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670D83">
      <w:pPr>
        <w:pageBreakBefore w:val="0"/>
        <w:widowControl w:val="0"/>
        <w:wordWrap/>
        <w:overflowPunct/>
        <w:topLinePunct w:val="0"/>
        <w:bidi w:val="0"/>
        <w:spacing w:before="48" w:line="219" w:lineRule="auto"/>
        <w:jc w:val="center"/>
        <w:outlineLvl w:val="1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技术要求</w:t>
      </w:r>
    </w:p>
    <w:p w14:paraId="50EC529F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spacing w:val="0"/>
          <w:w w:val="100"/>
          <w:position w:val="0"/>
        </w:rPr>
      </w:pPr>
    </w:p>
    <w:p w14:paraId="6BCE0754">
      <w:pPr>
        <w:pStyle w:val="3"/>
        <w:numPr>
          <w:ilvl w:val="0"/>
          <w:numId w:val="0"/>
        </w:numPr>
        <w:jc w:val="center"/>
        <w:rPr>
          <w:rFonts w:hint="eastAsia" w:ascii="宋体" w:hAnsi="宋体" w:eastAsia="宋体" w:cs="宋体"/>
          <w:b/>
          <w:color w:val="auto"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color w:val="auto"/>
          <w:sz w:val="24"/>
          <w:szCs w:val="28"/>
          <w:lang w:val="en-US" w:eastAsia="zh-CN"/>
        </w:rPr>
        <w:t>（一）血透机(具体名称以注册证适用范围为准）</w:t>
      </w:r>
    </w:p>
    <w:p w14:paraId="036F129A">
      <w:pPr>
        <w:spacing w:line="420" w:lineRule="exact"/>
        <w:ind w:firstLine="480" w:firstLineChars="200"/>
        <w:rPr>
          <w:rFonts w:hint="eastAsia" w:cs="仿宋" w:asciiTheme="minorEastAsia" w:hAnsiTheme="minorEastAsia" w:eastAsiaTheme="minorEastAsia"/>
          <w:color w:val="auto"/>
          <w:sz w:val="24"/>
          <w:szCs w:val="24"/>
          <w:lang w:val="en-US" w:eastAsia="zh-CN"/>
        </w:rPr>
      </w:pPr>
      <w:r>
        <w:rPr>
          <w:rFonts w:hint="eastAsia" w:cs="仿宋" w:asciiTheme="minorEastAsia" w:hAnsiTheme="minorEastAsia" w:eastAsiaTheme="minorEastAsia"/>
          <w:color w:val="auto"/>
          <w:sz w:val="24"/>
          <w:szCs w:val="24"/>
          <w:lang w:val="en-US" w:eastAsia="zh-CN"/>
        </w:rPr>
        <w:t>1. 基础性能</w:t>
      </w:r>
    </w:p>
    <w:p w14:paraId="2113E0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血泵流量：50~600 ml/min</w:t>
      </w:r>
    </w:p>
    <w:p w14:paraId="21C7F8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超滤控制：1000~4000ml/h，支持≥8种超滤曲线</w:t>
      </w:r>
    </w:p>
    <w:p w14:paraId="73C535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透析液流量：300~800 ml/min（可调步长≤100 ml/min）</w:t>
      </w:r>
    </w:p>
    <w:p w14:paraId="790DBE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跨膜压（TMP）：监测范围-100~+500 mmHg</w:t>
      </w:r>
    </w:p>
    <w:p w14:paraId="6001A064">
      <w:pPr>
        <w:spacing w:line="420" w:lineRule="exact"/>
        <w:ind w:firstLine="480" w:firstLineChars="200"/>
        <w:rPr>
          <w:rFonts w:hint="eastAsia" w:cs="仿宋" w:asciiTheme="minorEastAsia" w:hAnsiTheme="minorEastAsia" w:eastAsiaTheme="minorEastAsia"/>
          <w:color w:val="auto"/>
          <w:sz w:val="24"/>
          <w:szCs w:val="24"/>
          <w:lang w:val="en-US" w:eastAsia="zh-CN"/>
        </w:rPr>
      </w:pPr>
      <w:r>
        <w:rPr>
          <w:rFonts w:hint="eastAsia" w:cs="仿宋" w:asciiTheme="minorEastAsia" w:hAnsiTheme="minorEastAsia" w:eastAsiaTheme="minorEastAsia"/>
          <w:color w:val="auto"/>
          <w:sz w:val="24"/>
          <w:szCs w:val="24"/>
          <w:lang w:val="en-US" w:eastAsia="zh-CN"/>
        </w:rPr>
        <w:t>电导率范围：13~15mS/cm，监测精度±0.2 mS/cm</w:t>
      </w:r>
    </w:p>
    <w:p w14:paraId="71D009D4">
      <w:pPr>
        <w:spacing w:line="420" w:lineRule="exact"/>
        <w:ind w:firstLine="480" w:firstLineChars="200"/>
        <w:rPr>
          <w:rFonts w:hint="eastAsia" w:cs="仿宋" w:asciiTheme="minorEastAsia" w:hAnsiTheme="minorEastAsia" w:eastAsiaTheme="minorEastAsia"/>
          <w:color w:val="auto"/>
          <w:sz w:val="24"/>
          <w:szCs w:val="24"/>
          <w:lang w:val="en-US" w:eastAsia="zh-CN"/>
        </w:rPr>
      </w:pPr>
      <w:r>
        <w:rPr>
          <w:rFonts w:hint="eastAsia" w:cs="仿宋" w:asciiTheme="minorEastAsia" w:hAnsiTheme="minorEastAsia" w:eastAsiaTheme="minorEastAsia"/>
          <w:color w:val="auto"/>
          <w:sz w:val="24"/>
          <w:szCs w:val="24"/>
          <w:lang w:val="en-US" w:eastAsia="zh-CN"/>
        </w:rPr>
        <w:t>2. 安全监测系统</w:t>
      </w:r>
    </w:p>
    <w:p w14:paraId="427A6B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血压监测：无创实时监测（标配），收缩压≥30mmHg/舒张压≥10mmHg，精度±3mmHg</w:t>
      </w:r>
    </w:p>
    <w:p w14:paraId="273A5E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漏血检测：光学或红外双重监测，灵敏度≤0.35 （HCT 32%）</w:t>
      </w:r>
    </w:p>
    <w:p w14:paraId="130323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空气检测：（超声波或光学双传感器），精度≤0.02 mL，静脉夹联动阻断</w:t>
      </w:r>
    </w:p>
    <w:p w14:paraId="49F1D2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压力监测范围：</w:t>
      </w:r>
    </w:p>
    <w:p w14:paraId="15D156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动脉压：-400~+400 mmHg</w:t>
      </w:r>
    </w:p>
    <w:p w14:paraId="278476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静脉压：-50~+390 mmHg</w:t>
      </w:r>
    </w:p>
    <w:p w14:paraId="358C2091">
      <w:pPr>
        <w:spacing w:line="420" w:lineRule="exact"/>
        <w:ind w:firstLine="480" w:firstLineChars="200"/>
        <w:rPr>
          <w:rFonts w:hint="eastAsia" w:cs="仿宋" w:asciiTheme="minorEastAsia" w:hAnsiTheme="minorEastAsia" w:eastAsiaTheme="minorEastAsia"/>
          <w:color w:val="auto"/>
          <w:sz w:val="24"/>
          <w:szCs w:val="24"/>
          <w:lang w:val="en-US" w:eastAsia="zh-CN"/>
        </w:rPr>
      </w:pPr>
      <w:r>
        <w:rPr>
          <w:rFonts w:hint="eastAsia" w:cs="仿宋" w:asciiTheme="minorEastAsia" w:hAnsiTheme="minorEastAsia" w:eastAsiaTheme="minorEastAsia"/>
          <w:color w:val="auto"/>
          <w:sz w:val="24"/>
          <w:szCs w:val="24"/>
          <w:lang w:val="en-US" w:eastAsia="zh-CN"/>
        </w:rPr>
        <w:t>3. 治疗功能模块</w:t>
      </w:r>
    </w:p>
    <w:p w14:paraId="303248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清除率监测：（Kt/V监测），支持实时显示及数据导出</w:t>
      </w:r>
    </w:p>
    <w:p w14:paraId="648082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个性化方案：</w:t>
      </w:r>
    </w:p>
    <w:p w14:paraId="374650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可调钠/超滤/肝素曲线≥6种）</w:t>
      </w:r>
    </w:p>
    <w:p w14:paraId="7E834975">
      <w:pPr>
        <w:spacing w:line="420" w:lineRule="exact"/>
        <w:ind w:firstLine="480" w:firstLineChars="200"/>
        <w:rPr>
          <w:rFonts w:hint="eastAsia" w:cs="仿宋" w:asciiTheme="minorEastAsia" w:hAnsiTheme="minorEastAsia" w:eastAsiaTheme="minorEastAsia"/>
          <w:color w:val="auto"/>
          <w:sz w:val="24"/>
          <w:szCs w:val="24"/>
          <w:lang w:val="en-US" w:eastAsia="zh-CN"/>
        </w:rPr>
      </w:pPr>
      <w:r>
        <w:rPr>
          <w:rFonts w:hint="eastAsia" w:cs="仿宋" w:asciiTheme="minorEastAsia" w:hAnsiTheme="minorEastAsia" w:eastAsiaTheme="minorEastAsia"/>
          <w:color w:val="auto"/>
          <w:sz w:val="24"/>
          <w:szCs w:val="24"/>
          <w:lang w:val="en-US" w:eastAsia="zh-CN"/>
        </w:rPr>
        <w:t>肝素泵：0.1~10 mL/h，</w:t>
      </w:r>
    </w:p>
    <w:p w14:paraId="250C8E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快速补液：支持治疗中定容补液</w:t>
      </w:r>
    </w:p>
    <w:p w14:paraId="1990C21D">
      <w:pPr>
        <w:spacing w:line="420" w:lineRule="exact"/>
        <w:ind w:firstLine="480" w:firstLineChars="200"/>
        <w:rPr>
          <w:rFonts w:hint="eastAsia" w:cs="仿宋" w:asciiTheme="minorEastAsia" w:hAnsiTheme="minorEastAsia" w:eastAsiaTheme="minorEastAsia"/>
          <w:color w:val="auto"/>
          <w:sz w:val="24"/>
          <w:szCs w:val="24"/>
          <w:lang w:val="en-US" w:eastAsia="zh-CN"/>
        </w:rPr>
      </w:pPr>
      <w:r>
        <w:rPr>
          <w:rFonts w:hint="eastAsia" w:cs="仿宋" w:asciiTheme="minorEastAsia" w:hAnsiTheme="minorEastAsia" w:eastAsiaTheme="minorEastAsia"/>
          <w:color w:val="auto"/>
          <w:sz w:val="24"/>
          <w:szCs w:val="24"/>
          <w:lang w:val="en-US" w:eastAsia="zh-CN"/>
        </w:rPr>
        <w:t>4. 消毒与可靠性</w:t>
      </w:r>
    </w:p>
    <w:p w14:paraId="1B6505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消毒模式：化学消毒（柠檬酸/次氯酸钠）+ 热消毒（≥80℃），耗时≤40分钟</w:t>
      </w:r>
    </w:p>
    <w:p w14:paraId="385F07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自检功能：开机及治疗中每15分钟自动密闭性测试</w:t>
      </w:r>
    </w:p>
    <w:p w14:paraId="670789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后备电源：内置UPS，断电后维持血泵及监测功能≥20分钟，数据不丢失</w:t>
      </w:r>
    </w:p>
    <w:p w14:paraId="08A897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耗材兼容性：开放耗材系统，支持通用管路及透析器</w:t>
      </w:r>
    </w:p>
    <w:p w14:paraId="183476CF">
      <w:pPr>
        <w:spacing w:line="420" w:lineRule="exact"/>
        <w:ind w:firstLine="480" w:firstLineChars="200"/>
        <w:rPr>
          <w:rFonts w:hint="eastAsia" w:cs="仿宋" w:asciiTheme="minorEastAsia" w:hAnsiTheme="minorEastAsia" w:eastAsiaTheme="minorEastAsia"/>
          <w:color w:val="auto"/>
          <w:sz w:val="24"/>
          <w:szCs w:val="24"/>
          <w:lang w:val="en-US" w:eastAsia="zh-CN"/>
        </w:rPr>
      </w:pPr>
      <w:r>
        <w:rPr>
          <w:rFonts w:hint="eastAsia" w:cs="仿宋" w:asciiTheme="minorEastAsia" w:hAnsiTheme="minorEastAsia" w:eastAsiaTheme="minorEastAsia"/>
          <w:color w:val="auto"/>
          <w:sz w:val="24"/>
          <w:szCs w:val="24"/>
          <w:lang w:val="en-US" w:eastAsia="zh-CN"/>
        </w:rPr>
        <w:t>5. 配置与扩展性</w:t>
      </w:r>
    </w:p>
    <w:p w14:paraId="48AA58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≥12英寸彩色触摸屏，全中文操作界面</w:t>
      </w:r>
    </w:p>
    <w:p w14:paraId="695908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数据管理：存储≥20次治疗记录，支持故障日志查询</w:t>
      </w:r>
    </w:p>
    <w:p w14:paraId="680C9E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网络接口RS232或RS232C或RS485或以太网口，支持治疗数据输出</w:t>
      </w:r>
    </w:p>
    <w:p w14:paraId="7BE112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过滤器：标配透析液过滤器接口，寿命≥800小时</w:t>
      </w:r>
    </w:p>
    <w:p w14:paraId="37D07C69">
      <w:pPr>
        <w:spacing w:line="420" w:lineRule="exact"/>
        <w:ind w:firstLine="480" w:firstLineChars="200"/>
        <w:rPr>
          <w:rFonts w:hint="default" w:cs="仿宋" w:asciiTheme="minorEastAsia" w:hAnsiTheme="minorEastAsia" w:eastAsiaTheme="minorEastAsia"/>
          <w:color w:val="auto"/>
          <w:sz w:val="24"/>
          <w:szCs w:val="24"/>
          <w:lang w:val="en-US" w:eastAsia="zh-CN"/>
        </w:rPr>
      </w:pPr>
    </w:p>
    <w:p w14:paraId="228E8AE0">
      <w:pPr>
        <w:pStyle w:val="3"/>
        <w:numPr>
          <w:ilvl w:val="0"/>
          <w:numId w:val="1"/>
        </w:numPr>
        <w:jc w:val="center"/>
        <w:rPr>
          <w:rFonts w:hint="eastAsia" w:ascii="宋体" w:hAnsi="宋体" w:eastAsia="宋体" w:cs="宋体"/>
          <w:b/>
          <w:color w:val="auto"/>
          <w:sz w:val="24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color w:val="auto"/>
          <w:sz w:val="24"/>
          <w:szCs w:val="28"/>
          <w:lang w:val="en-US" w:eastAsia="zh-CN"/>
        </w:rPr>
        <w:t>血液透析滤过机(具体名称以注册证适用范围为准）</w:t>
      </w:r>
    </w:p>
    <w:p w14:paraId="53D080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1、基础性能</w:t>
      </w:r>
    </w:p>
    <w:tbl>
      <w:tblPr>
        <w:tblStyle w:val="5"/>
        <w:tblW w:w="4999" w:type="pct"/>
        <w:tblInd w:w="0" w:type="dxa"/>
        <w:tblBorders>
          <w:top w:val="single" w:color="CBCDD1" w:sz="6" w:space="0"/>
          <w:left w:val="single" w:color="CBCDD1" w:sz="6" w:space="0"/>
          <w:bottom w:val="single" w:color="CBCDD1" w:sz="6" w:space="0"/>
          <w:right w:val="single" w:color="CBCDD1" w:sz="6" w:space="0"/>
          <w:insideH w:val="single" w:color="CBCDD1" w:sz="6" w:space="0"/>
          <w:insideV w:val="single" w:color="CBCDD1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7"/>
        <w:gridCol w:w="6683"/>
      </w:tblGrid>
      <w:tr w14:paraId="39135593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8" w:type="pct"/>
            <w:noWrap w:val="0"/>
            <w:vAlign w:val="center"/>
          </w:tcPr>
          <w:p w14:paraId="518C35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参数项</w:t>
            </w:r>
          </w:p>
        </w:tc>
        <w:tc>
          <w:tcPr>
            <w:tcW w:w="3921" w:type="pct"/>
            <w:noWrap w:val="0"/>
            <w:vAlign w:val="center"/>
          </w:tcPr>
          <w:p w14:paraId="10B1B6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要求</w:t>
            </w:r>
          </w:p>
        </w:tc>
      </w:tr>
      <w:tr w14:paraId="055575C8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8" w:type="pct"/>
            <w:noWrap w:val="0"/>
            <w:vAlign w:val="center"/>
          </w:tcPr>
          <w:p w14:paraId="7E6D11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治疗模式</w:t>
            </w:r>
          </w:p>
        </w:tc>
        <w:tc>
          <w:tcPr>
            <w:tcW w:w="3921" w:type="pct"/>
            <w:noWrap w:val="0"/>
            <w:vAlign w:val="center"/>
          </w:tcPr>
          <w:p w14:paraId="6B4DBC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支持HD（血液透析）、HF（血液滤过）、HDF（血液透析滤过），前/后稀释可选</w:t>
            </w:r>
          </w:p>
        </w:tc>
      </w:tr>
      <w:tr w14:paraId="60BF2E22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8" w:type="pct"/>
            <w:noWrap w:val="0"/>
            <w:vAlign w:val="center"/>
          </w:tcPr>
          <w:p w14:paraId="3996F9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超滤控制</w:t>
            </w:r>
          </w:p>
        </w:tc>
        <w:tc>
          <w:tcPr>
            <w:tcW w:w="3921" w:type="pct"/>
            <w:noWrap w:val="0"/>
            <w:vAlign w:val="center"/>
          </w:tcPr>
          <w:p w14:paraId="214EAE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容量平衡腔系统，超滤率0–4000ml/h，精度≤±2%，支持零超滤</w:t>
            </w:r>
          </w:p>
        </w:tc>
      </w:tr>
      <w:tr w14:paraId="6A80A849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8" w:type="pct"/>
            <w:noWrap w:val="0"/>
            <w:vAlign w:val="center"/>
          </w:tcPr>
          <w:p w14:paraId="49CF8C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透析液流量</w:t>
            </w:r>
          </w:p>
        </w:tc>
        <w:tc>
          <w:tcPr>
            <w:tcW w:w="3921" w:type="pct"/>
            <w:noWrap w:val="0"/>
            <w:vAlign w:val="center"/>
          </w:tcPr>
          <w:p w14:paraId="0F209D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default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300–800ml/min可调</w:t>
            </w:r>
          </w:p>
        </w:tc>
      </w:tr>
      <w:tr w14:paraId="15ADE8CF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8" w:type="pct"/>
            <w:noWrap w:val="0"/>
            <w:vAlign w:val="center"/>
          </w:tcPr>
          <w:p w14:paraId="271695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血泵流速</w:t>
            </w:r>
          </w:p>
        </w:tc>
        <w:tc>
          <w:tcPr>
            <w:tcW w:w="3921" w:type="pct"/>
            <w:noWrap w:val="0"/>
            <w:vAlign w:val="center"/>
          </w:tcPr>
          <w:p w14:paraId="199AD3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50–600ml/min，精度≤±10%，支持双针</w:t>
            </w:r>
          </w:p>
        </w:tc>
      </w:tr>
      <w:tr w14:paraId="38A1F78E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8" w:type="pct"/>
            <w:noWrap w:val="0"/>
            <w:vAlign w:val="center"/>
          </w:tcPr>
          <w:p w14:paraId="4245F8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温度控制</w:t>
            </w:r>
          </w:p>
        </w:tc>
        <w:tc>
          <w:tcPr>
            <w:tcW w:w="3921" w:type="pct"/>
            <w:noWrap w:val="0"/>
            <w:vAlign w:val="center"/>
          </w:tcPr>
          <w:p w14:paraId="2DD7D7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透析液温度33–40℃可调，精度≤±2℃；血温监测34–40℃，精度（独立传感器）</w:t>
            </w:r>
          </w:p>
        </w:tc>
      </w:tr>
      <w:tr w14:paraId="74E8237D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8" w:type="pct"/>
            <w:noWrap w:val="0"/>
            <w:vAlign w:val="center"/>
          </w:tcPr>
          <w:p w14:paraId="74AA90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电导度</w:t>
            </w:r>
          </w:p>
        </w:tc>
        <w:tc>
          <w:tcPr>
            <w:tcW w:w="3921" w:type="pct"/>
            <w:noWrap w:val="0"/>
            <w:vAlign w:val="center"/>
          </w:tcPr>
          <w:p w14:paraId="742E78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13-18mS/cm（25℃），精度≤±0.2mS/cm，反馈式配比</w:t>
            </w:r>
          </w:p>
        </w:tc>
      </w:tr>
      <w:tr w14:paraId="0EB22FA9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8" w:type="pct"/>
            <w:noWrap w:val="0"/>
            <w:vAlign w:val="center"/>
          </w:tcPr>
          <w:p w14:paraId="5F9357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color w:val="auto"/>
                <w:sz w:val="24"/>
                <w:szCs w:val="24"/>
                <w:lang w:val="en-US" w:eastAsia="zh-CN"/>
              </w:rPr>
              <w:t>设备功率</w:t>
            </w:r>
          </w:p>
        </w:tc>
        <w:tc>
          <w:tcPr>
            <w:tcW w:w="3921" w:type="pct"/>
            <w:noWrap w:val="0"/>
            <w:vAlign w:val="center"/>
          </w:tcPr>
          <w:p w14:paraId="640B4F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default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color w:val="auto"/>
                <w:sz w:val="24"/>
                <w:szCs w:val="24"/>
                <w:lang w:val="en-US" w:eastAsia="zh-CN"/>
              </w:rPr>
              <w:t>≤1.8KVA</w:t>
            </w:r>
          </w:p>
        </w:tc>
      </w:tr>
    </w:tbl>
    <w:p w14:paraId="0E15BB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2、临床监测功能（强制要求）</w:t>
      </w:r>
    </w:p>
    <w:tbl>
      <w:tblPr>
        <w:tblStyle w:val="5"/>
        <w:tblW w:w="4998" w:type="pct"/>
        <w:tblInd w:w="0" w:type="dxa"/>
        <w:tblBorders>
          <w:top w:val="single" w:color="CBCDD1" w:sz="6" w:space="0"/>
          <w:left w:val="single" w:color="CBCDD1" w:sz="6" w:space="0"/>
          <w:bottom w:val="single" w:color="CBCDD1" w:sz="6" w:space="0"/>
          <w:right w:val="single" w:color="CBCDD1" w:sz="6" w:space="0"/>
          <w:insideH w:val="single" w:color="CBCDD1" w:sz="6" w:space="0"/>
          <w:insideV w:val="single" w:color="CBCDD1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62"/>
        <w:gridCol w:w="6657"/>
      </w:tblGrid>
      <w:tr w14:paraId="1B364490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3" w:type="pct"/>
            <w:noWrap w:val="0"/>
            <w:vAlign w:val="center"/>
          </w:tcPr>
          <w:p w14:paraId="3AA6FF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功能</w:t>
            </w:r>
          </w:p>
        </w:tc>
        <w:tc>
          <w:tcPr>
            <w:tcW w:w="3906" w:type="pct"/>
            <w:noWrap w:val="0"/>
            <w:vAlign w:val="center"/>
          </w:tcPr>
          <w:p w14:paraId="12F3BE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参数细节</w:t>
            </w:r>
          </w:p>
        </w:tc>
      </w:tr>
      <w:tr w14:paraId="60E845D8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3" w:type="pct"/>
            <w:noWrap w:val="0"/>
            <w:vAlign w:val="center"/>
          </w:tcPr>
          <w:p w14:paraId="52ED9C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血压监测</w:t>
            </w:r>
          </w:p>
        </w:tc>
        <w:tc>
          <w:tcPr>
            <w:tcW w:w="3906" w:type="pct"/>
            <w:noWrap w:val="0"/>
            <w:vAlign w:val="center"/>
          </w:tcPr>
          <w:p w14:paraId="556CF6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default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- 范围：收缩压60-250mmHg/舒张压40-200mmHg</w:t>
            </w:r>
          </w:p>
          <w:p w14:paraId="091111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- 精度：≤±5mmHg（动态）</w:t>
            </w:r>
          </w:p>
          <w:p w14:paraId="6E6465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- 支持自动间隔测量（5/15/30/60min）及趋势图</w:t>
            </w:r>
          </w:p>
        </w:tc>
      </w:tr>
      <w:tr w14:paraId="067F3777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3" w:type="pct"/>
            <w:noWrap w:val="0"/>
            <w:vAlign w:val="center"/>
          </w:tcPr>
          <w:p w14:paraId="2AB49B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在线清除率监测</w:t>
            </w:r>
          </w:p>
        </w:tc>
        <w:tc>
          <w:tcPr>
            <w:tcW w:w="3906" w:type="pct"/>
            <w:noWrap w:val="0"/>
            <w:vAlign w:val="center"/>
          </w:tcPr>
          <w:p w14:paraId="1D3516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- 实时显示Kt/V值、尿素清除率（K）</w:t>
            </w:r>
          </w:p>
          <w:p w14:paraId="2FC0E0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- Kt/V误差≤±0.15，清除率误差≤±5%</w:t>
            </w:r>
          </w:p>
          <w:p w14:paraId="2FB91C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default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- 治疗结束生成报告</w:t>
            </w:r>
          </w:p>
        </w:tc>
      </w:tr>
      <w:tr w14:paraId="1058479D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3" w:type="pct"/>
            <w:noWrap w:val="0"/>
            <w:vAlign w:val="center"/>
          </w:tcPr>
          <w:p w14:paraId="705571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血容量监测</w:t>
            </w:r>
          </w:p>
        </w:tc>
        <w:tc>
          <w:tcPr>
            <w:tcW w:w="3906" w:type="pct"/>
            <w:noWrap w:val="0"/>
            <w:vAlign w:val="center"/>
          </w:tcPr>
          <w:p w14:paraId="6EFB0A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- 相对血容量（RBV）监测范围70–120%，精度≤±3%</w:t>
            </w:r>
          </w:p>
          <w:p w14:paraId="053249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- 支持阈值报警（可联动超滤率调整，可选）</w:t>
            </w:r>
          </w:p>
        </w:tc>
      </w:tr>
      <w:tr w14:paraId="0DF37E0C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93" w:type="pct"/>
            <w:noWrap w:val="0"/>
            <w:vAlign w:val="center"/>
          </w:tcPr>
          <w:p w14:paraId="0C70B4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肝素管理</w:t>
            </w:r>
          </w:p>
        </w:tc>
        <w:tc>
          <w:tcPr>
            <w:tcW w:w="3906" w:type="pct"/>
            <w:noWrap w:val="0"/>
            <w:vAlign w:val="center"/>
          </w:tcPr>
          <w:p w14:paraId="006099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default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注射流量0–9.9ml/h，支持累积计量、大剂量追加（≤5ml/次）及停泵时间设定</w:t>
            </w:r>
          </w:p>
        </w:tc>
      </w:tr>
    </w:tbl>
    <w:p w14:paraId="0B129F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3、安全与报警系统</w:t>
      </w:r>
    </w:p>
    <w:tbl>
      <w:tblPr>
        <w:tblStyle w:val="5"/>
        <w:tblW w:w="4998" w:type="pct"/>
        <w:tblInd w:w="0" w:type="dxa"/>
        <w:tblBorders>
          <w:top w:val="single" w:color="CBCDD1" w:sz="6" w:space="0"/>
          <w:left w:val="single" w:color="CBCDD1" w:sz="6" w:space="0"/>
          <w:bottom w:val="single" w:color="CBCDD1" w:sz="6" w:space="0"/>
          <w:right w:val="single" w:color="CBCDD1" w:sz="6" w:space="0"/>
          <w:insideH w:val="single" w:color="CBCDD1" w:sz="6" w:space="0"/>
          <w:insideV w:val="single" w:color="CBCDD1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52"/>
        <w:gridCol w:w="6667"/>
      </w:tblGrid>
      <w:tr w14:paraId="17216B91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87" w:type="pct"/>
            <w:noWrap w:val="0"/>
            <w:vAlign w:val="center"/>
          </w:tcPr>
          <w:p w14:paraId="55D694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参数项</w:t>
            </w:r>
          </w:p>
        </w:tc>
        <w:tc>
          <w:tcPr>
            <w:tcW w:w="3912" w:type="pct"/>
            <w:noWrap w:val="0"/>
            <w:vAlign w:val="center"/>
          </w:tcPr>
          <w:p w14:paraId="32C724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要求</w:t>
            </w:r>
          </w:p>
        </w:tc>
      </w:tr>
      <w:tr w14:paraId="4279AA93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87" w:type="pct"/>
            <w:noWrap w:val="0"/>
            <w:vAlign w:val="center"/>
          </w:tcPr>
          <w:p w14:paraId="09D2FC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压力监测</w:t>
            </w:r>
          </w:p>
        </w:tc>
        <w:tc>
          <w:tcPr>
            <w:tcW w:w="3912" w:type="pct"/>
            <w:noWrap w:val="0"/>
            <w:vAlign w:val="center"/>
          </w:tcPr>
          <w:p w14:paraId="5BCA20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- 动脉压：-400~+500mmHg</w:t>
            </w:r>
          </w:p>
          <w:p w14:paraId="07B87A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 xml:space="preserve">- 静脉压：-200~+400mmHg </w:t>
            </w:r>
          </w:p>
          <w:p w14:paraId="0B978E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- 跨膜压：-400~+500mmHg</w:t>
            </w:r>
          </w:p>
          <w:p w14:paraId="332B47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- 精度≤±10mmHg</w:t>
            </w:r>
          </w:p>
        </w:tc>
      </w:tr>
      <w:tr w14:paraId="33AF56C9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87" w:type="pct"/>
            <w:noWrap w:val="0"/>
            <w:vAlign w:val="center"/>
          </w:tcPr>
          <w:p w14:paraId="343ABE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漏血检测</w:t>
            </w:r>
          </w:p>
        </w:tc>
        <w:tc>
          <w:tcPr>
            <w:tcW w:w="3912" w:type="pct"/>
            <w:noWrap w:val="0"/>
            <w:vAlign w:val="center"/>
          </w:tcPr>
          <w:p w14:paraId="179560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default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光学/超声检测，灵敏度≤0.5ml/min（透析液流量800ml/min时）</w:t>
            </w:r>
          </w:p>
        </w:tc>
      </w:tr>
      <w:tr w14:paraId="0F72583C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87" w:type="pct"/>
            <w:noWrap w:val="0"/>
            <w:vAlign w:val="center"/>
          </w:tcPr>
          <w:p w14:paraId="34F33F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空气监测</w:t>
            </w:r>
          </w:p>
        </w:tc>
        <w:tc>
          <w:tcPr>
            <w:tcW w:w="3912" w:type="pct"/>
            <w:noWrap w:val="0"/>
            <w:vAlign w:val="center"/>
          </w:tcPr>
          <w:p w14:paraId="56B26A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超声波检测，灵敏度≤0.02ml气泡，液面自动调整</w:t>
            </w:r>
          </w:p>
        </w:tc>
      </w:tr>
      <w:tr w14:paraId="14D28992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87" w:type="pct"/>
            <w:noWrap w:val="0"/>
            <w:vAlign w:val="center"/>
          </w:tcPr>
          <w:p w14:paraId="24D8D8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水路自检</w:t>
            </w:r>
          </w:p>
        </w:tc>
        <w:tc>
          <w:tcPr>
            <w:tcW w:w="3912" w:type="pct"/>
            <w:noWrap w:val="0"/>
            <w:vAlign w:val="center"/>
          </w:tcPr>
          <w:p w14:paraId="36BFE9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自动密闭性测试，间隔≤15分钟/次</w:t>
            </w:r>
          </w:p>
        </w:tc>
      </w:tr>
      <w:tr w14:paraId="271BCA1E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87" w:type="pct"/>
            <w:noWrap w:val="0"/>
            <w:vAlign w:val="center"/>
          </w:tcPr>
          <w:p w14:paraId="5F04D1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多系统互锁</w:t>
            </w:r>
          </w:p>
        </w:tc>
        <w:tc>
          <w:tcPr>
            <w:tcW w:w="3912" w:type="pct"/>
            <w:noWrap w:val="0"/>
            <w:vAlign w:val="center"/>
          </w:tcPr>
          <w:p w14:paraId="27263E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血压、血容量、清除率任一超限时，自动降血泵流速或暂停超滤</w:t>
            </w:r>
          </w:p>
        </w:tc>
      </w:tr>
    </w:tbl>
    <w:p w14:paraId="34EFF3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4、消毒与维护</w:t>
      </w:r>
    </w:p>
    <w:tbl>
      <w:tblPr>
        <w:tblStyle w:val="5"/>
        <w:tblW w:w="4998" w:type="pct"/>
        <w:tblInd w:w="0" w:type="dxa"/>
        <w:tblBorders>
          <w:top w:val="single" w:color="CBCDD1" w:sz="6" w:space="0"/>
          <w:left w:val="single" w:color="CBCDD1" w:sz="6" w:space="0"/>
          <w:bottom w:val="single" w:color="CBCDD1" w:sz="6" w:space="0"/>
          <w:right w:val="single" w:color="CBCDD1" w:sz="6" w:space="0"/>
          <w:insideH w:val="single" w:color="CBCDD1" w:sz="6" w:space="0"/>
          <w:insideV w:val="single" w:color="CBCDD1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85"/>
        <w:gridCol w:w="6634"/>
      </w:tblGrid>
      <w:tr w14:paraId="5AAC901F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6" w:type="pct"/>
            <w:noWrap w:val="0"/>
            <w:vAlign w:val="center"/>
          </w:tcPr>
          <w:p w14:paraId="152A72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参数项</w:t>
            </w:r>
          </w:p>
        </w:tc>
        <w:tc>
          <w:tcPr>
            <w:tcW w:w="3893" w:type="pct"/>
            <w:noWrap w:val="0"/>
            <w:vAlign w:val="center"/>
          </w:tcPr>
          <w:p w14:paraId="4746EC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要求</w:t>
            </w:r>
          </w:p>
        </w:tc>
      </w:tr>
      <w:tr w14:paraId="0A9DF76B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6" w:type="pct"/>
            <w:noWrap w:val="0"/>
            <w:vAlign w:val="center"/>
          </w:tcPr>
          <w:p w14:paraId="09849A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消毒方式</w:t>
            </w:r>
          </w:p>
        </w:tc>
        <w:tc>
          <w:tcPr>
            <w:tcW w:w="3893" w:type="pct"/>
            <w:noWrap w:val="0"/>
            <w:vAlign w:val="center"/>
          </w:tcPr>
          <w:p w14:paraId="0E95AA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支持化学消毒+热消毒（≥85℃），消毒/脱钙/冲洗一体化，耗时≤40分钟</w:t>
            </w:r>
          </w:p>
        </w:tc>
      </w:tr>
      <w:tr w14:paraId="797B553C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6" w:type="pct"/>
            <w:noWrap w:val="0"/>
            <w:vAlign w:val="center"/>
          </w:tcPr>
          <w:p w14:paraId="7819FC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透析液过滤器</w:t>
            </w:r>
          </w:p>
        </w:tc>
        <w:tc>
          <w:tcPr>
            <w:tcW w:w="3893" w:type="pct"/>
            <w:noWrap w:val="0"/>
            <w:vAlign w:val="center"/>
          </w:tcPr>
          <w:p w14:paraId="6E072F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标配超纯透析液过滤接口，单过滤器使用≥150人次或800小时</w:t>
            </w:r>
          </w:p>
        </w:tc>
      </w:tr>
      <w:tr w14:paraId="78C64B11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6" w:type="pct"/>
            <w:noWrap w:val="0"/>
            <w:vAlign w:val="center"/>
          </w:tcPr>
          <w:p w14:paraId="25AA3C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自动程序</w:t>
            </w:r>
          </w:p>
        </w:tc>
        <w:tc>
          <w:tcPr>
            <w:tcW w:w="3893" w:type="pct"/>
            <w:noWrap w:val="0"/>
            <w:vAlign w:val="center"/>
          </w:tcPr>
          <w:p w14:paraId="20329C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一键预冲、回血、消毒，支持透析液吸管在线清洗</w:t>
            </w:r>
          </w:p>
        </w:tc>
      </w:tr>
      <w:tr w14:paraId="28E262E0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6" w:type="pct"/>
            <w:noWrap w:val="0"/>
            <w:vAlign w:val="center"/>
          </w:tcPr>
          <w:p w14:paraId="03F7DD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数据存储</w:t>
            </w:r>
          </w:p>
        </w:tc>
        <w:tc>
          <w:tcPr>
            <w:tcW w:w="3893" w:type="pct"/>
            <w:noWrap w:val="0"/>
            <w:vAlign w:val="center"/>
          </w:tcPr>
          <w:p w14:paraId="58841E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自动保存≥20次治疗记录（含血压、KT/V、超滤曲线等）</w:t>
            </w:r>
          </w:p>
        </w:tc>
      </w:tr>
    </w:tbl>
    <w:p w14:paraId="4B1280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5、扩展与兼容性</w:t>
      </w:r>
    </w:p>
    <w:tbl>
      <w:tblPr>
        <w:tblStyle w:val="5"/>
        <w:tblW w:w="4998" w:type="pct"/>
        <w:tblInd w:w="0" w:type="dxa"/>
        <w:tblBorders>
          <w:top w:val="single" w:color="CBCDD1" w:sz="6" w:space="0"/>
          <w:left w:val="single" w:color="CBCDD1" w:sz="6" w:space="0"/>
          <w:bottom w:val="single" w:color="CBCDD1" w:sz="6" w:space="0"/>
          <w:right w:val="single" w:color="CBCDD1" w:sz="6" w:space="0"/>
          <w:insideH w:val="single" w:color="CBCDD1" w:sz="6" w:space="0"/>
          <w:insideV w:val="single" w:color="CBCDD1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7"/>
        <w:gridCol w:w="6612"/>
      </w:tblGrid>
      <w:tr w14:paraId="2CD833AA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19" w:type="pct"/>
            <w:noWrap w:val="0"/>
            <w:vAlign w:val="center"/>
          </w:tcPr>
          <w:p w14:paraId="1E40D9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参数项</w:t>
            </w:r>
          </w:p>
        </w:tc>
        <w:tc>
          <w:tcPr>
            <w:tcW w:w="3880" w:type="pct"/>
            <w:noWrap w:val="0"/>
            <w:vAlign w:val="center"/>
          </w:tcPr>
          <w:p w14:paraId="3B33C9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要求</w:t>
            </w:r>
          </w:p>
        </w:tc>
      </w:tr>
      <w:tr w14:paraId="332D9F3F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19" w:type="pct"/>
            <w:noWrap w:val="0"/>
            <w:vAlign w:val="center"/>
          </w:tcPr>
          <w:p w14:paraId="3BB40F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显示屏</w:t>
            </w:r>
          </w:p>
        </w:tc>
        <w:tc>
          <w:tcPr>
            <w:tcW w:w="3880" w:type="pct"/>
            <w:noWrap w:val="0"/>
            <w:vAlign w:val="center"/>
          </w:tcPr>
          <w:p w14:paraId="187213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default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≥10英寸彩色触摸屏，全中文操作界面</w:t>
            </w:r>
          </w:p>
        </w:tc>
      </w:tr>
      <w:tr w14:paraId="297967D2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19" w:type="pct"/>
            <w:noWrap w:val="0"/>
            <w:vAlign w:val="center"/>
          </w:tcPr>
          <w:p w14:paraId="502B3E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数据接口</w:t>
            </w:r>
          </w:p>
        </w:tc>
        <w:tc>
          <w:tcPr>
            <w:tcW w:w="3880" w:type="pct"/>
            <w:noWrap w:val="0"/>
            <w:vAlign w:val="center"/>
          </w:tcPr>
          <w:p w14:paraId="4176F5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RS232C/RS485或以太网口，支持治疗数据输出</w:t>
            </w:r>
          </w:p>
        </w:tc>
      </w:tr>
      <w:tr w14:paraId="5AC9DB2F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19" w:type="pct"/>
            <w:noWrap w:val="0"/>
            <w:vAlign w:val="center"/>
          </w:tcPr>
          <w:p w14:paraId="1DB2C5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耗材兼容</w:t>
            </w:r>
          </w:p>
        </w:tc>
        <w:tc>
          <w:tcPr>
            <w:tcW w:w="3880" w:type="pct"/>
            <w:noWrap w:val="0"/>
            <w:vAlign w:val="center"/>
          </w:tcPr>
          <w:p w14:paraId="0573CA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开放通用型血路管、透析器（提供兼容清单）</w:t>
            </w:r>
          </w:p>
        </w:tc>
      </w:tr>
      <w:tr w14:paraId="351A99EC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19" w:type="pct"/>
            <w:noWrap w:val="0"/>
            <w:vAlign w:val="center"/>
          </w:tcPr>
          <w:p w14:paraId="087000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后备电源</w:t>
            </w:r>
          </w:p>
        </w:tc>
        <w:tc>
          <w:tcPr>
            <w:tcW w:w="3880" w:type="pct"/>
            <w:noWrap w:val="0"/>
            <w:vAlign w:val="center"/>
          </w:tcPr>
          <w:p w14:paraId="327CBA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内置UPS，断电后维持血泵及监测功能≥20分钟，数据不丢失</w:t>
            </w:r>
          </w:p>
        </w:tc>
      </w:tr>
      <w:tr w14:paraId="77542C27">
        <w:tblPrEx>
          <w:tblBorders>
            <w:top w:val="single" w:color="CBCDD1" w:sz="6" w:space="0"/>
            <w:left w:val="single" w:color="CBCDD1" w:sz="6" w:space="0"/>
            <w:bottom w:val="single" w:color="CBCDD1" w:sz="6" w:space="0"/>
            <w:right w:val="single" w:color="CBCDD1" w:sz="6" w:space="0"/>
            <w:insideH w:val="single" w:color="CBCDD1" w:sz="6" w:space="0"/>
            <w:insideV w:val="single" w:color="CBCDD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19" w:type="pct"/>
            <w:noWrap w:val="0"/>
            <w:vAlign w:val="center"/>
          </w:tcPr>
          <w:p w14:paraId="186655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使用寿命</w:t>
            </w:r>
          </w:p>
        </w:tc>
        <w:tc>
          <w:tcPr>
            <w:tcW w:w="3880" w:type="pct"/>
            <w:noWrap w:val="0"/>
            <w:vAlign w:val="center"/>
          </w:tcPr>
          <w:p w14:paraId="69B6AC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设计寿命≥10年或40,000小时</w:t>
            </w:r>
          </w:p>
        </w:tc>
      </w:tr>
    </w:tbl>
    <w:p w14:paraId="30A659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6、配置要求（单台）</w:t>
      </w:r>
    </w:p>
    <w:p w14:paraId="1D18E6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6.1主机（含血泵、平衡腔、监测模块）</w:t>
      </w:r>
    </w:p>
    <w:p w14:paraId="59E4B9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6.2血压监测模块（内置或外接）</w:t>
      </w:r>
    </w:p>
    <w:p w14:paraId="405683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6.3在线清除率监测模块</w:t>
      </w:r>
    </w:p>
    <w:p w14:paraId="2D4E40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6.4超纯透析液过滤器及支架</w:t>
      </w:r>
    </w:p>
    <w:p w14:paraId="56A723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24"/>
          <w:szCs w:val="24"/>
          <w:lang w:val="en-US" w:eastAsia="zh-CN"/>
        </w:rPr>
        <w:t>6.5后备电池（≥20分钟续航）</w:t>
      </w:r>
    </w:p>
    <w:p w14:paraId="64A9C6FB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DC3F80D"/>
    <w:multiLevelType w:val="singleLevel"/>
    <w:tmpl w:val="EDC3F80D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950530"/>
    <w:rsid w:val="4B950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qFormat/>
    <w:uiPriority w:val="0"/>
    <w:pPr>
      <w:snapToGrid w:val="0"/>
      <w:jc w:val="left"/>
    </w:pPr>
    <w:rPr>
      <w:sz w:val="18"/>
      <w:szCs w:val="18"/>
    </w:rPr>
  </w:style>
  <w:style w:type="paragraph" w:styleId="3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2026-07-03T08:51:00Z</dcterms:created>
  <dc:creator>Administrator</dc:creator>
  <cp:lastModifiedBy>Administrator</cp:lastModifiedBy>
  <dcterms:modified xsi:type="dcterms:W3CDTF">2026-07-03T08:51:21Z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8C172AE0A09A47F59058F517C57EE5B7_11</vt:lpwstr>
  </property>
  <property fmtid="{D5CDD505-2E9C-101B-9397-08002B2CF9AE}" pid="4" name="KSOTemplateDocerSaveRecord">
    <vt:lpwstr>eyJoZGlkIjoiYmVhNGZiNTI4YTZkOTA0Y2RhY2FjODBmZTNlNjkyNmYiLCJ1c2VySWQiOiIyNjk4Nzk5NzMifQ==</vt:lpwstr>
  </property>
</Properties>
</file>