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1AEBB5">
      <w:pPr>
        <w:spacing w:line="380" w:lineRule="exact"/>
        <w:jc w:val="center"/>
        <w:outlineLvl w:val="1"/>
        <w:rPr>
          <w:rFonts w:asciiTheme="minorEastAsia" w:hAnsiTheme="minorEastAsia" w:eastAsiaTheme="minorEastAsia"/>
          <w:b/>
          <w:bCs/>
          <w:kern w:val="0"/>
          <w:sz w:val="32"/>
        </w:rPr>
      </w:pPr>
      <w:bookmarkStart w:id="0" w:name="_Toc213318063"/>
      <w:bookmarkStart w:id="1" w:name="_Toc7337913"/>
      <w:r>
        <w:rPr>
          <w:rFonts w:hint="eastAsia" w:asciiTheme="minorEastAsia" w:hAnsiTheme="minorEastAsia" w:eastAsiaTheme="minorEastAsia"/>
          <w:b/>
          <w:bCs/>
          <w:kern w:val="0"/>
          <w:sz w:val="32"/>
        </w:rPr>
        <w:t>第三章　　采购项目需求</w:t>
      </w:r>
      <w:bookmarkEnd w:id="0"/>
      <w:bookmarkEnd w:id="1"/>
    </w:p>
    <w:p w14:paraId="7CD14003">
      <w:pPr>
        <w:widowControl/>
        <w:spacing w:line="302" w:lineRule="auto"/>
        <w:ind w:left="-283" w:leftChars="-135" w:right="-483" w:rightChars="-230" w:firstLine="723" w:firstLineChars="300"/>
        <w:jc w:val="left"/>
        <w:outlineLvl w:val="1"/>
        <w:rPr>
          <w:rFonts w:cs="宋体" w:asciiTheme="minorEastAsia" w:hAnsiTheme="minorEastAsia" w:eastAsiaTheme="minorEastAsia"/>
          <w:b/>
          <w:kern w:val="0"/>
          <w:sz w:val="24"/>
        </w:rPr>
      </w:pPr>
      <w:bookmarkStart w:id="2" w:name="_Toc213318064"/>
      <w:bookmarkStart w:id="3" w:name="_Toc7337914"/>
      <w:r>
        <w:rPr>
          <w:rFonts w:hint="eastAsia" w:cs="宋体" w:asciiTheme="minorEastAsia" w:hAnsiTheme="minorEastAsia" w:eastAsiaTheme="minorEastAsia"/>
          <w:b/>
          <w:kern w:val="0"/>
          <w:sz w:val="24"/>
        </w:rPr>
        <w:t>一、采购需求表</w:t>
      </w:r>
      <w:bookmarkEnd w:id="2"/>
      <w:bookmarkEnd w:id="3"/>
    </w:p>
    <w:tbl>
      <w:tblPr>
        <w:tblStyle w:val="8"/>
        <w:tblW w:w="8880" w:type="dxa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1"/>
        <w:gridCol w:w="3520"/>
        <w:gridCol w:w="887"/>
        <w:gridCol w:w="1922"/>
      </w:tblGrid>
      <w:tr w14:paraId="3454A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255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1BB50">
            <w:pPr>
              <w:widowControl/>
              <w:tabs>
                <w:tab w:val="center" w:pos="4606"/>
              </w:tabs>
              <w:spacing w:line="360" w:lineRule="auto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采购编号</w:t>
            </w:r>
          </w:p>
        </w:tc>
        <w:tc>
          <w:tcPr>
            <w:tcW w:w="35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BA83B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kern w:val="0"/>
                <w:sz w:val="24"/>
              </w:rPr>
              <w:t>项目名称</w:t>
            </w:r>
          </w:p>
        </w:tc>
        <w:tc>
          <w:tcPr>
            <w:tcW w:w="88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1B3CE">
            <w:pPr>
              <w:widowControl/>
              <w:spacing w:line="340" w:lineRule="exact"/>
              <w:jc w:val="center"/>
              <w:rPr>
                <w:rFonts w:cs="宋体" w:asciiTheme="minorEastAsia" w:hAnsiTheme="minorEastAsia" w:eastAsiaTheme="minorEastAsia"/>
                <w:b/>
                <w:kern w:val="0"/>
                <w:sz w:val="24"/>
              </w:rPr>
            </w:pPr>
            <w:r>
              <w:rPr>
                <w:rFonts w:hint="eastAsia" w:asciiTheme="minorEastAsia" w:hAnsiTheme="minorEastAsia" w:eastAsiaTheme="minorEastAsia"/>
                <w:b/>
                <w:sz w:val="24"/>
              </w:rPr>
              <w:t>数量</w:t>
            </w:r>
          </w:p>
        </w:tc>
        <w:tc>
          <w:tcPr>
            <w:tcW w:w="192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BC48C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采购预算价</w:t>
            </w:r>
          </w:p>
          <w:p w14:paraId="3E8FF91D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/>
                <w:bCs/>
                <w:sz w:val="24"/>
              </w:rPr>
              <w:t>（人民币:元）</w:t>
            </w:r>
          </w:p>
        </w:tc>
      </w:tr>
      <w:tr w14:paraId="771B1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255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AE7F29">
            <w:pPr>
              <w:widowControl/>
              <w:spacing w:line="400" w:lineRule="exact"/>
              <w:jc w:val="center"/>
              <w:rPr>
                <w:rFonts w:hint="eastAsia" w:cs="宋体" w:asciiTheme="minorEastAsia" w:hAnsiTheme="minorEastAsia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kern w:val="0"/>
                <w:sz w:val="24"/>
                <w:lang w:eastAsia="zh-CN"/>
              </w:rPr>
              <w:t>FZHX-2026-DX002-01</w:t>
            </w:r>
          </w:p>
        </w:tc>
        <w:tc>
          <w:tcPr>
            <w:tcW w:w="352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114EB">
            <w:pPr>
              <w:widowControl/>
              <w:tabs>
                <w:tab w:val="left" w:pos="425"/>
              </w:tabs>
              <w:spacing w:line="310" w:lineRule="exact"/>
              <w:ind w:right="-84" w:rightChars="-40"/>
              <w:jc w:val="center"/>
              <w:rPr>
                <w:rFonts w:hint="eastAsia" w:asciiTheme="minorEastAsia" w:hAnsiTheme="minorEastAsia" w:eastAsiaTheme="minorEastAsia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东乡区甘坑生态林场2025年蓝莓初加工设备采购项目(第二次）</w:t>
            </w:r>
          </w:p>
        </w:tc>
        <w:tc>
          <w:tcPr>
            <w:tcW w:w="88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C7114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1批</w:t>
            </w:r>
          </w:p>
        </w:tc>
        <w:tc>
          <w:tcPr>
            <w:tcW w:w="192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B1A42">
            <w:pPr>
              <w:spacing w:line="31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kern w:val="0"/>
                <w:sz w:val="24"/>
              </w:rPr>
              <w:t>1050000元</w:t>
            </w:r>
          </w:p>
        </w:tc>
      </w:tr>
    </w:tbl>
    <w:p w14:paraId="647CEAD8">
      <w:pPr>
        <w:spacing w:line="336" w:lineRule="exact"/>
        <w:ind w:left="-283" w:leftChars="-135" w:right="-483" w:rightChars="-230" w:firstLine="723" w:firstLineChars="300"/>
        <w:outlineLvl w:val="1"/>
        <w:rPr>
          <w:rFonts w:asciiTheme="minorEastAsia" w:hAnsiTheme="minorEastAsia" w:eastAsiaTheme="minorEastAsia"/>
          <w:b/>
          <w:sz w:val="24"/>
        </w:rPr>
      </w:pPr>
      <w:bookmarkStart w:id="4" w:name="_Toc51699998"/>
      <w:bookmarkStart w:id="5" w:name="_Toc16537764"/>
      <w:bookmarkStart w:id="6" w:name="_Toc16589545"/>
      <w:bookmarkStart w:id="7" w:name="_Toc62728924"/>
      <w:bookmarkStart w:id="8" w:name="_Toc145850208"/>
      <w:bookmarkStart w:id="9" w:name="_Toc7099282"/>
      <w:bookmarkStart w:id="10" w:name="_Toc213318065"/>
      <w:r>
        <w:rPr>
          <w:rFonts w:hint="eastAsia" w:cs="宋体" w:asciiTheme="minorEastAsia" w:hAnsiTheme="minorEastAsia" w:eastAsiaTheme="minorEastAsia"/>
          <w:b/>
          <w:sz w:val="24"/>
        </w:rPr>
        <w:t>二、</w:t>
      </w:r>
      <w:r>
        <w:rPr>
          <w:rFonts w:hint="eastAsia" w:asciiTheme="minorEastAsia" w:hAnsiTheme="minorEastAsia" w:eastAsiaTheme="minorEastAsia"/>
          <w:b/>
          <w:sz w:val="24"/>
        </w:rPr>
        <w:t>采购清单及技术参数要求</w:t>
      </w:r>
      <w:bookmarkEnd w:id="4"/>
      <w:bookmarkEnd w:id="5"/>
      <w:bookmarkEnd w:id="6"/>
      <w:bookmarkEnd w:id="7"/>
      <w:bookmarkEnd w:id="8"/>
      <w:bookmarkEnd w:id="9"/>
      <w:bookmarkEnd w:id="10"/>
    </w:p>
    <w:p w14:paraId="274A494C">
      <w:pPr>
        <w:ind w:firstLine="482" w:firstLineChars="200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（一）货物需求</w:t>
      </w:r>
    </w:p>
    <w:tbl>
      <w:tblPr>
        <w:tblStyle w:val="9"/>
        <w:tblW w:w="8915" w:type="dxa"/>
        <w:tblInd w:w="-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4890"/>
        <w:gridCol w:w="1888"/>
        <w:gridCol w:w="1509"/>
      </w:tblGrid>
      <w:tr w14:paraId="007C3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7EAA08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序号</w:t>
            </w:r>
          </w:p>
        </w:tc>
        <w:tc>
          <w:tcPr>
            <w:tcW w:w="4890" w:type="dxa"/>
          </w:tcPr>
          <w:p w14:paraId="2F1C620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设备设施名称</w:t>
            </w:r>
          </w:p>
        </w:tc>
        <w:tc>
          <w:tcPr>
            <w:tcW w:w="1888" w:type="dxa"/>
          </w:tcPr>
          <w:p w14:paraId="6EE9BFB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单位</w:t>
            </w:r>
          </w:p>
        </w:tc>
        <w:tc>
          <w:tcPr>
            <w:tcW w:w="1509" w:type="dxa"/>
          </w:tcPr>
          <w:p w14:paraId="186BF3F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数量</w:t>
            </w:r>
          </w:p>
        </w:tc>
      </w:tr>
      <w:tr w14:paraId="57EF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8B6E8B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  <w:tc>
          <w:tcPr>
            <w:tcW w:w="4890" w:type="dxa"/>
          </w:tcPr>
          <w:p w14:paraId="5C0AD966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提升机</w:t>
            </w:r>
          </w:p>
        </w:tc>
        <w:tc>
          <w:tcPr>
            <w:tcW w:w="1888" w:type="dxa"/>
          </w:tcPr>
          <w:p w14:paraId="2742FB5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FB117E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93F4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19C646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</w:p>
        </w:tc>
        <w:tc>
          <w:tcPr>
            <w:tcW w:w="4890" w:type="dxa"/>
          </w:tcPr>
          <w:p w14:paraId="37C486A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液压提升气泡清洗机</w:t>
            </w:r>
          </w:p>
        </w:tc>
        <w:tc>
          <w:tcPr>
            <w:tcW w:w="1888" w:type="dxa"/>
          </w:tcPr>
          <w:p w14:paraId="096DA5B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E7AD4B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1BC4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AA02E24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3</w:t>
            </w:r>
          </w:p>
        </w:tc>
        <w:tc>
          <w:tcPr>
            <w:tcW w:w="4890" w:type="dxa"/>
          </w:tcPr>
          <w:p w14:paraId="1E17155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喷淋清洗机</w:t>
            </w:r>
          </w:p>
        </w:tc>
        <w:tc>
          <w:tcPr>
            <w:tcW w:w="1888" w:type="dxa"/>
          </w:tcPr>
          <w:p w14:paraId="769B550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01A730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9C14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E8ED61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</w:t>
            </w:r>
          </w:p>
        </w:tc>
        <w:tc>
          <w:tcPr>
            <w:tcW w:w="4890" w:type="dxa"/>
          </w:tcPr>
          <w:p w14:paraId="08B744D6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振动沥水机</w:t>
            </w:r>
          </w:p>
        </w:tc>
        <w:tc>
          <w:tcPr>
            <w:tcW w:w="1888" w:type="dxa"/>
          </w:tcPr>
          <w:p w14:paraId="79D8867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2ABF42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CDB6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2709AD7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5</w:t>
            </w:r>
          </w:p>
        </w:tc>
        <w:tc>
          <w:tcPr>
            <w:tcW w:w="4890" w:type="dxa"/>
          </w:tcPr>
          <w:p w14:paraId="395036A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平行带热风风干机</w:t>
            </w:r>
          </w:p>
        </w:tc>
        <w:tc>
          <w:tcPr>
            <w:tcW w:w="1888" w:type="dxa"/>
          </w:tcPr>
          <w:p w14:paraId="554C58C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CF70DD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7CEEA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820295E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6</w:t>
            </w:r>
          </w:p>
        </w:tc>
        <w:tc>
          <w:tcPr>
            <w:tcW w:w="4890" w:type="dxa"/>
          </w:tcPr>
          <w:p w14:paraId="34DFEE3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纯水设备</w:t>
            </w:r>
          </w:p>
        </w:tc>
        <w:tc>
          <w:tcPr>
            <w:tcW w:w="1888" w:type="dxa"/>
          </w:tcPr>
          <w:p w14:paraId="0DC3740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E45F5A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4BC4B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99E7F9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7</w:t>
            </w:r>
          </w:p>
        </w:tc>
        <w:tc>
          <w:tcPr>
            <w:tcW w:w="4890" w:type="dxa"/>
          </w:tcPr>
          <w:p w14:paraId="009202B4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蓝莓三级分级机</w:t>
            </w:r>
          </w:p>
        </w:tc>
        <w:tc>
          <w:tcPr>
            <w:tcW w:w="1888" w:type="dxa"/>
          </w:tcPr>
          <w:p w14:paraId="7C7E590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6295C40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26A3AB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55944461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</w:t>
            </w:r>
          </w:p>
        </w:tc>
        <w:tc>
          <w:tcPr>
            <w:tcW w:w="4890" w:type="dxa"/>
          </w:tcPr>
          <w:p w14:paraId="341015B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蓝莓扎孔机</w:t>
            </w:r>
          </w:p>
        </w:tc>
        <w:tc>
          <w:tcPr>
            <w:tcW w:w="1888" w:type="dxa"/>
          </w:tcPr>
          <w:p w14:paraId="681E6E4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7278FD8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4DC8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FF10D8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9</w:t>
            </w:r>
          </w:p>
        </w:tc>
        <w:tc>
          <w:tcPr>
            <w:tcW w:w="4890" w:type="dxa"/>
          </w:tcPr>
          <w:p w14:paraId="0DA10DF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冷库设备</w:t>
            </w:r>
          </w:p>
        </w:tc>
        <w:tc>
          <w:tcPr>
            <w:tcW w:w="1888" w:type="dxa"/>
          </w:tcPr>
          <w:p w14:paraId="76A0DA59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3E57595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2EAB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7A7FFED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10</w:t>
            </w:r>
          </w:p>
        </w:tc>
        <w:tc>
          <w:tcPr>
            <w:tcW w:w="4890" w:type="dxa"/>
          </w:tcPr>
          <w:p w14:paraId="1B607EC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冷却塔</w:t>
            </w:r>
          </w:p>
        </w:tc>
        <w:tc>
          <w:tcPr>
            <w:tcW w:w="1888" w:type="dxa"/>
          </w:tcPr>
          <w:p w14:paraId="5FEBADAB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F72671D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EA1C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515E92A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11</w:t>
            </w:r>
          </w:p>
        </w:tc>
        <w:tc>
          <w:tcPr>
            <w:tcW w:w="4890" w:type="dxa"/>
          </w:tcPr>
          <w:p w14:paraId="342E30D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 xml:space="preserve">全自动生物质蒸汽发生器  </w:t>
            </w:r>
          </w:p>
        </w:tc>
        <w:tc>
          <w:tcPr>
            <w:tcW w:w="1888" w:type="dxa"/>
          </w:tcPr>
          <w:p w14:paraId="6B13BBAF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F1408C8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67A05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4EC9DCE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12</w:t>
            </w:r>
          </w:p>
        </w:tc>
        <w:tc>
          <w:tcPr>
            <w:tcW w:w="4890" w:type="dxa"/>
          </w:tcPr>
          <w:p w14:paraId="312B98D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半自动真空包装设备</w:t>
            </w:r>
          </w:p>
        </w:tc>
        <w:tc>
          <w:tcPr>
            <w:tcW w:w="1888" w:type="dxa"/>
          </w:tcPr>
          <w:p w14:paraId="7093B95C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E3AFA47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3EB7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D917AC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13</w:t>
            </w:r>
          </w:p>
        </w:tc>
        <w:tc>
          <w:tcPr>
            <w:tcW w:w="4890" w:type="dxa"/>
          </w:tcPr>
          <w:p w14:paraId="212052BA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400万AI开放半球摄像机</w:t>
            </w:r>
          </w:p>
        </w:tc>
        <w:tc>
          <w:tcPr>
            <w:tcW w:w="1888" w:type="dxa"/>
          </w:tcPr>
          <w:p w14:paraId="70127E03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0792E22">
            <w:pPr>
              <w:pStyle w:val="2"/>
              <w:spacing w:before="0" w:after="0" w:line="240" w:lineRule="auto"/>
              <w:jc w:val="center"/>
              <w:outlineLvl w:val="0"/>
              <w:rPr>
                <w:rFonts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3DCA1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3AA9472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4</w:t>
            </w:r>
          </w:p>
        </w:tc>
        <w:tc>
          <w:tcPr>
            <w:tcW w:w="4890" w:type="dxa"/>
          </w:tcPr>
          <w:p w14:paraId="0B1B0C18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400万全彩智能枪型摄像机</w:t>
            </w:r>
          </w:p>
        </w:tc>
        <w:tc>
          <w:tcPr>
            <w:tcW w:w="1888" w:type="dxa"/>
          </w:tcPr>
          <w:p w14:paraId="27ABAA4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7FB0D43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5E7B1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7399C9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5</w:t>
            </w:r>
          </w:p>
        </w:tc>
        <w:tc>
          <w:tcPr>
            <w:tcW w:w="4890" w:type="dxa"/>
          </w:tcPr>
          <w:p w14:paraId="18395C0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32路9盘位硬盘录像机</w:t>
            </w:r>
          </w:p>
        </w:tc>
        <w:tc>
          <w:tcPr>
            <w:tcW w:w="1888" w:type="dxa"/>
          </w:tcPr>
          <w:p w14:paraId="6B8CF04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18E9DAC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27EE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16E826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6</w:t>
            </w:r>
          </w:p>
        </w:tc>
        <w:tc>
          <w:tcPr>
            <w:tcW w:w="4890" w:type="dxa"/>
          </w:tcPr>
          <w:p w14:paraId="078E549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8T监控级硬盘</w:t>
            </w:r>
          </w:p>
        </w:tc>
        <w:tc>
          <w:tcPr>
            <w:tcW w:w="1888" w:type="dxa"/>
          </w:tcPr>
          <w:p w14:paraId="7A50A34F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29613B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9</w:t>
            </w:r>
          </w:p>
        </w:tc>
      </w:tr>
      <w:tr w14:paraId="6AEC2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469DCB3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7</w:t>
            </w:r>
          </w:p>
        </w:tc>
        <w:tc>
          <w:tcPr>
            <w:tcW w:w="4890" w:type="dxa"/>
          </w:tcPr>
          <w:p w14:paraId="2E8962F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融合巡检主机</w:t>
            </w:r>
          </w:p>
        </w:tc>
        <w:tc>
          <w:tcPr>
            <w:tcW w:w="1888" w:type="dxa"/>
          </w:tcPr>
          <w:p w14:paraId="67A70FE6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F19C6C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4AB25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0AC250CA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8</w:t>
            </w:r>
          </w:p>
        </w:tc>
        <w:tc>
          <w:tcPr>
            <w:tcW w:w="4890" w:type="dxa"/>
          </w:tcPr>
          <w:p w14:paraId="5BA208A2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8口POE千兆交换机</w:t>
            </w:r>
          </w:p>
        </w:tc>
        <w:tc>
          <w:tcPr>
            <w:tcW w:w="1888" w:type="dxa"/>
          </w:tcPr>
          <w:p w14:paraId="723211F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05E8AFF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5</w:t>
            </w:r>
          </w:p>
        </w:tc>
      </w:tr>
      <w:tr w14:paraId="699DF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F49AD54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  <w:r>
              <w:rPr>
                <w:rFonts w:ascii="宋体" w:hAnsi="宋体"/>
                <w:b w:val="0"/>
                <w:sz w:val="24"/>
                <w:szCs w:val="24"/>
              </w:rPr>
              <w:t>9</w:t>
            </w:r>
          </w:p>
        </w:tc>
        <w:tc>
          <w:tcPr>
            <w:tcW w:w="4890" w:type="dxa"/>
          </w:tcPr>
          <w:p w14:paraId="788B5C3C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24口汇聚千兆交换机</w:t>
            </w:r>
          </w:p>
        </w:tc>
        <w:tc>
          <w:tcPr>
            <w:tcW w:w="1888" w:type="dxa"/>
          </w:tcPr>
          <w:p w14:paraId="155E5938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5F9170B7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5D9F8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6B4428B9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  <w:r>
              <w:rPr>
                <w:rFonts w:ascii="宋体" w:hAnsi="宋体"/>
                <w:b w:val="0"/>
                <w:sz w:val="24"/>
                <w:szCs w:val="24"/>
              </w:rPr>
              <w:t>0</w:t>
            </w:r>
          </w:p>
        </w:tc>
        <w:tc>
          <w:tcPr>
            <w:tcW w:w="4890" w:type="dxa"/>
          </w:tcPr>
          <w:p w14:paraId="30DB211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43寸显示器</w:t>
            </w:r>
          </w:p>
        </w:tc>
        <w:tc>
          <w:tcPr>
            <w:tcW w:w="1888" w:type="dxa"/>
          </w:tcPr>
          <w:p w14:paraId="6192428E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43102671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  <w:tr w14:paraId="19190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28" w:type="dxa"/>
          </w:tcPr>
          <w:p w14:paraId="1BBED15B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2</w:t>
            </w:r>
            <w:r>
              <w:rPr>
                <w:rFonts w:ascii="宋体" w:hAnsi="宋体"/>
                <w:b w:val="0"/>
                <w:sz w:val="24"/>
                <w:szCs w:val="24"/>
              </w:rPr>
              <w:t>1</w:t>
            </w:r>
          </w:p>
        </w:tc>
        <w:tc>
          <w:tcPr>
            <w:tcW w:w="4890" w:type="dxa"/>
          </w:tcPr>
          <w:p w14:paraId="027262B5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辅材</w:t>
            </w:r>
          </w:p>
        </w:tc>
        <w:tc>
          <w:tcPr>
            <w:tcW w:w="1888" w:type="dxa"/>
          </w:tcPr>
          <w:p w14:paraId="79417AA3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台（套）</w:t>
            </w:r>
          </w:p>
        </w:tc>
        <w:tc>
          <w:tcPr>
            <w:tcW w:w="1509" w:type="dxa"/>
          </w:tcPr>
          <w:p w14:paraId="600ACAF5">
            <w:pPr>
              <w:pStyle w:val="2"/>
              <w:spacing w:before="0" w:after="0" w:line="240" w:lineRule="auto"/>
              <w:jc w:val="center"/>
              <w:outlineLvl w:val="0"/>
              <w:rPr>
                <w:rFonts w:hint="eastAsia" w:ascii="宋体" w:hAnsi="宋体"/>
                <w:b w:val="0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sz w:val="24"/>
                <w:szCs w:val="24"/>
              </w:rPr>
              <w:t>1</w:t>
            </w:r>
          </w:p>
        </w:tc>
      </w:tr>
    </w:tbl>
    <w:p w14:paraId="4B4E05CB">
      <w:pPr>
        <w:ind w:firstLine="281" w:firstLineChars="100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（二）技术要求</w:t>
      </w:r>
    </w:p>
    <w:tbl>
      <w:tblPr>
        <w:tblStyle w:val="8"/>
        <w:tblpPr w:leftFromText="180" w:rightFromText="180" w:vertAnchor="text" w:horzAnchor="page" w:tblpX="1040" w:tblpY="173"/>
        <w:tblOverlap w:val="never"/>
        <w:tblW w:w="9127" w:type="dxa"/>
        <w:tblInd w:w="112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1"/>
        <w:gridCol w:w="1285"/>
        <w:gridCol w:w="7241"/>
      </w:tblGrid>
      <w:tr w14:paraId="095FD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995F352">
            <w:pPr>
              <w:pStyle w:val="2"/>
              <w:spacing w:before="0" w:after="0" w:line="240" w:lineRule="auto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序号</w:t>
            </w:r>
          </w:p>
        </w:tc>
        <w:tc>
          <w:tcPr>
            <w:tcW w:w="1285" w:type="dxa"/>
            <w:vAlign w:val="center"/>
          </w:tcPr>
          <w:p w14:paraId="0B4117A3">
            <w:pPr>
              <w:pStyle w:val="2"/>
              <w:spacing w:before="0" w:after="0" w:line="24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设备名称</w:t>
            </w:r>
          </w:p>
        </w:tc>
        <w:tc>
          <w:tcPr>
            <w:tcW w:w="7241" w:type="dxa"/>
            <w:vAlign w:val="center"/>
          </w:tcPr>
          <w:p w14:paraId="5B34885A">
            <w:pPr>
              <w:pStyle w:val="2"/>
              <w:spacing w:before="0" w:after="0" w:line="24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技术要求及设备功能和配置</w:t>
            </w:r>
          </w:p>
        </w:tc>
      </w:tr>
      <w:tr w14:paraId="17450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9809379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  <w:tc>
          <w:tcPr>
            <w:tcW w:w="1285" w:type="dxa"/>
            <w:vAlign w:val="center"/>
          </w:tcPr>
          <w:p w14:paraId="3BE63F5E">
            <w:pPr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提升机</w:t>
            </w:r>
          </w:p>
          <w:p w14:paraId="0B19E054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7ABFAE8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技术要求：</w:t>
            </w:r>
          </w:p>
          <w:p w14:paraId="26989F0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2500*700mm，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481AC6B5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304不锈钢链板</w:t>
            </w:r>
          </w:p>
          <w:p w14:paraId="4645F9CD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输送带宽600mm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058D0478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4.功率：</w:t>
            </w:r>
            <w:r>
              <w:rPr>
                <w:rFonts w:hint="eastAsia" w:ascii="宋体" w:hAnsi="宋体" w:cs="宋体"/>
                <w:sz w:val="24"/>
              </w:rPr>
              <w:t>0.75kw/380v/50Hz</w:t>
            </w:r>
          </w:p>
          <w:p w14:paraId="78A50E1C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该设备用于物料的提升上料,不损伤产品，安全可靠、无污染。</w:t>
            </w:r>
          </w:p>
          <w:p w14:paraId="0DF11EA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</w:rPr>
              <w:t>输送平稳，速度变频可调，带有分区刮板，防止出现不走料的现象，可以使物料均匀进入下一工序，减速电机安装于高处并设有防水罩，防止水进入，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以免</w:t>
            </w:r>
            <w:r>
              <w:rPr>
                <w:rFonts w:hint="eastAsia" w:ascii="宋体" w:hAnsi="宋体" w:cs="宋体"/>
                <w:sz w:val="24"/>
              </w:rPr>
              <w:t>影响设备正常运转。</w:t>
            </w:r>
          </w:p>
          <w:p w14:paraId="25237EF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设备配置</w:t>
            </w:r>
            <w:r>
              <w:rPr>
                <w:rFonts w:hint="eastAsia" w:ascii="宋体" w:hAnsi="宋体" w:cs="宋体"/>
                <w:sz w:val="24"/>
              </w:rPr>
              <w:t>：</w:t>
            </w:r>
          </w:p>
          <w:p w14:paraId="6940F875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sz w:val="24"/>
              </w:rPr>
              <w:t>架体采用40*40*2mm不锈钢方管制作；</w:t>
            </w:r>
          </w:p>
          <w:p w14:paraId="7C887F23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箱体采用2mmSUS304不锈钢板（伸长率≥40%，抗拉强度≥520MPa‌)制作；</w:t>
            </w:r>
          </w:p>
          <w:p w14:paraId="1B824B5E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导轨采用40*40*3mmSUS304不锈钢角钢制作；</w:t>
            </w:r>
          </w:p>
          <w:p w14:paraId="70920D1E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sz w:val="24"/>
              </w:rPr>
              <w:t>输送带为304不锈钢链板，宽度600mm；</w:t>
            </w:r>
          </w:p>
          <w:p w14:paraId="2E0E2C0A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传动轴、轴承、轴承座均采用304不锈钢材质；</w:t>
            </w:r>
          </w:p>
          <w:p w14:paraId="70BC4416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</w:rPr>
              <w:t>主动力源配用0.75kw蜗轮蜗杆减速电机一台；</w:t>
            </w:r>
          </w:p>
          <w:p w14:paraId="018CF2A3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sz w:val="24"/>
                <w:szCs w:val="24"/>
              </w:rPr>
              <w:t>采用1.5kw变频器；</w:t>
            </w:r>
          </w:p>
        </w:tc>
      </w:tr>
      <w:tr w14:paraId="29BEFD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14128E2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</w:t>
            </w:r>
          </w:p>
        </w:tc>
        <w:tc>
          <w:tcPr>
            <w:tcW w:w="1285" w:type="dxa"/>
            <w:vAlign w:val="center"/>
          </w:tcPr>
          <w:p w14:paraId="4E397FAA">
            <w:pPr>
              <w:pStyle w:val="11"/>
              <w:ind w:firstLine="0" w:firstLineChars="0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液压提升气泡清洗机</w:t>
            </w:r>
          </w:p>
          <w:p w14:paraId="0EE3772A">
            <w:pPr>
              <w:jc w:val="center"/>
              <w:rPr>
                <w:rFonts w:ascii="宋体" w:hAnsi="宋体" w:cs="宋体"/>
                <w:bCs/>
                <w:sz w:val="24"/>
              </w:rPr>
            </w:pPr>
          </w:p>
          <w:p w14:paraId="475F2C52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29342A1F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技术要求：</w:t>
            </w:r>
          </w:p>
          <w:p w14:paraId="5140A30E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bCs/>
                <w:sz w:val="24"/>
              </w:rPr>
              <w:t>6000*1200mm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28199C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bCs/>
                <w:sz w:val="24"/>
              </w:rPr>
              <w:t>304不锈钢链板</w:t>
            </w:r>
            <w:r>
              <w:rPr>
                <w:rFonts w:hint="eastAsia" w:ascii="宋体" w:hAnsi="宋体" w:cs="宋体"/>
                <w:sz w:val="24"/>
                <w:szCs w:val="24"/>
              </w:rPr>
              <w:t>（伸长率≥40%，抗拉强度≥520MPa制作，长期使用不上锈、不腐蚀.</w:t>
            </w:r>
          </w:p>
          <w:p w14:paraId="224E2937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bCs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3931AFCD">
            <w:pPr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4、</w:t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功率：</w:t>
            </w:r>
            <w:r>
              <w:rPr>
                <w:rFonts w:hint="eastAsia" w:ascii="宋体" w:hAnsi="宋体" w:cs="宋体"/>
                <w:bCs/>
                <w:sz w:val="24"/>
              </w:rPr>
              <w:t>4.1kw/380v/50Hz</w:t>
            </w:r>
          </w:p>
          <w:p w14:paraId="18D0E06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sz w:val="24"/>
              </w:rPr>
              <w:t>本设备用于蓝莓的清洗，设有气泡发生装置，确保蓝莓清洗彻底，破损率在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sz w:val="24"/>
              </w:rPr>
              <w:t>%之内。</w:t>
            </w:r>
          </w:p>
          <w:p w14:paraId="770C05D8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sz w:val="24"/>
                <w:szCs w:val="24"/>
              </w:rPr>
              <w:t>工作时全程自动输送，可连续进料出料。链条两侧都配有防护装置，以防止物料被链条卷入造成物料损伤。</w:t>
            </w:r>
          </w:p>
          <w:p w14:paraId="23492C60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sz w:val="24"/>
                <w:szCs w:val="24"/>
              </w:rPr>
              <w:t>水槽底部采用一字倾斜无缝焊接，排水彻底。</w:t>
            </w:r>
          </w:p>
          <w:p w14:paraId="493830EC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sz w:val="24"/>
                <w:szCs w:val="24"/>
              </w:rPr>
              <w:t>采用循环过滤水功能，实现水的循环再利用。</w:t>
            </w:r>
          </w:p>
          <w:p w14:paraId="0BB9A39B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sz w:val="24"/>
                <w:szCs w:val="24"/>
              </w:rPr>
              <w:t>设计合理的张紧装置，可有效地调整输送带的松紧程度，防止输送带的松弛和跑偏。</w:t>
            </w:r>
          </w:p>
          <w:p w14:paraId="6BC62AED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宋体" w:hAnsi="宋体" w:cs="宋体"/>
                <w:sz w:val="24"/>
                <w:szCs w:val="24"/>
              </w:rPr>
              <w:t>整机设计为独立内胆结构，外形框架焊接而成，结实耐用，增加设备使用寿命。设有液压提升装置，输送带可以整体提升出水槽，便于彻底清理水槽底部。在电器上还安装有提升上限和下限控制。液压提升设备总高度不是很高，一般车间都可以轻松进入。</w:t>
            </w:r>
          </w:p>
          <w:p w14:paraId="2C69BA17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sz w:val="24"/>
                <w:szCs w:val="24"/>
              </w:rPr>
              <w:t>设有方形排污口，排污更快更彻底。</w:t>
            </w:r>
          </w:p>
          <w:p w14:paraId="6F14BEB9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12.</w:t>
            </w:r>
            <w:r>
              <w:rPr>
                <w:rFonts w:hint="eastAsia" w:ascii="宋体" w:hAnsi="宋体" w:cs="宋体"/>
                <w:sz w:val="24"/>
                <w:szCs w:val="24"/>
              </w:rPr>
              <w:t>水槽上部设有喷淋管道和喷头，通过高压水泵进行循环喷淋，同时对物料进行二次清洗，有助于物料翻滚，防止物料一个角度漂浮。喷淋管设有球阀，可调节喷淋水大小。喷头采用304不锈钢材质，经久耐用。</w:t>
            </w:r>
          </w:p>
          <w:p w14:paraId="09E5AC28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本机设有可调节溢流口，水槽水位可调节。</w:t>
            </w:r>
          </w:p>
          <w:p w14:paraId="4B0A3234">
            <w:pPr>
              <w:pStyle w:val="11"/>
              <w:numPr>
                <w:ilvl w:val="0"/>
                <w:numId w:val="0"/>
              </w:numPr>
              <w:ind w:left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14.</w:t>
            </w:r>
            <w:r>
              <w:rPr>
                <w:rFonts w:hint="eastAsia" w:ascii="宋体" w:hAnsi="宋体" w:cs="宋体"/>
                <w:sz w:val="24"/>
                <w:szCs w:val="24"/>
              </w:rPr>
              <w:t>入料口设有水流推进装置，防止入料口存料。</w:t>
            </w:r>
          </w:p>
          <w:p w14:paraId="6134CD28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15.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本机底端配有地角，可调节地角高度使设备与地面保持平稳。</w:t>
            </w:r>
          </w:p>
          <w:p w14:paraId="41AF5052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16.</w:t>
            </w:r>
            <w:r>
              <w:rPr>
                <w:rFonts w:hint="eastAsia" w:ascii="宋体" w:hAnsi="宋体" w:cs="宋体"/>
                <w:sz w:val="24"/>
                <w:szCs w:val="24"/>
              </w:rPr>
              <w:t>本机减速电机、水泵均设有防水罩，防止水进入，影响设备正常运转。</w:t>
            </w:r>
          </w:p>
          <w:p w14:paraId="7DA93CFE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17.</w:t>
            </w:r>
            <w:r>
              <w:rPr>
                <w:rFonts w:hint="eastAsia" w:ascii="宋体" w:hAnsi="宋体" w:cs="宋体"/>
                <w:sz w:val="24"/>
                <w:szCs w:val="24"/>
              </w:rPr>
              <w:t>设备提升出料端设有接水盘，物料带出的水分落入接水盘流进水池利用，同时设有出料收口，可以更好的将物料聚拢，输送至下一工序。</w:t>
            </w:r>
          </w:p>
          <w:p w14:paraId="6095C8FE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设备配置：</w:t>
            </w:r>
          </w:p>
          <w:p w14:paraId="6D4CA7B0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1.主体采用60*40*2mm不锈钢方管制作；</w:t>
            </w:r>
          </w:p>
          <w:p w14:paraId="30CA0EF6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2.箱体采用2mmSUS304不锈钢板制作；</w:t>
            </w:r>
          </w:p>
          <w:p w14:paraId="52ACCF4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3.导轨采用40*40*3mmSUS304不锈钢角钢制作；</w:t>
            </w:r>
          </w:p>
          <w:p w14:paraId="4A99B84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4.输送带为304不锈钢链板，宽度800mm；</w:t>
            </w:r>
          </w:p>
          <w:p w14:paraId="0640616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5.传动轴、轴承、轴承座均采用304不锈钢材质；</w:t>
            </w:r>
          </w:p>
          <w:p w14:paraId="6EE66B4F">
            <w:pPr>
              <w:pStyle w:val="11"/>
              <w:ind w:left="420" w:hanging="420" w:firstLineChars="0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6.主动力源配用0.75kw涡轮蜗杆减速电机一台；</w:t>
            </w:r>
          </w:p>
          <w:p w14:paraId="18AFB84D">
            <w:pPr>
              <w:pStyle w:val="11"/>
              <w:ind w:left="420" w:hanging="420" w:firstLineChars="0"/>
              <w:rPr>
                <w:rFonts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7.3kw不锈钢泵头水泵一台；</w:t>
            </w:r>
          </w:p>
          <w:p w14:paraId="283E2C87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8.2.2kw高压气泵一台；</w:t>
            </w:r>
          </w:p>
          <w:p w14:paraId="743F069D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9.1.5kw变频器一台；</w:t>
            </w:r>
          </w:p>
          <w:p w14:paraId="30EDB17E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10.液压站一套，油缸四根；</w:t>
            </w:r>
          </w:p>
        </w:tc>
      </w:tr>
      <w:tr w14:paraId="20371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C0A349F">
            <w:pPr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</w:p>
        </w:tc>
        <w:tc>
          <w:tcPr>
            <w:tcW w:w="1285" w:type="dxa"/>
            <w:vAlign w:val="center"/>
          </w:tcPr>
          <w:p w14:paraId="1F0B141C">
            <w:pPr>
              <w:jc w:val="center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喷淋清洗机</w:t>
            </w:r>
          </w:p>
          <w:p w14:paraId="070F2D8C">
            <w:pPr>
              <w:rPr>
                <w:rFonts w:ascii="宋体" w:hAnsi="宋体" w:cs="宋体"/>
                <w:sz w:val="24"/>
              </w:rPr>
            </w:pPr>
          </w:p>
          <w:p w14:paraId="6C531040">
            <w:pPr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</w:tcPr>
          <w:p w14:paraId="0B9443E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技术要求：</w:t>
            </w:r>
          </w:p>
          <w:p w14:paraId="49A35086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4000*1000mm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955067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304不锈钢网带</w:t>
            </w:r>
          </w:p>
          <w:p w14:paraId="6DE5B847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0DB6CB6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4.功率：</w:t>
            </w:r>
            <w:r>
              <w:rPr>
                <w:rFonts w:hint="eastAsia" w:ascii="宋体" w:hAnsi="宋体" w:cs="宋体"/>
                <w:sz w:val="24"/>
              </w:rPr>
              <w:t>2.25kw/380v/50Hz</w:t>
            </w:r>
          </w:p>
          <w:p w14:paraId="1CE651C5">
            <w:pPr>
              <w:jc w:val="left"/>
              <w:rPr>
                <w:rFonts w:ascii="宋体" w:hAnsi="宋体" w:cs="宋体"/>
                <w:b/>
                <w:bCs/>
                <w:color w:val="4874CB" w:themeColor="accent1"/>
                <w:sz w:val="24"/>
                <w14:textFill>
                  <w14:solidFill>
                    <w14:schemeClr w14:val="accent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333333"/>
                <w:sz w:val="24"/>
                <w:shd w:val="clear" w:color="auto" w:fill="FFFFFF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color w:val="333333"/>
                <w:sz w:val="24"/>
                <w:shd w:val="clear" w:color="auto" w:fill="FFFFFF"/>
              </w:rPr>
              <w:t>高压喷淋清洗机使用方便产量大。设备采用高压喷淋对物料进行清洗，将物料表面的杂质冲洗干净，除杂率≥95%。</w:t>
            </w:r>
          </w:p>
          <w:p w14:paraId="4ADBA944">
            <w:pPr>
              <w:pStyle w:val="6"/>
              <w:shd w:val="clear" w:color="auto" w:fill="FFFFFF"/>
              <w:spacing w:before="0" w:beforeAutospacing="0" w:after="0" w:afterAutospacing="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用高压喷淋，喷淋水大小可调。整机全自动输送运行，出料方便，可连续运行，操作简单。节省人工，变频调速。</w:t>
            </w:r>
          </w:p>
          <w:p w14:paraId="67F9601B">
            <w:pPr>
              <w:pStyle w:val="6"/>
              <w:shd w:val="clear" w:color="auto" w:fill="FFFFFF"/>
              <w:spacing w:before="0" w:beforeAutospacing="0" w:after="0" w:afterAutospacing="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设备机架及板材全部使用SUS304不锈钢材质，长期使用不腐蚀，不生锈。安全，卫生，美观。</w:t>
            </w:r>
          </w:p>
          <w:p w14:paraId="64E8D3CF">
            <w:pPr>
              <w:pStyle w:val="6"/>
              <w:shd w:val="clear" w:color="auto" w:fill="FFFFFF"/>
              <w:spacing w:before="0" w:beforeAutospacing="0" w:after="0" w:afterAutospacing="0"/>
              <w:ind w:left="420" w:hanging="420"/>
              <w:rPr>
                <w:rFonts w:ascii="宋体" w:hAnsi="宋体"/>
                <w:color w:val="333333"/>
                <w:sz w:val="24"/>
                <w:szCs w:val="24"/>
              </w:rPr>
            </w:pPr>
            <w:r>
              <w:rPr>
                <w:rFonts w:hint="eastAsia" w:ascii="宋体" w:hAnsi="宋体"/>
                <w:color w:val="333333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/>
                <w:color w:val="333333"/>
                <w:sz w:val="24"/>
                <w:szCs w:val="24"/>
              </w:rPr>
              <w:t>采用304不锈钢网带，方便杂质漏到过滤网上。</w:t>
            </w:r>
          </w:p>
          <w:p w14:paraId="53128A88">
            <w:pPr>
              <w:pStyle w:val="11"/>
              <w:ind w:left="0" w:leftChars="0" w:firstLine="0" w:firstLine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sz w:val="24"/>
                <w:szCs w:val="24"/>
              </w:rPr>
              <w:t>下部设有循环过滤水池，清洗后的水经过循环过滤水箱，过滤掉杂质，通过循环水泵重新注入喷头，实现水的循环再利用。过滤网做活的，可轻松拿出清理杂质。</w:t>
            </w:r>
          </w:p>
          <w:p w14:paraId="0959778C">
            <w:pPr>
              <w:pStyle w:val="6"/>
              <w:shd w:val="clear" w:color="auto" w:fill="FFFFFF"/>
              <w:spacing w:before="0" w:beforeAutospacing="0" w:after="0" w:afterAutospacing="0"/>
              <w:ind w:left="420" w:hanging="420"/>
              <w:rPr>
                <w:rFonts w:ascii="宋体" w:hAnsi="宋体"/>
                <w:kern w:val="2"/>
                <w:sz w:val="24"/>
                <w:szCs w:val="24"/>
              </w:rPr>
            </w:pPr>
            <w:r>
              <w:rPr>
                <w:rFonts w:hint="eastAsia" w:ascii="宋体" w:hAnsi="宋体"/>
                <w:kern w:val="2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宋体" w:hAnsi="宋体"/>
                <w:kern w:val="2"/>
                <w:sz w:val="24"/>
                <w:szCs w:val="24"/>
              </w:rPr>
              <w:t>电机设有防水罩。</w:t>
            </w:r>
          </w:p>
          <w:p w14:paraId="484BFE2A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sz w:val="24"/>
                <w:szCs w:val="24"/>
              </w:rPr>
              <w:t>水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泵为0.75kw不锈钢泵头，长期使用不上锈，不腐蚀，使用寿命长。</w:t>
            </w:r>
          </w:p>
          <w:p w14:paraId="266275F7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设有出料收口，可以更好的将物料聚拢，方便回收。</w:t>
            </w:r>
          </w:p>
          <w:p w14:paraId="2A543D01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喷嘴为304不锈钢材质，经久耐用。</w:t>
            </w:r>
          </w:p>
          <w:p w14:paraId="7CB512A5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本机底端配有地角，可调节地角高度使设备与地面保持平稳。</w:t>
            </w:r>
          </w:p>
          <w:p w14:paraId="4999487D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15.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采用304不锈钢配电箱，防水防潮。</w:t>
            </w:r>
          </w:p>
          <w:p w14:paraId="187EC9B1">
            <w:pPr>
              <w:rPr>
                <w:rFonts w:ascii="宋体" w:hAnsi="宋体" w:cs="宋体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设备配置：</w:t>
            </w:r>
          </w:p>
          <w:p w14:paraId="530C3C74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1.架体采用60*40*2mm不锈钢方管制作；</w:t>
            </w:r>
          </w:p>
          <w:p w14:paraId="17780DFA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2.箱体采用2mmSUS304不锈钢板（伸长率≥40%，抗拉强度≥520MPa）制作；</w:t>
            </w:r>
          </w:p>
          <w:p w14:paraId="73BCEF82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3.输送带为304不锈钢网带，宽度800mm；</w:t>
            </w:r>
          </w:p>
          <w:p w14:paraId="323D3734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4.传动轴、轴承、轴承座均采用304不锈钢材质；</w:t>
            </w:r>
          </w:p>
          <w:p w14:paraId="717B8BCC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5.主动力源配用0.75kw蜗轮蜗杆减速电机一台；</w:t>
            </w:r>
          </w:p>
          <w:p w14:paraId="2BAEFD02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6.0.75kw不锈钢泵头水泵一台；</w:t>
            </w:r>
          </w:p>
          <w:p w14:paraId="732CFEC7">
            <w:pPr>
              <w:pStyle w:val="11"/>
              <w:ind w:left="420" w:hanging="42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7.1.5kw变频器一台；</w:t>
            </w:r>
          </w:p>
        </w:tc>
      </w:tr>
      <w:tr w14:paraId="26561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673CE994">
            <w:pPr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4</w:t>
            </w:r>
          </w:p>
        </w:tc>
        <w:tc>
          <w:tcPr>
            <w:tcW w:w="1285" w:type="dxa"/>
            <w:vAlign w:val="center"/>
          </w:tcPr>
          <w:p w14:paraId="7D462B5C">
            <w:pPr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振动沥水机</w:t>
            </w:r>
          </w:p>
          <w:p w14:paraId="07FA63C2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2BD1BC5B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2000*1300mm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833AF59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筛面宽度800mm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61DABD53">
            <w:pPr>
              <w:jc w:val="left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3.功率：</w:t>
            </w:r>
            <w:r>
              <w:rPr>
                <w:rFonts w:hint="eastAsia" w:ascii="宋体" w:hAnsi="宋体" w:cs="宋体"/>
                <w:sz w:val="24"/>
              </w:rPr>
              <w:t>0.36kw/380v/50Hz</w:t>
            </w:r>
          </w:p>
          <w:p w14:paraId="1F9E0ABF">
            <w:pPr>
              <w:pStyle w:val="7"/>
              <w:tabs>
                <w:tab w:val="left" w:pos="720"/>
              </w:tabs>
              <w:spacing w:after="0"/>
              <w:ind w:left="0" w:leftChars="0" w:firstLine="0" w:firstLineChars="0"/>
              <w:rPr>
                <w:rFonts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物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料通过输送带输送到振动沥水机上面，</w:t>
            </w:r>
            <w:r>
              <w:rPr>
                <w:rFonts w:hint="eastAsia" w:ascii="宋体" w:hAnsi="宋体" w:cs="宋体"/>
                <w:bCs/>
                <w:color w:val="C65F10" w:themeColor="accent2" w:themeShade="BF"/>
                <w:kern w:val="0"/>
                <w:sz w:val="24"/>
              </w:rPr>
              <w:t>通过高频率的振动除去表面的大部分水分，能够在5分钟内通过高频率的振动除去表面的90%水分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 w14:paraId="0B8F8A07">
            <w:pPr>
              <w:jc w:val="left"/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本机所用材质为304不锈钢</w:t>
            </w: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（伸长率≥40%，抗拉强度≥520MPa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，板材厚度3mm, 架体均为80*80*2mm 优质304不锈钢方管，中间设有加粗横梁，确保设备稳固性。</w:t>
            </w:r>
          </w:p>
          <w:p w14:paraId="0D0F02F4">
            <w:pPr>
              <w:jc w:val="left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振动电机采用铝壳，防水，振动频率高，效果好，噪音小，使用寿命长。底部设有接水盘，方便振掉的水统一回收处理。 </w:t>
            </w:r>
          </w:p>
          <w:p w14:paraId="13F0FBA6">
            <w:pPr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设备配置：</w:t>
            </w:r>
          </w:p>
          <w:p w14:paraId="1EF2BAD7">
            <w:pPr>
              <w:ind w:left="420" w:hanging="420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架体采用80*80*2mm不锈钢方管制作；</w:t>
            </w:r>
          </w:p>
          <w:p w14:paraId="60F69209">
            <w:pPr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箱体采用3mmSUS304不锈钢板</w:t>
            </w:r>
            <w:r>
              <w:rPr>
                <w:rFonts w:hint="eastAsia" w:ascii="宋体" w:hAnsi="宋体" w:cs="宋体"/>
                <w:sz w:val="24"/>
              </w:rPr>
              <w:t>（伸长率≥40%，抗拉强度≥520MPa）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制作；</w:t>
            </w:r>
          </w:p>
          <w:p w14:paraId="6E4D4B7E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</w:rPr>
              <w:t>主动力源配用0.18kw防水铝壳振动电机两台；</w:t>
            </w:r>
          </w:p>
        </w:tc>
      </w:tr>
      <w:tr w14:paraId="211B3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C220981">
            <w:pPr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5</w:t>
            </w:r>
          </w:p>
        </w:tc>
        <w:tc>
          <w:tcPr>
            <w:tcW w:w="1285" w:type="dxa"/>
            <w:vAlign w:val="center"/>
          </w:tcPr>
          <w:p w14:paraId="4F4A9F04">
            <w:pPr>
              <w:jc w:val="center"/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平行带热风风干机</w:t>
            </w:r>
          </w:p>
          <w:p w14:paraId="7CC333D1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7241" w:type="dxa"/>
            <w:vAlign w:val="center"/>
          </w:tcPr>
          <w:p w14:paraId="67A7D12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1.长宽：</w:t>
            </w:r>
            <w:r>
              <w:rPr>
                <w:rFonts w:hint="eastAsia" w:ascii="宋体" w:hAnsi="宋体" w:cs="宋体"/>
                <w:sz w:val="24"/>
              </w:rPr>
              <w:t>4000*1000mm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2C10E672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2.采用</w:t>
            </w:r>
            <w:r>
              <w:rPr>
                <w:rFonts w:hint="eastAsia" w:ascii="宋体" w:hAnsi="宋体" w:cs="宋体"/>
                <w:sz w:val="24"/>
              </w:rPr>
              <w:t>304不锈钢网带</w:t>
            </w:r>
          </w:p>
          <w:p w14:paraId="1F656C3F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sz w:val="24"/>
              </w:rPr>
              <w:t>输送带宽800mm</w:t>
            </w:r>
            <w:r>
              <w:rPr>
                <w:rFonts w:hint="eastAsia"/>
              </w:rPr>
              <w:t>允许偏差±20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10F675A5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sz w:val="24"/>
                <w:szCs w:val="24"/>
              </w:rPr>
              <w:t>电加热27.71kw/380v/50Hz</w:t>
            </w:r>
          </w:p>
          <w:p w14:paraId="31C37210">
            <w:pPr>
              <w:pStyle w:val="5"/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本风干线用于物料的热风风干除水，全部采用优质304不锈钢材质，变频调速电机，大功率不锈钢风机8台，采用电加热，其工作原理是将清洗后的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物料通过输送带传输进入，通过吹风机的高压风力配合电加热管利用热风将物料表面的水吹干，使物料表面的水分在短时间内被吹走，便于后续工序，</w:t>
            </w:r>
            <w:r>
              <w:rPr>
                <w:rFonts w:hint="eastAsia" w:ascii="宋体" w:hAnsi="宋体" w:cs="宋体"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可实现</w:t>
            </w:r>
            <w:r>
              <w:rPr>
                <w:rFonts w:hint="eastAsia" w:ascii="宋体" w:hAnsi="宋体" w:cs="宋体"/>
                <w:bCs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在输送后5分钟时间内使蓝莓表面无水渍，达到干燥标准。</w:t>
            </w:r>
          </w:p>
          <w:p w14:paraId="15BE0676">
            <w:pPr>
              <w:pStyle w:val="5"/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auto"/>
                <w:kern w:val="0"/>
                <w:sz w:val="24"/>
                <w:szCs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减速电机设有防水罩，防止水进入，影响设备正常运转，风干线底部配有接水盘，方便被吹掉水的统一回收处理。</w:t>
            </w:r>
          </w:p>
          <w:p w14:paraId="17F9191E">
            <w:pPr>
              <w:pStyle w:val="5"/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配电箱采用不锈钢材质，防水防潮。</w:t>
            </w:r>
          </w:p>
          <w:p w14:paraId="5A0BFCBA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bCs/>
                <w:color w:val="000000"/>
                <w:kern w:val="0"/>
                <w:sz w:val="24"/>
                <w:szCs w:val="24"/>
              </w:rPr>
              <w:t>设有出料收口，可以更好的将物料聚拢。</w:t>
            </w:r>
          </w:p>
          <w:p w14:paraId="18EB57D8">
            <w:pPr>
              <w:jc w:val="left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设备配置:</w:t>
            </w:r>
          </w:p>
          <w:p w14:paraId="1795BF01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1.</w:t>
            </w:r>
            <w:r>
              <w:rPr>
                <w:rFonts w:hint="eastAsia" w:ascii="宋体" w:hAnsi="宋体" w:cs="宋体"/>
                <w:sz w:val="24"/>
              </w:rPr>
              <w:t>架体采用60*40*2mm不锈钢方管制作；</w:t>
            </w:r>
          </w:p>
          <w:p w14:paraId="66CD526B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箱体采用2mmSUS304不锈钢板（伸长率≥40%，抗拉强度≥520MPa制作；</w:t>
            </w:r>
          </w:p>
          <w:p w14:paraId="6DDFB087">
            <w:pPr>
              <w:ind w:left="420" w:hanging="420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3.导轨采用40*40*3mmSUS304不锈钢角钢制作；</w:t>
            </w:r>
          </w:p>
          <w:p w14:paraId="39842D32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4.输送带为304不锈钢网带，宽度800mm；</w:t>
            </w:r>
          </w:p>
          <w:p w14:paraId="1EC69E46">
            <w:pPr>
              <w:pStyle w:val="11"/>
              <w:ind w:left="420" w:hanging="420" w:firstLineChars="0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5.传动轴、轴承、轴承座均采用304不锈钢材质；</w:t>
            </w:r>
          </w:p>
          <w:p w14:paraId="44B2A55E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6.主动力源配用0.75kw蜗轮蜗杆减速电机一台；</w:t>
            </w:r>
          </w:p>
          <w:p w14:paraId="147EDAFF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7.0.37kw不锈钢轴流风机8台；</w:t>
            </w:r>
          </w:p>
          <w:p w14:paraId="61A425ED">
            <w:pPr>
              <w:ind w:left="420" w:hanging="420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8.1.5kw变频器一台；</w:t>
            </w:r>
          </w:p>
          <w:p w14:paraId="714FE543">
            <w:pPr>
              <w:pStyle w:val="5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9.M型电加热管24kw</w:t>
            </w:r>
          </w:p>
        </w:tc>
      </w:tr>
      <w:tr w14:paraId="468C4A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B19EA0F">
            <w:pPr>
              <w:pStyle w:val="11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85" w:type="dxa"/>
            <w:vAlign w:val="center"/>
          </w:tcPr>
          <w:p w14:paraId="2C4C7ABB">
            <w:pPr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纯水设备</w:t>
            </w:r>
          </w:p>
          <w:p w14:paraId="0D0D22B7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4BF98498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制水容量2吨，3罐式样，全自动反渗透纯水机</w:t>
            </w:r>
          </w:p>
          <w:p w14:paraId="3E60AB50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材质采用不锈钢度，具体配置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和技术要求</w:t>
            </w:r>
            <w:r>
              <w:rPr>
                <w:rFonts w:hint="eastAsia"/>
                <w:sz w:val="24"/>
                <w:szCs w:val="24"/>
              </w:rPr>
              <w:t>如下：</w:t>
            </w:r>
          </w:p>
          <w:p w14:paraId="1D98EBB7">
            <w:pPr>
              <w:widowControl/>
              <w:textAlignment w:val="top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源水泵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功率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 380V 0.75KW 数量1台</w:t>
            </w:r>
          </w:p>
          <w:p w14:paraId="0E97822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机械过滤器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数量1个</w:t>
            </w:r>
          </w:p>
          <w:p w14:paraId="6569E91D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规格：1“大头 数量：1套</w:t>
            </w:r>
          </w:p>
          <w:p w14:paraId="2B20E58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石英砂规格：200kg 数量： 4包</w:t>
            </w:r>
          </w:p>
          <w:p w14:paraId="2812971B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1台</w:t>
            </w:r>
          </w:p>
          <w:p w14:paraId="6C3BB495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 规格：0.6MPa 数量：1个</w:t>
            </w:r>
          </w:p>
          <w:p w14:paraId="498BA6CC">
            <w:pPr>
              <w:widowControl/>
              <w:textAlignment w:val="top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管阀件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数量：1批</w:t>
            </w:r>
          </w:p>
          <w:p w14:paraId="0D8AC4E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 xml:space="preserve">活性炭滤器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：不锈钢 数量：1个</w:t>
            </w:r>
          </w:p>
          <w:p w14:paraId="1FB01E12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规格：1“大头 数量：1套</w:t>
            </w:r>
          </w:p>
          <w:p w14:paraId="427E57B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10.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：1台</w:t>
            </w:r>
          </w:p>
          <w:p w14:paraId="03F772F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椰壳炭 规格：50kg 数量2包</w:t>
            </w:r>
          </w:p>
          <w:p w14:paraId="4701B6F5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  规格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0.6MPa 数量 1个</w:t>
            </w:r>
          </w:p>
          <w:p w14:paraId="27D4B750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管阀件 规格：不锈钢 数量：1批</w:t>
            </w:r>
          </w:p>
          <w:p w14:paraId="2689378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软化器 规格：不锈钢 数量：1个</w:t>
            </w:r>
          </w:p>
          <w:p w14:paraId="79240A1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上下布水器  规格：1“大头 数量：1套</w:t>
            </w:r>
          </w:p>
          <w:p w14:paraId="76A4CCB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自动阀  ：1台</w:t>
            </w:r>
          </w:p>
          <w:p w14:paraId="2B4F05D1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阳树脂 规格：75L 数量：3包</w:t>
            </w:r>
          </w:p>
          <w:p w14:paraId="119EDB5A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盐箱 规格：100L数量：1个</w:t>
            </w:r>
          </w:p>
          <w:p w14:paraId="1651B68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19.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压力表规格：0.6MPa数量1个</w:t>
            </w:r>
          </w:p>
          <w:p w14:paraId="57D53B8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20.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管阀件规格：不锈钢数量：1批</w:t>
            </w:r>
          </w:p>
          <w:p w14:paraId="2A5990F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过滤器 规格：3芯*20"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数量：1个</w:t>
            </w:r>
          </w:p>
          <w:p w14:paraId="491C502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PP滤芯规格：PP5um×20" 数量：3支</w:t>
            </w:r>
          </w:p>
          <w:p w14:paraId="5E3B562F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反渗透机：不绣钢材质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数量1个</w:t>
            </w:r>
          </w:p>
          <w:p w14:paraId="25663280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高压泵规格：380V 1.5KW数量：1台</w:t>
            </w:r>
          </w:p>
          <w:p w14:paraId="5CAC21C7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RO膜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数量4支</w:t>
            </w:r>
          </w:p>
          <w:p w14:paraId="5298C1D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26.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不锈钢膜壳规格：4040 数量4支</w:t>
            </w:r>
          </w:p>
          <w:p w14:paraId="4951E458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27.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电控箱电器  1套</w:t>
            </w:r>
          </w:p>
          <w:p w14:paraId="65B1F27C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28.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面板流量计规格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10GPM 数量：2个</w:t>
            </w:r>
          </w:p>
          <w:p w14:paraId="76B07C2D">
            <w:pPr>
              <w:widowControl/>
              <w:textAlignment w:val="top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29.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耐振面板压力表 规格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Style w:val="12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25kg/cm</w:t>
            </w:r>
            <w:r>
              <w:rPr>
                <w:rStyle w:val="13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数量2个</w:t>
            </w:r>
          </w:p>
          <w:p w14:paraId="6B98B139">
            <w:pPr>
              <w:widowControl/>
              <w:textAlignment w:val="top"/>
              <w:rPr>
                <w:rFonts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30.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耐振面板压力表 规格</w:t>
            </w:r>
            <w:r>
              <w:rPr>
                <w:rStyle w:val="12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6kg/cm</w:t>
            </w:r>
            <w:r>
              <w:rPr>
                <w:rStyle w:val="13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数量1个</w:t>
            </w:r>
          </w:p>
          <w:p w14:paraId="5BD3C0A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31.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低压开关 数量1个</w:t>
            </w:r>
          </w:p>
          <w:p w14:paraId="6593BF7B">
            <w:pPr>
              <w:widowControl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32.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电导仪 1套</w:t>
            </w:r>
          </w:p>
          <w:p w14:paraId="7025BD94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33.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电磁阀  2个</w:t>
            </w:r>
          </w:p>
          <w:p w14:paraId="72E6C62E">
            <w:pPr>
              <w:widowControl/>
              <w:textAlignment w:val="top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34.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浮球开关2个</w:t>
            </w:r>
          </w:p>
          <w:p w14:paraId="1A4DD6D0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35.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管阀件：不锈钢 数量1批</w:t>
            </w:r>
          </w:p>
          <w:p w14:paraId="3736A608">
            <w:pPr>
              <w:pStyle w:val="11"/>
              <w:ind w:firstLine="0" w:firstLineChars="0"/>
              <w:jc w:val="left"/>
              <w:rPr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36.</w:t>
            </w:r>
            <w:r>
              <w:rPr>
                <w:rFonts w:hint="eastAsia" w:ascii="宋体" w:hAnsi="宋体" w:cs="宋体"/>
                <w:sz w:val="24"/>
                <w:szCs w:val="24"/>
              </w:rPr>
              <w:t>生产制备纯水达到：肉眼可见物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cs="宋体"/>
                <w:sz w:val="24"/>
                <w:szCs w:val="24"/>
              </w:rPr>
              <w:t>无；无异臭、异味；色度≤15度；浑浊度≤1 NTU；溶解性总固体≤1000mg/L；pH6.5~8.5；总硬度(以CaCO计)≤450g/L；氰化物≤0.05mg/L；氟化物≤1.0mg/L；硝酸盐(以N计)≤10mg/L三氯甲烷≤0.06mg/L；一氯二溴甲烷≤0.1mg/L；二氯一溴甲烷≤0.06mg/L；三溴甲烷≤0.1mg/L；二氯乙酸≤0.05mg/L；溴酸盐≤0.01mg/L；亚氯酸盐≤0.7mg/L；砷≤0.01mg/L；镉≤0.005mg/L；铬(六价)≤0.05mg/L；铅≤0.01mg/L；汞≤0.001mg/L；总大肠菌群MPN/100mL不应检出；大肠埃希氏菌MPN/100mL不应检出；菌落总数≤100CFU/mL</w:t>
            </w:r>
          </w:p>
        </w:tc>
      </w:tr>
      <w:tr w14:paraId="32325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6" w:hRule="atLeast"/>
        </w:trPr>
        <w:tc>
          <w:tcPr>
            <w:tcW w:w="601" w:type="dxa"/>
            <w:vAlign w:val="center"/>
          </w:tcPr>
          <w:p w14:paraId="3950F31B">
            <w:pPr>
              <w:pStyle w:val="11"/>
              <w:ind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85" w:type="dxa"/>
            <w:vAlign w:val="center"/>
          </w:tcPr>
          <w:p w14:paraId="0F1DDE9C">
            <w:pPr>
              <w:textAlignment w:val="baseline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蓝莓三级分级机</w:t>
            </w:r>
          </w:p>
          <w:p w14:paraId="07F1B522">
            <w:pPr>
              <w:textAlignment w:val="baseline"/>
              <w:rPr>
                <w:rFonts w:ascii="宋体" w:hAnsi="宋体" w:cs="宋体"/>
                <w:b/>
                <w:bCs/>
                <w:sz w:val="24"/>
              </w:rPr>
            </w:pPr>
          </w:p>
          <w:p w14:paraId="5EBE7E24">
            <w:pPr>
              <w:textAlignment w:val="baseline"/>
              <w:rPr>
                <w:rFonts w:ascii="宋体" w:hAnsi="宋体"/>
                <w:b/>
                <w:sz w:val="24"/>
              </w:rPr>
            </w:pPr>
          </w:p>
          <w:p w14:paraId="4CFA0C09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2FAC90C2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一、蓝莓大量无损分级处理系统</w:t>
            </w:r>
          </w:p>
          <w:p w14:paraId="68BA27D8">
            <w:pPr>
              <w:textAlignment w:val="baseline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lang w:val="en-US" w:eastAsia="zh-CN"/>
              </w:rPr>
              <w:t>1、</w:t>
            </w:r>
            <w:r>
              <w:rPr>
                <w:rFonts w:hint="eastAsia" w:ascii="宋体" w:hAnsi="宋体"/>
                <w:bCs/>
                <w:sz w:val="24"/>
              </w:rPr>
              <w:t>外形尺寸：9000*1400*800</w:t>
            </w:r>
            <w:r>
              <w:rPr>
                <w:rFonts w:hint="eastAsia"/>
              </w:rPr>
              <w:t>允许偏差±50</w:t>
            </w:r>
            <w:r>
              <w:rPr>
                <w:rFonts w:hint="eastAsia" w:ascii="宋体" w:hAnsi="宋体" w:cs="宋体"/>
                <w:sz w:val="24"/>
              </w:rPr>
              <w:t>mm</w:t>
            </w:r>
          </w:p>
          <w:p w14:paraId="75E9AF73">
            <w:pPr>
              <w:textAlignment w:val="baseline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2、</w:t>
            </w:r>
            <w:r>
              <w:rPr>
                <w:rFonts w:hint="eastAsia" w:ascii="宋体" w:hAnsi="宋体"/>
                <w:bCs/>
                <w:sz w:val="24"/>
              </w:rPr>
              <w:t>生产能力：2T/H</w:t>
            </w:r>
          </w:p>
          <w:p w14:paraId="20FCCB9C">
            <w:pPr>
              <w:textAlignment w:val="baseline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  <w:lang w:val="en-US" w:eastAsia="zh-CN"/>
              </w:rPr>
              <w:t>3、</w:t>
            </w:r>
            <w:r>
              <w:rPr>
                <w:rFonts w:hint="eastAsia" w:ascii="宋体" w:hAnsi="宋体"/>
                <w:bCs/>
                <w:sz w:val="24"/>
              </w:rPr>
              <w:t>材质：304不锈钢</w:t>
            </w:r>
          </w:p>
          <w:p w14:paraId="1D1BEAD4">
            <w:pPr>
              <w:textAlignment w:val="baseline"/>
              <w:rPr>
                <w:rFonts w:ascii="宋体" w:hAnsi="宋体" w:cs="宋体"/>
                <w:sz w:val="24"/>
              </w:rPr>
            </w:pP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  <w:lang w:val="en-US" w:eastAsia="zh-CN"/>
              </w:rPr>
              <w:t>4.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利用控制直径大小来分选小型果实的等级大小，直径尺寸由小到大，小果小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</w:rPr>
              <w:t>于打孔袋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的尺寸即可落下，落入这一级的下料筐里，大于这个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</w:rPr>
              <w:t>直径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尺寸的则继续向前传送，直到落入小于那个尺寸的下料筐里，一级一级分选大小等级，不伤果实，分选速度</w:t>
            </w:r>
            <w:r>
              <w:rPr>
                <w:rFonts w:hint="eastAsia" w:ascii="Tahoma" w:hAnsi="Tahoma" w:cs="Tahoma"/>
                <w:color w:val="000000"/>
                <w:sz w:val="24"/>
                <w:shd w:val="clear" w:color="auto" w:fill="FFFFFF"/>
                <w:lang w:val="en-US" w:eastAsia="zh-CN"/>
              </w:rPr>
              <w:t>达到</w:t>
            </w:r>
            <w:r>
              <w:rPr>
                <w:rFonts w:hint="eastAsia" w:ascii="宋体" w:hAnsi="宋体"/>
                <w:bCs/>
                <w:sz w:val="24"/>
              </w:rPr>
              <w:t>2T/H</w:t>
            </w:r>
            <w:r>
              <w:rPr>
                <w:rFonts w:hint="eastAsia" w:ascii="Tahoma" w:hAnsi="Tahoma" w:eastAsia="Tahoma" w:cs="Tahoma"/>
                <w:color w:val="000000"/>
                <w:sz w:val="24"/>
                <w:shd w:val="clear" w:color="auto" w:fill="FFFFFF"/>
              </w:rPr>
              <w:t>。</w:t>
            </w:r>
          </w:p>
          <w:p w14:paraId="530C819C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ascii="宋体" w:hAnsi="宋体" w:cs="宋体"/>
                <w:b/>
                <w:sz w:val="24"/>
              </w:rPr>
              <w:t>性能</w:t>
            </w:r>
            <w:r>
              <w:rPr>
                <w:rFonts w:hint="eastAsia" w:ascii="宋体" w:hAnsi="宋体" w:cs="宋体"/>
                <w:b/>
                <w:sz w:val="24"/>
              </w:rPr>
              <w:t>要求</w:t>
            </w:r>
            <w:r>
              <w:rPr>
                <w:rFonts w:ascii="宋体" w:hAnsi="宋体" w:cs="宋体"/>
                <w:b/>
                <w:sz w:val="24"/>
              </w:rPr>
              <w:t>：</w:t>
            </w:r>
          </w:p>
          <w:p w14:paraId="21D51929">
            <w:pPr>
              <w:rPr>
                <w:rFonts w:ascii="Tahoma" w:hAnsi="Tahoma" w:cs="Tahoma"/>
                <w:sz w:val="24"/>
              </w:rPr>
            </w:pPr>
            <w:r>
              <w:rPr>
                <w:rFonts w:hint="eastAsia" w:ascii="Tahoma" w:hAnsi="Tahoma" w:cs="Tahoma"/>
                <w:sz w:val="24"/>
                <w:lang w:val="en-US" w:eastAsia="zh-CN"/>
              </w:rPr>
              <w:t>1、</w:t>
            </w:r>
            <w:r>
              <w:rPr>
                <w:rFonts w:ascii="Tahoma" w:hAnsi="Tahoma" w:cs="Tahoma"/>
                <w:sz w:val="24"/>
              </w:rPr>
              <w:t>一机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可实现3级-5级分拣</w:t>
            </w:r>
            <w:r>
              <w:rPr>
                <w:rFonts w:ascii="Tahoma" w:hAnsi="Tahoma" w:cs="Tahoma"/>
                <w:sz w:val="24"/>
              </w:rPr>
              <w:t>、使用范围广，移动方便、易于维修。</w:t>
            </w:r>
          </w:p>
          <w:p w14:paraId="07330B6C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2、设计</w:t>
            </w:r>
            <w:r>
              <w:rPr>
                <w:rFonts w:hint="eastAsia" w:ascii="Tahoma" w:hAnsi="Tahoma" w:cs="Tahoma"/>
                <w:sz w:val="24"/>
              </w:rPr>
              <w:t>科学</w:t>
            </w:r>
            <w:r>
              <w:rPr>
                <w:rFonts w:ascii="Tahoma" w:hAnsi="Tahoma" w:cs="Tahoma"/>
                <w:sz w:val="24"/>
              </w:rPr>
              <w:t>、型钢结构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稳固</w:t>
            </w:r>
            <w:r>
              <w:rPr>
                <w:rFonts w:ascii="Tahoma" w:hAnsi="Tahoma" w:cs="Tahoma"/>
                <w:sz w:val="24"/>
              </w:rPr>
              <w:t>。</w:t>
            </w:r>
          </w:p>
          <w:p w14:paraId="4C49D353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3、计量误差小，灵敏度高、稳定可靠。</w:t>
            </w:r>
          </w:p>
          <w:p w14:paraId="473CED9F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4、耗电少、噪间低、操作方便。</w:t>
            </w:r>
          </w:p>
          <w:p w14:paraId="0774B7C5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5、分选等级</w:t>
            </w:r>
            <w:r>
              <w:rPr>
                <w:rFonts w:hint="eastAsia" w:ascii="Tahoma" w:hAnsi="Tahoma" w:cs="Tahoma"/>
                <w:sz w:val="24"/>
                <w:lang w:val="en-US" w:eastAsia="zh-CN"/>
              </w:rPr>
              <w:t>达到3级以上</w:t>
            </w:r>
            <w:r>
              <w:rPr>
                <w:rFonts w:ascii="Tahoma" w:hAnsi="Tahoma" w:cs="Tahoma"/>
                <w:sz w:val="24"/>
              </w:rPr>
              <w:t>且可调。</w:t>
            </w:r>
          </w:p>
          <w:p w14:paraId="23BAAD3A">
            <w:pPr>
              <w:rPr>
                <w:rFonts w:ascii="Tahoma" w:hAnsi="Tahoma" w:cs="Tahoma"/>
                <w:sz w:val="24"/>
              </w:rPr>
            </w:pPr>
            <w:r>
              <w:rPr>
                <w:rFonts w:ascii="Tahoma" w:hAnsi="Tahoma" w:cs="Tahoma"/>
                <w:sz w:val="24"/>
              </w:rPr>
              <w:t>6、有自动保护功能，防止反转和误操作损坏设备。</w:t>
            </w:r>
          </w:p>
          <w:p w14:paraId="4B944770">
            <w:pPr>
              <w:textAlignment w:val="baseline"/>
              <w:rPr>
                <w:sz w:val="24"/>
              </w:rPr>
            </w:pPr>
            <w:r>
              <w:rPr>
                <w:rFonts w:hint="eastAsia"/>
                <w:b/>
                <w:sz w:val="24"/>
              </w:rPr>
              <w:t>二、果蔬分级（加工）前人工处理作业系统</w:t>
            </w:r>
          </w:p>
          <w:p w14:paraId="12856477">
            <w:pPr>
              <w:textAlignment w:val="baseline"/>
              <w:rPr>
                <w:sz w:val="24"/>
              </w:rPr>
            </w:pPr>
            <w:r>
              <w:rPr>
                <w:rFonts w:hint="eastAsia"/>
                <w:bCs/>
                <w:sz w:val="24"/>
              </w:rPr>
              <w:t>滚筒带动PVC（绿色光滑面）输送带带动果蔬向前输送，两旁配备对应工人进行挑果作业（烂果、坏果、畸形果、串果）。</w:t>
            </w:r>
          </w:p>
          <w:p w14:paraId="226BD55E"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性能要求：</w:t>
            </w:r>
          </w:p>
          <w:p w14:paraId="1DE52A1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1、采用不锈钢材质（不易变形），安全卫生</w:t>
            </w:r>
          </w:p>
          <w:p w14:paraId="7B8CEEB3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2、</w:t>
            </w:r>
            <w:r>
              <w:rPr>
                <w:rFonts w:hint="eastAsia" w:ascii="Tahoma" w:hAnsi="Tahoma" w:cs="Tahoma"/>
                <w:sz w:val="24"/>
              </w:rPr>
              <w:t>主滚筒采用钢质磨花滚筒，配专用配件（均采用螺丝涨紧）可调节前后距离防止跑偏装置。</w:t>
            </w:r>
          </w:p>
          <w:p w14:paraId="68AE3F43"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3、配变频器，每分钟可输送0-18米，链条配专用防护装置保护。</w:t>
            </w:r>
          </w:p>
          <w:p w14:paraId="7FBDDF74">
            <w:pPr>
              <w:pStyle w:val="11"/>
              <w:ind w:firstLine="0" w:firstLineChars="0"/>
              <w:jc w:val="left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ascii="宋体" w:hAnsi="宋体" w:cs="宋体"/>
                <w:b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-571500</wp:posOffset>
                      </wp:positionH>
                      <wp:positionV relativeFrom="paragraph">
                        <wp:posOffset>382270</wp:posOffset>
                      </wp:positionV>
                      <wp:extent cx="306705" cy="298450"/>
                      <wp:effectExtent l="4445" t="4445" r="12700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6705" cy="298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5164215"/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5pt;margin-top:30.1pt;height:23.5pt;width:24.15pt;mso-wrap-style:none;z-index:251659264;mso-width-relative:page;mso-height-relative:page;" fillcolor="#FFFFFF" filled="t" stroked="t" coordsize="21600,21600" o:gfxdata="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LfWPitgAAAAKAQAA&#10;DwAAAAAAAAABACAAAAAiAAAAZHJzL2Rvd25yZXYueG1sUEsBAhQAFAAAAAgAh07iQI0K+UxSAgAA&#10;rwQAAA4AAAAAAAAAAQAgAAAAJwEAAGRycy9lMm9Eb2MueG1sUEsFBgAAAAAGAAYAWQEAAOsFAAAA&#10;AA==&#10;">
                      <v:fill on="t" opacity="0f" focussize="0,0"/>
                      <v:stroke color="#FFFFFF" miterlimit="8" joinstyle="miter"/>
                      <v:imagedata o:title=""/>
                      <o:lock v:ext="edit" aspectratio="f"/>
                      <v:textbox style="mso-fit-shape-to-text:t;">
                        <w:txbxContent>
                          <w:p w14:paraId="05164215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  <w:szCs w:val="24"/>
              </w:rPr>
              <w:t>4、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傻瓜式操作，容易工人操作使用。</w:t>
            </w:r>
            <w:r>
              <w:rPr>
                <w:rFonts w:hint="eastAsia" w:ascii="宋体" w:hAnsi="宋体" w:cs="宋体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cs="宋体"/>
                <w:sz w:val="24"/>
                <w:szCs w:val="24"/>
              </w:rPr>
              <w:t>5、底部采用转轮式高低调节系统，以及刹车滑轮。</w:t>
            </w:r>
            <w:r>
              <w:rPr>
                <w:rFonts w:hint="eastAsia" w:ascii="宋体" w:hAnsi="宋体" w:cs="宋体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6、</w:t>
            </w:r>
            <w:r>
              <w:rPr>
                <w:rFonts w:hint="eastAsia" w:ascii="宋体" w:hAnsi="宋体" w:cs="宋体"/>
                <w:sz w:val="24"/>
                <w:szCs w:val="24"/>
              </w:rPr>
              <w:t>机身设置科学，占空间少。</w:t>
            </w:r>
          </w:p>
        </w:tc>
      </w:tr>
      <w:tr w14:paraId="4D9BB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75ECD06E">
            <w:pPr>
              <w:pStyle w:val="11"/>
              <w:ind w:left="360"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285" w:type="dxa"/>
            <w:vAlign w:val="center"/>
          </w:tcPr>
          <w:p w14:paraId="5052EAB7">
            <w:pPr>
              <w:pStyle w:val="6"/>
              <w:spacing w:beforeAutospacing="0" w:afterAutospacing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蓝莓扎孔机</w:t>
            </w:r>
          </w:p>
          <w:p w14:paraId="180350F0">
            <w:pPr>
              <w:pStyle w:val="11"/>
              <w:ind w:left="360"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5CC00F8D">
            <w:pPr>
              <w:numPr>
                <w:ilvl w:val="0"/>
                <w:numId w:val="1"/>
              </w:numPr>
              <w:rPr>
                <w:rFonts w:hint="eastAsia" w:ascii="宋体" w:hAnsi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运行稳定，刺孔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密度</w:t>
            </w:r>
            <w:r>
              <w:rPr>
                <w:rFonts w:hint="eastAsia" w:ascii="宋体" w:hAnsi="宋体" w:cs="宋体"/>
                <w:sz w:val="24"/>
              </w:rPr>
              <w:t>均匀，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每排扎孔针根据蓝莓大小进行扎孔，</w:t>
            </w:r>
            <w:r>
              <w:rPr>
                <w:rFonts w:hint="eastAsia" w:ascii="宋体" w:hAnsi="宋体" w:cs="宋体"/>
                <w:sz w:val="24"/>
              </w:rPr>
              <w:t>为果脯蜜饯加工，果酒，食品加工中的刺孔设备，冻品，鲜品等制作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；</w:t>
            </w:r>
          </w:p>
          <w:p w14:paraId="5244D496">
            <w:pPr>
              <w:numPr>
                <w:ilvl w:val="0"/>
                <w:numId w:val="0"/>
              </w:num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sz w:val="24"/>
              </w:rPr>
              <w:t>用于真空浸糖前端入味，冻干烘干前端节省干燥时间，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便于提高生产效率</w:t>
            </w:r>
            <w:r>
              <w:rPr>
                <w:rFonts w:hint="eastAsia" w:ascii="宋体" w:hAnsi="宋体" w:cs="宋体"/>
                <w:sz w:val="24"/>
              </w:rPr>
              <w:t>。</w:t>
            </w:r>
          </w:p>
          <w:p w14:paraId="359C70AF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sz w:val="24"/>
              </w:rPr>
              <w:t>.设备刺针错排分布，刺针与网带的间距支持调节，方便不同大小物料的加工。</w:t>
            </w:r>
          </w:p>
        </w:tc>
      </w:tr>
      <w:tr w14:paraId="58911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</w:trPr>
        <w:tc>
          <w:tcPr>
            <w:tcW w:w="601" w:type="dxa"/>
            <w:vAlign w:val="center"/>
          </w:tcPr>
          <w:p w14:paraId="2270C06A">
            <w:pPr>
              <w:pStyle w:val="11"/>
              <w:ind w:left="360" w:firstLine="0" w:firstLineChars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285" w:type="dxa"/>
            <w:vAlign w:val="center"/>
          </w:tcPr>
          <w:p w14:paraId="6A9C1713">
            <w:pPr>
              <w:ind w:firstLine="2400" w:firstLineChars="1000"/>
              <w:rPr>
                <w:sz w:val="24"/>
              </w:rPr>
            </w:pPr>
            <w:r>
              <w:rPr>
                <w:rFonts w:hint="eastAsia"/>
                <w:sz w:val="24"/>
              </w:rPr>
              <w:t>冷</w:t>
            </w:r>
            <w:r>
              <w:rPr>
                <w:rFonts w:hint="eastAsia"/>
                <w:b/>
                <w:bCs/>
                <w:sz w:val="24"/>
              </w:rPr>
              <w:t>冷库设备</w:t>
            </w:r>
          </w:p>
          <w:p w14:paraId="012E2F2A">
            <w:pPr>
              <w:pStyle w:val="11"/>
              <w:ind w:left="360"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63D40A04"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1、</w:t>
            </w:r>
            <w:r>
              <w:rPr>
                <w:rFonts w:hint="eastAsia"/>
                <w:sz w:val="24"/>
              </w:rPr>
              <w:t>60匹制冷机组</w:t>
            </w:r>
            <w:r>
              <w:rPr>
                <w:rFonts w:hint="eastAsia"/>
                <w:sz w:val="24"/>
                <w:lang w:eastAsia="zh-CN"/>
              </w:rPr>
              <w:t>，</w:t>
            </w:r>
            <w:r>
              <w:rPr>
                <w:rFonts w:hint="eastAsia"/>
                <w:sz w:val="24"/>
                <w:lang w:val="en-US" w:eastAsia="zh-CN"/>
              </w:rPr>
              <w:t>2.机组包含</w:t>
            </w:r>
            <w:r>
              <w:rPr>
                <w:rFonts w:hint="eastAsia"/>
                <w:sz w:val="24"/>
              </w:rPr>
              <w:t>制冷剂</w:t>
            </w:r>
            <w:r>
              <w:rPr>
                <w:rFonts w:hint="eastAsia"/>
                <w:sz w:val="24"/>
                <w:lang w:eastAsia="zh-CN"/>
              </w:rPr>
              <w:t>、</w:t>
            </w:r>
            <w:r>
              <w:rPr>
                <w:rFonts w:hint="eastAsia"/>
                <w:sz w:val="24"/>
              </w:rPr>
              <w:t>全铜管制冷管，</w:t>
            </w:r>
            <w:r>
              <w:rPr>
                <w:rFonts w:hint="eastAsia"/>
                <w:sz w:val="24"/>
                <w:lang w:val="en-US" w:eastAsia="zh-CN"/>
              </w:rPr>
              <w:t>3.</w:t>
            </w:r>
            <w:r>
              <w:rPr>
                <w:rFonts w:hint="eastAsia"/>
                <w:sz w:val="24"/>
              </w:rPr>
              <w:t>制冷温度</w:t>
            </w:r>
            <w:r>
              <w:rPr>
                <w:rFonts w:hint="eastAsia"/>
                <w:sz w:val="24"/>
                <w:lang w:val="en-US" w:eastAsia="zh-CN"/>
              </w:rPr>
              <w:t>-30到</w:t>
            </w:r>
            <w:r>
              <w:rPr>
                <w:rFonts w:hint="eastAsia"/>
                <w:sz w:val="24"/>
              </w:rPr>
              <w:t>-35</w:t>
            </w:r>
            <w:r>
              <w:rPr>
                <w:rFonts w:hint="eastAsia"/>
                <w:sz w:val="24"/>
                <w:lang w:val="en-US" w:eastAsia="zh-CN"/>
              </w:rPr>
              <w:t>摄氏</w:t>
            </w:r>
            <w:r>
              <w:rPr>
                <w:rFonts w:hint="eastAsia"/>
                <w:sz w:val="24"/>
              </w:rPr>
              <w:t>度，</w:t>
            </w:r>
            <w:r>
              <w:rPr>
                <w:rFonts w:hint="eastAsia"/>
                <w:sz w:val="24"/>
                <w:lang w:val="en-US" w:eastAsia="zh-CN"/>
              </w:rPr>
              <w:t>4.</w:t>
            </w:r>
            <w:r>
              <w:rPr>
                <w:rFonts w:hint="eastAsia"/>
                <w:sz w:val="24"/>
              </w:rPr>
              <w:t>配置全自动电脑控制系统 、自动排水加热系统 、照明系统</w:t>
            </w:r>
          </w:p>
        </w:tc>
      </w:tr>
      <w:tr w14:paraId="26F57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601" w:type="dxa"/>
            <w:vAlign w:val="center"/>
          </w:tcPr>
          <w:p w14:paraId="328D4174">
            <w:pPr>
              <w:pStyle w:val="11"/>
              <w:ind w:firstLine="0" w:firstLineChars="0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285" w:type="dxa"/>
            <w:vAlign w:val="center"/>
          </w:tcPr>
          <w:p w14:paraId="515DB635">
            <w:pPr>
              <w:pStyle w:val="11"/>
              <w:ind w:firstLine="0" w:firstLineChars="0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冷却塔</w:t>
            </w:r>
          </w:p>
          <w:p w14:paraId="1323FB9A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66780F72">
            <w:pPr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1.</w:t>
            </w:r>
            <w:r>
              <w:rPr>
                <w:rFonts w:hint="eastAsia"/>
                <w:sz w:val="24"/>
              </w:rPr>
              <w:t>容量2t ，</w:t>
            </w:r>
            <w:r>
              <w:rPr>
                <w:rFonts w:hint="eastAsia"/>
                <w:sz w:val="24"/>
                <w:lang w:val="en-US" w:eastAsia="zh-CN"/>
              </w:rPr>
              <w:t>2.</w:t>
            </w:r>
            <w:r>
              <w:rPr>
                <w:rFonts w:hint="eastAsia"/>
                <w:sz w:val="24"/>
              </w:rPr>
              <w:t>自动冷却系统，</w:t>
            </w:r>
            <w:r>
              <w:rPr>
                <w:rFonts w:hint="eastAsia"/>
                <w:sz w:val="24"/>
                <w:lang w:val="en-US" w:eastAsia="zh-CN"/>
              </w:rPr>
              <w:t>3、</w:t>
            </w:r>
            <w:r>
              <w:rPr>
                <w:rFonts w:hint="eastAsia"/>
                <w:sz w:val="24"/>
              </w:rPr>
              <w:t>整体采用304不锈钢</w:t>
            </w:r>
            <w:r>
              <w:rPr>
                <w:rFonts w:hint="eastAsia"/>
                <w:sz w:val="24"/>
                <w:lang w:eastAsia="zh-CN"/>
              </w:rPr>
              <w:t>；</w:t>
            </w:r>
            <w:r>
              <w:rPr>
                <w:rFonts w:hint="eastAsia"/>
                <w:sz w:val="24"/>
                <w:lang w:val="en-US" w:eastAsia="zh-CN"/>
              </w:rPr>
              <w:t>4、</w:t>
            </w:r>
            <w:r>
              <w:rPr>
                <w:rFonts w:hint="eastAsia"/>
                <w:sz w:val="24"/>
              </w:rPr>
              <w:t xml:space="preserve"> 配置全自动启停泵装置</w:t>
            </w:r>
          </w:p>
        </w:tc>
      </w:tr>
      <w:tr w14:paraId="3EE04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6886608">
            <w:pPr>
              <w:pStyle w:val="11"/>
              <w:ind w:left="0" w:leftChars="0" w:firstLine="0" w:firstLineChars="0"/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285" w:type="dxa"/>
            <w:vAlign w:val="center"/>
          </w:tcPr>
          <w:p w14:paraId="3164EB27">
            <w:pPr>
              <w:rPr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 xml:space="preserve">全自动生物质蒸汽发生器  </w:t>
            </w:r>
            <w:r>
              <w:rPr>
                <w:rFonts w:hint="eastAsia"/>
                <w:sz w:val="24"/>
              </w:rPr>
              <w:t>（1吨）</w:t>
            </w:r>
          </w:p>
          <w:p w14:paraId="079E0F70">
            <w:pPr>
              <w:rPr>
                <w:sz w:val="24"/>
              </w:rPr>
            </w:pPr>
          </w:p>
          <w:p w14:paraId="55C2EE1D">
            <w:pPr>
              <w:pStyle w:val="11"/>
              <w:ind w:left="360" w:firstLine="0" w:firstLineChars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241" w:type="dxa"/>
            <w:vAlign w:val="center"/>
          </w:tcPr>
          <w:p w14:paraId="4532F883">
            <w:pP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设备技术要求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：全自动生物质蒸汽发生器（1吨）</w:t>
            </w:r>
          </w:p>
          <w:p w14:paraId="0D0C347D">
            <w:pPr>
              <w:numPr>
                <w:ilvl w:val="0"/>
                <w:numId w:val="2"/>
              </w:numP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实测最大蒸发量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1000KG/h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  <w:p w14:paraId="6EE2B461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工作压力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0.8 Mpa</w:t>
            </w:r>
          </w:p>
          <w:p w14:paraId="557D4063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额定蒸汽温度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171°C</w:t>
            </w:r>
          </w:p>
          <w:p w14:paraId="605FED18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燃料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介质：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木质颗粒、木柴、煤炭</w:t>
            </w:r>
          </w:p>
          <w:p w14:paraId="7BB15189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锅炉热效率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95%</w:t>
            </w:r>
          </w:p>
          <w:p w14:paraId="6698A6FB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燃料消耗量(颗粒燃料)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宋体" w:hAnsi="宋体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150KG/h</w:t>
            </w:r>
          </w:p>
          <w:p w14:paraId="6E60E3A9">
            <w:pPr>
              <w:numPr>
                <w:ilvl w:val="0"/>
                <w:numId w:val="2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适用电源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380V 50HZ 10kw</w:t>
            </w:r>
          </w:p>
          <w:p w14:paraId="50F08C61">
            <w:pPr>
              <w:numPr>
                <w:ilvl w:val="0"/>
                <w:numId w:val="2"/>
              </w:numPr>
              <w:ind w:left="0" w:leftChars="0" w:firstLine="0" w:firstLineChars="0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配置湿背水冷大回燃室 辐射受热面积大，燃烧空间大，燃烧充分；</w:t>
            </w:r>
          </w:p>
          <w:p w14:paraId="37465495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第二回程采用多组螺纹烟管 采用强化传热的螺纹烟管，多回程受热面积多，升温升压快，传热好；</w:t>
            </w:r>
          </w:p>
          <w:p w14:paraId="2027AED3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微电脑控制，具有故障预警和安全保障功能；</w:t>
            </w:r>
          </w:p>
          <w:p w14:paraId="2D6A8E33">
            <w:pPr>
              <w:rPr>
                <w:rFonts w:hint="eastAsia" w:eastAsia="宋体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11.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自动化程度高，可标标示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产汽指标、运行情况等主要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信息屏显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6BDE012F">
            <w:pP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12.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环保洁净燃烧排放，符合国标要求</w:t>
            </w:r>
          </w:p>
        </w:tc>
      </w:tr>
      <w:tr w14:paraId="514A3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FB57B09">
            <w:pPr>
              <w:pStyle w:val="11"/>
              <w:ind w:firstLine="0" w:firstLineChars="0"/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285" w:type="dxa"/>
            <w:vAlign w:val="center"/>
          </w:tcPr>
          <w:p w14:paraId="3DF40CD2">
            <w:pPr>
              <w:pStyle w:val="11"/>
              <w:ind w:firstLine="0" w:firstLineChars="0"/>
              <w:rPr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半自动真空包装设备</w:t>
            </w:r>
          </w:p>
        </w:tc>
        <w:tc>
          <w:tcPr>
            <w:tcW w:w="7241" w:type="dxa"/>
            <w:vAlign w:val="center"/>
          </w:tcPr>
          <w:p w14:paraId="71D53386">
            <w:pP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技术要求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设备外观采用食品级304材质；</w:t>
            </w:r>
          </w:p>
          <w:p w14:paraId="53960559">
            <w:pPr>
              <w:numPr>
                <w:ilvl w:val="0"/>
                <w:numId w:val="3"/>
              </w:numP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进料和封装实现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智能操控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46A92ECD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每秒包装速度</w:t>
            </w:r>
            <w:r>
              <w:rPr>
                <w:rFonts w:hint="eastAsia" w:ascii="宋体" w:hAnsi="宋体" w:cs="宋体"/>
                <w:color w:val="000000" w:themeColor="text1"/>
                <w:sz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70袋</w:t>
            </w:r>
            <w:r>
              <w:rPr>
                <w:rFonts w:hint="eastAsia" w:ascii="宋体" w:hAnsi="宋体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盒；</w:t>
            </w:r>
          </w:p>
          <w:p w14:paraId="34540996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适配于袋装封装；</w:t>
            </w:r>
          </w:p>
          <w:p w14:paraId="698867B3">
            <w:pPr>
              <w:numPr>
                <w:ilvl w:val="0"/>
                <w:numId w:val="3"/>
              </w:numPr>
              <w:ind w:left="0" w:leftChars="0" w:firstLine="0" w:firstLineChars="0"/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适用于流水线作业， 包装设备具备安全、 高效、低耗</w:t>
            </w: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569C9D45">
            <w:pPr>
              <w:numPr>
                <w:ilvl w:val="0"/>
                <w:numId w:val="0"/>
              </w:numPr>
              <w:ind w:leftChars="0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6、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包装过程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无漏封泄漏、贴合紧密</w:t>
            </w:r>
            <w:r>
              <w:rPr>
                <w:rFonts w:hint="eastAsia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7571A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383ABC17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285" w:type="dxa"/>
            <w:vAlign w:val="center"/>
          </w:tcPr>
          <w:p w14:paraId="27239063">
            <w:pPr>
              <w:pStyle w:val="11"/>
              <w:ind w:firstLine="0" w:firstLineChars="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400万AI开放半球摄像机</w:t>
            </w:r>
          </w:p>
        </w:tc>
        <w:tc>
          <w:tcPr>
            <w:tcW w:w="7241" w:type="dxa"/>
            <w:vAlign w:val="center"/>
          </w:tcPr>
          <w:p w14:paraId="1A66ECA0">
            <w:pPr>
              <w:pStyle w:val="11"/>
              <w:ind w:firstLine="0" w:firstLineChars="0"/>
              <w:jc w:val="lef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400万AI开放半球摄像机</w:t>
            </w:r>
          </w:p>
          <w:p w14:paraId="7990749D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1.AI开放平台400W半球型摄像机</w:t>
            </w:r>
          </w:p>
          <w:p w14:paraId="35D6979B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2.最高分辨率可达400万像素，并在此分辨率下可输出30 fps实时图像，图像更流畅，支持透雾，支持宽动态120 dB</w:t>
            </w:r>
          </w:p>
          <w:p w14:paraId="0482F6CB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3.支持AI开放平台，支持AI算法模型的下发和运行，生成检测结果并上传业务平台</w:t>
            </w:r>
          </w:p>
          <w:p w14:paraId="2D948318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4．支持算法离线或在线加载和升级，并且保证设备视频画面连续稳定</w:t>
            </w:r>
          </w:p>
          <w:p w14:paraId="2F428949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.采用深度学习硬件及算法，提供精准的人车分类侦测，支持越界侦测，区域入侵侦测，进入区域侦测和离开区域侦测</w:t>
            </w:r>
          </w:p>
          <w:p w14:paraId="2699908F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.传感器类型：1/2.7" Progressive Scan CMOS</w:t>
            </w:r>
          </w:p>
          <w:p w14:paraId="6C4B8C0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.补光灯类型：红外灯</w:t>
            </w:r>
          </w:p>
          <w:p w14:paraId="2947A65C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.补光距离：最远可达30 m</w:t>
            </w:r>
          </w:p>
          <w:p w14:paraId="3CC5EBB7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.红外波长范围：850 nm </w:t>
            </w:r>
          </w:p>
          <w:p w14:paraId="0FF0B29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.视频压缩标准：H.265/H.264/MJPEG</w:t>
            </w:r>
          </w:p>
          <w:p w14:paraId="1FFFD593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.最大图像尺寸：2560 × 1440 </w:t>
            </w:r>
          </w:p>
          <w:p w14:paraId="34B11AE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.电源输出：DC12 V，50 mA</w:t>
            </w:r>
          </w:p>
          <w:p w14:paraId="0961FA1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.报警：1路输入，1路输出（报警输入支持开关量，报警输出最大支持DC12 V，30 mA）</w:t>
            </w:r>
          </w:p>
          <w:p w14:paraId="0EC42CF5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.SD卡扩展：内置MicroSD/MicroSDHC/MicroSDXC 插槽，最大支持256 GB</w:t>
            </w:r>
          </w:p>
          <w:p w14:paraId="16FD7C5D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.网络：1个RJ45 10 M/100 M自适应以太网口</w:t>
            </w:r>
          </w:p>
          <w:p w14:paraId="1598A898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.音频：1 路输入（Line in），1路输出（Line out），2个内置麦克风，1个内置扬声器 </w:t>
            </w:r>
          </w:p>
          <w:p w14:paraId="1C889A8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.电流及功耗：DC：12 V，0.75 A，最大功耗：9.6 W</w:t>
            </w:r>
          </w:p>
          <w:p w14:paraId="3F9CCF36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.PoE：802.3af，36 V~57 V，0.27 A~0.22 A，最大功耗：11.5 W</w:t>
            </w:r>
          </w:p>
          <w:p w14:paraId="7DC61DDC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.电源接口类型：3芯接口</w:t>
            </w:r>
          </w:p>
          <w:p w14:paraId="3FF35787">
            <w:pPr>
              <w:pStyle w:val="11"/>
              <w:ind w:firstLine="0" w:firstLineChars="0"/>
              <w:jc w:val="left"/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.防护：IP67</w:t>
            </w:r>
          </w:p>
        </w:tc>
      </w:tr>
      <w:tr w14:paraId="40056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5F98A6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285" w:type="dxa"/>
            <w:vAlign w:val="center"/>
          </w:tcPr>
          <w:p w14:paraId="1D37038C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400万全彩智能枪型摄像机</w:t>
            </w:r>
          </w:p>
        </w:tc>
        <w:tc>
          <w:tcPr>
            <w:tcW w:w="7241" w:type="dxa"/>
            <w:vAlign w:val="center"/>
          </w:tcPr>
          <w:p w14:paraId="6003C8D9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400万全彩智能枪型摄像机</w:t>
            </w:r>
          </w:p>
          <w:p w14:paraId="0C3D259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1.具有不小于1/1.8"靶面尺寸，最大图像尺寸：2560 × 1440</w:t>
            </w:r>
          </w:p>
          <w:p w14:paraId="20D8F0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2.内置1颗CPU、GPU、NPU三合一芯片</w:t>
            </w:r>
          </w:p>
          <w:p w14:paraId="3D989AC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3.最低照度彩色不大于0.0002 lx</w:t>
            </w:r>
          </w:p>
          <w:p w14:paraId="227620B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4.设备光圈不小于F1.0</w:t>
            </w:r>
          </w:p>
          <w:p w14:paraId="0D9545EF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5.支持H.264、H.265、MJPEG视频压缩标准</w:t>
            </w:r>
          </w:p>
          <w:p w14:paraId="04A3629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6.同一场景相同图像质量下设备在H.264或H.265编码时，开启智能编码和不开启智能编码相比，码率节约≥50%</w:t>
            </w:r>
          </w:p>
          <w:p w14:paraId="0B0A6ED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7.镜头上部具备一体化遮阳模块</w:t>
            </w:r>
          </w:p>
          <w:p w14:paraId="2A4AC6C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8.镜头和补光灯左右布局，镜头舱体凸出补光平面</w:t>
            </w:r>
          </w:p>
          <w:p w14:paraId="11B7D11A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9.样机具有不低于16颗补光灯，支持8颗远光灯、8颗近光灯，当环境照度降低至一定值时，样机可自动开启补光灯补光，样机在白天、夜晚均应输出彩色视频图像</w:t>
            </w:r>
          </w:p>
          <w:p w14:paraId="53DD9701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10.当触发移动侦测、进入区域、离开区域、越界侦测、区域入侵报警，可联动声音报警和/或补光灯闪烁，具有不低于11种不同的语音报警类型可选</w:t>
            </w:r>
          </w:p>
          <w:p w14:paraId="76F6E2E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11.产生声音报警时，样机正前方50m处最大声级不低于50dB</w:t>
            </w:r>
          </w:p>
          <w:p w14:paraId="786C3E3D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12.当智能分析行为类型为区域入侵、越界入侵、进入区域、离开区域时，报警检测目标设置为人体和/或车辆时，在设定的检测区域内出现光线明暗变化、 篮球滚动、狗行走、树摇晃、旗帜飘动情况时，不触发报警</w:t>
            </w:r>
          </w:p>
          <w:p w14:paraId="628FC1A9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13.内置1个麦克风，1个扬声器，支持1路报警输入，1路报警输出，1路音频输入，1路音频输出，1个RS485接口，支持DC12V/POE供电</w:t>
            </w:r>
          </w:p>
        </w:tc>
      </w:tr>
      <w:tr w14:paraId="7E6B1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B134EB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285" w:type="dxa"/>
            <w:vAlign w:val="center"/>
          </w:tcPr>
          <w:p w14:paraId="4943EEC4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32路9盘位硬盘录像机</w:t>
            </w:r>
          </w:p>
        </w:tc>
        <w:tc>
          <w:tcPr>
            <w:tcW w:w="7241" w:type="dxa"/>
            <w:vAlign w:val="center"/>
          </w:tcPr>
          <w:p w14:paraId="4EA5D8AE">
            <w:pPr>
              <w:jc w:val="left"/>
              <w:rPr>
                <w:rFonts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32路9盘位硬盘录像机</w:t>
            </w:r>
          </w:p>
          <w:p w14:paraId="425B9DD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1.存储接口：9个SATA接口，可满配12TB硬盘</w:t>
            </w:r>
          </w:p>
          <w:p w14:paraId="4FC293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2.视频接口：2×HDMI，2×VGA</w:t>
            </w:r>
          </w:p>
          <w:p w14:paraId="76A6312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3.网络接口：2×RJ45 10/100/1000Mbps自适应以太网口</w:t>
            </w:r>
          </w:p>
          <w:p w14:paraId="60B85858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4.报警接口：16路报警输入，9路报警输出（其中第9路支持CTRL 12V）</w:t>
            </w:r>
          </w:p>
          <w:p w14:paraId="1B22043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5.反向供电：1路DC12V 1A</w:t>
            </w:r>
          </w:p>
          <w:p w14:paraId="03082FB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6.串行接口：1路RS-232接口，2路半双工RS-485接口</w:t>
            </w:r>
          </w:p>
          <w:p w14:paraId="6C1C07E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7.USB接口：2×USB 2.0，1×USB 3.0</w:t>
            </w:r>
          </w:p>
          <w:p w14:paraId="0A68032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8.扩展接口：1×eSATA</w:t>
            </w:r>
          </w:p>
          <w:p w14:paraId="534D149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9.输入带宽：256Mbps</w:t>
            </w:r>
          </w:p>
          <w:p w14:paraId="4F1B5AD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10.输出带宽：160Mbps</w:t>
            </w:r>
          </w:p>
          <w:p w14:paraId="6777D0B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11.接入能力：32路H.264、H.265格式高清码流接入</w:t>
            </w:r>
          </w:p>
          <w:p w14:paraId="7A8F506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12.解码能力：最大支持24×1080P</w:t>
            </w:r>
          </w:p>
          <w:p w14:paraId="670B66C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13.显示能力：最大支持4K+1080P异源输出</w:t>
            </w:r>
          </w:p>
          <w:p w14:paraId="3B732D39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14.内置图文搜索引擎，支持本地预览权限的配置；</w:t>
            </w:r>
          </w:p>
          <w:p w14:paraId="4C9AB561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15.支持密码复杂度等级显示；</w:t>
            </w:r>
          </w:p>
          <w:p w14:paraId="662D23A0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16.目标识别：支持目标抓拍、比对报警；支持以图搜图、按姓名检索、按属性检索</w:t>
            </w:r>
          </w:p>
          <w:p w14:paraId="4E2BB92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17.目标名单库：支持16个名单库，总库容5万张</w:t>
            </w:r>
          </w:p>
        </w:tc>
      </w:tr>
      <w:tr w14:paraId="3FB62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64E6FB2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285" w:type="dxa"/>
            <w:vAlign w:val="center"/>
          </w:tcPr>
          <w:p w14:paraId="6CF9B4BA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8T监控级硬盘</w:t>
            </w:r>
          </w:p>
        </w:tc>
        <w:tc>
          <w:tcPr>
            <w:tcW w:w="7241" w:type="dxa"/>
            <w:vAlign w:val="center"/>
          </w:tcPr>
          <w:p w14:paraId="17073E96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8T监控级硬盘</w:t>
            </w:r>
          </w:p>
          <w:p w14:paraId="0BF8AE2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1.8TB容量，3.5英寸，SATA3.0接口，7200RPM</w:t>
            </w:r>
          </w:p>
          <w:p w14:paraId="5E3CCCD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2.空气盘， CMR传统磁记录</w:t>
            </w:r>
          </w:p>
          <w:p w14:paraId="5D8BAF1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3.传输速率255 MB/s，流畅存储视频有效防止丢帧</w:t>
            </w:r>
          </w:p>
          <w:p w14:paraId="52CA0FA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4.高级格式（AF）512e扇区技术，保障硬盘扇区4K对齐</w:t>
            </w:r>
          </w:p>
          <w:p w14:paraId="2CC6656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5.满足数据严苛的7*24小时运行可靠性、安全性的需求</w:t>
            </w:r>
          </w:p>
          <w:p w14:paraId="522C4EE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6.标称容量：8TB</w:t>
            </w:r>
          </w:p>
          <w:p w14:paraId="08DB8F6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7.外形规格：3.5-inch</w:t>
            </w:r>
          </w:p>
          <w:p w14:paraId="6A19C8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8.接口类型：SATA</w:t>
            </w:r>
          </w:p>
          <w:p w14:paraId="7DF9BC38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9.刻录技术：CMR</w:t>
            </w:r>
          </w:p>
          <w:p w14:paraId="321927B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10.转速：7200RPM</w:t>
            </w:r>
          </w:p>
          <w:p w14:paraId="0A14651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11.缓存：256MB</w:t>
            </w:r>
          </w:p>
          <w:p w14:paraId="4B7677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12.最大读取速度：255MB/s</w:t>
            </w:r>
          </w:p>
          <w:p w14:paraId="4297417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13.接口传输速率（最大值）：6.0Gb/s</w:t>
            </w:r>
          </w:p>
        </w:tc>
      </w:tr>
      <w:tr w14:paraId="344CC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62851506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285" w:type="dxa"/>
            <w:vAlign w:val="center"/>
          </w:tcPr>
          <w:p w14:paraId="2D6452DE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融合巡检主机</w:t>
            </w:r>
          </w:p>
        </w:tc>
        <w:tc>
          <w:tcPr>
            <w:tcW w:w="7241" w:type="dxa"/>
            <w:vAlign w:val="center"/>
          </w:tcPr>
          <w:p w14:paraId="2A4B480A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融合巡检主机</w:t>
            </w:r>
          </w:p>
          <w:p w14:paraId="25177C6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1.2个HDMI，1个VGA</w:t>
            </w:r>
          </w:p>
          <w:p w14:paraId="110B64E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2.已内置1TB（3.5寸）硬盘（主要用于报警图片和报警录像存储）</w:t>
            </w:r>
          </w:p>
          <w:p w14:paraId="7D2BA57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3.2个10M/100M/1000Mbps网口</w:t>
            </w:r>
          </w:p>
          <w:p w14:paraId="0E777B6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4.2个USB2.0接口、2个USB3.0接口</w:t>
            </w:r>
          </w:p>
          <w:p w14:paraId="18C5938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5.报警IO接口：16路报警输入，4路报警输出</w:t>
            </w:r>
          </w:p>
          <w:p w14:paraId="6EBA7B7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6.输入带宽：256Mbps</w:t>
            </w:r>
          </w:p>
          <w:p w14:paraId="031F45A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7.输出带宽：256Mbps</w:t>
            </w:r>
          </w:p>
          <w:p w14:paraId="61BF94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8.接入能力：16路H.264、H.265格式高清码流接入</w:t>
            </w:r>
          </w:p>
          <w:p w14:paraId="731BC317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9.解码能力：最大支持16×1080P</w:t>
            </w:r>
          </w:p>
          <w:p w14:paraId="5F8FE3F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10.5合1 AI融合巡检，集成人、车、行为、事件、AIOP 5大类多种算法于一体；人脸识别：人脸抓拍+人脸比对人数统计：倾斜客流统计+区域人数统计</w:t>
            </w:r>
          </w:p>
          <w:p w14:paraId="2E29ADCF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11.机动车识别：车牌识别（含车牌颜色）+车辆属性识别（含车辆颜色、车辆主子品牌、车辆类型）</w:t>
            </w:r>
          </w:p>
          <w:p w14:paraId="5A5726DB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12.非机动车识别：电瓶车+自行车</w:t>
            </w:r>
          </w:p>
          <w:p w14:paraId="143C614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13.安全帽反光衣：安全帽（颜色：红黄蓝白橙）+反光衣（颜色：绿橙）</w:t>
            </w:r>
          </w:p>
          <w:p w14:paraId="6B6D13F2">
            <w:pPr>
              <w:pStyle w:val="11"/>
              <w:ind w:firstLine="0" w:firstLineChars="0"/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14.岗位行为分析：在离岗+睡岗（趴睡）+玩手机+人数异常+人员滞留</w:t>
            </w:r>
          </w:p>
          <w:p w14:paraId="52A3105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15.抽烟打电话：抽烟+打电话</w:t>
            </w:r>
          </w:p>
          <w:p w14:paraId="54B7BDE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16.街面行为分析：倒地+聚集+快速移动（奔跑）+剧烈运动（打架）</w:t>
            </w:r>
          </w:p>
          <w:p w14:paraId="3076CC6B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17.周界防范：区域入侵+越界+进入区域+离开区域</w:t>
            </w:r>
          </w:p>
          <w:p w14:paraId="7CCBDF9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</w:t>
            </w:r>
            <w:r>
              <w:rPr>
                <w:rFonts w:ascii="宋体" w:hAnsi="宋体" w:cs="宋体"/>
                <w:sz w:val="24"/>
              </w:rPr>
              <w:t>8.</w:t>
            </w:r>
            <w:r>
              <w:rPr>
                <w:rFonts w:hint="eastAsia" w:ascii="宋体" w:hAnsi="宋体" w:cs="宋体"/>
                <w:sz w:val="24"/>
              </w:rPr>
              <w:t>对摄像机通道中的视频流进行实时智能分析、轮巡视频分析、定时抓图分析、报警图片分析等</w:t>
            </w:r>
          </w:p>
        </w:tc>
      </w:tr>
      <w:tr w14:paraId="3B321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41DD099E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285" w:type="dxa"/>
            <w:vAlign w:val="center"/>
          </w:tcPr>
          <w:p w14:paraId="42020C8A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8口POE千兆交换机</w:t>
            </w:r>
          </w:p>
        </w:tc>
        <w:tc>
          <w:tcPr>
            <w:tcW w:w="7241" w:type="dxa"/>
            <w:vAlign w:val="center"/>
          </w:tcPr>
          <w:p w14:paraId="3B4A9C55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8口POE千兆交换机</w:t>
            </w:r>
          </w:p>
          <w:p w14:paraId="385C29B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1.提供8个千兆PoE电口，1个千兆电口，1个千兆光口</w:t>
            </w:r>
          </w:p>
          <w:p w14:paraId="42B849B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2.交换容量</w:t>
            </w: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</w:rPr>
              <w:t>20 Gbps</w:t>
            </w:r>
          </w:p>
          <w:p w14:paraId="32F09FD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3.包转发率</w:t>
            </w: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</w:rPr>
              <w:t>14.88 Mpps</w:t>
            </w:r>
          </w:p>
          <w:p w14:paraId="5431A57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4.支持IEEE 802.3at/af</w:t>
            </w:r>
          </w:p>
          <w:p w14:paraId="0FA5D1A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5.端口最大供电功率30 W</w:t>
            </w:r>
          </w:p>
          <w:p w14:paraId="67698E9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6.整机最大供电功率110 W</w:t>
            </w:r>
          </w:p>
          <w:p w14:paraId="579058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7.支持6 KV防浪涌（PoE口）</w:t>
            </w:r>
          </w:p>
          <w:p w14:paraId="57A4D22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8.支持PoE输出功率管理</w:t>
            </w:r>
          </w:p>
          <w:p w14:paraId="692029A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9.千兆网络接入设计</w:t>
            </w:r>
          </w:p>
          <w:p w14:paraId="11EB61BC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10.线速转发、无阻塞设计</w:t>
            </w:r>
          </w:p>
          <w:p w14:paraId="0E11304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11.存储转发交换方式</w:t>
            </w:r>
          </w:p>
          <w:p w14:paraId="447507F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12.坚固式高强度金属外壳</w:t>
            </w:r>
          </w:p>
          <w:p w14:paraId="58BFDDE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13.无风扇设计，高可靠性</w:t>
            </w:r>
          </w:p>
          <w:p w14:paraId="63A7E61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14.安装方式：桌面式可壁挂</w:t>
            </w:r>
          </w:p>
        </w:tc>
      </w:tr>
      <w:tr w14:paraId="6C588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56666503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285" w:type="dxa"/>
            <w:vAlign w:val="center"/>
          </w:tcPr>
          <w:p w14:paraId="2C66454E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24口汇聚千兆交换机</w:t>
            </w:r>
          </w:p>
        </w:tc>
        <w:tc>
          <w:tcPr>
            <w:tcW w:w="7241" w:type="dxa"/>
            <w:vAlign w:val="center"/>
          </w:tcPr>
          <w:p w14:paraId="21032C7C">
            <w:pPr>
              <w:jc w:val="left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24口汇聚千兆交换机</w:t>
            </w:r>
          </w:p>
          <w:p w14:paraId="11CE584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1.二层网管型千兆交换机（24千兆电+4千兆光）</w:t>
            </w:r>
          </w:p>
          <w:p w14:paraId="341E783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2.标准机架高度：1U</w:t>
            </w:r>
          </w:p>
          <w:p w14:paraId="0FF67B3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3.包转发率：108/126Mpps </w:t>
            </w:r>
          </w:p>
          <w:p w14:paraId="7DE1F7BF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4.端口规格：24个10/100/1000Base-T以太网端口</w:t>
            </w:r>
          </w:p>
          <w:p w14:paraId="05DCC652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5.4个1000Base-X以太网端口</w:t>
            </w:r>
          </w:p>
          <w:p w14:paraId="162CCC7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6.电源特性：AC：100 V~240 V AC，50/60 Hz</w:t>
            </w:r>
          </w:p>
          <w:p w14:paraId="4FABA1F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7.MAC地址表：支持黑洞MAC地址</w:t>
            </w:r>
          </w:p>
          <w:p w14:paraId="0671E3FE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8.支持设置端口MAC地址学习最大个数</w:t>
            </w:r>
          </w:p>
          <w:p w14:paraId="5A443787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9.VLAN：支持基于端口的VLAN</w:t>
            </w:r>
          </w:p>
          <w:p w14:paraId="06130EF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10.链路聚合：支持 LACP</w:t>
            </w:r>
          </w:p>
          <w:p w14:paraId="2432A45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11.聚合组最大支持8个端口</w:t>
            </w:r>
          </w:p>
          <w:p w14:paraId="0AF91E2F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12.风暴控制：支持风暴控制</w:t>
            </w:r>
          </w:p>
          <w:p w14:paraId="60A75894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13.流量抑制：支持广播/多播/单播流量抑制</w:t>
            </w:r>
          </w:p>
          <w:p w14:paraId="0EFE1BC8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14.支持基于端口速率百分比的风暴抑制</w:t>
            </w:r>
          </w:p>
          <w:p w14:paraId="457C7E5B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15.支持基于PPS的风暴抑制</w:t>
            </w:r>
          </w:p>
          <w:p w14:paraId="5408337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16.端口镜像：支持端口镜像、支持流镜像</w:t>
            </w:r>
          </w:p>
          <w:p w14:paraId="6A7D84B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17.QoS：支持SP/WRR/SP+WRR队列调度</w:t>
            </w:r>
          </w:p>
        </w:tc>
      </w:tr>
      <w:tr w14:paraId="6187E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2EB7AAB3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285" w:type="dxa"/>
            <w:vAlign w:val="center"/>
          </w:tcPr>
          <w:p w14:paraId="09F5969D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43寸显示器</w:t>
            </w:r>
          </w:p>
        </w:tc>
        <w:tc>
          <w:tcPr>
            <w:tcW w:w="7241" w:type="dxa"/>
            <w:vAlign w:val="center"/>
          </w:tcPr>
          <w:p w14:paraId="1283D44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43寸显示器</w:t>
            </w:r>
          </w:p>
          <w:p w14:paraId="66733B9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1.43寸UHD 入门安防显示器</w:t>
            </w:r>
          </w:p>
          <w:p w14:paraId="6DC1657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2.支持3840 × 2160高清显示</w:t>
            </w:r>
          </w:p>
          <w:p w14:paraId="2F5DA79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3.显示尺寸：43 inch</w:t>
            </w:r>
          </w:p>
          <w:p w14:paraId="36F362B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4.屏幕可视区域：941.184 (H) mm × 529.416 (V) mm</w:t>
            </w:r>
          </w:p>
          <w:p w14:paraId="321DC61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5.物理分辨率：3840 × 2160</w:t>
            </w:r>
          </w:p>
          <w:p w14:paraId="3B4442A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6.背光源类型：D-LED</w:t>
            </w:r>
          </w:p>
          <w:p w14:paraId="44BD0D21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7.亮度：300 cd/㎡</w:t>
            </w:r>
          </w:p>
          <w:p w14:paraId="23AD8162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8.可视角：178° (H)  /  178° (V)</w:t>
            </w:r>
          </w:p>
          <w:p w14:paraId="524950A3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9.色深度：10 bit ,1.07 G</w:t>
            </w:r>
          </w:p>
          <w:p w14:paraId="4AFEE9C0">
            <w:pPr>
              <w:jc w:val="left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10.对比度：4000 : 1</w:t>
            </w:r>
          </w:p>
          <w:p w14:paraId="6B5C0A6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11.响应时间：6.5 ms (G to G)</w:t>
            </w:r>
          </w:p>
          <w:p w14:paraId="450858CD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12.刷新率：60 Hz</w:t>
            </w:r>
          </w:p>
          <w:p w14:paraId="6C4397A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13.连续使用时间：7 × 16 H </w:t>
            </w:r>
          </w:p>
          <w:p w14:paraId="781D99B6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14.音视频输入接口：HDMI2.0 × 3</w:t>
            </w:r>
          </w:p>
          <w:p w14:paraId="229ED63A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15.音视频输出接口：Line-out × 1</w:t>
            </w:r>
          </w:p>
          <w:p w14:paraId="428D3355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16.控制接口：RS232-IN × 1，RS232-OUT × 1 </w:t>
            </w:r>
          </w:p>
          <w:p w14:paraId="3DF7099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17.电源：220-240 V～, 50/60 Hz, 1.0 A Max</w:t>
            </w:r>
          </w:p>
          <w:p w14:paraId="2D9FABA0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18.功耗：≤ 90 W</w:t>
            </w:r>
          </w:p>
        </w:tc>
      </w:tr>
      <w:tr w14:paraId="23149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1" w:type="dxa"/>
            <w:vAlign w:val="center"/>
          </w:tcPr>
          <w:p w14:paraId="034EE9DA">
            <w:pPr>
              <w:pStyle w:val="11"/>
              <w:ind w:firstLine="0" w:firstLineChars="0"/>
              <w:rPr>
                <w:rFonts w:hint="default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285" w:type="dxa"/>
            <w:vAlign w:val="center"/>
          </w:tcPr>
          <w:p w14:paraId="16562A51">
            <w:pPr>
              <w:pStyle w:val="11"/>
              <w:ind w:firstLine="0" w:firstLineChars="0"/>
              <w:rPr>
                <w:rFonts w:hint="eastAsia" w:ascii="宋体" w:hAnsi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szCs w:val="24"/>
              </w:rPr>
              <w:t>辅材</w:t>
            </w:r>
          </w:p>
        </w:tc>
        <w:tc>
          <w:tcPr>
            <w:tcW w:w="7241" w:type="dxa"/>
            <w:vAlign w:val="center"/>
          </w:tcPr>
          <w:p w14:paraId="02A22FE9"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辅材：机柜，监控立杆、网线等一批</w:t>
            </w:r>
          </w:p>
        </w:tc>
      </w:tr>
    </w:tbl>
    <w:p w14:paraId="23DD1524">
      <w:pPr>
        <w:pStyle w:val="5"/>
        <w:rPr>
          <w:rFonts w:hint="eastAsia" w:ascii="宋体" w:hAnsi="宋体"/>
          <w:b/>
          <w:sz w:val="24"/>
          <w:szCs w:val="24"/>
        </w:rPr>
      </w:pPr>
    </w:p>
    <w:p w14:paraId="768FFE8B">
      <w:pPr>
        <w:rPr>
          <w:rFonts w:hint="eastAsia" w:ascii="宋体" w:hAnsi="宋体"/>
          <w:b/>
          <w:sz w:val="24"/>
          <w:lang w:val="en-US" w:eastAsia="zh-CN"/>
        </w:rPr>
      </w:pPr>
      <w:r>
        <w:rPr>
          <w:rFonts w:ascii="宋体" w:hAnsi="宋体"/>
          <w:b/>
          <w:sz w:val="24"/>
        </w:rPr>
        <w:t>注：</w:t>
      </w:r>
    </w:p>
    <w:p w14:paraId="3D7D185E">
      <w:pPr>
        <w:rPr>
          <w:rFonts w:hint="eastAsia" w:ascii="宋体" w:hAnsi="宋体"/>
          <w:b/>
          <w:sz w:val="24"/>
          <w:lang w:val="en-US" w:eastAsia="zh-CN"/>
        </w:rPr>
      </w:pPr>
      <w:r>
        <w:rPr>
          <w:rFonts w:hint="eastAsia" w:ascii="宋体" w:hAnsi="宋体"/>
          <w:b/>
          <w:sz w:val="24"/>
          <w:lang w:val="en-US" w:eastAsia="zh-CN"/>
        </w:rPr>
        <w:t>1、本项目政府强制采购节能产品为：</w:t>
      </w:r>
      <w:r>
        <w:rPr>
          <w:rFonts w:hint="eastAsia" w:ascii="宋体" w:hAnsi="宋体" w:cs="宋体"/>
          <w:b/>
          <w:bCs/>
          <w:sz w:val="24"/>
          <w:szCs w:val="24"/>
        </w:rPr>
        <w:t>43寸显示器</w:t>
      </w:r>
      <w:r>
        <w:rPr>
          <w:rFonts w:hint="eastAsia" w:ascii="宋体" w:hAnsi="宋体"/>
          <w:b/>
          <w:sz w:val="24"/>
          <w:lang w:val="en-US" w:eastAsia="zh-CN"/>
        </w:rPr>
        <w:t>（提供节能产品所在清单页的扫描件或网页截图，并提供认证证书扫描件加盖公章）。</w:t>
      </w:r>
    </w:p>
    <w:p w14:paraId="7380C2D8">
      <w:pPr>
        <w:rPr>
          <w:rFonts w:ascii="宋体" w:hAnsi="宋体" w:cs="宋体"/>
          <w:sz w:val="24"/>
        </w:rPr>
        <w:sectPr>
          <w:pgSz w:w="11906" w:h="16840"/>
          <w:pgMar w:top="400" w:right="1785" w:bottom="1214" w:left="1373" w:header="0" w:footer="968" w:gutter="0"/>
          <w:cols w:space="720" w:num="1"/>
        </w:sectPr>
      </w:pPr>
      <w:r>
        <w:rPr>
          <w:rFonts w:hint="eastAsia" w:ascii="宋体" w:hAnsi="宋体"/>
          <w:b/>
          <w:sz w:val="24"/>
          <w:lang w:val="en-US" w:eastAsia="zh-CN"/>
        </w:rPr>
        <w:t>2、</w:t>
      </w:r>
      <w:r>
        <w:rPr>
          <w:rFonts w:ascii="宋体" w:hAnsi="宋体"/>
          <w:b/>
          <w:sz w:val="24"/>
        </w:rPr>
        <w:t>以上要求投标单位必须全部满足或优于，有一项不满足的视为无效投标</w:t>
      </w:r>
      <w:r>
        <w:rPr>
          <w:rFonts w:hint="eastAsia" w:ascii="宋体" w:hAnsi="宋体"/>
          <w:b/>
          <w:sz w:val="24"/>
        </w:rPr>
        <w:t>。</w:t>
      </w:r>
    </w:p>
    <w:p w14:paraId="50FEE783">
      <w:bookmarkStart w:id="11" w:name="_GoBack"/>
      <w:bookmarkEnd w:id="1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E35F8E"/>
    <w:multiLevelType w:val="singleLevel"/>
    <w:tmpl w:val="85E35F8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2810DD5C"/>
    <w:multiLevelType w:val="singleLevel"/>
    <w:tmpl w:val="2810DD5C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71C328EB"/>
    <w:multiLevelType w:val="singleLevel"/>
    <w:tmpl w:val="71C328E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C95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pacing w:line="402" w:lineRule="exact"/>
      <w:ind w:firstLine="899" w:firstLineChars="321"/>
    </w:pPr>
    <w:rPr>
      <w:sz w:val="28"/>
    </w:rPr>
  </w:style>
  <w:style w:type="paragraph" w:styleId="4">
    <w:name w:val="footer"/>
    <w:basedOn w:val="1"/>
    <w:unhideWhenUsed/>
    <w:qFormat/>
    <w:uiPriority w:val="0"/>
    <w:pPr>
      <w:tabs>
        <w:tab w:val="center" w:pos="4153"/>
        <w:tab w:val="right" w:pos="8306"/>
      </w:tabs>
    </w:pPr>
    <w:rPr>
      <w:rFonts w:ascii="Tahoma" w:hAnsi="Tahoma"/>
      <w:kern w:val="0"/>
      <w:sz w:val="18"/>
      <w:szCs w:val="18"/>
    </w:rPr>
  </w:style>
  <w:style w:type="paragraph" w:styleId="5">
    <w:name w:val="toc 1"/>
    <w:basedOn w:val="1"/>
    <w:next w:val="1"/>
    <w:unhideWhenUsed/>
    <w:qFormat/>
    <w:uiPriority w:val="39"/>
    <w:rPr>
      <w:rFonts w:ascii="Times New Roman" w:hAnsi="Times New Roman"/>
      <w:szCs w:val="20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Verdana" w:hAnsi="Verdana" w:cs="宋体"/>
      <w:color w:val="000000"/>
      <w:kern w:val="0"/>
      <w:sz w:val="20"/>
      <w:szCs w:val="20"/>
    </w:rPr>
  </w:style>
  <w:style w:type="paragraph" w:styleId="7">
    <w:name w:val="Body Text First Indent 2"/>
    <w:basedOn w:val="3"/>
    <w:qFormat/>
    <w:uiPriority w:val="0"/>
    <w:pPr>
      <w:spacing w:after="120" w:line="240" w:lineRule="auto"/>
      <w:ind w:left="420" w:leftChars="200" w:firstLine="420" w:firstLineChars="200"/>
    </w:pPr>
    <w:rPr>
      <w:rFonts w:ascii="Times New Roman" w:hAnsi="Times New Roman"/>
      <w:sz w:val="21"/>
    </w:rPr>
  </w:style>
  <w:style w:type="table" w:styleId="9">
    <w:name w:val="Table Grid"/>
    <w:basedOn w:val="8"/>
    <w:qFormat/>
    <w:uiPriority w:val="0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2">
    <w:name w:val="font31"/>
    <w:basedOn w:val="10"/>
    <w:qFormat/>
    <w:uiPriority w:val="0"/>
    <w:rPr>
      <w:rFonts w:hint="eastAsia" w:ascii="宋体" w:hAnsi="宋体" w:eastAsia="宋体" w:cs="宋体"/>
      <w:b/>
      <w:color w:val="FF0000"/>
      <w:sz w:val="24"/>
      <w:szCs w:val="24"/>
      <w:u w:val="none"/>
    </w:rPr>
  </w:style>
  <w:style w:type="character" w:customStyle="1" w:styleId="13">
    <w:name w:val="font61"/>
    <w:basedOn w:val="10"/>
    <w:qFormat/>
    <w:uiPriority w:val="0"/>
    <w:rPr>
      <w:rFonts w:hint="default" w:ascii="Arial" w:hAnsi="Arial" w:cs="Arial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2026-07-03T08:07:07Z</dcterms:created>
  <dc:creator>Administrator</dc:creator>
  <cp:lastModifiedBy>Administrator</cp:lastModifiedBy>
  <dcterms:modified xsi:type="dcterms:W3CDTF">2026-07-03T08:15:54Z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eyJoZGlkIjoiNDkzZmJjZDM1MTJhNTFlNDFhMGYwN2I3YmFiY2RjNDUiLCJ1c2VySWQiOiI5MjEwNDkxOTkifQ==</vt:lpwstr>
  </property>
  <property fmtid="{D5CDD505-2E9C-101B-9397-08002B2CF9AE}" pid="4" name="ICV">
    <vt:lpwstr>05E44F02207E4125A793964B1F63235C_12</vt:lpwstr>
  </property>
</Properties>
</file>