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685"/>
        <w:gridCol w:w="670"/>
        <w:gridCol w:w="4018"/>
        <w:gridCol w:w="1031"/>
        <w:gridCol w:w="1031"/>
      </w:tblGrid>
      <w:tr w14:paraId="368BC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575" w:type="dxa"/>
            <w:noWrap/>
            <w:vAlign w:val="center"/>
          </w:tcPr>
          <w:p w14:paraId="2E2E5C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524" w:type="dxa"/>
            <w:noWrap/>
            <w:vAlign w:val="center"/>
          </w:tcPr>
          <w:p w14:paraId="2C3A8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项目名称</w:t>
            </w:r>
          </w:p>
        </w:tc>
        <w:tc>
          <w:tcPr>
            <w:tcW w:w="606" w:type="dxa"/>
            <w:noWrap w:val="0"/>
            <w:vAlign w:val="center"/>
          </w:tcPr>
          <w:p w14:paraId="33FAFA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3633" w:type="dxa"/>
            <w:noWrap w:val="0"/>
            <w:vAlign w:val="center"/>
          </w:tcPr>
          <w:p w14:paraId="3BC6E7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基本要求</w:t>
            </w:r>
          </w:p>
        </w:tc>
        <w:tc>
          <w:tcPr>
            <w:tcW w:w="932" w:type="dxa"/>
            <w:noWrap w:val="0"/>
            <w:vAlign w:val="center"/>
          </w:tcPr>
          <w:p w14:paraId="490F8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预算金额</w:t>
            </w:r>
          </w:p>
        </w:tc>
        <w:tc>
          <w:tcPr>
            <w:tcW w:w="932" w:type="dxa"/>
            <w:noWrap w:val="0"/>
            <w:vAlign w:val="center"/>
          </w:tcPr>
          <w:p w14:paraId="6B9F26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最高限单价</w:t>
            </w:r>
          </w:p>
        </w:tc>
      </w:tr>
      <w:tr w14:paraId="01183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575" w:type="dxa"/>
            <w:noWrap/>
            <w:vAlign w:val="center"/>
          </w:tcPr>
          <w:p w14:paraId="323959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524" w:type="dxa"/>
            <w:noWrap w:val="0"/>
            <w:vAlign w:val="center"/>
          </w:tcPr>
          <w:p w14:paraId="08DB54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吉安县中医院县域智慧共享中药房中药邮寄配送服务采购项目</w:t>
            </w:r>
          </w:p>
        </w:tc>
        <w:tc>
          <w:tcPr>
            <w:tcW w:w="606" w:type="dxa"/>
            <w:noWrap w:val="0"/>
            <w:vAlign w:val="center"/>
          </w:tcPr>
          <w:p w14:paraId="6E7BE4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  <w:tc>
          <w:tcPr>
            <w:tcW w:w="3633" w:type="dxa"/>
            <w:noWrap w:val="0"/>
            <w:vAlign w:val="center"/>
          </w:tcPr>
          <w:p w14:paraId="4597F3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要求为乡镇每天上午、下午各配送一趟，县城随机下单配送，由配送机构送至患者家中，县域内不分地域、不分路程、不分重量，配送费每单次（一个病人）控制在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u w:val="single"/>
                <w:shd w:val="clear" w:color="auto" w:fill="FFFFFF"/>
                <w:lang w:val="en-US" w:eastAsia="zh-CN"/>
              </w:rPr>
              <w:t>10元以内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shd w:val="clear" w:color="auto" w:fill="FFFFFF"/>
                <w:lang w:val="en-US" w:eastAsia="zh-CN"/>
              </w:rPr>
              <w:t>，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每月与配送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机构据实结算费用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  <w:t>。</w:t>
            </w:r>
          </w:p>
        </w:tc>
        <w:tc>
          <w:tcPr>
            <w:tcW w:w="932" w:type="dxa"/>
            <w:noWrap w:val="0"/>
            <w:vAlign w:val="center"/>
          </w:tcPr>
          <w:p w14:paraId="670033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50万元/年</w:t>
            </w:r>
          </w:p>
        </w:tc>
        <w:tc>
          <w:tcPr>
            <w:tcW w:w="932" w:type="dxa"/>
            <w:noWrap w:val="0"/>
            <w:vAlign w:val="center"/>
          </w:tcPr>
          <w:p w14:paraId="13415A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10元/每人/单次</w:t>
            </w:r>
          </w:p>
        </w:tc>
      </w:tr>
      <w:tr w14:paraId="24673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8202" w:type="dxa"/>
            <w:gridSpan w:val="6"/>
            <w:noWrap/>
            <w:vAlign w:val="center"/>
          </w:tcPr>
          <w:p w14:paraId="36845B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报价方式：本项目为折扣率报价，各服务商按照最高限单价进行折扣报价。</w:t>
            </w:r>
          </w:p>
          <w:p w14:paraId="5F560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如：报价折扣率为90%，即本月结算金额（元）=本月配送单数×10×90%。</w:t>
            </w:r>
          </w:p>
        </w:tc>
      </w:tr>
    </w:tbl>
    <w:p w14:paraId="6106AD7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4C7990"/>
    <w:rsid w:val="46C630A7"/>
    <w:rsid w:val="59A427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240</Words>
  <Characters>246</Characters>
  <Lines>0</Lines>
  <Paragraphs>0</Paragraphs>
  <TotalTime>0</TotalTime>
  <ScaleCrop>false</ScaleCrop>
  <LinksUpToDate>false</LinksUpToDate>
  <CharactersWithSpaces>246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2026-04-17T07:00:00Z</dcterms:created>
  <dc:creator>taihua</dc:creator>
  <cp:lastModifiedBy>taihua</cp:lastModifiedBy>
  <dcterms:modified xsi:type="dcterms:W3CDTF">2026-07-03T08:05:15Z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06761729D7FC418C8BF183A168B4D127_12</vt:lpwstr>
  </property>
</Properties>
</file>