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96E6AF9">
      <w:pPr>
        <w:pageBreakBefore w:val="0"/>
        <w:widowControl w:val="0"/>
        <w:wordWrap/>
        <w:overflowPunct/>
        <w:topLinePunct w:val="0"/>
        <w:bidi w:val="0"/>
        <w:spacing w:before="78" w:line="219" w:lineRule="auto"/>
        <w:rPr>
          <w:rFonts w:hint="eastAsia" w:ascii="宋体" w:hAnsi="宋体" w:eastAsia="宋体" w:cs="宋体"/>
          <w:b/>
          <w:bCs/>
          <w:color w:val="auto"/>
          <w:spacing w:val="0"/>
          <w:position w:val="0"/>
          <w:sz w:val="24"/>
          <w:szCs w:val="24"/>
          <w:highlight w:val="none"/>
          <w:lang w:val="en-US" w:eastAsia="zh-CN"/>
        </w:rPr>
      </w:pPr>
      <w:r>
        <w:rPr>
          <w:rFonts w:hint="eastAsia" w:ascii="宋体" w:hAnsi="宋体" w:eastAsia="宋体" w:cs="宋体"/>
          <w:b/>
          <w:bCs/>
          <w:color w:val="auto"/>
          <w:spacing w:val="0"/>
          <w:position w:val="0"/>
          <w:sz w:val="24"/>
          <w:szCs w:val="24"/>
          <w:highlight w:val="none"/>
          <w:lang w:val="en-US" w:eastAsia="zh-CN"/>
        </w:rPr>
        <w:t>采购需求</w:t>
      </w:r>
      <w:bookmarkStart w:id="0" w:name="_GoBack"/>
      <w:bookmarkEnd w:id="0"/>
      <w:r>
        <w:rPr>
          <w:rFonts w:hint="eastAsia" w:ascii="宋体" w:hAnsi="宋体" w:eastAsia="宋体" w:cs="宋体"/>
          <w:b/>
          <w:bCs/>
          <w:color w:val="auto"/>
          <w:spacing w:val="0"/>
          <w:position w:val="0"/>
          <w:sz w:val="24"/>
          <w:szCs w:val="24"/>
          <w:highlight w:val="none"/>
          <w:lang w:val="en-US" w:eastAsia="zh-CN"/>
        </w:rPr>
        <w:t>第二包：</w:t>
      </w:r>
    </w:p>
    <w:p w14:paraId="4BB9C980">
      <w:pPr>
        <w:keepNext w:val="0"/>
        <w:keepLines w:val="0"/>
        <w:pageBreakBefore w:val="0"/>
        <w:widowControl w:val="0"/>
        <w:kinsoku w:val="0"/>
        <w:wordWrap/>
        <w:overflowPunct/>
        <w:topLinePunct w:val="0"/>
        <w:autoSpaceDE w:val="0"/>
        <w:autoSpaceDN w:val="0"/>
        <w:bidi w:val="0"/>
        <w:adjustRightInd w:val="0"/>
        <w:snapToGrid w:val="0"/>
        <w:spacing w:before="1" w:line="360" w:lineRule="auto"/>
        <w:textAlignment w:val="baseline"/>
        <w:rPr>
          <w:rFonts w:hint="eastAsia" w:ascii="宋体" w:hAnsi="宋体" w:eastAsia="宋体" w:cs="宋体"/>
          <w:color w:val="auto"/>
          <w:spacing w:val="0"/>
          <w:position w:val="0"/>
          <w:sz w:val="24"/>
          <w:szCs w:val="24"/>
          <w:highlight w:val="none"/>
          <w:lang w:val="en-US" w:eastAsia="zh-CN"/>
        </w:rPr>
      </w:pPr>
      <w:r>
        <w:rPr>
          <w:rFonts w:hint="eastAsia" w:ascii="宋体" w:hAnsi="宋体" w:eastAsia="宋体" w:cs="宋体"/>
          <w:color w:val="auto"/>
          <w:spacing w:val="0"/>
          <w:position w:val="0"/>
          <w:sz w:val="24"/>
          <w:szCs w:val="24"/>
          <w:highlight w:val="none"/>
          <w:lang w:val="en-US" w:eastAsia="zh-CN"/>
        </w:rPr>
        <w:t>项目名称：交通枢纽旅游广告投放服务项目（第二包）</w:t>
      </w:r>
    </w:p>
    <w:p w14:paraId="3007FE41">
      <w:pPr>
        <w:keepNext w:val="0"/>
        <w:keepLines w:val="0"/>
        <w:pageBreakBefore w:val="0"/>
        <w:widowControl w:val="0"/>
        <w:kinsoku w:val="0"/>
        <w:wordWrap/>
        <w:overflowPunct/>
        <w:topLinePunct w:val="0"/>
        <w:autoSpaceDE w:val="0"/>
        <w:autoSpaceDN w:val="0"/>
        <w:bidi w:val="0"/>
        <w:adjustRightInd w:val="0"/>
        <w:snapToGrid w:val="0"/>
        <w:spacing w:before="1" w:line="360" w:lineRule="auto"/>
        <w:textAlignment w:val="baseline"/>
        <w:rPr>
          <w:rFonts w:hint="eastAsia" w:ascii="宋体" w:hAnsi="宋体" w:eastAsia="宋体" w:cs="宋体"/>
          <w:color w:val="auto"/>
          <w:spacing w:val="0"/>
          <w:position w:val="0"/>
          <w:sz w:val="24"/>
          <w:szCs w:val="24"/>
          <w:highlight w:val="none"/>
          <w:lang w:val="en-US" w:eastAsia="zh-CN"/>
        </w:rPr>
      </w:pPr>
      <w:r>
        <w:rPr>
          <w:rFonts w:hint="eastAsia" w:ascii="宋体" w:hAnsi="宋体" w:eastAsia="宋体" w:cs="宋体"/>
          <w:color w:val="auto"/>
          <w:spacing w:val="0"/>
          <w:position w:val="0"/>
          <w:sz w:val="24"/>
          <w:szCs w:val="24"/>
          <w:highlight w:val="none"/>
          <w:lang w:val="en-US" w:eastAsia="zh-CN"/>
        </w:rPr>
        <w:t>项目编号：江西星达-YC2026-010-2</w:t>
      </w:r>
    </w:p>
    <w:p w14:paraId="092C22BC">
      <w:pPr>
        <w:keepNext w:val="0"/>
        <w:keepLines w:val="0"/>
        <w:pageBreakBefore w:val="0"/>
        <w:widowControl w:val="0"/>
        <w:kinsoku w:val="0"/>
        <w:wordWrap/>
        <w:overflowPunct/>
        <w:topLinePunct w:val="0"/>
        <w:autoSpaceDE w:val="0"/>
        <w:autoSpaceDN w:val="0"/>
        <w:bidi w:val="0"/>
        <w:adjustRightInd w:val="0"/>
        <w:snapToGrid w:val="0"/>
        <w:spacing w:before="1" w:line="360" w:lineRule="auto"/>
        <w:textAlignment w:val="baseline"/>
        <w:rPr>
          <w:rFonts w:hint="eastAsia" w:ascii="宋体" w:hAnsi="宋体" w:eastAsia="宋体" w:cs="宋体"/>
          <w:color w:val="auto"/>
          <w:spacing w:val="0"/>
          <w:position w:val="0"/>
          <w:sz w:val="24"/>
          <w:szCs w:val="24"/>
          <w:highlight w:val="none"/>
          <w:lang w:val="en-US" w:eastAsia="zh-CN"/>
        </w:rPr>
      </w:pPr>
      <w:r>
        <w:rPr>
          <w:rFonts w:hint="eastAsia" w:ascii="宋体" w:hAnsi="宋体" w:eastAsia="宋体" w:cs="宋体"/>
          <w:color w:val="auto"/>
          <w:spacing w:val="0"/>
          <w:position w:val="0"/>
          <w:sz w:val="24"/>
          <w:szCs w:val="24"/>
          <w:highlight w:val="none"/>
          <w:lang w:val="en-US" w:eastAsia="zh-CN"/>
        </w:rPr>
        <w:t>预算金额：第二包：50万元人民币</w:t>
      </w:r>
    </w:p>
    <w:p w14:paraId="1EF590E8">
      <w:pPr>
        <w:keepNext w:val="0"/>
        <w:keepLines w:val="0"/>
        <w:pageBreakBefore w:val="0"/>
        <w:widowControl w:val="0"/>
        <w:kinsoku w:val="0"/>
        <w:wordWrap/>
        <w:overflowPunct/>
        <w:topLinePunct w:val="0"/>
        <w:autoSpaceDE w:val="0"/>
        <w:autoSpaceDN w:val="0"/>
        <w:bidi w:val="0"/>
        <w:adjustRightInd w:val="0"/>
        <w:snapToGrid w:val="0"/>
        <w:spacing w:before="1" w:line="360" w:lineRule="auto"/>
        <w:textAlignment w:val="baseline"/>
        <w:rPr>
          <w:rFonts w:hint="default" w:ascii="宋体" w:hAnsi="宋体" w:eastAsia="宋体" w:cs="宋体"/>
          <w:color w:val="auto"/>
          <w:spacing w:val="0"/>
          <w:position w:val="0"/>
          <w:sz w:val="24"/>
          <w:szCs w:val="24"/>
          <w:highlight w:val="none"/>
          <w:lang w:val="en-US" w:eastAsia="zh-CN"/>
        </w:rPr>
      </w:pPr>
      <w:r>
        <w:rPr>
          <w:rFonts w:hint="eastAsia" w:ascii="宋体" w:hAnsi="宋体" w:eastAsia="宋体" w:cs="宋体"/>
          <w:color w:val="auto"/>
          <w:spacing w:val="0"/>
          <w:position w:val="0"/>
          <w:sz w:val="24"/>
          <w:szCs w:val="24"/>
          <w:highlight w:val="none"/>
          <w:lang w:val="en-US" w:eastAsia="zh-CN"/>
        </w:rPr>
        <w:t>最高限价：第二包：50万元人民币</w:t>
      </w:r>
    </w:p>
    <w:p w14:paraId="400FA9B4">
      <w:pPr>
        <w:pageBreakBefore w:val="0"/>
        <w:widowControl w:val="0"/>
        <w:wordWrap/>
        <w:overflowPunct/>
        <w:topLinePunct w:val="0"/>
        <w:bidi w:val="0"/>
        <w:spacing w:before="78" w:line="219" w:lineRule="auto"/>
        <w:rPr>
          <w:b/>
          <w:bCs/>
          <w:color w:val="auto"/>
          <w:spacing w:val="0"/>
          <w:position w:val="0"/>
          <w:highlight w:val="none"/>
        </w:rPr>
      </w:pPr>
      <w:r>
        <w:rPr>
          <w:rFonts w:hint="eastAsia" w:ascii="宋体" w:hAnsi="宋体" w:eastAsia="宋体" w:cs="宋体"/>
          <w:b/>
          <w:bCs/>
          <w:color w:val="auto"/>
          <w:spacing w:val="0"/>
          <w:position w:val="0"/>
          <w:sz w:val="24"/>
          <w:szCs w:val="24"/>
          <w:highlight w:val="none"/>
          <w:lang w:val="en-US" w:eastAsia="zh-CN"/>
        </w:rPr>
        <w:t>（一）项目技术要求</w:t>
      </w:r>
    </w:p>
    <w:p w14:paraId="466F490F">
      <w:pPr>
        <w:pStyle w:val="2"/>
        <w:keepNext w:val="0"/>
        <w:keepLines w:val="0"/>
        <w:pageBreakBefore w:val="0"/>
        <w:widowControl/>
        <w:suppressLineNumbers w:val="0"/>
        <w:kinsoku w:val="0"/>
        <w:wordWrap/>
        <w:overflowPunct/>
        <w:topLinePunct w:val="0"/>
        <w:autoSpaceDE w:val="0"/>
        <w:autoSpaceDN w:val="0"/>
        <w:bidi w:val="0"/>
        <w:adjustRightInd w:val="0"/>
        <w:snapToGrid w:val="0"/>
        <w:spacing w:before="0" w:beforeAutospacing="0" w:after="0" w:afterAutospacing="0" w:line="360" w:lineRule="auto"/>
        <w:contextualSpacing/>
        <w:jc w:val="left"/>
        <w:textAlignment w:val="baseline"/>
        <w:rPr>
          <w:rFonts w:hint="eastAsia" w:ascii="宋体" w:hAnsi="宋体" w:eastAsia="宋体" w:cs="宋体"/>
          <w:color w:val="auto"/>
          <w:sz w:val="24"/>
          <w:szCs w:val="24"/>
          <w:highlight w:val="none"/>
        </w:rPr>
      </w:pPr>
      <w:r>
        <w:rPr>
          <w:rFonts w:hint="eastAsia" w:ascii="宋体" w:hAnsi="宋体" w:eastAsia="宋体" w:cs="宋体"/>
          <w:color w:val="auto"/>
          <w:spacing w:val="0"/>
          <w:position w:val="0"/>
          <w:sz w:val="24"/>
          <w:szCs w:val="24"/>
          <w:highlight w:val="none"/>
        </w:rPr>
        <w:t>1.投放媒体站点：宜春站外通道交通枢纽转换区域（出站口铁门外转换大厅区域/地下下客区域）。</w:t>
      </w:r>
    </w:p>
    <w:p w14:paraId="20C33B67">
      <w:pPr>
        <w:pStyle w:val="2"/>
        <w:keepNext w:val="0"/>
        <w:keepLines w:val="0"/>
        <w:pageBreakBefore w:val="0"/>
        <w:widowControl/>
        <w:suppressLineNumbers w:val="0"/>
        <w:kinsoku w:val="0"/>
        <w:wordWrap/>
        <w:overflowPunct/>
        <w:topLinePunct w:val="0"/>
        <w:autoSpaceDE w:val="0"/>
        <w:autoSpaceDN w:val="0"/>
        <w:bidi w:val="0"/>
        <w:adjustRightInd w:val="0"/>
        <w:snapToGrid w:val="0"/>
        <w:spacing w:before="0" w:beforeAutospacing="0" w:after="0" w:afterAutospacing="0" w:line="360" w:lineRule="auto"/>
        <w:contextualSpacing/>
        <w:jc w:val="left"/>
        <w:textAlignment w:val="baseline"/>
        <w:rPr>
          <w:rFonts w:hint="eastAsia" w:ascii="宋体" w:hAnsi="宋体" w:eastAsia="宋体" w:cs="宋体"/>
          <w:color w:val="auto"/>
          <w:sz w:val="24"/>
          <w:szCs w:val="24"/>
          <w:highlight w:val="none"/>
        </w:rPr>
      </w:pPr>
      <w:r>
        <w:rPr>
          <w:rFonts w:hint="eastAsia" w:ascii="宋体" w:hAnsi="宋体" w:eastAsia="宋体" w:cs="宋体"/>
          <w:color w:val="auto"/>
          <w:spacing w:val="0"/>
          <w:position w:val="0"/>
          <w:sz w:val="24"/>
          <w:szCs w:val="24"/>
          <w:highlight w:val="none"/>
        </w:rPr>
        <w:t>2.媒体形式：平面广告灯箱≥12 块。</w:t>
      </w:r>
    </w:p>
    <w:p w14:paraId="6D35BEDD">
      <w:pPr>
        <w:pStyle w:val="2"/>
        <w:keepNext w:val="0"/>
        <w:keepLines w:val="0"/>
        <w:pageBreakBefore w:val="0"/>
        <w:widowControl/>
        <w:suppressLineNumbers w:val="0"/>
        <w:kinsoku w:val="0"/>
        <w:wordWrap/>
        <w:overflowPunct/>
        <w:topLinePunct w:val="0"/>
        <w:autoSpaceDE w:val="0"/>
        <w:autoSpaceDN w:val="0"/>
        <w:bidi w:val="0"/>
        <w:adjustRightInd w:val="0"/>
        <w:snapToGrid w:val="0"/>
        <w:spacing w:before="0" w:beforeAutospacing="0" w:after="0" w:afterAutospacing="0" w:line="360" w:lineRule="auto"/>
        <w:contextualSpacing/>
        <w:jc w:val="left"/>
        <w:textAlignment w:val="baseline"/>
        <w:rPr>
          <w:rFonts w:hint="eastAsia" w:ascii="宋体" w:hAnsi="宋体" w:eastAsia="宋体" w:cs="宋体"/>
          <w:color w:val="auto"/>
          <w:sz w:val="24"/>
          <w:szCs w:val="24"/>
          <w:highlight w:val="none"/>
        </w:rPr>
      </w:pPr>
      <w:r>
        <w:rPr>
          <w:rFonts w:hint="eastAsia" w:ascii="宋体" w:hAnsi="宋体" w:eastAsia="宋体" w:cs="宋体"/>
          <w:color w:val="auto"/>
          <w:spacing w:val="0"/>
          <w:position w:val="0"/>
          <w:sz w:val="24"/>
          <w:szCs w:val="24"/>
          <w:highlight w:val="none"/>
        </w:rPr>
        <w:t>3.媒体位置：地下出站口区域/地下下客区域。</w:t>
      </w:r>
    </w:p>
    <w:p w14:paraId="76F2A58A">
      <w:pPr>
        <w:pStyle w:val="2"/>
        <w:keepNext w:val="0"/>
        <w:keepLines w:val="0"/>
        <w:pageBreakBefore w:val="0"/>
        <w:widowControl/>
        <w:suppressLineNumbers w:val="0"/>
        <w:kinsoku w:val="0"/>
        <w:wordWrap/>
        <w:overflowPunct/>
        <w:topLinePunct w:val="0"/>
        <w:autoSpaceDE w:val="0"/>
        <w:autoSpaceDN w:val="0"/>
        <w:bidi w:val="0"/>
        <w:adjustRightInd w:val="0"/>
        <w:snapToGrid w:val="0"/>
        <w:spacing w:before="0" w:beforeAutospacing="0" w:after="0" w:afterAutospacing="0" w:line="360" w:lineRule="auto"/>
        <w:contextualSpacing/>
        <w:jc w:val="left"/>
        <w:textAlignment w:val="baseline"/>
        <w:rPr>
          <w:rFonts w:hint="eastAsia" w:ascii="宋体" w:hAnsi="宋体" w:eastAsia="宋体" w:cs="宋体"/>
          <w:color w:val="auto"/>
          <w:sz w:val="24"/>
          <w:szCs w:val="24"/>
          <w:highlight w:val="none"/>
        </w:rPr>
      </w:pPr>
      <w:r>
        <w:rPr>
          <w:rFonts w:hint="eastAsia" w:ascii="宋体" w:hAnsi="宋体" w:eastAsia="宋体" w:cs="宋体"/>
          <w:color w:val="auto"/>
          <w:spacing w:val="0"/>
          <w:position w:val="0"/>
          <w:sz w:val="24"/>
          <w:szCs w:val="24"/>
          <w:highlight w:val="none"/>
        </w:rPr>
        <w:t>4.媒体尺寸：总面积≥60㎡。</w:t>
      </w:r>
    </w:p>
    <w:p w14:paraId="7F7EC6E6">
      <w:pPr>
        <w:pStyle w:val="2"/>
        <w:keepNext w:val="0"/>
        <w:keepLines w:val="0"/>
        <w:pageBreakBefore w:val="0"/>
        <w:widowControl/>
        <w:suppressLineNumbers w:val="0"/>
        <w:kinsoku w:val="0"/>
        <w:wordWrap/>
        <w:overflowPunct/>
        <w:topLinePunct w:val="0"/>
        <w:autoSpaceDE w:val="0"/>
        <w:autoSpaceDN w:val="0"/>
        <w:bidi w:val="0"/>
        <w:adjustRightInd w:val="0"/>
        <w:snapToGrid w:val="0"/>
        <w:spacing w:before="0" w:beforeAutospacing="0" w:after="0" w:afterAutospacing="0" w:line="360" w:lineRule="auto"/>
        <w:contextualSpacing/>
        <w:jc w:val="left"/>
        <w:textAlignment w:val="baseline"/>
        <w:rPr>
          <w:rFonts w:hint="eastAsia" w:ascii="宋体" w:hAnsi="宋体" w:eastAsia="宋体" w:cs="宋体"/>
          <w:color w:val="auto"/>
          <w:sz w:val="24"/>
          <w:szCs w:val="24"/>
          <w:highlight w:val="none"/>
        </w:rPr>
      </w:pPr>
      <w:r>
        <w:rPr>
          <w:rFonts w:hint="eastAsia" w:ascii="宋体" w:hAnsi="宋体" w:eastAsia="宋体" w:cs="宋体"/>
          <w:color w:val="auto"/>
          <w:spacing w:val="0"/>
          <w:position w:val="0"/>
          <w:sz w:val="24"/>
          <w:szCs w:val="24"/>
          <w:highlight w:val="none"/>
        </w:rPr>
        <w:t>5.媒体材质：灯箱布为UV 刀刮布。</w:t>
      </w:r>
    </w:p>
    <w:p w14:paraId="10EC1EA5">
      <w:pPr>
        <w:pStyle w:val="2"/>
        <w:keepNext w:val="0"/>
        <w:keepLines w:val="0"/>
        <w:pageBreakBefore w:val="0"/>
        <w:widowControl/>
        <w:suppressLineNumbers w:val="0"/>
        <w:kinsoku w:val="0"/>
        <w:wordWrap/>
        <w:overflowPunct/>
        <w:topLinePunct w:val="0"/>
        <w:autoSpaceDE w:val="0"/>
        <w:autoSpaceDN w:val="0"/>
        <w:bidi w:val="0"/>
        <w:adjustRightInd w:val="0"/>
        <w:snapToGrid w:val="0"/>
        <w:spacing w:before="0" w:beforeAutospacing="0" w:after="0" w:afterAutospacing="0" w:line="360" w:lineRule="auto"/>
        <w:contextualSpacing/>
        <w:jc w:val="left"/>
        <w:textAlignment w:val="baseline"/>
        <w:rPr>
          <w:rFonts w:hint="eastAsia" w:ascii="宋体" w:hAnsi="宋体" w:eastAsia="宋体" w:cs="宋体"/>
          <w:color w:val="auto"/>
          <w:sz w:val="24"/>
          <w:szCs w:val="24"/>
          <w:highlight w:val="none"/>
        </w:rPr>
      </w:pPr>
      <w:r>
        <w:rPr>
          <w:rFonts w:hint="eastAsia" w:ascii="宋体" w:hAnsi="宋体" w:eastAsia="宋体" w:cs="宋体"/>
          <w:color w:val="auto"/>
          <w:spacing w:val="0"/>
          <w:position w:val="0"/>
          <w:sz w:val="24"/>
          <w:szCs w:val="24"/>
          <w:highlight w:val="none"/>
        </w:rPr>
        <w:t>6.上刊次数：</w:t>
      </w:r>
      <w:r>
        <w:rPr>
          <w:rFonts w:hint="eastAsia" w:cs="宋体"/>
          <w:color w:val="auto"/>
          <w:spacing w:val="0"/>
          <w:position w:val="0"/>
          <w:sz w:val="24"/>
          <w:szCs w:val="24"/>
          <w:highlight w:val="none"/>
          <w:lang w:val="en-US" w:eastAsia="zh-CN"/>
        </w:rPr>
        <w:t>6</w:t>
      </w:r>
      <w:r>
        <w:rPr>
          <w:rFonts w:hint="eastAsia" w:ascii="宋体" w:hAnsi="宋体" w:eastAsia="宋体" w:cs="宋体"/>
          <w:color w:val="auto"/>
          <w:spacing w:val="0"/>
          <w:position w:val="0"/>
          <w:sz w:val="24"/>
          <w:szCs w:val="24"/>
          <w:highlight w:val="none"/>
        </w:rPr>
        <w:t>次（含首次。配合甲方主办需求的要求，提供其他换刊服务，投标人负责上刊制作费用）。</w:t>
      </w:r>
    </w:p>
    <w:p w14:paraId="5797C9BE">
      <w:pPr>
        <w:pStyle w:val="2"/>
        <w:keepNext w:val="0"/>
        <w:keepLines w:val="0"/>
        <w:pageBreakBefore w:val="0"/>
        <w:widowControl/>
        <w:suppressLineNumbers w:val="0"/>
        <w:kinsoku w:val="0"/>
        <w:wordWrap/>
        <w:overflowPunct/>
        <w:topLinePunct w:val="0"/>
        <w:autoSpaceDE w:val="0"/>
        <w:autoSpaceDN w:val="0"/>
        <w:bidi w:val="0"/>
        <w:adjustRightInd w:val="0"/>
        <w:snapToGrid w:val="0"/>
        <w:spacing w:before="0" w:beforeAutospacing="0" w:after="0" w:afterAutospacing="0" w:line="360" w:lineRule="auto"/>
        <w:contextualSpacing/>
        <w:jc w:val="left"/>
        <w:textAlignment w:val="baseline"/>
        <w:rPr>
          <w:rFonts w:hint="eastAsia" w:ascii="宋体" w:hAnsi="宋体" w:eastAsia="宋体" w:cs="宋体"/>
          <w:color w:val="auto"/>
          <w:sz w:val="24"/>
          <w:szCs w:val="24"/>
          <w:highlight w:val="none"/>
        </w:rPr>
      </w:pPr>
      <w:r>
        <w:rPr>
          <w:rFonts w:hint="eastAsia" w:ascii="宋体" w:hAnsi="宋体" w:eastAsia="宋体" w:cs="宋体"/>
          <w:color w:val="auto"/>
          <w:spacing w:val="0"/>
          <w:position w:val="0"/>
          <w:sz w:val="24"/>
          <w:szCs w:val="24"/>
          <w:highlight w:val="none"/>
        </w:rPr>
        <w:t>7.投放时长：不少于6 个月（自最后一块广告上刊之日起算）。</w:t>
      </w:r>
    </w:p>
    <w:p w14:paraId="1D3B423A">
      <w:pPr>
        <w:pStyle w:val="2"/>
        <w:keepNext w:val="0"/>
        <w:keepLines w:val="0"/>
        <w:pageBreakBefore w:val="0"/>
        <w:widowControl/>
        <w:suppressLineNumbers w:val="0"/>
        <w:kinsoku w:val="0"/>
        <w:wordWrap/>
        <w:overflowPunct/>
        <w:topLinePunct w:val="0"/>
        <w:autoSpaceDE w:val="0"/>
        <w:autoSpaceDN w:val="0"/>
        <w:bidi w:val="0"/>
        <w:adjustRightInd w:val="0"/>
        <w:snapToGrid w:val="0"/>
        <w:spacing w:before="0" w:beforeAutospacing="0" w:after="0" w:afterAutospacing="0" w:line="360" w:lineRule="auto"/>
        <w:contextualSpacing/>
        <w:jc w:val="left"/>
        <w:textAlignment w:val="baseline"/>
        <w:rPr>
          <w:rFonts w:hint="eastAsia" w:ascii="宋体" w:hAnsi="宋体" w:eastAsia="宋体" w:cs="宋体"/>
          <w:color w:val="auto"/>
          <w:spacing w:val="0"/>
          <w:position w:val="0"/>
          <w:sz w:val="24"/>
          <w:szCs w:val="24"/>
          <w:highlight w:val="none"/>
        </w:rPr>
      </w:pPr>
      <w:r>
        <w:rPr>
          <w:rFonts w:hint="eastAsia" w:ascii="宋体" w:hAnsi="宋体" w:eastAsia="宋体" w:cs="宋体"/>
          <w:color w:val="auto"/>
          <w:spacing w:val="0"/>
          <w:position w:val="0"/>
          <w:sz w:val="24"/>
          <w:szCs w:val="24"/>
          <w:highlight w:val="none"/>
        </w:rPr>
        <w:t>8.灯箱亮灯时间：不少于12 小时（8：30-22：00）。</w:t>
      </w:r>
    </w:p>
    <w:p w14:paraId="5FEFCADE">
      <w:pPr>
        <w:pStyle w:val="2"/>
        <w:keepNext w:val="0"/>
        <w:keepLines w:val="0"/>
        <w:pageBreakBefore w:val="0"/>
        <w:widowControl/>
        <w:suppressLineNumbers w:val="0"/>
        <w:kinsoku w:val="0"/>
        <w:wordWrap/>
        <w:overflowPunct/>
        <w:topLinePunct w:val="0"/>
        <w:autoSpaceDE w:val="0"/>
        <w:autoSpaceDN w:val="0"/>
        <w:bidi w:val="0"/>
        <w:adjustRightInd w:val="0"/>
        <w:snapToGrid w:val="0"/>
        <w:spacing w:before="0" w:beforeAutospacing="0" w:after="0" w:afterAutospacing="0" w:line="360" w:lineRule="auto"/>
        <w:contextualSpacing/>
        <w:jc w:val="left"/>
        <w:textAlignment w:val="baseline"/>
        <w:rPr>
          <w:rFonts w:hint="eastAsia" w:ascii="宋体" w:hAnsi="宋体" w:eastAsia="宋体" w:cs="宋体"/>
          <w:color w:val="auto"/>
          <w:spacing w:val="0"/>
          <w:position w:val="0"/>
          <w:sz w:val="24"/>
          <w:szCs w:val="24"/>
          <w:highlight w:val="none"/>
        </w:rPr>
      </w:pPr>
      <w:r>
        <w:rPr>
          <w:rFonts w:hint="eastAsia" w:ascii="宋体" w:hAnsi="宋体" w:eastAsia="宋体" w:cs="宋体"/>
          <w:color w:val="auto"/>
          <w:spacing w:val="0"/>
          <w:position w:val="0"/>
          <w:sz w:val="24"/>
          <w:szCs w:val="24"/>
          <w:highlight w:val="none"/>
          <w:lang w:val="en-US" w:eastAsia="zh-CN"/>
        </w:rPr>
        <w:t>9.</w:t>
      </w:r>
      <w:r>
        <w:rPr>
          <w:rFonts w:hint="eastAsia" w:ascii="宋体" w:hAnsi="宋体" w:eastAsia="宋体" w:cs="宋体"/>
          <w:color w:val="auto"/>
          <w:spacing w:val="0"/>
          <w:position w:val="0"/>
          <w:sz w:val="24"/>
          <w:szCs w:val="24"/>
          <w:highlight w:val="none"/>
        </w:rPr>
        <w:t>其他要求</w:t>
      </w:r>
    </w:p>
    <w:p w14:paraId="526968C8">
      <w:pPr>
        <w:pStyle w:val="2"/>
        <w:keepNext w:val="0"/>
        <w:keepLines w:val="0"/>
        <w:pageBreakBefore w:val="0"/>
        <w:widowControl/>
        <w:suppressLineNumbers w:val="0"/>
        <w:kinsoku w:val="0"/>
        <w:wordWrap/>
        <w:overflowPunct/>
        <w:topLinePunct w:val="0"/>
        <w:autoSpaceDE w:val="0"/>
        <w:autoSpaceDN w:val="0"/>
        <w:bidi w:val="0"/>
        <w:adjustRightInd w:val="0"/>
        <w:snapToGrid w:val="0"/>
        <w:spacing w:before="0" w:beforeAutospacing="0" w:after="0" w:afterAutospacing="0" w:line="360" w:lineRule="auto"/>
        <w:contextualSpacing/>
        <w:jc w:val="left"/>
        <w:textAlignment w:val="baseline"/>
        <w:rPr>
          <w:rFonts w:hint="eastAsia" w:ascii="宋体" w:hAnsi="宋体" w:eastAsia="宋体" w:cs="宋体"/>
          <w:color w:val="auto"/>
          <w:spacing w:val="0"/>
          <w:position w:val="0"/>
          <w:sz w:val="24"/>
          <w:szCs w:val="24"/>
          <w:highlight w:val="none"/>
        </w:rPr>
      </w:pPr>
      <w:r>
        <w:rPr>
          <w:rFonts w:hint="eastAsia" w:cs="宋体"/>
          <w:color w:val="auto"/>
          <w:spacing w:val="0"/>
          <w:position w:val="0"/>
          <w:sz w:val="24"/>
          <w:szCs w:val="24"/>
          <w:highlight w:val="none"/>
          <w:lang w:val="en-US" w:eastAsia="zh-CN"/>
        </w:rPr>
        <w:t>9.1</w:t>
      </w:r>
      <w:r>
        <w:rPr>
          <w:rFonts w:hint="eastAsia" w:ascii="宋体" w:hAnsi="宋体" w:eastAsia="宋体" w:cs="宋体"/>
          <w:color w:val="auto"/>
          <w:spacing w:val="0"/>
          <w:position w:val="0"/>
          <w:sz w:val="24"/>
          <w:szCs w:val="24"/>
          <w:highlight w:val="none"/>
        </w:rPr>
        <w:t>为保证项目正常顺利实施并达到预期投放效果，投标人需提供本次项目所投媒体的区域能力承诺函或所投媒体资源的有效广告代理授权书资质证明文件。</w:t>
      </w:r>
    </w:p>
    <w:p w14:paraId="6C0EB34F">
      <w:pPr>
        <w:pStyle w:val="2"/>
        <w:keepNext w:val="0"/>
        <w:keepLines w:val="0"/>
        <w:pageBreakBefore w:val="0"/>
        <w:widowControl/>
        <w:suppressLineNumbers w:val="0"/>
        <w:kinsoku w:val="0"/>
        <w:wordWrap/>
        <w:overflowPunct/>
        <w:topLinePunct w:val="0"/>
        <w:autoSpaceDE w:val="0"/>
        <w:autoSpaceDN w:val="0"/>
        <w:bidi w:val="0"/>
        <w:adjustRightInd w:val="0"/>
        <w:snapToGrid w:val="0"/>
        <w:spacing w:before="0" w:beforeAutospacing="0" w:after="0" w:afterAutospacing="0" w:line="360" w:lineRule="auto"/>
        <w:contextualSpacing/>
        <w:jc w:val="left"/>
        <w:textAlignment w:val="baseline"/>
        <w:rPr>
          <w:rFonts w:hint="default" w:ascii="宋体" w:hAnsi="宋体" w:eastAsia="宋体" w:cs="宋体"/>
          <w:color w:val="auto"/>
          <w:spacing w:val="0"/>
          <w:position w:val="0"/>
          <w:sz w:val="24"/>
          <w:szCs w:val="24"/>
          <w:highlight w:val="none"/>
          <w:lang w:val="en-US" w:eastAsia="zh-CN"/>
        </w:rPr>
      </w:pPr>
      <w:r>
        <w:rPr>
          <w:rFonts w:hint="eastAsia" w:cs="宋体"/>
          <w:color w:val="auto"/>
          <w:spacing w:val="0"/>
          <w:position w:val="0"/>
          <w:sz w:val="24"/>
          <w:szCs w:val="24"/>
          <w:highlight w:val="none"/>
          <w:lang w:val="en-US" w:eastAsia="zh-CN"/>
        </w:rPr>
        <w:t>9.2服务过程中因不可抗力致使服务暂停的，实际中断服务的期间不计算在原定服务期内，项目整体服务期限按实际中断时长同步顺延。</w:t>
      </w:r>
    </w:p>
    <w:p w14:paraId="0A0109B0">
      <w:pPr>
        <w:pStyle w:val="2"/>
        <w:keepNext w:val="0"/>
        <w:keepLines w:val="0"/>
        <w:pageBreakBefore w:val="0"/>
        <w:widowControl/>
        <w:suppressLineNumbers w:val="0"/>
        <w:kinsoku w:val="0"/>
        <w:wordWrap/>
        <w:overflowPunct/>
        <w:topLinePunct w:val="0"/>
        <w:autoSpaceDE w:val="0"/>
        <w:autoSpaceDN w:val="0"/>
        <w:bidi w:val="0"/>
        <w:adjustRightInd w:val="0"/>
        <w:snapToGrid w:val="0"/>
        <w:spacing w:before="0" w:beforeAutospacing="0" w:after="0" w:afterAutospacing="0" w:line="360" w:lineRule="auto"/>
        <w:contextualSpacing/>
        <w:jc w:val="left"/>
        <w:textAlignment w:val="baseline"/>
        <w:rPr>
          <w:rFonts w:hint="eastAsia" w:ascii="宋体" w:hAnsi="宋体" w:eastAsia="宋体" w:cs="宋体"/>
          <w:color w:val="auto"/>
          <w:spacing w:val="0"/>
          <w:position w:val="0"/>
          <w:sz w:val="24"/>
          <w:szCs w:val="24"/>
          <w:highlight w:val="none"/>
        </w:rPr>
      </w:pPr>
      <w:r>
        <w:rPr>
          <w:rFonts w:hint="eastAsia" w:ascii="宋体" w:hAnsi="宋体" w:eastAsia="宋体" w:cs="宋体"/>
          <w:color w:val="auto"/>
          <w:spacing w:val="0"/>
          <w:position w:val="0"/>
          <w:sz w:val="24"/>
          <w:szCs w:val="24"/>
          <w:highlight w:val="none"/>
        </w:rPr>
        <w:t>注：本项目费用含广告设计制作、审批、广告发布、广告换刊、广告维护等所有费用。</w:t>
      </w:r>
    </w:p>
    <w:p w14:paraId="63FCA79C">
      <w:pPr>
        <w:adjustRightInd w:val="0"/>
        <w:snapToGrid w:val="0"/>
        <w:spacing w:line="360" w:lineRule="auto"/>
        <w:jc w:val="both"/>
        <w:rPr>
          <w:rFonts w:hint="eastAsia" w:ascii="宋体" w:hAnsi="宋体" w:eastAsia="宋体" w:cs="宋体"/>
          <w:b/>
          <w:bCs w:val="0"/>
          <w:color w:val="auto"/>
          <w:spacing w:val="0"/>
          <w:position w:val="0"/>
          <w:sz w:val="24"/>
          <w:szCs w:val="24"/>
          <w:highlight w:val="none"/>
        </w:rPr>
      </w:pPr>
    </w:p>
    <w:p w14:paraId="2FAC7BEF">
      <w:pPr>
        <w:adjustRightInd w:val="0"/>
        <w:snapToGrid w:val="0"/>
        <w:spacing w:line="360" w:lineRule="auto"/>
        <w:jc w:val="both"/>
        <w:rPr>
          <w:rFonts w:hint="eastAsia" w:ascii="宋体" w:hAnsi="宋体" w:eastAsia="宋体" w:cs="宋体"/>
          <w:b/>
          <w:bCs w:val="0"/>
          <w:color w:val="auto"/>
          <w:spacing w:val="0"/>
          <w:position w:val="0"/>
          <w:sz w:val="24"/>
          <w:szCs w:val="24"/>
          <w:highlight w:val="none"/>
        </w:rPr>
      </w:pPr>
      <w:r>
        <w:rPr>
          <w:rFonts w:hint="eastAsia" w:ascii="宋体" w:hAnsi="宋体" w:eastAsia="宋体" w:cs="宋体"/>
          <w:b/>
          <w:bCs w:val="0"/>
          <w:color w:val="auto"/>
          <w:spacing w:val="0"/>
          <w:position w:val="0"/>
          <w:sz w:val="24"/>
          <w:szCs w:val="24"/>
          <w:highlight w:val="none"/>
        </w:rPr>
        <w:t>以上所有项目技术要求为实质性条款，投标人必须全部响应或正偏离，否则按无效投标处理</w:t>
      </w:r>
    </w:p>
    <w:p w14:paraId="5E83758A">
      <w:pPr>
        <w:pageBreakBefore w:val="0"/>
        <w:widowControl w:val="0"/>
        <w:numPr>
          <w:ilvl w:val="0"/>
          <w:numId w:val="0"/>
        </w:numPr>
        <w:wordWrap/>
        <w:overflowPunct/>
        <w:topLinePunct w:val="0"/>
        <w:bidi w:val="0"/>
        <w:spacing w:before="78" w:line="219" w:lineRule="auto"/>
        <w:rPr>
          <w:rFonts w:hint="eastAsia" w:ascii="宋体" w:hAnsi="宋体" w:eastAsia="宋体" w:cs="宋体"/>
          <w:b/>
          <w:bCs/>
          <w:color w:val="auto"/>
          <w:spacing w:val="0"/>
          <w:position w:val="0"/>
          <w:sz w:val="24"/>
          <w:szCs w:val="24"/>
          <w:highlight w:val="none"/>
          <w:lang w:val="en-US" w:eastAsia="zh-CN"/>
        </w:rPr>
      </w:pPr>
      <w:r>
        <w:rPr>
          <w:rFonts w:hint="eastAsia" w:ascii="宋体" w:hAnsi="宋体" w:eastAsia="宋体" w:cs="宋体"/>
          <w:b/>
          <w:bCs/>
          <w:color w:val="auto"/>
          <w:spacing w:val="0"/>
          <w:position w:val="0"/>
          <w:sz w:val="24"/>
          <w:szCs w:val="24"/>
          <w:highlight w:val="none"/>
          <w:lang w:val="en-US" w:eastAsia="zh-CN"/>
        </w:rPr>
        <w:t>（二）项目商务要求</w:t>
      </w:r>
    </w:p>
    <w:p w14:paraId="59F6EC11">
      <w:pPr>
        <w:pStyle w:val="2"/>
        <w:keepNext w:val="0"/>
        <w:keepLines w:val="0"/>
        <w:pageBreakBefore w:val="0"/>
        <w:widowControl/>
        <w:suppressLineNumbers w:val="0"/>
        <w:kinsoku w:val="0"/>
        <w:wordWrap/>
        <w:overflowPunct/>
        <w:topLinePunct w:val="0"/>
        <w:autoSpaceDE w:val="0"/>
        <w:autoSpaceDN w:val="0"/>
        <w:bidi w:val="0"/>
        <w:adjustRightInd w:val="0"/>
        <w:snapToGrid w:val="0"/>
        <w:spacing w:before="0" w:beforeAutospacing="0" w:after="0" w:afterAutospacing="0" w:line="360" w:lineRule="auto"/>
        <w:contextualSpacing/>
        <w:jc w:val="left"/>
        <w:textAlignment w:val="baseline"/>
        <w:rPr>
          <w:rFonts w:hint="eastAsia" w:ascii="宋体" w:hAnsi="宋体" w:eastAsia="宋体" w:cs="宋体"/>
          <w:color w:val="auto"/>
          <w:sz w:val="24"/>
          <w:szCs w:val="24"/>
          <w:highlight w:val="none"/>
        </w:rPr>
      </w:pPr>
      <w:r>
        <w:rPr>
          <w:rFonts w:hint="eastAsia" w:ascii="宋体" w:hAnsi="宋体" w:eastAsia="宋体" w:cs="宋体"/>
          <w:color w:val="auto"/>
          <w:spacing w:val="0"/>
          <w:position w:val="0"/>
          <w:sz w:val="24"/>
          <w:szCs w:val="24"/>
          <w:highlight w:val="none"/>
        </w:rPr>
        <w:t>1.服务期：以广告上刊到位之日起算不少于6 个月。</w:t>
      </w:r>
    </w:p>
    <w:p w14:paraId="28673831">
      <w:pPr>
        <w:pStyle w:val="2"/>
        <w:keepNext w:val="0"/>
        <w:keepLines w:val="0"/>
        <w:pageBreakBefore w:val="0"/>
        <w:widowControl/>
        <w:suppressLineNumbers w:val="0"/>
        <w:kinsoku w:val="0"/>
        <w:wordWrap/>
        <w:overflowPunct/>
        <w:topLinePunct w:val="0"/>
        <w:autoSpaceDE w:val="0"/>
        <w:autoSpaceDN w:val="0"/>
        <w:bidi w:val="0"/>
        <w:adjustRightInd w:val="0"/>
        <w:snapToGrid w:val="0"/>
        <w:spacing w:before="0" w:beforeAutospacing="0" w:after="0" w:afterAutospacing="0" w:line="360" w:lineRule="auto"/>
        <w:contextualSpacing/>
        <w:jc w:val="left"/>
        <w:textAlignment w:val="baseline"/>
        <w:rPr>
          <w:rFonts w:hint="eastAsia" w:ascii="宋体" w:hAnsi="宋体" w:eastAsia="宋体" w:cs="宋体"/>
          <w:color w:val="auto"/>
          <w:sz w:val="24"/>
          <w:szCs w:val="24"/>
          <w:highlight w:val="none"/>
        </w:rPr>
      </w:pPr>
      <w:r>
        <w:rPr>
          <w:rFonts w:hint="eastAsia" w:ascii="宋体" w:hAnsi="宋体" w:eastAsia="宋体" w:cs="宋体"/>
          <w:color w:val="auto"/>
          <w:spacing w:val="0"/>
          <w:position w:val="0"/>
          <w:sz w:val="24"/>
          <w:szCs w:val="24"/>
          <w:highlight w:val="none"/>
        </w:rPr>
        <w:t>2.服务地点：采购人指定地点。</w:t>
      </w:r>
    </w:p>
    <w:p w14:paraId="05BE7A4E">
      <w:pPr>
        <w:pStyle w:val="2"/>
        <w:keepNext w:val="0"/>
        <w:keepLines w:val="0"/>
        <w:pageBreakBefore w:val="0"/>
        <w:widowControl/>
        <w:suppressLineNumbers w:val="0"/>
        <w:kinsoku w:val="0"/>
        <w:wordWrap/>
        <w:overflowPunct/>
        <w:topLinePunct w:val="0"/>
        <w:autoSpaceDE w:val="0"/>
        <w:autoSpaceDN w:val="0"/>
        <w:bidi w:val="0"/>
        <w:adjustRightInd w:val="0"/>
        <w:snapToGrid w:val="0"/>
        <w:spacing w:before="0" w:beforeAutospacing="0" w:after="0" w:afterAutospacing="0" w:line="360" w:lineRule="auto"/>
        <w:contextualSpacing/>
        <w:jc w:val="left"/>
        <w:textAlignment w:val="baseline"/>
        <w:rPr>
          <w:rFonts w:hint="eastAsia" w:ascii="宋体" w:hAnsi="宋体" w:eastAsia="宋体" w:cs="宋体"/>
          <w:color w:val="auto"/>
          <w:sz w:val="24"/>
          <w:szCs w:val="24"/>
          <w:highlight w:val="none"/>
        </w:rPr>
      </w:pPr>
      <w:r>
        <w:rPr>
          <w:rFonts w:hint="eastAsia" w:ascii="宋体" w:hAnsi="宋体" w:eastAsia="宋体" w:cs="宋体"/>
          <w:color w:val="auto"/>
          <w:spacing w:val="0"/>
          <w:position w:val="0"/>
          <w:sz w:val="24"/>
          <w:szCs w:val="24"/>
          <w:highlight w:val="none"/>
        </w:rPr>
        <w:t>3.投放时间：合同签订且经过采购人确认广告内容后保证 7 日内完成广告上刊投放，如采购方有另行安排，根据采购方实际要求完成广告上刊投放。</w:t>
      </w:r>
    </w:p>
    <w:p w14:paraId="39824A3D">
      <w:pPr>
        <w:pStyle w:val="2"/>
        <w:keepNext w:val="0"/>
        <w:keepLines w:val="0"/>
        <w:pageBreakBefore w:val="0"/>
        <w:widowControl/>
        <w:suppressLineNumbers w:val="0"/>
        <w:kinsoku w:val="0"/>
        <w:wordWrap/>
        <w:overflowPunct/>
        <w:topLinePunct w:val="0"/>
        <w:autoSpaceDE w:val="0"/>
        <w:autoSpaceDN w:val="0"/>
        <w:bidi w:val="0"/>
        <w:adjustRightInd w:val="0"/>
        <w:snapToGrid w:val="0"/>
        <w:spacing w:before="0" w:beforeAutospacing="0" w:after="0" w:afterAutospacing="0" w:line="360" w:lineRule="auto"/>
        <w:contextualSpacing/>
        <w:jc w:val="left"/>
        <w:textAlignment w:val="baseline"/>
        <w:rPr>
          <w:rFonts w:hint="eastAsia" w:ascii="宋体" w:hAnsi="宋体" w:eastAsia="宋体" w:cs="宋体"/>
          <w:color w:val="auto"/>
          <w:sz w:val="24"/>
          <w:szCs w:val="24"/>
          <w:highlight w:val="none"/>
        </w:rPr>
      </w:pPr>
      <w:r>
        <w:rPr>
          <w:rFonts w:hint="eastAsia" w:ascii="宋体" w:hAnsi="宋体" w:eastAsia="宋体" w:cs="宋体"/>
          <w:color w:val="auto"/>
          <w:spacing w:val="0"/>
          <w:position w:val="0"/>
          <w:sz w:val="24"/>
          <w:szCs w:val="24"/>
          <w:highlight w:val="none"/>
        </w:rPr>
        <w:t>4.付款方式：</w:t>
      </w:r>
    </w:p>
    <w:p w14:paraId="58D1BD1D">
      <w:pPr>
        <w:pStyle w:val="2"/>
        <w:keepNext w:val="0"/>
        <w:keepLines w:val="0"/>
        <w:pageBreakBefore w:val="0"/>
        <w:widowControl/>
        <w:suppressLineNumbers w:val="0"/>
        <w:kinsoku w:val="0"/>
        <w:wordWrap/>
        <w:overflowPunct/>
        <w:topLinePunct w:val="0"/>
        <w:autoSpaceDE w:val="0"/>
        <w:autoSpaceDN w:val="0"/>
        <w:bidi w:val="0"/>
        <w:adjustRightInd w:val="0"/>
        <w:snapToGrid w:val="0"/>
        <w:spacing w:before="0" w:beforeAutospacing="0" w:after="0" w:afterAutospacing="0" w:line="360" w:lineRule="auto"/>
        <w:contextualSpacing/>
        <w:jc w:val="left"/>
        <w:textAlignment w:val="baseline"/>
        <w:rPr>
          <w:rFonts w:hint="eastAsia" w:ascii="宋体" w:hAnsi="宋体" w:eastAsia="宋体" w:cs="宋体"/>
          <w:color w:val="auto"/>
          <w:sz w:val="24"/>
          <w:szCs w:val="24"/>
          <w:highlight w:val="none"/>
        </w:rPr>
      </w:pPr>
      <w:r>
        <w:rPr>
          <w:rFonts w:hint="eastAsia" w:ascii="宋体" w:hAnsi="宋体" w:eastAsia="宋体" w:cs="宋体"/>
          <w:color w:val="auto"/>
          <w:spacing w:val="0"/>
          <w:position w:val="0"/>
          <w:sz w:val="24"/>
          <w:szCs w:val="24"/>
          <w:highlight w:val="none"/>
        </w:rPr>
        <w:t>4.1 签订合同后，中标人提供阶段性工作报告，采购人验收合格并收到中标人发票后10个工作日内支付合同金额的</w:t>
      </w:r>
      <w:r>
        <w:rPr>
          <w:rFonts w:hint="eastAsia" w:ascii="宋体" w:hAnsi="宋体" w:eastAsia="宋体" w:cs="宋体"/>
          <w:color w:val="auto"/>
          <w:spacing w:val="0"/>
          <w:position w:val="0"/>
          <w:sz w:val="24"/>
          <w:szCs w:val="24"/>
          <w:highlight w:val="none"/>
          <w:lang w:val="en-US" w:eastAsia="zh-CN"/>
        </w:rPr>
        <w:t>40</w:t>
      </w:r>
      <w:r>
        <w:rPr>
          <w:rFonts w:hint="eastAsia" w:ascii="宋体" w:hAnsi="宋体" w:eastAsia="宋体" w:cs="宋体"/>
          <w:color w:val="auto"/>
          <w:spacing w:val="0"/>
          <w:position w:val="0"/>
          <w:sz w:val="24"/>
          <w:szCs w:val="24"/>
          <w:highlight w:val="none"/>
        </w:rPr>
        <w:t>%；</w:t>
      </w:r>
    </w:p>
    <w:p w14:paraId="3DD2DC39">
      <w:pPr>
        <w:pStyle w:val="2"/>
        <w:keepNext w:val="0"/>
        <w:keepLines w:val="0"/>
        <w:pageBreakBefore w:val="0"/>
        <w:widowControl/>
        <w:suppressLineNumbers w:val="0"/>
        <w:kinsoku w:val="0"/>
        <w:wordWrap/>
        <w:overflowPunct/>
        <w:topLinePunct w:val="0"/>
        <w:autoSpaceDE w:val="0"/>
        <w:autoSpaceDN w:val="0"/>
        <w:bidi w:val="0"/>
        <w:adjustRightInd w:val="0"/>
        <w:snapToGrid w:val="0"/>
        <w:spacing w:before="0" w:beforeAutospacing="0" w:after="0" w:afterAutospacing="0" w:line="360" w:lineRule="auto"/>
        <w:contextualSpacing/>
        <w:jc w:val="left"/>
        <w:textAlignment w:val="baseline"/>
        <w:rPr>
          <w:rFonts w:hint="eastAsia" w:ascii="宋体" w:hAnsi="宋体" w:eastAsia="宋体" w:cs="宋体"/>
          <w:color w:val="auto"/>
          <w:spacing w:val="0"/>
          <w:position w:val="0"/>
          <w:sz w:val="24"/>
          <w:szCs w:val="24"/>
          <w:highlight w:val="none"/>
        </w:rPr>
      </w:pPr>
      <w:r>
        <w:rPr>
          <w:rFonts w:hint="eastAsia" w:ascii="宋体" w:hAnsi="宋体" w:eastAsia="宋体" w:cs="宋体"/>
          <w:color w:val="auto"/>
          <w:spacing w:val="0"/>
          <w:position w:val="0"/>
          <w:sz w:val="24"/>
          <w:szCs w:val="24"/>
          <w:highlight w:val="none"/>
        </w:rPr>
        <w:t>4.2 项目全部执行完成后，中标人提供全部项目结案报告及项目佐证材料，经采购人验收完成后10个工作日内支付合同金额的</w:t>
      </w:r>
      <w:r>
        <w:rPr>
          <w:rFonts w:hint="eastAsia" w:ascii="宋体" w:hAnsi="宋体" w:eastAsia="宋体" w:cs="宋体"/>
          <w:color w:val="auto"/>
          <w:spacing w:val="0"/>
          <w:position w:val="0"/>
          <w:sz w:val="24"/>
          <w:szCs w:val="24"/>
          <w:highlight w:val="none"/>
          <w:lang w:val="en-US" w:eastAsia="zh-CN"/>
        </w:rPr>
        <w:t>60</w:t>
      </w:r>
      <w:r>
        <w:rPr>
          <w:rFonts w:hint="eastAsia" w:ascii="宋体" w:hAnsi="宋体" w:eastAsia="宋体" w:cs="宋体"/>
          <w:color w:val="auto"/>
          <w:spacing w:val="0"/>
          <w:position w:val="0"/>
          <w:sz w:val="24"/>
          <w:szCs w:val="24"/>
          <w:highlight w:val="none"/>
        </w:rPr>
        <w:t>%。</w:t>
      </w:r>
    </w:p>
    <w:p w14:paraId="2C5B1E47">
      <w:pPr>
        <w:pStyle w:val="2"/>
        <w:keepNext w:val="0"/>
        <w:keepLines w:val="0"/>
        <w:pageBreakBefore w:val="0"/>
        <w:widowControl/>
        <w:suppressLineNumbers w:val="0"/>
        <w:kinsoku w:val="0"/>
        <w:wordWrap/>
        <w:overflowPunct/>
        <w:topLinePunct w:val="0"/>
        <w:autoSpaceDE w:val="0"/>
        <w:autoSpaceDN w:val="0"/>
        <w:bidi w:val="0"/>
        <w:adjustRightInd w:val="0"/>
        <w:snapToGrid w:val="0"/>
        <w:spacing w:before="0" w:beforeAutospacing="0" w:after="0" w:afterAutospacing="0" w:line="360" w:lineRule="auto"/>
        <w:contextualSpacing/>
        <w:jc w:val="left"/>
        <w:textAlignment w:val="baseline"/>
        <w:rPr>
          <w:rFonts w:hint="eastAsia" w:ascii="宋体" w:hAnsi="宋体" w:eastAsia="宋体" w:cs="宋体"/>
          <w:color w:val="auto"/>
          <w:spacing w:val="0"/>
          <w:position w:val="0"/>
          <w:sz w:val="24"/>
          <w:szCs w:val="24"/>
          <w:highlight w:val="none"/>
        </w:rPr>
      </w:pPr>
      <w:r>
        <w:rPr>
          <w:rFonts w:hint="eastAsia" w:ascii="宋体" w:hAnsi="宋体" w:eastAsia="宋体" w:cs="宋体"/>
          <w:color w:val="auto"/>
          <w:spacing w:val="0"/>
          <w:position w:val="0"/>
          <w:sz w:val="24"/>
          <w:szCs w:val="24"/>
          <w:highlight w:val="none"/>
        </w:rPr>
        <w:t>注：支付尾款前，中标人应按采购文件要求递交完整的结案报告和相关成果资料。经采购人认定合格并签字盖章后，再办理尾款结算手续。</w:t>
      </w:r>
    </w:p>
    <w:p w14:paraId="159C9502">
      <w:pPr>
        <w:pStyle w:val="2"/>
        <w:keepNext w:val="0"/>
        <w:keepLines w:val="0"/>
        <w:pageBreakBefore w:val="0"/>
        <w:widowControl/>
        <w:suppressLineNumbers w:val="0"/>
        <w:kinsoku w:val="0"/>
        <w:wordWrap/>
        <w:overflowPunct/>
        <w:topLinePunct w:val="0"/>
        <w:autoSpaceDE w:val="0"/>
        <w:autoSpaceDN w:val="0"/>
        <w:bidi w:val="0"/>
        <w:adjustRightInd w:val="0"/>
        <w:snapToGrid w:val="0"/>
        <w:spacing w:before="0" w:beforeAutospacing="0" w:after="0" w:afterAutospacing="0" w:line="360" w:lineRule="auto"/>
        <w:contextualSpacing/>
        <w:jc w:val="left"/>
        <w:textAlignment w:val="baseline"/>
        <w:rPr>
          <w:rFonts w:hint="eastAsia" w:ascii="宋体" w:hAnsi="宋体" w:eastAsia="宋体" w:cs="宋体"/>
          <w:color w:val="auto"/>
          <w:spacing w:val="0"/>
          <w:position w:val="0"/>
          <w:sz w:val="24"/>
          <w:szCs w:val="24"/>
          <w:highlight w:val="none"/>
        </w:rPr>
      </w:pPr>
      <w:r>
        <w:rPr>
          <w:rFonts w:hint="eastAsia" w:ascii="宋体" w:hAnsi="宋体" w:eastAsia="宋体" w:cs="宋体"/>
          <w:color w:val="auto"/>
          <w:spacing w:val="0"/>
          <w:position w:val="0"/>
          <w:sz w:val="24"/>
          <w:szCs w:val="24"/>
          <w:highlight w:val="none"/>
        </w:rPr>
        <w:t>5.广告要求</w:t>
      </w:r>
    </w:p>
    <w:p w14:paraId="029DB14C">
      <w:pPr>
        <w:pStyle w:val="2"/>
        <w:keepNext w:val="0"/>
        <w:keepLines w:val="0"/>
        <w:pageBreakBefore w:val="0"/>
        <w:widowControl/>
        <w:suppressLineNumbers w:val="0"/>
        <w:kinsoku w:val="0"/>
        <w:wordWrap/>
        <w:overflowPunct/>
        <w:topLinePunct w:val="0"/>
        <w:autoSpaceDE w:val="0"/>
        <w:autoSpaceDN w:val="0"/>
        <w:bidi w:val="0"/>
        <w:adjustRightInd w:val="0"/>
        <w:snapToGrid w:val="0"/>
        <w:spacing w:before="0" w:beforeAutospacing="0" w:after="0" w:afterAutospacing="0" w:line="360" w:lineRule="auto"/>
        <w:contextualSpacing/>
        <w:jc w:val="left"/>
        <w:textAlignment w:val="baseline"/>
        <w:rPr>
          <w:rFonts w:hint="eastAsia" w:ascii="宋体" w:hAnsi="宋体" w:eastAsia="宋体" w:cs="宋体"/>
          <w:color w:val="auto"/>
          <w:spacing w:val="0"/>
          <w:position w:val="0"/>
          <w:sz w:val="24"/>
          <w:szCs w:val="24"/>
          <w:highlight w:val="none"/>
        </w:rPr>
      </w:pPr>
      <w:r>
        <w:rPr>
          <w:rFonts w:hint="eastAsia" w:ascii="宋体" w:hAnsi="宋体" w:eastAsia="宋体" w:cs="宋体"/>
          <w:color w:val="auto"/>
          <w:spacing w:val="0"/>
          <w:position w:val="0"/>
          <w:sz w:val="24"/>
          <w:szCs w:val="24"/>
          <w:highlight w:val="none"/>
        </w:rPr>
        <w:t>(1）投标人提供的服务须包设计、包制作、包安装、包材料、包质量、包发布、包售后。</w:t>
      </w:r>
    </w:p>
    <w:p w14:paraId="2AC2FDDE">
      <w:pPr>
        <w:pStyle w:val="2"/>
        <w:keepNext w:val="0"/>
        <w:keepLines w:val="0"/>
        <w:pageBreakBefore w:val="0"/>
        <w:widowControl/>
        <w:suppressLineNumbers w:val="0"/>
        <w:kinsoku w:val="0"/>
        <w:wordWrap/>
        <w:overflowPunct/>
        <w:topLinePunct w:val="0"/>
        <w:autoSpaceDE w:val="0"/>
        <w:autoSpaceDN w:val="0"/>
        <w:bidi w:val="0"/>
        <w:adjustRightInd w:val="0"/>
        <w:snapToGrid w:val="0"/>
        <w:spacing w:before="0" w:beforeAutospacing="0" w:after="0" w:afterAutospacing="0" w:line="360" w:lineRule="auto"/>
        <w:contextualSpacing/>
        <w:jc w:val="left"/>
        <w:textAlignment w:val="baseline"/>
        <w:rPr>
          <w:rFonts w:hint="eastAsia" w:ascii="宋体" w:hAnsi="宋体" w:eastAsia="宋体" w:cs="宋体"/>
          <w:color w:val="auto"/>
          <w:spacing w:val="0"/>
          <w:position w:val="0"/>
          <w:sz w:val="24"/>
          <w:szCs w:val="24"/>
          <w:highlight w:val="none"/>
        </w:rPr>
      </w:pPr>
      <w:r>
        <w:rPr>
          <w:rFonts w:hint="eastAsia" w:ascii="宋体" w:hAnsi="宋体" w:eastAsia="宋体" w:cs="宋体"/>
          <w:color w:val="auto"/>
          <w:spacing w:val="0"/>
          <w:position w:val="0"/>
          <w:sz w:val="24"/>
          <w:szCs w:val="24"/>
          <w:highlight w:val="none"/>
        </w:rPr>
        <w:t>（2）投标人提供设计及实施方案，所有宣传媒体形式的内容、效果、精度应符合采购人的实际要求，广告投放前须经采购人确认。投标人必须先确认、后制作，未经采购人确认，采购人不予认可及付款，所有损失由投标人全部承担。</w:t>
      </w:r>
    </w:p>
    <w:p w14:paraId="3AC3AC23">
      <w:pPr>
        <w:pStyle w:val="2"/>
        <w:keepNext w:val="0"/>
        <w:keepLines w:val="0"/>
        <w:pageBreakBefore w:val="0"/>
        <w:widowControl/>
        <w:suppressLineNumbers w:val="0"/>
        <w:kinsoku w:val="0"/>
        <w:wordWrap/>
        <w:overflowPunct/>
        <w:topLinePunct w:val="0"/>
        <w:autoSpaceDE w:val="0"/>
        <w:autoSpaceDN w:val="0"/>
        <w:bidi w:val="0"/>
        <w:adjustRightInd w:val="0"/>
        <w:snapToGrid w:val="0"/>
        <w:spacing w:before="0" w:beforeAutospacing="0" w:after="0" w:afterAutospacing="0" w:line="360" w:lineRule="auto"/>
        <w:contextualSpacing/>
        <w:jc w:val="left"/>
        <w:textAlignment w:val="baseline"/>
        <w:rPr>
          <w:rFonts w:hint="eastAsia" w:ascii="宋体" w:hAnsi="宋体" w:eastAsia="宋体" w:cs="宋体"/>
          <w:color w:val="auto"/>
          <w:spacing w:val="0"/>
          <w:position w:val="0"/>
          <w:sz w:val="24"/>
          <w:szCs w:val="24"/>
          <w:highlight w:val="none"/>
        </w:rPr>
      </w:pPr>
      <w:r>
        <w:rPr>
          <w:rFonts w:hint="eastAsia" w:ascii="宋体" w:hAnsi="宋体" w:eastAsia="宋体" w:cs="宋体"/>
          <w:color w:val="auto"/>
          <w:spacing w:val="0"/>
          <w:position w:val="0"/>
          <w:sz w:val="24"/>
          <w:szCs w:val="24"/>
          <w:highlight w:val="none"/>
        </w:rPr>
        <w:t>（3）投标人提供的广告产品应是全新的和未使用过的，符合国家有关制造标准、行业标准和节能、环保要求。</w:t>
      </w:r>
    </w:p>
    <w:p w14:paraId="26CC39D1">
      <w:pPr>
        <w:pStyle w:val="2"/>
        <w:keepNext w:val="0"/>
        <w:keepLines w:val="0"/>
        <w:pageBreakBefore w:val="0"/>
        <w:widowControl/>
        <w:suppressLineNumbers w:val="0"/>
        <w:kinsoku w:val="0"/>
        <w:wordWrap/>
        <w:overflowPunct/>
        <w:topLinePunct w:val="0"/>
        <w:autoSpaceDE w:val="0"/>
        <w:autoSpaceDN w:val="0"/>
        <w:bidi w:val="0"/>
        <w:adjustRightInd w:val="0"/>
        <w:snapToGrid w:val="0"/>
        <w:spacing w:before="0" w:beforeAutospacing="0" w:after="0" w:afterAutospacing="0" w:line="360" w:lineRule="auto"/>
        <w:contextualSpacing/>
        <w:jc w:val="left"/>
        <w:textAlignment w:val="baseline"/>
        <w:rPr>
          <w:rFonts w:hint="eastAsia" w:ascii="宋体" w:hAnsi="宋体" w:eastAsia="宋体" w:cs="宋体"/>
          <w:color w:val="auto"/>
          <w:spacing w:val="0"/>
          <w:position w:val="0"/>
          <w:sz w:val="24"/>
          <w:szCs w:val="24"/>
          <w:highlight w:val="none"/>
        </w:rPr>
      </w:pPr>
      <w:r>
        <w:rPr>
          <w:rFonts w:hint="eastAsia" w:ascii="宋体" w:hAnsi="宋体" w:eastAsia="宋体" w:cs="宋体"/>
          <w:color w:val="auto"/>
          <w:spacing w:val="0"/>
          <w:position w:val="0"/>
          <w:sz w:val="24"/>
          <w:szCs w:val="24"/>
          <w:highlight w:val="none"/>
        </w:rPr>
        <w:t>（4）投标人须保证有足够实力来完成采购人广告宣传要求，按采购人要求的服务时限，及时有效地制作并全部安装、投放到位。</w:t>
      </w:r>
    </w:p>
    <w:p w14:paraId="66A50051">
      <w:pPr>
        <w:pStyle w:val="2"/>
        <w:keepNext w:val="0"/>
        <w:keepLines w:val="0"/>
        <w:pageBreakBefore w:val="0"/>
        <w:widowControl/>
        <w:suppressLineNumbers w:val="0"/>
        <w:kinsoku w:val="0"/>
        <w:wordWrap/>
        <w:overflowPunct/>
        <w:topLinePunct w:val="0"/>
        <w:autoSpaceDE w:val="0"/>
        <w:autoSpaceDN w:val="0"/>
        <w:bidi w:val="0"/>
        <w:adjustRightInd w:val="0"/>
        <w:snapToGrid w:val="0"/>
        <w:spacing w:before="0" w:beforeAutospacing="0" w:after="0" w:afterAutospacing="0" w:line="360" w:lineRule="auto"/>
        <w:contextualSpacing/>
        <w:jc w:val="left"/>
        <w:textAlignment w:val="baseline"/>
        <w:rPr>
          <w:rFonts w:hint="eastAsia" w:ascii="宋体" w:hAnsi="宋体" w:eastAsia="宋体" w:cs="宋体"/>
          <w:color w:val="auto"/>
          <w:spacing w:val="0"/>
          <w:position w:val="0"/>
          <w:sz w:val="24"/>
          <w:szCs w:val="24"/>
          <w:highlight w:val="none"/>
        </w:rPr>
      </w:pPr>
      <w:r>
        <w:rPr>
          <w:rFonts w:hint="eastAsia" w:ascii="宋体" w:hAnsi="宋体" w:eastAsia="宋体" w:cs="宋体"/>
          <w:color w:val="auto"/>
          <w:spacing w:val="0"/>
          <w:position w:val="0"/>
          <w:sz w:val="24"/>
          <w:szCs w:val="24"/>
          <w:highlight w:val="none"/>
        </w:rPr>
        <w:t>（5）广告发布后，投标人应及时将所有资料（包括广告发布方案、广告发布总结、设计资料等）收集、整理、汇总给采购人。</w:t>
      </w:r>
    </w:p>
    <w:p w14:paraId="5A599B2B">
      <w:pPr>
        <w:pStyle w:val="2"/>
        <w:keepNext w:val="0"/>
        <w:keepLines w:val="0"/>
        <w:pageBreakBefore w:val="0"/>
        <w:widowControl/>
        <w:suppressLineNumbers w:val="0"/>
        <w:kinsoku w:val="0"/>
        <w:wordWrap/>
        <w:overflowPunct/>
        <w:topLinePunct w:val="0"/>
        <w:autoSpaceDE w:val="0"/>
        <w:autoSpaceDN w:val="0"/>
        <w:bidi w:val="0"/>
        <w:adjustRightInd w:val="0"/>
        <w:snapToGrid w:val="0"/>
        <w:spacing w:before="0" w:beforeAutospacing="0" w:after="0" w:afterAutospacing="0" w:line="360" w:lineRule="auto"/>
        <w:contextualSpacing/>
        <w:jc w:val="left"/>
        <w:textAlignment w:val="baseline"/>
        <w:rPr>
          <w:rFonts w:hint="eastAsia" w:ascii="宋体" w:hAnsi="宋体" w:eastAsia="宋体" w:cs="宋体"/>
          <w:color w:val="auto"/>
          <w:spacing w:val="0"/>
          <w:position w:val="0"/>
          <w:sz w:val="24"/>
          <w:szCs w:val="24"/>
          <w:highlight w:val="none"/>
        </w:rPr>
      </w:pPr>
      <w:r>
        <w:rPr>
          <w:rFonts w:hint="eastAsia" w:ascii="宋体" w:hAnsi="宋体" w:eastAsia="宋体" w:cs="宋体"/>
          <w:color w:val="auto"/>
          <w:spacing w:val="0"/>
          <w:position w:val="0"/>
          <w:sz w:val="24"/>
          <w:szCs w:val="24"/>
          <w:highlight w:val="none"/>
        </w:rPr>
        <w:t>（6）安排专人定期向采购人汇报项目进展情况，并提供投放情况报表和投放分析报告。</w:t>
      </w:r>
    </w:p>
    <w:p w14:paraId="25E0734D">
      <w:pPr>
        <w:pStyle w:val="2"/>
        <w:keepNext w:val="0"/>
        <w:keepLines w:val="0"/>
        <w:pageBreakBefore w:val="0"/>
        <w:widowControl/>
        <w:suppressLineNumbers w:val="0"/>
        <w:kinsoku w:val="0"/>
        <w:wordWrap/>
        <w:overflowPunct/>
        <w:topLinePunct w:val="0"/>
        <w:autoSpaceDE w:val="0"/>
        <w:autoSpaceDN w:val="0"/>
        <w:bidi w:val="0"/>
        <w:adjustRightInd w:val="0"/>
        <w:snapToGrid w:val="0"/>
        <w:spacing w:before="0" w:beforeAutospacing="0" w:after="0" w:afterAutospacing="0" w:line="360" w:lineRule="auto"/>
        <w:contextualSpacing/>
        <w:jc w:val="left"/>
        <w:textAlignment w:val="baseline"/>
        <w:rPr>
          <w:rFonts w:hint="eastAsia" w:ascii="宋体" w:hAnsi="宋体" w:eastAsia="宋体" w:cs="宋体"/>
          <w:color w:val="auto"/>
          <w:spacing w:val="0"/>
          <w:position w:val="0"/>
          <w:sz w:val="24"/>
          <w:szCs w:val="24"/>
          <w:highlight w:val="none"/>
        </w:rPr>
      </w:pPr>
      <w:r>
        <w:rPr>
          <w:rFonts w:hint="eastAsia" w:ascii="宋体" w:hAnsi="宋体" w:eastAsia="宋体" w:cs="宋体"/>
          <w:color w:val="auto"/>
          <w:spacing w:val="0"/>
          <w:position w:val="0"/>
          <w:sz w:val="24"/>
          <w:szCs w:val="24"/>
          <w:highlight w:val="none"/>
        </w:rPr>
        <w:t>（7）投标人应做好广告画面的清洁、维护和保养工作，保证广告画面的干净、整洁、清晰、完整，没有破损，没有污渍或杂物遮挡广告画面。</w:t>
      </w:r>
    </w:p>
    <w:p w14:paraId="526B6085">
      <w:pPr>
        <w:pStyle w:val="2"/>
        <w:keepNext w:val="0"/>
        <w:keepLines w:val="0"/>
        <w:pageBreakBefore w:val="0"/>
        <w:widowControl/>
        <w:suppressLineNumbers w:val="0"/>
        <w:kinsoku w:val="0"/>
        <w:wordWrap/>
        <w:overflowPunct/>
        <w:topLinePunct w:val="0"/>
        <w:autoSpaceDE w:val="0"/>
        <w:autoSpaceDN w:val="0"/>
        <w:bidi w:val="0"/>
        <w:adjustRightInd w:val="0"/>
        <w:snapToGrid w:val="0"/>
        <w:spacing w:before="0" w:beforeAutospacing="0" w:after="0" w:afterAutospacing="0" w:line="360" w:lineRule="auto"/>
        <w:contextualSpacing/>
        <w:jc w:val="left"/>
        <w:textAlignment w:val="baseline"/>
        <w:rPr>
          <w:rFonts w:hint="eastAsia" w:ascii="宋体" w:hAnsi="宋体" w:eastAsia="宋体" w:cs="宋体"/>
          <w:color w:val="auto"/>
          <w:spacing w:val="0"/>
          <w:position w:val="0"/>
          <w:sz w:val="24"/>
          <w:szCs w:val="24"/>
          <w:highlight w:val="none"/>
        </w:rPr>
      </w:pPr>
      <w:r>
        <w:rPr>
          <w:rFonts w:hint="eastAsia" w:ascii="宋体" w:hAnsi="宋体" w:eastAsia="宋体" w:cs="宋体"/>
          <w:color w:val="auto"/>
          <w:spacing w:val="0"/>
          <w:position w:val="0"/>
          <w:sz w:val="24"/>
          <w:szCs w:val="24"/>
          <w:highlight w:val="none"/>
        </w:rPr>
        <w:t>（8）投标人要制定广告点例行检查制度，保证所有广告灯箱每月检查及将检查、保养、维护情况向采购人通报并提供媒体监测报告，主要检查内容包括框架结构、画面完整、灯箱及画面清洁、照明状况、亮灯时间等，发现损坏的广告灯箱在5 个工作日内要按原样修复。采购人可以参与投标人的检查工作，也可以自行对灯箱广告的维护保养情况进行检查。</w:t>
      </w:r>
    </w:p>
    <w:p w14:paraId="0A41C6FC">
      <w:pPr>
        <w:pStyle w:val="2"/>
        <w:keepNext w:val="0"/>
        <w:keepLines w:val="0"/>
        <w:pageBreakBefore w:val="0"/>
        <w:widowControl/>
        <w:suppressLineNumbers w:val="0"/>
        <w:kinsoku w:val="0"/>
        <w:wordWrap/>
        <w:overflowPunct/>
        <w:topLinePunct w:val="0"/>
        <w:autoSpaceDE w:val="0"/>
        <w:autoSpaceDN w:val="0"/>
        <w:bidi w:val="0"/>
        <w:adjustRightInd w:val="0"/>
        <w:snapToGrid w:val="0"/>
        <w:spacing w:before="0" w:beforeAutospacing="0" w:after="0" w:afterAutospacing="0" w:line="360" w:lineRule="auto"/>
        <w:contextualSpacing/>
        <w:jc w:val="left"/>
        <w:textAlignment w:val="baseline"/>
        <w:rPr>
          <w:rFonts w:hint="eastAsia" w:ascii="宋体" w:hAnsi="宋体" w:eastAsia="宋体" w:cs="宋体"/>
          <w:color w:val="auto"/>
          <w:spacing w:val="0"/>
          <w:position w:val="0"/>
          <w:sz w:val="24"/>
          <w:szCs w:val="24"/>
          <w:highlight w:val="none"/>
        </w:rPr>
      </w:pPr>
      <w:r>
        <w:rPr>
          <w:rFonts w:hint="eastAsia" w:ascii="宋体" w:hAnsi="宋体" w:eastAsia="宋体" w:cs="宋体"/>
          <w:color w:val="auto"/>
          <w:spacing w:val="0"/>
          <w:position w:val="0"/>
          <w:sz w:val="24"/>
          <w:szCs w:val="24"/>
          <w:highlight w:val="none"/>
        </w:rPr>
        <w:t>6.项目验收</w:t>
      </w:r>
    </w:p>
    <w:p w14:paraId="7FDC07AC">
      <w:pPr>
        <w:pStyle w:val="2"/>
        <w:keepNext w:val="0"/>
        <w:keepLines w:val="0"/>
        <w:pageBreakBefore w:val="0"/>
        <w:widowControl/>
        <w:suppressLineNumbers w:val="0"/>
        <w:kinsoku w:val="0"/>
        <w:wordWrap/>
        <w:overflowPunct/>
        <w:topLinePunct w:val="0"/>
        <w:autoSpaceDE w:val="0"/>
        <w:autoSpaceDN w:val="0"/>
        <w:bidi w:val="0"/>
        <w:adjustRightInd w:val="0"/>
        <w:snapToGrid w:val="0"/>
        <w:spacing w:before="0" w:beforeAutospacing="0" w:after="0" w:afterAutospacing="0" w:line="360" w:lineRule="auto"/>
        <w:contextualSpacing/>
        <w:jc w:val="left"/>
        <w:textAlignment w:val="baseline"/>
        <w:rPr>
          <w:rFonts w:hint="eastAsia" w:ascii="宋体" w:hAnsi="宋体" w:eastAsia="宋体" w:cs="宋体"/>
          <w:b w:val="0"/>
          <w:bCs/>
          <w:color w:val="auto"/>
          <w:spacing w:val="0"/>
          <w:position w:val="0"/>
          <w:sz w:val="24"/>
          <w:szCs w:val="24"/>
          <w:highlight w:val="none"/>
        </w:rPr>
      </w:pPr>
      <w:r>
        <w:rPr>
          <w:rFonts w:hint="eastAsia" w:ascii="宋体" w:hAnsi="宋体" w:eastAsia="宋体" w:cs="宋体"/>
          <w:b w:val="0"/>
          <w:bCs/>
          <w:color w:val="auto"/>
          <w:spacing w:val="0"/>
          <w:position w:val="0"/>
          <w:sz w:val="24"/>
          <w:szCs w:val="24"/>
          <w:highlight w:val="none"/>
          <w:lang w:eastAsia="zh-CN"/>
        </w:rPr>
        <w:t>（</w:t>
      </w:r>
      <w:r>
        <w:rPr>
          <w:rFonts w:hint="eastAsia" w:ascii="宋体" w:hAnsi="宋体" w:eastAsia="宋体" w:cs="宋体"/>
          <w:b w:val="0"/>
          <w:bCs/>
          <w:color w:val="auto"/>
          <w:spacing w:val="0"/>
          <w:position w:val="0"/>
          <w:sz w:val="24"/>
          <w:szCs w:val="24"/>
          <w:highlight w:val="none"/>
          <w:lang w:val="en-US" w:eastAsia="zh-CN"/>
        </w:rPr>
        <w:t>1</w:t>
      </w:r>
      <w:r>
        <w:rPr>
          <w:rFonts w:hint="eastAsia" w:ascii="宋体" w:hAnsi="宋体" w:eastAsia="宋体" w:cs="宋体"/>
          <w:b w:val="0"/>
          <w:bCs/>
          <w:color w:val="auto"/>
          <w:spacing w:val="0"/>
          <w:position w:val="0"/>
          <w:sz w:val="24"/>
          <w:szCs w:val="24"/>
          <w:highlight w:val="none"/>
          <w:lang w:eastAsia="zh-CN"/>
        </w:rPr>
        <w:t>）</w:t>
      </w:r>
      <w:r>
        <w:rPr>
          <w:rFonts w:hint="eastAsia" w:ascii="宋体" w:hAnsi="宋体" w:eastAsia="宋体" w:cs="宋体"/>
          <w:b w:val="0"/>
          <w:bCs/>
          <w:color w:val="auto"/>
          <w:spacing w:val="0"/>
          <w:position w:val="0"/>
          <w:sz w:val="24"/>
          <w:szCs w:val="24"/>
          <w:highlight w:val="none"/>
        </w:rPr>
        <w:t>在合同执行过程中，采购人根据工作进展及时对成交供应商所提供的服务进行检验。各项工作和服务的程度及质量不能低于合同方案的承诺，以合同方案</w:t>
      </w:r>
      <w:r>
        <w:rPr>
          <w:rFonts w:hint="eastAsia" w:ascii="宋体" w:hAnsi="宋体" w:eastAsia="宋体" w:cs="宋体"/>
          <w:b w:val="0"/>
          <w:bCs/>
          <w:color w:val="auto"/>
          <w:spacing w:val="0"/>
          <w:position w:val="0"/>
          <w:sz w:val="24"/>
          <w:szCs w:val="24"/>
          <w:highlight w:val="none"/>
          <w:lang w:val="en-US" w:eastAsia="zh-CN"/>
        </w:rPr>
        <w:t>项目技术、商务要求</w:t>
      </w:r>
      <w:r>
        <w:rPr>
          <w:rFonts w:hint="eastAsia" w:ascii="宋体" w:hAnsi="宋体" w:eastAsia="宋体" w:cs="宋体"/>
          <w:b w:val="0"/>
          <w:bCs/>
          <w:color w:val="auto"/>
          <w:spacing w:val="0"/>
          <w:position w:val="0"/>
          <w:sz w:val="24"/>
          <w:szCs w:val="24"/>
          <w:highlight w:val="none"/>
        </w:rPr>
        <w:t>为基础，</w:t>
      </w:r>
      <w:r>
        <w:rPr>
          <w:rFonts w:hint="eastAsia" w:ascii="宋体" w:hAnsi="宋体" w:eastAsia="宋体" w:cs="宋体"/>
          <w:color w:val="auto"/>
          <w:spacing w:val="0"/>
          <w:position w:val="0"/>
          <w:sz w:val="24"/>
          <w:szCs w:val="24"/>
          <w:highlight w:val="none"/>
        </w:rPr>
        <w:t>以最终确定的内容为标准，包括每一项目技术要求及商务要求的履约情况。</w:t>
      </w:r>
      <w:r>
        <w:rPr>
          <w:rFonts w:hint="eastAsia" w:ascii="宋体" w:hAnsi="宋体" w:eastAsia="宋体" w:cs="宋体"/>
          <w:b w:val="0"/>
          <w:bCs/>
          <w:color w:val="auto"/>
          <w:spacing w:val="0"/>
          <w:position w:val="0"/>
          <w:sz w:val="24"/>
          <w:szCs w:val="24"/>
          <w:highlight w:val="none"/>
        </w:rPr>
        <w:t>实施方案及效果均以采购人认可及满意为准。</w:t>
      </w:r>
    </w:p>
    <w:p w14:paraId="56B3FD13">
      <w:pPr>
        <w:keepNext w:val="0"/>
        <w:keepLines w:val="0"/>
        <w:pageBreakBefore w:val="0"/>
        <w:widowControl/>
        <w:kinsoku w:val="0"/>
        <w:wordWrap/>
        <w:overflowPunct/>
        <w:topLinePunct w:val="0"/>
        <w:autoSpaceDE w:val="0"/>
        <w:autoSpaceDN w:val="0"/>
        <w:bidi w:val="0"/>
        <w:adjustRightInd w:val="0"/>
        <w:snapToGrid w:val="0"/>
        <w:spacing w:line="360" w:lineRule="auto"/>
        <w:jc w:val="both"/>
        <w:textAlignment w:val="baseline"/>
        <w:rPr>
          <w:rFonts w:hint="eastAsia" w:ascii="宋体" w:hAnsi="宋体" w:eastAsia="宋体" w:cs="宋体"/>
          <w:b w:val="0"/>
          <w:bCs/>
          <w:color w:val="auto"/>
          <w:spacing w:val="0"/>
          <w:position w:val="0"/>
          <w:sz w:val="24"/>
          <w:szCs w:val="24"/>
          <w:highlight w:val="none"/>
        </w:rPr>
      </w:pPr>
      <w:r>
        <w:rPr>
          <w:rFonts w:hint="eastAsia" w:ascii="宋体" w:hAnsi="宋体" w:eastAsia="宋体" w:cs="宋体"/>
          <w:b w:val="0"/>
          <w:bCs/>
          <w:color w:val="auto"/>
          <w:spacing w:val="0"/>
          <w:position w:val="0"/>
          <w:sz w:val="24"/>
          <w:szCs w:val="24"/>
          <w:highlight w:val="none"/>
          <w:lang w:eastAsia="zh-CN"/>
        </w:rPr>
        <w:t>（</w:t>
      </w:r>
      <w:r>
        <w:rPr>
          <w:rFonts w:hint="eastAsia" w:ascii="宋体" w:hAnsi="宋体" w:eastAsia="宋体" w:cs="宋体"/>
          <w:b w:val="0"/>
          <w:bCs/>
          <w:color w:val="auto"/>
          <w:spacing w:val="0"/>
          <w:position w:val="0"/>
          <w:sz w:val="24"/>
          <w:szCs w:val="24"/>
          <w:highlight w:val="none"/>
          <w:lang w:val="en-US" w:eastAsia="zh-CN"/>
        </w:rPr>
        <w:t>2</w:t>
      </w:r>
      <w:r>
        <w:rPr>
          <w:rFonts w:hint="eastAsia" w:ascii="宋体" w:hAnsi="宋体" w:eastAsia="宋体" w:cs="宋体"/>
          <w:b w:val="0"/>
          <w:bCs/>
          <w:color w:val="auto"/>
          <w:spacing w:val="0"/>
          <w:position w:val="0"/>
          <w:sz w:val="24"/>
          <w:szCs w:val="24"/>
          <w:highlight w:val="none"/>
          <w:lang w:eastAsia="zh-CN"/>
        </w:rPr>
        <w:t>）</w:t>
      </w:r>
      <w:r>
        <w:rPr>
          <w:rFonts w:hint="eastAsia" w:ascii="宋体" w:hAnsi="宋体" w:eastAsia="宋体" w:cs="宋体"/>
          <w:b w:val="0"/>
          <w:bCs/>
          <w:color w:val="auto"/>
          <w:spacing w:val="0"/>
          <w:position w:val="0"/>
          <w:sz w:val="24"/>
          <w:szCs w:val="24"/>
          <w:highlight w:val="none"/>
        </w:rPr>
        <w:t>在活动结束后，成交供应商提供项目工作总结及相应证明材料，通知采购人对项目执行情况进行验收，采购人在接到验收材料及通知后组织对成交供应商履约的验收，签署验收意见。</w:t>
      </w:r>
    </w:p>
    <w:p w14:paraId="6C0E76D2">
      <w:pPr>
        <w:keepNext w:val="0"/>
        <w:keepLines w:val="0"/>
        <w:pageBreakBefore w:val="0"/>
        <w:widowControl/>
        <w:kinsoku w:val="0"/>
        <w:wordWrap/>
        <w:overflowPunct/>
        <w:topLinePunct w:val="0"/>
        <w:autoSpaceDE w:val="0"/>
        <w:autoSpaceDN w:val="0"/>
        <w:bidi w:val="0"/>
        <w:adjustRightInd w:val="0"/>
        <w:snapToGrid w:val="0"/>
        <w:spacing w:line="360" w:lineRule="auto"/>
        <w:jc w:val="both"/>
        <w:textAlignment w:val="baseline"/>
        <w:rPr>
          <w:rFonts w:hint="eastAsia" w:ascii="宋体" w:hAnsi="宋体" w:eastAsia="宋体" w:cs="宋体"/>
          <w:b w:val="0"/>
          <w:bCs/>
          <w:color w:val="auto"/>
          <w:spacing w:val="0"/>
          <w:position w:val="0"/>
          <w:sz w:val="24"/>
          <w:szCs w:val="24"/>
          <w:highlight w:val="none"/>
        </w:rPr>
      </w:pPr>
      <w:r>
        <w:rPr>
          <w:rFonts w:hint="eastAsia" w:ascii="宋体" w:hAnsi="宋体" w:eastAsia="宋体" w:cs="宋体"/>
          <w:b w:val="0"/>
          <w:bCs/>
          <w:color w:val="auto"/>
          <w:spacing w:val="0"/>
          <w:position w:val="0"/>
          <w:sz w:val="24"/>
          <w:szCs w:val="24"/>
          <w:highlight w:val="none"/>
          <w:lang w:eastAsia="zh-CN"/>
        </w:rPr>
        <w:t>（</w:t>
      </w:r>
      <w:r>
        <w:rPr>
          <w:rFonts w:hint="eastAsia" w:ascii="宋体" w:hAnsi="宋体" w:eastAsia="宋体" w:cs="宋体"/>
          <w:b w:val="0"/>
          <w:bCs/>
          <w:color w:val="auto"/>
          <w:spacing w:val="0"/>
          <w:position w:val="0"/>
          <w:sz w:val="24"/>
          <w:szCs w:val="24"/>
          <w:highlight w:val="none"/>
          <w:lang w:val="en-US" w:eastAsia="zh-CN"/>
        </w:rPr>
        <w:t>3</w:t>
      </w:r>
      <w:r>
        <w:rPr>
          <w:rFonts w:hint="eastAsia" w:ascii="宋体" w:hAnsi="宋体" w:eastAsia="宋体" w:cs="宋体"/>
          <w:b w:val="0"/>
          <w:bCs/>
          <w:color w:val="auto"/>
          <w:spacing w:val="0"/>
          <w:position w:val="0"/>
          <w:sz w:val="24"/>
          <w:szCs w:val="24"/>
          <w:highlight w:val="none"/>
          <w:lang w:eastAsia="zh-CN"/>
        </w:rPr>
        <w:t>）</w:t>
      </w:r>
      <w:r>
        <w:rPr>
          <w:rFonts w:hint="eastAsia" w:ascii="宋体" w:hAnsi="宋体" w:eastAsia="宋体" w:cs="宋体"/>
          <w:b w:val="0"/>
          <w:bCs/>
          <w:color w:val="auto"/>
          <w:spacing w:val="0"/>
          <w:position w:val="0"/>
          <w:sz w:val="24"/>
          <w:szCs w:val="24"/>
          <w:highlight w:val="none"/>
        </w:rPr>
        <w:t>验收小组：采购人、成交供应商共同参与。</w:t>
      </w:r>
    </w:p>
    <w:p w14:paraId="01E0385A">
      <w:pPr>
        <w:keepNext w:val="0"/>
        <w:keepLines w:val="0"/>
        <w:pageBreakBefore w:val="0"/>
        <w:widowControl/>
        <w:kinsoku w:val="0"/>
        <w:wordWrap/>
        <w:overflowPunct/>
        <w:topLinePunct w:val="0"/>
        <w:autoSpaceDE w:val="0"/>
        <w:autoSpaceDN w:val="0"/>
        <w:bidi w:val="0"/>
        <w:adjustRightInd w:val="0"/>
        <w:snapToGrid w:val="0"/>
        <w:spacing w:line="360" w:lineRule="auto"/>
        <w:textAlignment w:val="baseline"/>
        <w:rPr>
          <w:rFonts w:hint="eastAsia" w:ascii="宋体" w:hAnsi="宋体" w:eastAsia="宋体" w:cs="宋体"/>
          <w:color w:val="auto"/>
          <w:spacing w:val="-2"/>
          <w:sz w:val="24"/>
          <w:szCs w:val="24"/>
          <w:highlight w:val="none"/>
        </w:rPr>
      </w:pPr>
      <w:r>
        <w:rPr>
          <w:rFonts w:hint="eastAsia" w:ascii="宋体" w:hAnsi="宋体" w:eastAsia="宋体" w:cs="宋体"/>
          <w:b w:val="0"/>
          <w:bCs/>
          <w:color w:val="auto"/>
          <w:spacing w:val="0"/>
          <w:position w:val="0"/>
          <w:sz w:val="24"/>
          <w:szCs w:val="24"/>
          <w:highlight w:val="none"/>
          <w:lang w:eastAsia="zh-CN"/>
        </w:rPr>
        <w:t>（</w:t>
      </w:r>
      <w:r>
        <w:rPr>
          <w:rFonts w:hint="eastAsia" w:ascii="宋体" w:hAnsi="宋体" w:eastAsia="宋体" w:cs="宋体"/>
          <w:b w:val="0"/>
          <w:bCs/>
          <w:color w:val="auto"/>
          <w:spacing w:val="0"/>
          <w:position w:val="0"/>
          <w:sz w:val="24"/>
          <w:szCs w:val="24"/>
          <w:highlight w:val="none"/>
          <w:lang w:val="en-US" w:eastAsia="zh-CN"/>
        </w:rPr>
        <w:t>4</w:t>
      </w:r>
      <w:r>
        <w:rPr>
          <w:rFonts w:hint="eastAsia" w:ascii="宋体" w:hAnsi="宋体" w:eastAsia="宋体" w:cs="宋体"/>
          <w:b w:val="0"/>
          <w:bCs/>
          <w:color w:val="auto"/>
          <w:spacing w:val="0"/>
          <w:position w:val="0"/>
          <w:sz w:val="24"/>
          <w:szCs w:val="24"/>
          <w:highlight w:val="none"/>
          <w:lang w:eastAsia="zh-CN"/>
        </w:rPr>
        <w:t>）</w:t>
      </w:r>
      <w:r>
        <w:rPr>
          <w:rFonts w:hint="eastAsia" w:ascii="宋体" w:hAnsi="宋体" w:eastAsia="宋体" w:cs="宋体"/>
          <w:b w:val="0"/>
          <w:bCs/>
          <w:color w:val="auto"/>
          <w:spacing w:val="0"/>
          <w:position w:val="0"/>
          <w:sz w:val="24"/>
          <w:szCs w:val="24"/>
          <w:highlight w:val="none"/>
        </w:rPr>
        <w:t>验收标准：经</w:t>
      </w:r>
      <w:r>
        <w:rPr>
          <w:rFonts w:hint="eastAsia" w:ascii="宋体" w:hAnsi="宋体" w:eastAsia="宋体" w:cs="宋体"/>
          <w:color w:val="auto"/>
          <w:spacing w:val="-2"/>
          <w:sz w:val="24"/>
          <w:szCs w:val="24"/>
          <w:highlight w:val="none"/>
        </w:rPr>
        <w:t>确认的活动方案、采购文件、响应文件、合同和采购人要求作为验收标准。成交供应商须协助采购人及时完成项目验收工作。</w:t>
      </w:r>
    </w:p>
    <w:p w14:paraId="1EB52B08">
      <w:pPr>
        <w:keepNext w:val="0"/>
        <w:keepLines w:val="0"/>
        <w:pageBreakBefore w:val="0"/>
        <w:widowControl/>
        <w:kinsoku w:val="0"/>
        <w:wordWrap/>
        <w:overflowPunct/>
        <w:topLinePunct w:val="0"/>
        <w:autoSpaceDE w:val="0"/>
        <w:autoSpaceDN w:val="0"/>
        <w:bidi w:val="0"/>
        <w:adjustRightInd w:val="0"/>
        <w:snapToGrid w:val="0"/>
        <w:spacing w:line="360" w:lineRule="auto"/>
        <w:textAlignment w:val="baseline"/>
        <w:rPr>
          <w:rFonts w:hint="eastAsia" w:ascii="宋体" w:hAnsi="宋体" w:eastAsia="宋体" w:cs="宋体"/>
          <w:color w:val="auto"/>
          <w:spacing w:val="0"/>
          <w:position w:val="0"/>
          <w:sz w:val="24"/>
          <w:szCs w:val="24"/>
          <w:highlight w:val="none"/>
        </w:rPr>
      </w:pPr>
      <w:r>
        <w:rPr>
          <w:rFonts w:hint="eastAsia" w:ascii="宋体" w:hAnsi="宋体" w:eastAsia="宋体" w:cs="宋体"/>
          <w:color w:val="auto"/>
          <w:spacing w:val="-2"/>
          <w:sz w:val="24"/>
          <w:szCs w:val="24"/>
          <w:highlight w:val="none"/>
          <w:lang w:eastAsia="zh-CN"/>
        </w:rPr>
        <w:t>（</w:t>
      </w:r>
      <w:r>
        <w:rPr>
          <w:rFonts w:hint="eastAsia" w:ascii="宋体" w:hAnsi="宋体" w:eastAsia="宋体" w:cs="宋体"/>
          <w:color w:val="auto"/>
          <w:spacing w:val="-2"/>
          <w:sz w:val="24"/>
          <w:szCs w:val="24"/>
          <w:highlight w:val="none"/>
          <w:lang w:val="en-US" w:eastAsia="zh-CN"/>
        </w:rPr>
        <w:t>5</w:t>
      </w:r>
      <w:r>
        <w:rPr>
          <w:rFonts w:hint="eastAsia" w:ascii="宋体" w:hAnsi="宋体" w:eastAsia="宋体" w:cs="宋体"/>
          <w:color w:val="auto"/>
          <w:spacing w:val="-2"/>
          <w:sz w:val="24"/>
          <w:szCs w:val="24"/>
          <w:highlight w:val="none"/>
          <w:lang w:eastAsia="zh-CN"/>
        </w:rPr>
        <w:t>）</w:t>
      </w:r>
      <w:r>
        <w:rPr>
          <w:rFonts w:hint="eastAsia" w:ascii="宋体" w:hAnsi="宋体" w:eastAsia="宋体" w:cs="宋体"/>
          <w:color w:val="auto"/>
          <w:spacing w:val="-2"/>
          <w:sz w:val="24"/>
          <w:szCs w:val="24"/>
          <w:highlight w:val="none"/>
        </w:rPr>
        <w:t>如验收达不到相关规定要求的，成交供应商须赔偿对采购人造成的实际经济损失。</w:t>
      </w:r>
    </w:p>
    <w:p w14:paraId="08377CC2">
      <w:pPr>
        <w:pStyle w:val="2"/>
        <w:keepNext w:val="0"/>
        <w:keepLines w:val="0"/>
        <w:pageBreakBefore w:val="0"/>
        <w:widowControl/>
        <w:suppressLineNumbers w:val="0"/>
        <w:kinsoku w:val="0"/>
        <w:wordWrap/>
        <w:overflowPunct/>
        <w:topLinePunct w:val="0"/>
        <w:autoSpaceDE w:val="0"/>
        <w:autoSpaceDN w:val="0"/>
        <w:bidi w:val="0"/>
        <w:adjustRightInd w:val="0"/>
        <w:snapToGrid w:val="0"/>
        <w:spacing w:before="0" w:beforeAutospacing="0" w:after="0" w:afterAutospacing="0" w:line="360" w:lineRule="auto"/>
        <w:contextualSpacing/>
        <w:jc w:val="left"/>
        <w:textAlignment w:val="baseline"/>
        <w:rPr>
          <w:rFonts w:hint="eastAsia" w:ascii="宋体" w:hAnsi="宋体" w:eastAsia="宋体" w:cs="宋体"/>
          <w:color w:val="auto"/>
          <w:spacing w:val="0"/>
          <w:position w:val="0"/>
          <w:sz w:val="24"/>
          <w:szCs w:val="24"/>
          <w:highlight w:val="none"/>
        </w:rPr>
      </w:pPr>
      <w:r>
        <w:rPr>
          <w:rFonts w:hint="eastAsia" w:ascii="宋体" w:hAnsi="宋体" w:eastAsia="宋体" w:cs="宋体"/>
          <w:color w:val="auto"/>
          <w:spacing w:val="0"/>
          <w:position w:val="0"/>
          <w:sz w:val="24"/>
          <w:szCs w:val="24"/>
          <w:highlight w:val="none"/>
        </w:rPr>
        <w:t>7.其他</w:t>
      </w:r>
    </w:p>
    <w:p w14:paraId="473583BC">
      <w:pPr>
        <w:pStyle w:val="2"/>
        <w:keepNext w:val="0"/>
        <w:keepLines w:val="0"/>
        <w:pageBreakBefore w:val="0"/>
        <w:widowControl/>
        <w:suppressLineNumbers w:val="0"/>
        <w:kinsoku w:val="0"/>
        <w:wordWrap/>
        <w:overflowPunct/>
        <w:topLinePunct w:val="0"/>
        <w:autoSpaceDE w:val="0"/>
        <w:autoSpaceDN w:val="0"/>
        <w:bidi w:val="0"/>
        <w:adjustRightInd w:val="0"/>
        <w:snapToGrid w:val="0"/>
        <w:spacing w:before="0" w:beforeAutospacing="0" w:after="0" w:afterAutospacing="0" w:line="360" w:lineRule="auto"/>
        <w:ind w:firstLine="240" w:firstLineChars="100"/>
        <w:contextualSpacing/>
        <w:jc w:val="left"/>
        <w:textAlignment w:val="baseline"/>
        <w:rPr>
          <w:rFonts w:hint="eastAsia" w:ascii="宋体" w:hAnsi="宋体" w:eastAsia="宋体" w:cs="宋体"/>
          <w:color w:val="auto"/>
          <w:spacing w:val="0"/>
          <w:position w:val="0"/>
          <w:sz w:val="24"/>
          <w:szCs w:val="24"/>
          <w:highlight w:val="none"/>
        </w:rPr>
      </w:pPr>
      <w:r>
        <w:rPr>
          <w:rFonts w:hint="eastAsia" w:ascii="宋体" w:hAnsi="宋体" w:eastAsia="宋体" w:cs="宋体"/>
          <w:color w:val="auto"/>
          <w:spacing w:val="0"/>
          <w:position w:val="0"/>
          <w:sz w:val="24"/>
          <w:szCs w:val="24"/>
          <w:highlight w:val="none"/>
        </w:rPr>
        <w:t>投标人应保证采购人在使用该系统及货物或其任何一部分时不受第三方提出侵犯其专利权、商标权和设计权的起诉。如果任何第三方提出侵权指控或赔偿要求，成交单位必须与第三方交涉，并承担发生和可能发生的一切损失、费用和法律责任。</w:t>
      </w:r>
    </w:p>
    <w:p w14:paraId="341FA2C7">
      <w:pPr>
        <w:adjustRightInd w:val="0"/>
        <w:snapToGrid w:val="0"/>
        <w:spacing w:line="360" w:lineRule="auto"/>
        <w:jc w:val="both"/>
        <w:rPr>
          <w:rFonts w:hint="eastAsia" w:ascii="宋体" w:hAnsi="宋体" w:eastAsia="宋体" w:cs="宋体"/>
          <w:b/>
          <w:bCs w:val="0"/>
          <w:color w:val="auto"/>
          <w:spacing w:val="0"/>
          <w:position w:val="0"/>
          <w:sz w:val="24"/>
          <w:szCs w:val="24"/>
          <w:highlight w:val="none"/>
        </w:rPr>
      </w:pPr>
    </w:p>
    <w:p w14:paraId="5DF4FB68">
      <w:pPr>
        <w:adjustRightInd w:val="0"/>
        <w:snapToGrid w:val="0"/>
        <w:spacing w:line="360" w:lineRule="auto"/>
        <w:jc w:val="both"/>
        <w:rPr>
          <w:rFonts w:hint="eastAsia" w:ascii="宋体" w:hAnsi="宋体" w:eastAsia="宋体" w:cs="宋体"/>
          <w:b/>
          <w:bCs w:val="0"/>
          <w:color w:val="auto"/>
          <w:spacing w:val="0"/>
          <w:position w:val="0"/>
          <w:sz w:val="24"/>
          <w:szCs w:val="24"/>
          <w:highlight w:val="none"/>
          <w:lang w:eastAsia="zh-CN"/>
        </w:rPr>
      </w:pPr>
      <w:r>
        <w:rPr>
          <w:rFonts w:hint="eastAsia" w:ascii="宋体" w:hAnsi="宋体" w:eastAsia="宋体" w:cs="宋体"/>
          <w:b/>
          <w:bCs w:val="0"/>
          <w:color w:val="auto"/>
          <w:spacing w:val="0"/>
          <w:position w:val="0"/>
          <w:sz w:val="24"/>
          <w:szCs w:val="24"/>
          <w:highlight w:val="none"/>
        </w:rPr>
        <w:t>以上所有</w:t>
      </w:r>
      <w:r>
        <w:rPr>
          <w:rFonts w:hint="eastAsia" w:ascii="宋体" w:hAnsi="宋体" w:eastAsia="宋体" w:cs="宋体"/>
          <w:b/>
          <w:bCs w:val="0"/>
          <w:color w:val="auto"/>
          <w:spacing w:val="0"/>
          <w:position w:val="0"/>
          <w:sz w:val="24"/>
          <w:szCs w:val="24"/>
          <w:highlight w:val="none"/>
          <w:lang w:val="en-US" w:eastAsia="zh-CN"/>
        </w:rPr>
        <w:t>项目</w:t>
      </w:r>
      <w:r>
        <w:rPr>
          <w:rFonts w:hint="eastAsia" w:ascii="宋体" w:hAnsi="宋体" w:eastAsia="宋体" w:cs="宋体"/>
          <w:b/>
          <w:bCs w:val="0"/>
          <w:color w:val="auto"/>
          <w:spacing w:val="0"/>
          <w:position w:val="0"/>
          <w:sz w:val="24"/>
          <w:szCs w:val="24"/>
          <w:highlight w:val="none"/>
        </w:rPr>
        <w:t>商务要求为实质性条款</w:t>
      </w:r>
      <w:r>
        <w:rPr>
          <w:rFonts w:hint="eastAsia" w:ascii="宋体" w:hAnsi="宋体" w:eastAsia="宋体" w:cs="宋体"/>
          <w:b/>
          <w:bCs w:val="0"/>
          <w:color w:val="auto"/>
          <w:spacing w:val="0"/>
          <w:position w:val="0"/>
          <w:sz w:val="24"/>
          <w:szCs w:val="24"/>
          <w:highlight w:val="none"/>
          <w:lang w:eastAsia="zh-CN"/>
        </w:rPr>
        <w:t>，</w:t>
      </w:r>
      <w:r>
        <w:rPr>
          <w:rFonts w:hint="eastAsia" w:ascii="宋体" w:hAnsi="宋体" w:eastAsia="宋体" w:cs="宋体"/>
          <w:b/>
          <w:bCs w:val="0"/>
          <w:color w:val="auto"/>
          <w:spacing w:val="0"/>
          <w:position w:val="0"/>
          <w:sz w:val="24"/>
          <w:szCs w:val="24"/>
          <w:highlight w:val="none"/>
          <w:lang w:val="en-US" w:eastAsia="zh-CN"/>
        </w:rPr>
        <w:t>投标人</w:t>
      </w:r>
      <w:r>
        <w:rPr>
          <w:rFonts w:hint="eastAsia" w:ascii="宋体" w:hAnsi="宋体" w:eastAsia="宋体" w:cs="宋体"/>
          <w:b/>
          <w:bCs w:val="0"/>
          <w:color w:val="auto"/>
          <w:spacing w:val="0"/>
          <w:position w:val="0"/>
          <w:sz w:val="24"/>
          <w:szCs w:val="24"/>
          <w:highlight w:val="none"/>
        </w:rPr>
        <w:t>必须全部</w:t>
      </w:r>
      <w:r>
        <w:rPr>
          <w:rFonts w:hint="eastAsia" w:ascii="宋体" w:hAnsi="宋体" w:eastAsia="宋体" w:cs="宋体"/>
          <w:b/>
          <w:bCs w:val="0"/>
          <w:color w:val="auto"/>
          <w:spacing w:val="0"/>
          <w:position w:val="0"/>
          <w:sz w:val="24"/>
          <w:szCs w:val="24"/>
          <w:highlight w:val="none"/>
          <w:lang w:val="en-US" w:eastAsia="zh-CN"/>
        </w:rPr>
        <w:t>响应或正偏离</w:t>
      </w:r>
      <w:r>
        <w:rPr>
          <w:rFonts w:hint="eastAsia" w:ascii="宋体" w:hAnsi="宋体" w:eastAsia="宋体" w:cs="宋体"/>
          <w:b/>
          <w:bCs w:val="0"/>
          <w:color w:val="auto"/>
          <w:spacing w:val="0"/>
          <w:position w:val="0"/>
          <w:sz w:val="24"/>
          <w:szCs w:val="24"/>
          <w:highlight w:val="none"/>
        </w:rPr>
        <w:t>，否则按无效</w:t>
      </w:r>
      <w:r>
        <w:rPr>
          <w:rFonts w:hint="eastAsia" w:ascii="宋体" w:hAnsi="宋体" w:eastAsia="宋体" w:cs="宋体"/>
          <w:b/>
          <w:bCs w:val="0"/>
          <w:color w:val="auto"/>
          <w:spacing w:val="0"/>
          <w:position w:val="0"/>
          <w:sz w:val="24"/>
          <w:szCs w:val="24"/>
          <w:highlight w:val="none"/>
          <w:lang w:val="en-US" w:eastAsia="zh-CN"/>
        </w:rPr>
        <w:t>投标</w:t>
      </w:r>
      <w:r>
        <w:rPr>
          <w:rFonts w:hint="eastAsia" w:ascii="宋体" w:hAnsi="宋体" w:eastAsia="宋体" w:cs="宋体"/>
          <w:b/>
          <w:bCs w:val="0"/>
          <w:color w:val="auto"/>
          <w:spacing w:val="0"/>
          <w:position w:val="0"/>
          <w:sz w:val="24"/>
          <w:szCs w:val="24"/>
          <w:highlight w:val="none"/>
        </w:rPr>
        <w:t>处理</w:t>
      </w:r>
      <w:r>
        <w:rPr>
          <w:rFonts w:hint="eastAsia" w:ascii="宋体" w:hAnsi="宋体" w:eastAsia="宋体" w:cs="宋体"/>
          <w:b/>
          <w:bCs w:val="0"/>
          <w:color w:val="auto"/>
          <w:spacing w:val="0"/>
          <w:position w:val="0"/>
          <w:sz w:val="24"/>
          <w:szCs w:val="24"/>
          <w:highlight w:val="none"/>
          <w:lang w:eastAsia="zh-CN"/>
        </w:rPr>
        <w:t>。</w:t>
      </w:r>
    </w:p>
    <w:p w14:paraId="2FD376F9"/>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1"/>
    <w:family w:val="roman"/>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2A6A56A5"/>
    <w:rsid w:val="2A6A56A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kinsoku w:val="0"/>
      <w:autoSpaceDE w:val="0"/>
      <w:autoSpaceDN w:val="0"/>
      <w:adjustRightInd w:val="0"/>
      <w:snapToGrid w:val="0"/>
      <w:textAlignment w:val="baseline"/>
    </w:pPr>
    <w:rPr>
      <w:rFonts w:ascii="Arial" w:hAnsi="Arial" w:eastAsia="Arial" w:cs="Arial"/>
      <w:snapToGrid w:val="0"/>
      <w:color w:val="000000"/>
      <w:sz w:val="21"/>
      <w:szCs w:val="21"/>
      <w:lang w:val="en-US" w:eastAsia="en-US" w:bidi="ar-SA"/>
    </w:rPr>
  </w:style>
  <w:style w:type="character" w:default="1" w:styleId="4">
    <w:name w:val="Default Paragraph Font"/>
    <w:semiHidden/>
    <w:uiPriority w:val="0"/>
  </w:style>
  <w:style w:type="table" w:default="1" w:styleId="3">
    <w:name w:val="Normal Table"/>
    <w:semiHidden/>
    <w:uiPriority w:val="0"/>
    <w:tblPr>
      <w:tblCellMar>
        <w:top w:w="0" w:type="dxa"/>
        <w:left w:w="108" w:type="dxa"/>
        <w:bottom w:w="0" w:type="dxa"/>
        <w:right w:w="108" w:type="dxa"/>
      </w:tblCellMar>
    </w:tblPr>
  </w:style>
  <w:style w:type="paragraph" w:styleId="2">
    <w:name w:val="Normal (Web)"/>
    <w:basedOn w:val="1"/>
    <w:qFormat/>
    <w:uiPriority w:val="0"/>
    <w:pPr>
      <w:widowControl/>
      <w:spacing w:before="100" w:beforeAutospacing="1" w:after="100" w:afterAutospacing="1"/>
      <w:jc w:val="left"/>
    </w:pPr>
    <w:rPr>
      <w:rFonts w:ascii="宋体" w:hAnsi="宋体" w:eastAsia="宋体" w:cs="宋体"/>
      <w:kern w:val="0"/>
      <w:sz w:val="24"/>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3</Pages>
  <Words>0</Words>
  <Characters>0</Characters>
  <Lines>0</Lines>
  <Paragraphs>0</Paragraphs>
  <TotalTime>0</TotalTime>
  <ScaleCrop>false</ScaleCrop>
  <LinksUpToDate>false</LinksUpToDate>
  <CharactersWithSpaces>0</CharactersWithSpaces>
  <Application>WPS Office_12.1.0.26895_F1E327BC-269C-435d-A152-05C5408002CA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2026-07-03T03:44:00Z</dcterms:created>
  <dc:creator>Administrator</dc:creator>
  <cp:lastModifiedBy>Administrator</cp:lastModifiedBy>
  <dcterms:modified xsi:type="dcterms:W3CDTF">2026-07-03T03:44:38Z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2052-12.1.0.26895</vt:lpwstr>
  </property>
  <property fmtid="{D5CDD505-2E9C-101B-9397-08002B2CF9AE}" pid="3" name="ICV">
    <vt:lpwstr>946BD97F68994FB5990037D6F674EE57_11</vt:lpwstr>
  </property>
  <property fmtid="{D5CDD505-2E9C-101B-9397-08002B2CF9AE}" pid="4" name="KSOTemplateDocerSaveRecord">
    <vt:lpwstr>eyJoZGlkIjoiNmQ5MzA1Yzg0NzE3NTViMDcxMGJjZTU1NWI4MzZjODUiLCJ1c2VySWQiOiI0NjE5NDY3MzgifQ==</vt:lpwstr>
  </property>
</Properties>
</file>