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C99219">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采购需求第一包</w:t>
      </w:r>
      <w:bookmarkStart w:id="0" w:name="_GoBack"/>
      <w:bookmarkEnd w:id="0"/>
      <w:r>
        <w:rPr>
          <w:rFonts w:hint="eastAsia" w:ascii="宋体" w:hAnsi="宋体" w:eastAsia="宋体" w:cs="宋体"/>
          <w:b/>
          <w:bCs/>
          <w:color w:val="auto"/>
          <w:spacing w:val="0"/>
          <w:position w:val="0"/>
          <w:sz w:val="24"/>
          <w:szCs w:val="24"/>
          <w:highlight w:val="none"/>
          <w:lang w:val="en-US" w:eastAsia="zh-CN"/>
        </w:rPr>
        <w:t>：</w:t>
      </w:r>
    </w:p>
    <w:p w14:paraId="0019FD9A">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项目名称：宜春市内公共交通旅游广告投放服务项目（第一包）</w:t>
      </w:r>
    </w:p>
    <w:p w14:paraId="1B256921">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color w:val="auto"/>
          <w:spacing w:val="0"/>
          <w:position w:val="0"/>
          <w:highlight w:val="none"/>
        </w:rPr>
      </w:pPr>
      <w:r>
        <w:rPr>
          <w:rFonts w:hint="eastAsia" w:ascii="宋体" w:hAnsi="宋体" w:eastAsia="宋体" w:cs="宋体"/>
          <w:color w:val="auto"/>
          <w:spacing w:val="0"/>
          <w:position w:val="0"/>
          <w:sz w:val="24"/>
          <w:szCs w:val="24"/>
          <w:highlight w:val="none"/>
          <w:lang w:val="en-US" w:eastAsia="zh-CN"/>
        </w:rPr>
        <w:t>项目编号：江西星达-YC2026-010-1</w:t>
      </w:r>
    </w:p>
    <w:p w14:paraId="6AB892F7">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预算金额：第一包：20万元人民币；</w:t>
      </w:r>
    </w:p>
    <w:p w14:paraId="40094E14">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最高限价：第一包：20万元人民币；</w:t>
      </w:r>
    </w:p>
    <w:p w14:paraId="0F016166">
      <w:pPr>
        <w:pageBreakBefore w:val="0"/>
        <w:widowControl w:val="0"/>
        <w:wordWrap/>
        <w:overflowPunct/>
        <w:topLinePunct w:val="0"/>
        <w:bidi w:val="0"/>
        <w:spacing w:before="78" w:line="219" w:lineRule="auto"/>
        <w:rPr>
          <w:b/>
          <w:bCs/>
          <w:color w:val="auto"/>
          <w:spacing w:val="0"/>
          <w:position w:val="0"/>
          <w:highlight w:val="none"/>
        </w:rPr>
      </w:pPr>
      <w:r>
        <w:rPr>
          <w:rFonts w:hint="eastAsia" w:ascii="宋体" w:hAnsi="宋体" w:eastAsia="宋体" w:cs="宋体"/>
          <w:b/>
          <w:bCs/>
          <w:color w:val="auto"/>
          <w:spacing w:val="0"/>
          <w:position w:val="0"/>
          <w:sz w:val="24"/>
          <w:szCs w:val="24"/>
          <w:highlight w:val="none"/>
          <w:lang w:val="en-US" w:eastAsia="zh-CN"/>
        </w:rPr>
        <w:t>（一）项目技术要求</w:t>
      </w:r>
    </w:p>
    <w:p w14:paraId="276BCA45">
      <w:pPr>
        <w:pStyle w:val="3"/>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1.车身广告：发布文旅主题广告，发布位置为车身。材质要求为防水、防晒、耐磨材料。发布周期：一年。数量：3台</w:t>
      </w:r>
    </w:p>
    <w:p w14:paraId="034C8C14">
      <w:pPr>
        <w:pStyle w:val="3"/>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2.车头横幅广告：在车头前方位置发布简明文旅宣传语，发布周期：一个月，数量：50条。</w:t>
      </w:r>
    </w:p>
    <w:p w14:paraId="6282FFBC">
      <w:pPr>
        <w:pStyle w:val="3"/>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w:t>
      </w:r>
      <w:r>
        <w:rPr>
          <w:rFonts w:hint="eastAsia" w:cs="宋体"/>
          <w:color w:val="auto"/>
          <w:spacing w:val="0"/>
          <w:position w:val="0"/>
          <w:sz w:val="24"/>
          <w:szCs w:val="24"/>
          <w:highlight w:val="none"/>
          <w:lang w:val="en-US" w:eastAsia="zh-CN"/>
        </w:rPr>
        <w:t>户外</w:t>
      </w:r>
      <w:r>
        <w:rPr>
          <w:rFonts w:hint="eastAsia" w:ascii="宋体" w:hAnsi="宋体" w:eastAsia="宋体" w:cs="宋体"/>
          <w:color w:val="auto"/>
          <w:spacing w:val="0"/>
          <w:position w:val="0"/>
          <w:sz w:val="24"/>
          <w:szCs w:val="24"/>
          <w:highlight w:val="none"/>
          <w:lang w:val="en-US" w:eastAsia="zh-CN"/>
        </w:rPr>
        <w:t>广告：覆盖主城区及景区周边，</w:t>
      </w:r>
      <w:r>
        <w:rPr>
          <w:rFonts w:hint="eastAsia" w:ascii="宋体" w:hAnsi="宋体" w:eastAsia="宋体" w:cs="宋体"/>
          <w:color w:val="auto"/>
          <w:spacing w:val="0"/>
          <w:position w:val="0"/>
          <w:sz w:val="24"/>
          <w:szCs w:val="24"/>
          <w:highlight w:val="none"/>
        </w:rPr>
        <w:t>发布位置为</w:t>
      </w:r>
      <w:r>
        <w:rPr>
          <w:rFonts w:hint="eastAsia" w:cs="宋体"/>
          <w:color w:val="auto"/>
          <w:spacing w:val="0"/>
          <w:position w:val="0"/>
          <w:sz w:val="24"/>
          <w:szCs w:val="24"/>
          <w:highlight w:val="none"/>
          <w:lang w:val="en-US" w:eastAsia="zh-CN"/>
        </w:rPr>
        <w:t>广告宣传栏</w:t>
      </w:r>
      <w:r>
        <w:rPr>
          <w:rFonts w:hint="eastAsia" w:ascii="宋体" w:hAnsi="宋体" w:eastAsia="宋体" w:cs="宋体"/>
          <w:color w:val="auto"/>
          <w:spacing w:val="0"/>
          <w:position w:val="0"/>
          <w:sz w:val="24"/>
          <w:szCs w:val="24"/>
          <w:highlight w:val="none"/>
        </w:rPr>
        <w:t>正反面</w:t>
      </w:r>
      <w:r>
        <w:rPr>
          <w:rFonts w:hint="eastAsia" w:ascii="宋体" w:hAnsi="宋体" w:eastAsia="宋体" w:cs="宋体"/>
          <w:color w:val="auto"/>
          <w:spacing w:val="0"/>
          <w:position w:val="0"/>
          <w:sz w:val="24"/>
          <w:szCs w:val="24"/>
          <w:highlight w:val="none"/>
          <w:lang w:val="en-US" w:eastAsia="zh-CN"/>
        </w:rPr>
        <w:t>，单块面积≥4㎡，发布周期：一年。数量：20块</w:t>
      </w:r>
    </w:p>
    <w:p w14:paraId="723FCB80">
      <w:pPr>
        <w:pStyle w:val="3"/>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流字屛：专用LED电子屏上滚动播放文旅宣传语。屏幕需为高亮度、防水、防尘、耐高温LED模组，支持远程无线内容更新，单条标语最长显示不超过12字。播放时间为每日06:00-21:00，每条广告停留时间不低于5秒。发布周期：一个月，数量：50台</w:t>
      </w:r>
    </w:p>
    <w:p w14:paraId="16B923ED">
      <w:pPr>
        <w:pStyle w:val="3"/>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val="en-US" w:eastAsia="zh-CN"/>
        </w:rPr>
        <w:t>.</w:t>
      </w:r>
      <w:r>
        <w:rPr>
          <w:rFonts w:hint="eastAsia" w:ascii="宋体" w:hAnsi="宋体" w:eastAsia="宋体" w:cs="宋体"/>
          <w:color w:val="auto"/>
          <w:spacing w:val="0"/>
          <w:position w:val="0"/>
          <w:sz w:val="24"/>
          <w:szCs w:val="24"/>
          <w:highlight w:val="none"/>
        </w:rPr>
        <w:t>其他要求</w:t>
      </w:r>
    </w:p>
    <w:p w14:paraId="1C41A7D8">
      <w:pPr>
        <w:pStyle w:val="3"/>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cs="宋体"/>
          <w:color w:val="auto"/>
          <w:spacing w:val="0"/>
          <w:position w:val="0"/>
          <w:sz w:val="24"/>
          <w:szCs w:val="24"/>
          <w:highlight w:val="none"/>
          <w:lang w:val="en-US" w:eastAsia="zh-CN"/>
        </w:rPr>
        <w:t>5.1</w:t>
      </w:r>
      <w:r>
        <w:rPr>
          <w:rFonts w:hint="eastAsia" w:ascii="宋体" w:hAnsi="宋体" w:eastAsia="宋体" w:cs="宋体"/>
          <w:color w:val="auto"/>
          <w:spacing w:val="0"/>
          <w:position w:val="0"/>
          <w:sz w:val="24"/>
          <w:szCs w:val="24"/>
          <w:highlight w:val="none"/>
        </w:rPr>
        <w:t>为保证项目正常顺利实施并达到预期投放效果，投标人需提供本次项目所投媒体的区域能力承诺函或所投媒体资源的有效广告代理授权书资质证明文件。</w:t>
      </w:r>
    </w:p>
    <w:p w14:paraId="23CB9F3D">
      <w:pPr>
        <w:pStyle w:val="3"/>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cs="宋体"/>
          <w:color w:val="auto"/>
          <w:spacing w:val="0"/>
          <w:position w:val="0"/>
          <w:sz w:val="24"/>
          <w:szCs w:val="24"/>
          <w:highlight w:val="none"/>
          <w:lang w:val="en-US" w:eastAsia="zh-CN"/>
        </w:rPr>
      </w:pPr>
      <w:r>
        <w:rPr>
          <w:rFonts w:hint="eastAsia" w:cs="宋体"/>
          <w:color w:val="auto"/>
          <w:spacing w:val="0"/>
          <w:position w:val="0"/>
          <w:sz w:val="24"/>
          <w:szCs w:val="24"/>
          <w:highlight w:val="none"/>
          <w:lang w:val="en-US" w:eastAsia="zh-CN"/>
        </w:rPr>
        <w:t>5.2服务过程中因不可抗力致使服务暂停的，实际中断服务的期间不计算在原定服务期内，项目整体服务期限按实际中断时长同步顺延。</w:t>
      </w:r>
    </w:p>
    <w:p w14:paraId="45D17F15">
      <w:pPr>
        <w:pStyle w:val="3"/>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rPr>
        <w:t>注：本项目费用含广告设计制作、审批、广告发布、广告换刊、广告维护等所有费用。</w:t>
      </w:r>
    </w:p>
    <w:p w14:paraId="302F8D91">
      <w:pPr>
        <w:pStyle w:val="3"/>
        <w:keepNext w:val="0"/>
        <w:keepLines w:val="0"/>
        <w:widowControl/>
        <w:suppressLineNumbers w:val="0"/>
        <w:spacing w:before="0" w:beforeAutospacing="0" w:after="0" w:afterAutospacing="0" w:line="240" w:lineRule="auto"/>
        <w:contextualSpacing/>
        <w:jc w:val="left"/>
        <w:rPr>
          <w:rFonts w:hint="default" w:ascii="宋体" w:hAnsi="宋体" w:eastAsia="宋体" w:cs="宋体"/>
          <w:color w:val="auto"/>
          <w:spacing w:val="0"/>
          <w:position w:val="0"/>
          <w:sz w:val="24"/>
          <w:szCs w:val="24"/>
          <w:highlight w:val="none"/>
          <w:lang w:val="en-US" w:eastAsia="zh-CN"/>
        </w:rPr>
      </w:pPr>
    </w:p>
    <w:p w14:paraId="0B1D5D1C">
      <w:pPr>
        <w:pStyle w:val="3"/>
        <w:keepNext w:val="0"/>
        <w:keepLines w:val="0"/>
        <w:widowControl/>
        <w:suppressLineNumbers w:val="0"/>
        <w:spacing w:before="0" w:beforeAutospacing="0" w:after="0" w:afterAutospacing="0" w:line="240" w:lineRule="auto"/>
        <w:contextualSpacing/>
        <w:jc w:val="left"/>
        <w:rPr>
          <w:rFonts w:hint="default" w:ascii="宋体" w:hAnsi="宋体" w:eastAsia="宋体" w:cs="宋体"/>
          <w:b/>
          <w:bCs/>
          <w:color w:val="auto"/>
          <w:spacing w:val="0"/>
          <w:position w:val="0"/>
          <w:sz w:val="24"/>
          <w:szCs w:val="24"/>
          <w:highlight w:val="none"/>
          <w:lang w:val="en-US" w:eastAsia="zh-CN"/>
        </w:rPr>
      </w:pPr>
      <w:r>
        <w:rPr>
          <w:rFonts w:hint="default" w:ascii="宋体" w:hAnsi="宋体" w:eastAsia="宋体" w:cs="宋体"/>
          <w:b/>
          <w:bCs/>
          <w:color w:val="auto"/>
          <w:spacing w:val="0"/>
          <w:position w:val="0"/>
          <w:sz w:val="24"/>
          <w:szCs w:val="24"/>
          <w:highlight w:val="none"/>
          <w:lang w:val="en-US" w:eastAsia="zh-CN"/>
        </w:rPr>
        <w:t>以上所有项目技术要求为实质性条款，投标人必须全部响应或正偏离，否则按无效投标处理</w:t>
      </w:r>
    </w:p>
    <w:p w14:paraId="52530EBA">
      <w:pPr>
        <w:pageBreakBefore w:val="0"/>
        <w:widowControl w:val="0"/>
        <w:wordWrap/>
        <w:overflowPunct/>
        <w:topLinePunct w:val="0"/>
        <w:bidi w:val="0"/>
        <w:spacing w:before="78" w:line="219" w:lineRule="auto"/>
        <w:rPr>
          <w:rFonts w:hint="eastAsia" w:ascii="宋体" w:hAnsi="宋体" w:eastAsia="宋体" w:cs="宋体"/>
          <w:b/>
          <w:bCs/>
          <w:color w:val="auto"/>
          <w:spacing w:val="0"/>
          <w:position w:val="0"/>
          <w:sz w:val="24"/>
          <w:szCs w:val="24"/>
          <w:highlight w:val="none"/>
          <w:lang w:val="en-US" w:eastAsia="zh-CN"/>
        </w:rPr>
      </w:pPr>
    </w:p>
    <w:p w14:paraId="36BF9FF8">
      <w:pPr>
        <w:pageBreakBefore w:val="0"/>
        <w:widowControl w:val="0"/>
        <w:wordWrap/>
        <w:overflowPunct/>
        <w:topLinePunct w:val="0"/>
        <w:bidi w:val="0"/>
        <w:spacing w:before="78" w:line="219" w:lineRule="auto"/>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（二）项目商务要求</w:t>
      </w:r>
    </w:p>
    <w:p w14:paraId="40678CE3">
      <w:pPr>
        <w:pageBreakBefore w:val="0"/>
        <w:widowControl w:val="0"/>
        <w:wordWrap/>
        <w:overflowPunct/>
        <w:topLinePunct w:val="0"/>
        <w:bidi w:val="0"/>
        <w:spacing w:before="78" w:line="219" w:lineRule="auto"/>
        <w:rPr>
          <w:rFonts w:hint="default"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1.覆盖区域：</w:t>
      </w:r>
      <w:r>
        <w:rPr>
          <w:rFonts w:hint="eastAsia" w:ascii="宋体" w:hAnsi="宋体" w:eastAsia="宋体" w:cs="宋体"/>
          <w:snapToGrid w:val="0"/>
          <w:color w:val="auto"/>
          <w:spacing w:val="0"/>
          <w:kern w:val="0"/>
          <w:position w:val="0"/>
          <w:sz w:val="24"/>
          <w:szCs w:val="24"/>
          <w:highlight w:val="none"/>
          <w:lang w:val="en-US" w:eastAsia="zh-CN" w:bidi="ar-SA"/>
        </w:rPr>
        <w:t>宜春市中心城区、重点景区、高校、高档住宅区和重要商圈</w:t>
      </w:r>
    </w:p>
    <w:p w14:paraId="7BB65EC7">
      <w:pPr>
        <w:pStyle w:val="3"/>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2.付款方式：</w:t>
      </w:r>
    </w:p>
    <w:p w14:paraId="3655622D">
      <w:pPr>
        <w:pStyle w:val="3"/>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pacing w:val="0"/>
          <w:position w:val="0"/>
          <w:sz w:val="24"/>
          <w:szCs w:val="24"/>
          <w:highlight w:val="none"/>
          <w:lang w:val="en-US" w:eastAsia="zh-CN"/>
        </w:rPr>
        <w:t>2.1</w:t>
      </w:r>
      <w:r>
        <w:rPr>
          <w:rFonts w:hint="eastAsia" w:ascii="宋体" w:hAnsi="宋体" w:eastAsia="宋体" w:cs="宋体"/>
          <w:color w:val="auto"/>
          <w:spacing w:val="0"/>
          <w:position w:val="0"/>
          <w:sz w:val="24"/>
          <w:szCs w:val="24"/>
          <w:highlight w:val="none"/>
        </w:rPr>
        <w:t>签订合同后，中标人提供阶段性工作报告，采购人验收合格并收到中标人发票后10个工作日内支付合同金额的</w:t>
      </w:r>
      <w:r>
        <w:rPr>
          <w:rFonts w:hint="eastAsia" w:ascii="宋体" w:hAnsi="宋体" w:eastAsia="宋体" w:cs="宋体"/>
          <w:color w:val="auto"/>
          <w:spacing w:val="0"/>
          <w:position w:val="0"/>
          <w:sz w:val="24"/>
          <w:szCs w:val="24"/>
          <w:highlight w:val="none"/>
          <w:lang w:val="en-US" w:eastAsia="zh-CN"/>
        </w:rPr>
        <w:t>40</w:t>
      </w:r>
      <w:r>
        <w:rPr>
          <w:rFonts w:hint="eastAsia" w:ascii="宋体" w:hAnsi="宋体" w:eastAsia="宋体" w:cs="宋体"/>
          <w:color w:val="auto"/>
          <w:spacing w:val="0"/>
          <w:position w:val="0"/>
          <w:sz w:val="24"/>
          <w:szCs w:val="24"/>
          <w:highlight w:val="none"/>
        </w:rPr>
        <w:t>%；</w:t>
      </w:r>
    </w:p>
    <w:p w14:paraId="0342B393">
      <w:pPr>
        <w:pStyle w:val="3"/>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cs="宋体"/>
          <w:color w:val="auto"/>
          <w:spacing w:val="0"/>
          <w:position w:val="0"/>
          <w:sz w:val="24"/>
          <w:szCs w:val="24"/>
          <w:highlight w:val="none"/>
          <w:lang w:val="en-US" w:eastAsia="zh-CN"/>
        </w:rPr>
        <w:t>2.2</w:t>
      </w:r>
      <w:r>
        <w:rPr>
          <w:rFonts w:hint="eastAsia" w:ascii="宋体" w:hAnsi="宋体" w:eastAsia="宋体" w:cs="宋体"/>
          <w:color w:val="auto"/>
          <w:spacing w:val="0"/>
          <w:position w:val="0"/>
          <w:sz w:val="24"/>
          <w:szCs w:val="24"/>
          <w:highlight w:val="none"/>
        </w:rPr>
        <w:t>项目全部执行完成后，中标人提供全部项目结案报告及项目佐证材料，经采购人验收完成后10 个工作日内支付合同金额的</w:t>
      </w:r>
      <w:r>
        <w:rPr>
          <w:rFonts w:hint="eastAsia" w:ascii="宋体" w:hAnsi="宋体" w:eastAsia="宋体" w:cs="宋体"/>
          <w:color w:val="auto"/>
          <w:spacing w:val="0"/>
          <w:position w:val="0"/>
          <w:sz w:val="24"/>
          <w:szCs w:val="24"/>
          <w:highlight w:val="none"/>
          <w:lang w:val="en-US" w:eastAsia="zh-CN"/>
        </w:rPr>
        <w:t>60</w:t>
      </w:r>
      <w:r>
        <w:rPr>
          <w:rFonts w:hint="eastAsia" w:ascii="宋体" w:hAnsi="宋体" w:eastAsia="宋体" w:cs="宋体"/>
          <w:color w:val="auto"/>
          <w:spacing w:val="0"/>
          <w:position w:val="0"/>
          <w:sz w:val="24"/>
          <w:szCs w:val="24"/>
          <w:highlight w:val="none"/>
        </w:rPr>
        <w:t>%。</w:t>
      </w:r>
    </w:p>
    <w:p w14:paraId="14D5270F">
      <w:pPr>
        <w:pStyle w:val="3"/>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注：支付尾款前，中标人应按采购文件要求递交完整的结案报告和相关成果资料。经采购人认定合格并签字盖章后，再办理尾款结算手续。</w:t>
      </w:r>
    </w:p>
    <w:p w14:paraId="4826BE31">
      <w:pPr>
        <w:pStyle w:val="3"/>
        <w:keepNext w:val="0"/>
        <w:keepLines w:val="0"/>
        <w:pageBreakBefore w:val="0"/>
        <w:widowControl/>
        <w:numPr>
          <w:ilvl w:val="0"/>
          <w:numId w:val="1"/>
        </w:numPr>
        <w:suppressLineNumbers w:val="0"/>
        <w:kinsoku w:val="0"/>
        <w:wordWrap/>
        <w:overflowPunct/>
        <w:topLinePunct w:val="0"/>
        <w:autoSpaceDE w:val="0"/>
        <w:autoSpaceDN w:val="0"/>
        <w:bidi w:val="0"/>
        <w:adjustRightInd w:val="0"/>
        <w:snapToGrid w:val="0"/>
        <w:spacing w:before="0" w:beforeAutospacing="0" w:after="0" w:afterAutospacing="0" w:line="360" w:lineRule="auto"/>
        <w:ind w:left="0" w:leftChars="0" w:firstLine="0" w:firstLineChars="0"/>
        <w:contextualSpacing/>
        <w:jc w:val="left"/>
        <w:textAlignment w:val="baseline"/>
        <w:rPr>
          <w:rFonts w:hint="eastAsia" w:cs="宋体"/>
          <w:color w:val="auto"/>
          <w:spacing w:val="0"/>
          <w:position w:val="0"/>
          <w:sz w:val="24"/>
          <w:szCs w:val="24"/>
          <w:highlight w:val="none"/>
          <w:lang w:val="en-US" w:eastAsia="zh-CN"/>
        </w:rPr>
      </w:pPr>
      <w:r>
        <w:rPr>
          <w:rFonts w:hint="eastAsia" w:cs="宋体"/>
          <w:color w:val="auto"/>
          <w:spacing w:val="0"/>
          <w:position w:val="0"/>
          <w:sz w:val="24"/>
          <w:szCs w:val="24"/>
          <w:highlight w:val="none"/>
          <w:lang w:val="en-US" w:eastAsia="zh-CN"/>
        </w:rPr>
        <w:t>投放地点：宜春市区</w:t>
      </w:r>
    </w:p>
    <w:p w14:paraId="307AEA95">
      <w:pPr>
        <w:pStyle w:val="3"/>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cs="宋体"/>
          <w:color w:val="auto"/>
          <w:spacing w:val="0"/>
          <w:position w:val="0"/>
          <w:sz w:val="24"/>
          <w:szCs w:val="24"/>
          <w:highlight w:val="none"/>
          <w:lang w:val="en-US" w:eastAsia="zh-CN"/>
        </w:rPr>
        <w:t>4</w:t>
      </w:r>
      <w:r>
        <w:rPr>
          <w:rFonts w:hint="eastAsia" w:ascii="宋体" w:hAnsi="宋体" w:eastAsia="宋体" w:cs="宋体"/>
          <w:color w:val="auto"/>
          <w:spacing w:val="0"/>
          <w:position w:val="0"/>
          <w:sz w:val="24"/>
          <w:szCs w:val="24"/>
          <w:highlight w:val="none"/>
        </w:rPr>
        <w:t>.广告要求</w:t>
      </w:r>
    </w:p>
    <w:p w14:paraId="0AFC661F">
      <w:pPr>
        <w:pStyle w:val="3"/>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(1）投标人提供的服务须包设计、包制作、包安装、包材料、包质量、包发布、包售后。</w:t>
      </w:r>
    </w:p>
    <w:p w14:paraId="5947B6A8">
      <w:pPr>
        <w:pStyle w:val="3"/>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2）投标人提供设计及实施方案，所有宣传媒体形式的内容、效果、精度应符合采购人的实际要求，广告投放前须经采购人确认。投标人必须先确认、后制作，未经采购人确认，采购人不予认可及付款，所有损失由投标人全部承担。</w:t>
      </w:r>
    </w:p>
    <w:p w14:paraId="2E5C87A2">
      <w:pPr>
        <w:pStyle w:val="3"/>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（3）投标人提供的广告产品应是全新的和未使用过的，符合国家有关制造标准、行业标准和节能、环保要求。</w:t>
      </w:r>
    </w:p>
    <w:p w14:paraId="19C69FC6">
      <w:pPr>
        <w:pStyle w:val="3"/>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（4）投标人须保证有足够实力来完成采购人广告宣传要求，按采购人要求的服务时限，及时有效地制作并全部安装、投放到位。</w:t>
      </w:r>
    </w:p>
    <w:p w14:paraId="661B764B">
      <w:pPr>
        <w:pStyle w:val="3"/>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（5）广告发布后，投标人应及时将所有资料（包括广告发布方案、广告发布总结、设计资料等）收集、整理、汇总给采购人。</w:t>
      </w:r>
    </w:p>
    <w:p w14:paraId="775DA16F">
      <w:pPr>
        <w:pStyle w:val="3"/>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（6）安排专人定期向采购人汇报项目进展情况，并提供投放情况报表和投放分析报告。</w:t>
      </w:r>
    </w:p>
    <w:p w14:paraId="1226E548">
      <w:pPr>
        <w:pStyle w:val="3"/>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（7）投标人应做好广告画面的清洁、维护和保养工作，保证广告画面的干净、整洁、清晰、完整，没有破损，没有污渍或杂物遮挡广告画面。</w:t>
      </w:r>
    </w:p>
    <w:p w14:paraId="104E57A9">
      <w:pPr>
        <w:pStyle w:val="3"/>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8）投标人要制定广告点例行检查制度，保证所有广告每月检查及将检查、保养、维护情况向采购人通报并提供媒体监测报告，主要检查内容包括框架结构、画面完整、画面清洁等，发现损坏的广告在5个工作日内要按原样修复。采购人可以参与投标人的检查工作，也可以自行对广告的维护保养情况进行检查。</w:t>
      </w:r>
    </w:p>
    <w:p w14:paraId="265A35F2">
      <w:pPr>
        <w:pStyle w:val="3"/>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rPr>
        <w:t>.项目验收</w:t>
      </w:r>
    </w:p>
    <w:p w14:paraId="2FE2D7B2">
      <w:pPr>
        <w:pStyle w:val="3"/>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b w:val="0"/>
          <w:bCs/>
          <w:color w:val="auto"/>
          <w:spacing w:val="0"/>
          <w:position w:val="0"/>
          <w:sz w:val="24"/>
          <w:szCs w:val="24"/>
          <w:highlight w:val="none"/>
        </w:rPr>
      </w:pPr>
      <w:r>
        <w:rPr>
          <w:rFonts w:hint="eastAsia" w:ascii="宋体" w:hAnsi="宋体" w:eastAsia="宋体" w:cs="宋体"/>
          <w:b w:val="0"/>
          <w:bCs/>
          <w:color w:val="auto"/>
          <w:spacing w:val="0"/>
          <w:position w:val="0"/>
          <w:sz w:val="24"/>
          <w:szCs w:val="24"/>
          <w:highlight w:val="none"/>
          <w:lang w:eastAsia="zh-CN"/>
        </w:rPr>
        <w:t>（</w:t>
      </w:r>
      <w:r>
        <w:rPr>
          <w:rFonts w:hint="eastAsia" w:ascii="宋体" w:hAnsi="宋体" w:eastAsia="宋体" w:cs="宋体"/>
          <w:b w:val="0"/>
          <w:bCs/>
          <w:color w:val="auto"/>
          <w:spacing w:val="0"/>
          <w:position w:val="0"/>
          <w:sz w:val="24"/>
          <w:szCs w:val="24"/>
          <w:highlight w:val="none"/>
          <w:lang w:val="en-US" w:eastAsia="zh-CN"/>
        </w:rPr>
        <w:t>1</w:t>
      </w:r>
      <w:r>
        <w:rPr>
          <w:rFonts w:hint="eastAsia" w:ascii="宋体" w:hAnsi="宋体" w:eastAsia="宋体" w:cs="宋体"/>
          <w:b w:val="0"/>
          <w:bCs/>
          <w:color w:val="auto"/>
          <w:spacing w:val="0"/>
          <w:position w:val="0"/>
          <w:sz w:val="24"/>
          <w:szCs w:val="24"/>
          <w:highlight w:val="none"/>
          <w:lang w:eastAsia="zh-CN"/>
        </w:rPr>
        <w:t>）</w:t>
      </w:r>
      <w:r>
        <w:rPr>
          <w:rFonts w:hint="eastAsia" w:ascii="宋体" w:hAnsi="宋体" w:eastAsia="宋体" w:cs="宋体"/>
          <w:b w:val="0"/>
          <w:bCs/>
          <w:color w:val="auto"/>
          <w:spacing w:val="0"/>
          <w:position w:val="0"/>
          <w:sz w:val="24"/>
          <w:szCs w:val="24"/>
          <w:highlight w:val="none"/>
        </w:rPr>
        <w:t>在合同执行过程中，采购人根据工作进展及时对成交供应商所提供的服务进行检验。各项工作和服务的程度及质量不能低于合同方案的承诺，以合同方案</w:t>
      </w:r>
      <w:r>
        <w:rPr>
          <w:rFonts w:hint="eastAsia" w:ascii="宋体" w:hAnsi="宋体" w:eastAsia="宋体" w:cs="宋体"/>
          <w:b w:val="0"/>
          <w:bCs/>
          <w:color w:val="auto"/>
          <w:spacing w:val="0"/>
          <w:position w:val="0"/>
          <w:sz w:val="24"/>
          <w:szCs w:val="24"/>
          <w:highlight w:val="none"/>
          <w:lang w:val="en-US" w:eastAsia="zh-CN"/>
        </w:rPr>
        <w:t>项目技术、商务要求</w:t>
      </w:r>
      <w:r>
        <w:rPr>
          <w:rFonts w:hint="eastAsia" w:ascii="宋体" w:hAnsi="宋体" w:eastAsia="宋体" w:cs="宋体"/>
          <w:b w:val="0"/>
          <w:bCs/>
          <w:color w:val="auto"/>
          <w:spacing w:val="0"/>
          <w:position w:val="0"/>
          <w:sz w:val="24"/>
          <w:szCs w:val="24"/>
          <w:highlight w:val="none"/>
        </w:rPr>
        <w:t>为基础，</w:t>
      </w:r>
      <w:r>
        <w:rPr>
          <w:rFonts w:hint="eastAsia" w:ascii="宋体" w:hAnsi="宋体" w:eastAsia="宋体" w:cs="宋体"/>
          <w:color w:val="auto"/>
          <w:spacing w:val="0"/>
          <w:position w:val="0"/>
          <w:sz w:val="24"/>
          <w:szCs w:val="24"/>
          <w:highlight w:val="none"/>
        </w:rPr>
        <w:t>以最终确定的内容为标准，包括每一项目技术要求及商务要求的履约情况。</w:t>
      </w:r>
      <w:r>
        <w:rPr>
          <w:rFonts w:hint="eastAsia" w:ascii="宋体" w:hAnsi="宋体" w:eastAsia="宋体" w:cs="宋体"/>
          <w:b w:val="0"/>
          <w:bCs/>
          <w:color w:val="auto"/>
          <w:spacing w:val="0"/>
          <w:position w:val="0"/>
          <w:sz w:val="24"/>
          <w:szCs w:val="24"/>
          <w:highlight w:val="none"/>
        </w:rPr>
        <w:t>实施方案及效果均以采购人认可及满意为准。</w:t>
      </w:r>
    </w:p>
    <w:p w14:paraId="5B594F71">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color w:val="auto"/>
          <w:spacing w:val="0"/>
          <w:position w:val="0"/>
          <w:sz w:val="24"/>
          <w:szCs w:val="24"/>
          <w:highlight w:val="none"/>
        </w:rPr>
      </w:pPr>
      <w:r>
        <w:rPr>
          <w:rFonts w:hint="eastAsia" w:ascii="宋体" w:hAnsi="宋体" w:eastAsia="宋体" w:cs="宋体"/>
          <w:b w:val="0"/>
          <w:bCs/>
          <w:color w:val="auto"/>
          <w:spacing w:val="0"/>
          <w:position w:val="0"/>
          <w:sz w:val="24"/>
          <w:szCs w:val="24"/>
          <w:highlight w:val="none"/>
          <w:lang w:eastAsia="zh-CN"/>
        </w:rPr>
        <w:t>（</w:t>
      </w:r>
      <w:r>
        <w:rPr>
          <w:rFonts w:hint="eastAsia" w:ascii="宋体" w:hAnsi="宋体" w:eastAsia="宋体" w:cs="宋体"/>
          <w:b w:val="0"/>
          <w:bCs/>
          <w:color w:val="auto"/>
          <w:spacing w:val="0"/>
          <w:position w:val="0"/>
          <w:sz w:val="24"/>
          <w:szCs w:val="24"/>
          <w:highlight w:val="none"/>
          <w:lang w:val="en-US" w:eastAsia="zh-CN"/>
        </w:rPr>
        <w:t>2</w:t>
      </w:r>
      <w:r>
        <w:rPr>
          <w:rFonts w:hint="eastAsia" w:ascii="宋体" w:hAnsi="宋体" w:eastAsia="宋体" w:cs="宋体"/>
          <w:b w:val="0"/>
          <w:bCs/>
          <w:color w:val="auto"/>
          <w:spacing w:val="0"/>
          <w:position w:val="0"/>
          <w:sz w:val="24"/>
          <w:szCs w:val="24"/>
          <w:highlight w:val="none"/>
          <w:lang w:eastAsia="zh-CN"/>
        </w:rPr>
        <w:t>）</w:t>
      </w:r>
      <w:r>
        <w:rPr>
          <w:rFonts w:hint="eastAsia" w:ascii="宋体" w:hAnsi="宋体" w:eastAsia="宋体" w:cs="宋体"/>
          <w:b w:val="0"/>
          <w:bCs/>
          <w:color w:val="auto"/>
          <w:spacing w:val="0"/>
          <w:position w:val="0"/>
          <w:sz w:val="24"/>
          <w:szCs w:val="24"/>
          <w:highlight w:val="none"/>
        </w:rPr>
        <w:t>在活动结束后，成交供应商提供项目工作总结及相应证明材料，通知采购人对项目执行情况进行验收，采购人在接到验收材料及通知后组织对成交供应商履约的验收，签署验收意见。</w:t>
      </w:r>
    </w:p>
    <w:p w14:paraId="5F596003">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color w:val="auto"/>
          <w:spacing w:val="0"/>
          <w:position w:val="0"/>
          <w:sz w:val="24"/>
          <w:szCs w:val="24"/>
          <w:highlight w:val="none"/>
        </w:rPr>
      </w:pPr>
      <w:r>
        <w:rPr>
          <w:rFonts w:hint="eastAsia" w:ascii="宋体" w:hAnsi="宋体" w:eastAsia="宋体" w:cs="宋体"/>
          <w:b w:val="0"/>
          <w:bCs/>
          <w:color w:val="auto"/>
          <w:spacing w:val="0"/>
          <w:position w:val="0"/>
          <w:sz w:val="24"/>
          <w:szCs w:val="24"/>
          <w:highlight w:val="none"/>
          <w:lang w:eastAsia="zh-CN"/>
        </w:rPr>
        <w:t>（</w:t>
      </w:r>
      <w:r>
        <w:rPr>
          <w:rFonts w:hint="eastAsia" w:ascii="宋体" w:hAnsi="宋体" w:eastAsia="宋体" w:cs="宋体"/>
          <w:b w:val="0"/>
          <w:bCs/>
          <w:color w:val="auto"/>
          <w:spacing w:val="0"/>
          <w:position w:val="0"/>
          <w:sz w:val="24"/>
          <w:szCs w:val="24"/>
          <w:highlight w:val="none"/>
          <w:lang w:val="en-US" w:eastAsia="zh-CN"/>
        </w:rPr>
        <w:t>3</w:t>
      </w:r>
      <w:r>
        <w:rPr>
          <w:rFonts w:hint="eastAsia" w:ascii="宋体" w:hAnsi="宋体" w:eastAsia="宋体" w:cs="宋体"/>
          <w:b w:val="0"/>
          <w:bCs/>
          <w:color w:val="auto"/>
          <w:spacing w:val="0"/>
          <w:position w:val="0"/>
          <w:sz w:val="24"/>
          <w:szCs w:val="24"/>
          <w:highlight w:val="none"/>
          <w:lang w:eastAsia="zh-CN"/>
        </w:rPr>
        <w:t>）</w:t>
      </w:r>
      <w:r>
        <w:rPr>
          <w:rFonts w:hint="eastAsia" w:ascii="宋体" w:hAnsi="宋体" w:eastAsia="宋体" w:cs="宋体"/>
          <w:b w:val="0"/>
          <w:bCs/>
          <w:color w:val="auto"/>
          <w:spacing w:val="0"/>
          <w:position w:val="0"/>
          <w:sz w:val="24"/>
          <w:szCs w:val="24"/>
          <w:highlight w:val="none"/>
        </w:rPr>
        <w:t>验收小组：采购人、成交供应商共同参与。</w:t>
      </w:r>
    </w:p>
    <w:p w14:paraId="0A2D7FF5">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2"/>
          <w:sz w:val="24"/>
          <w:szCs w:val="24"/>
          <w:highlight w:val="none"/>
        </w:rPr>
      </w:pPr>
      <w:r>
        <w:rPr>
          <w:rFonts w:hint="eastAsia" w:ascii="宋体" w:hAnsi="宋体" w:eastAsia="宋体" w:cs="宋体"/>
          <w:b w:val="0"/>
          <w:bCs/>
          <w:color w:val="auto"/>
          <w:spacing w:val="0"/>
          <w:position w:val="0"/>
          <w:sz w:val="24"/>
          <w:szCs w:val="24"/>
          <w:highlight w:val="none"/>
          <w:lang w:eastAsia="zh-CN"/>
        </w:rPr>
        <w:t>（</w:t>
      </w:r>
      <w:r>
        <w:rPr>
          <w:rFonts w:hint="eastAsia" w:ascii="宋体" w:hAnsi="宋体" w:eastAsia="宋体" w:cs="宋体"/>
          <w:b w:val="0"/>
          <w:bCs/>
          <w:color w:val="auto"/>
          <w:spacing w:val="0"/>
          <w:position w:val="0"/>
          <w:sz w:val="24"/>
          <w:szCs w:val="24"/>
          <w:highlight w:val="none"/>
          <w:lang w:val="en-US" w:eastAsia="zh-CN"/>
        </w:rPr>
        <w:t>4</w:t>
      </w:r>
      <w:r>
        <w:rPr>
          <w:rFonts w:hint="eastAsia" w:ascii="宋体" w:hAnsi="宋体" w:eastAsia="宋体" w:cs="宋体"/>
          <w:b w:val="0"/>
          <w:bCs/>
          <w:color w:val="auto"/>
          <w:spacing w:val="0"/>
          <w:position w:val="0"/>
          <w:sz w:val="24"/>
          <w:szCs w:val="24"/>
          <w:highlight w:val="none"/>
          <w:lang w:eastAsia="zh-CN"/>
        </w:rPr>
        <w:t>）</w:t>
      </w:r>
      <w:r>
        <w:rPr>
          <w:rFonts w:hint="eastAsia" w:ascii="宋体" w:hAnsi="宋体" w:eastAsia="宋体" w:cs="宋体"/>
          <w:b w:val="0"/>
          <w:bCs/>
          <w:color w:val="auto"/>
          <w:spacing w:val="0"/>
          <w:position w:val="0"/>
          <w:sz w:val="24"/>
          <w:szCs w:val="24"/>
          <w:highlight w:val="none"/>
        </w:rPr>
        <w:t>验收标准：经</w:t>
      </w:r>
      <w:r>
        <w:rPr>
          <w:rFonts w:hint="eastAsia" w:ascii="宋体" w:hAnsi="宋体" w:eastAsia="宋体" w:cs="宋体"/>
          <w:color w:val="auto"/>
          <w:spacing w:val="-2"/>
          <w:sz w:val="24"/>
          <w:szCs w:val="24"/>
          <w:highlight w:val="none"/>
        </w:rPr>
        <w:t>确认的活动方案、采购文件、响应文件、合同和采购人要求作为验收标准。成交供应商须协助采购人及时完成项目验收工作。</w:t>
      </w:r>
    </w:p>
    <w:p w14:paraId="5049AEF3">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2"/>
          <w:sz w:val="24"/>
          <w:szCs w:val="24"/>
          <w:highlight w:val="none"/>
          <w:lang w:eastAsia="zh-CN"/>
        </w:rPr>
        <w:t>（</w:t>
      </w:r>
      <w:r>
        <w:rPr>
          <w:rFonts w:hint="eastAsia" w:ascii="宋体" w:hAnsi="宋体" w:eastAsia="宋体" w:cs="宋体"/>
          <w:color w:val="auto"/>
          <w:spacing w:val="-2"/>
          <w:sz w:val="24"/>
          <w:szCs w:val="24"/>
          <w:highlight w:val="none"/>
          <w:lang w:val="en-US" w:eastAsia="zh-CN"/>
        </w:rPr>
        <w:t>5</w:t>
      </w:r>
      <w:r>
        <w:rPr>
          <w:rFonts w:hint="eastAsia" w:ascii="宋体" w:hAnsi="宋体" w:eastAsia="宋体" w:cs="宋体"/>
          <w:color w:val="auto"/>
          <w:spacing w:val="-2"/>
          <w:sz w:val="24"/>
          <w:szCs w:val="24"/>
          <w:highlight w:val="none"/>
          <w:lang w:eastAsia="zh-CN"/>
        </w:rPr>
        <w:t>）</w:t>
      </w:r>
      <w:r>
        <w:rPr>
          <w:rFonts w:hint="eastAsia" w:ascii="宋体" w:hAnsi="宋体" w:eastAsia="宋体" w:cs="宋体"/>
          <w:color w:val="auto"/>
          <w:spacing w:val="-2"/>
          <w:sz w:val="24"/>
          <w:szCs w:val="24"/>
          <w:highlight w:val="none"/>
        </w:rPr>
        <w:t>如验收达不到相关规定要求的，成交供应商须赔偿对采购人造成的实际经济损失。</w:t>
      </w:r>
    </w:p>
    <w:p w14:paraId="79EE43C9">
      <w:pPr>
        <w:pStyle w:val="3"/>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cs="宋体"/>
          <w:color w:val="auto"/>
          <w:spacing w:val="0"/>
          <w:position w:val="0"/>
          <w:sz w:val="24"/>
          <w:szCs w:val="24"/>
          <w:highlight w:val="none"/>
          <w:lang w:val="en-US" w:eastAsia="zh-CN"/>
        </w:rPr>
        <w:t>6</w:t>
      </w:r>
      <w:r>
        <w:rPr>
          <w:rFonts w:hint="eastAsia" w:ascii="宋体" w:hAnsi="宋体" w:eastAsia="宋体" w:cs="宋体"/>
          <w:color w:val="auto"/>
          <w:spacing w:val="0"/>
          <w:position w:val="0"/>
          <w:sz w:val="24"/>
          <w:szCs w:val="24"/>
          <w:highlight w:val="none"/>
        </w:rPr>
        <w:t>.其他</w:t>
      </w:r>
    </w:p>
    <w:p w14:paraId="4A1A5744">
      <w:pPr>
        <w:pStyle w:val="3"/>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firstLine="240" w:firstLineChars="100"/>
        <w:contextualSpacing/>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投标人应保证采购人在使用该系统及货物或其任何一部分时不受第三方提出侵犯其专利权、商标权和设计权的起诉。如果任何第三方提出侵权指控或赔偿要求，成交单位必须与第三方交涉，并承担发生和可能发生的一切损失、费用和法律责任。</w:t>
      </w:r>
    </w:p>
    <w:p w14:paraId="0E32B6ED">
      <w:pPr>
        <w:pStyle w:val="3"/>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before="0" w:beforeAutospacing="0" w:after="0" w:afterAutospacing="0" w:line="360" w:lineRule="auto"/>
        <w:ind w:leftChars="0"/>
        <w:contextualSpacing/>
        <w:jc w:val="left"/>
        <w:textAlignment w:val="baseline"/>
        <w:rPr>
          <w:rFonts w:hint="default" w:cs="宋体"/>
          <w:color w:val="auto"/>
          <w:spacing w:val="0"/>
          <w:position w:val="0"/>
          <w:sz w:val="24"/>
          <w:szCs w:val="24"/>
          <w:highlight w:val="none"/>
          <w:lang w:val="en-US" w:eastAsia="zh-CN"/>
        </w:rPr>
      </w:pPr>
      <w:r>
        <w:rPr>
          <w:rFonts w:hint="eastAsia" w:ascii="宋体" w:hAnsi="宋体" w:eastAsia="宋体" w:cs="宋体"/>
          <w:b/>
          <w:bCs w:val="0"/>
          <w:color w:val="auto"/>
          <w:spacing w:val="0"/>
          <w:position w:val="0"/>
          <w:sz w:val="24"/>
          <w:szCs w:val="24"/>
          <w:highlight w:val="none"/>
        </w:rPr>
        <w:t>以上所有</w:t>
      </w:r>
      <w:r>
        <w:rPr>
          <w:rFonts w:hint="eastAsia" w:ascii="宋体" w:hAnsi="宋体" w:eastAsia="宋体" w:cs="宋体"/>
          <w:b/>
          <w:bCs w:val="0"/>
          <w:color w:val="auto"/>
          <w:spacing w:val="0"/>
          <w:position w:val="0"/>
          <w:sz w:val="24"/>
          <w:szCs w:val="24"/>
          <w:highlight w:val="none"/>
          <w:lang w:val="en-US" w:eastAsia="zh-CN"/>
        </w:rPr>
        <w:t>项目</w:t>
      </w:r>
      <w:r>
        <w:rPr>
          <w:rFonts w:hint="eastAsia" w:ascii="宋体" w:hAnsi="宋体" w:eastAsia="宋体" w:cs="宋体"/>
          <w:b/>
          <w:bCs w:val="0"/>
          <w:color w:val="auto"/>
          <w:spacing w:val="0"/>
          <w:position w:val="0"/>
          <w:sz w:val="24"/>
          <w:szCs w:val="24"/>
          <w:highlight w:val="none"/>
        </w:rPr>
        <w:t>商务要求为实质性条款</w:t>
      </w:r>
      <w:r>
        <w:rPr>
          <w:rFonts w:hint="eastAsia" w:ascii="宋体" w:hAnsi="宋体" w:eastAsia="宋体" w:cs="宋体"/>
          <w:b/>
          <w:bCs w:val="0"/>
          <w:color w:val="auto"/>
          <w:spacing w:val="0"/>
          <w:position w:val="0"/>
          <w:sz w:val="24"/>
          <w:szCs w:val="24"/>
          <w:highlight w:val="none"/>
          <w:lang w:eastAsia="zh-CN"/>
        </w:rPr>
        <w:t>，</w:t>
      </w:r>
      <w:r>
        <w:rPr>
          <w:rFonts w:hint="eastAsia" w:ascii="宋体" w:hAnsi="宋体" w:eastAsia="宋体" w:cs="宋体"/>
          <w:b/>
          <w:bCs w:val="0"/>
          <w:color w:val="auto"/>
          <w:spacing w:val="0"/>
          <w:position w:val="0"/>
          <w:sz w:val="24"/>
          <w:szCs w:val="24"/>
          <w:highlight w:val="none"/>
          <w:lang w:val="en-US" w:eastAsia="zh-CN"/>
        </w:rPr>
        <w:t>投标人</w:t>
      </w:r>
      <w:r>
        <w:rPr>
          <w:rFonts w:hint="eastAsia" w:ascii="宋体" w:hAnsi="宋体" w:eastAsia="宋体" w:cs="宋体"/>
          <w:b/>
          <w:bCs w:val="0"/>
          <w:color w:val="auto"/>
          <w:spacing w:val="0"/>
          <w:position w:val="0"/>
          <w:sz w:val="24"/>
          <w:szCs w:val="24"/>
          <w:highlight w:val="none"/>
        </w:rPr>
        <w:t>必须全部</w:t>
      </w:r>
      <w:r>
        <w:rPr>
          <w:rFonts w:hint="eastAsia" w:ascii="宋体" w:hAnsi="宋体" w:eastAsia="宋体" w:cs="宋体"/>
          <w:b/>
          <w:bCs w:val="0"/>
          <w:color w:val="auto"/>
          <w:spacing w:val="0"/>
          <w:position w:val="0"/>
          <w:sz w:val="24"/>
          <w:szCs w:val="24"/>
          <w:highlight w:val="none"/>
          <w:lang w:val="en-US" w:eastAsia="zh-CN"/>
        </w:rPr>
        <w:t>响应或正偏离</w:t>
      </w:r>
      <w:r>
        <w:rPr>
          <w:rFonts w:hint="eastAsia" w:ascii="宋体" w:hAnsi="宋体" w:eastAsia="宋体" w:cs="宋体"/>
          <w:b/>
          <w:bCs w:val="0"/>
          <w:color w:val="auto"/>
          <w:spacing w:val="0"/>
          <w:position w:val="0"/>
          <w:sz w:val="24"/>
          <w:szCs w:val="24"/>
          <w:highlight w:val="none"/>
        </w:rPr>
        <w:t>，否则按无效</w:t>
      </w:r>
      <w:r>
        <w:rPr>
          <w:rFonts w:hint="eastAsia" w:ascii="宋体" w:hAnsi="宋体" w:eastAsia="宋体" w:cs="宋体"/>
          <w:b/>
          <w:bCs w:val="0"/>
          <w:color w:val="auto"/>
          <w:spacing w:val="0"/>
          <w:position w:val="0"/>
          <w:sz w:val="24"/>
          <w:szCs w:val="24"/>
          <w:highlight w:val="none"/>
          <w:lang w:val="en-US" w:eastAsia="zh-CN"/>
        </w:rPr>
        <w:t>投标</w:t>
      </w:r>
      <w:r>
        <w:rPr>
          <w:rFonts w:hint="eastAsia" w:ascii="宋体" w:hAnsi="宋体" w:eastAsia="宋体" w:cs="宋体"/>
          <w:b/>
          <w:bCs w:val="0"/>
          <w:color w:val="auto"/>
          <w:spacing w:val="0"/>
          <w:position w:val="0"/>
          <w:sz w:val="24"/>
          <w:szCs w:val="24"/>
          <w:highlight w:val="none"/>
        </w:rPr>
        <w:t>处理</w:t>
      </w:r>
    </w:p>
    <w:p w14:paraId="07DCE80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0199FC0"/>
    <w:multiLevelType w:val="singleLevel"/>
    <w:tmpl w:val="C0199FC0"/>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1EF6D3A"/>
    <w:rsid w:val="01EF6D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paragraph" w:styleId="3">
    <w:name w:val="Normal (Web)"/>
    <w:basedOn w:val="1"/>
    <w:qFormat/>
    <w:uiPriority w:val="0"/>
    <w:pPr>
      <w:widowControl/>
      <w:spacing w:before="100" w:beforeAutospacing="1" w:after="100" w:afterAutospacing="1"/>
      <w:jc w:val="left"/>
    </w:pPr>
    <w:rPr>
      <w:rFonts w:ascii="宋体" w:hAnsi="宋体" w:eastAsia="宋体" w:cs="宋体"/>
      <w:kern w:val="0"/>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2026-07-03T03:43:00Z</dcterms:created>
  <dc:creator>Administrator</dc:creator>
  <cp:lastModifiedBy>Administrator</cp:lastModifiedBy>
  <dcterms:modified xsi:type="dcterms:W3CDTF">2026-07-03T03:44:09Z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7A2E92E0E9074B5B8D2F5E8C34A93C96_11</vt:lpwstr>
  </property>
  <property fmtid="{D5CDD505-2E9C-101B-9397-08002B2CF9AE}" pid="4" name="KSOTemplateDocerSaveRecord">
    <vt:lpwstr>eyJoZGlkIjoiNmQ5MzA1Yzg0NzE3NTViMDcxMGJjZTU1NWI4MzZjODUiLCJ1c2VySWQiOiI0NjE5NDY3MzgifQ==</vt:lpwstr>
  </property>
</Properties>
</file>