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431CC2">
      <w:pPr>
        <w:pageBreakBefore w:val="0"/>
        <w:widowControl w:val="0"/>
        <w:wordWrap/>
        <w:overflowPunct/>
        <w:topLinePunct w:val="0"/>
        <w:bidi w:val="0"/>
        <w:spacing w:before="63" w:line="224" w:lineRule="auto"/>
        <w:jc w:val="center"/>
        <w:rPr>
          <w:rFonts w:ascii="宋体" w:hAnsi="宋体" w:eastAsia="宋体" w:cs="宋体"/>
          <w:color w:val="auto"/>
          <w:spacing w:val="0"/>
          <w:position w:val="0"/>
          <w:sz w:val="31"/>
          <w:szCs w:val="31"/>
          <w:lang w:eastAsia="zh-CN"/>
        </w:rPr>
      </w:pPr>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采购需求</w:t>
      </w:r>
    </w:p>
    <w:p w14:paraId="30E6CAC8">
      <w:pPr>
        <w:pageBreakBefore w:val="0"/>
        <w:widowControl w:val="0"/>
        <w:wordWrap/>
        <w:overflowPunct/>
        <w:topLinePunct w:val="0"/>
        <w:bidi w:val="0"/>
        <w:spacing w:line="309" w:lineRule="auto"/>
        <w:rPr>
          <w:color w:val="auto"/>
          <w:spacing w:val="0"/>
          <w:position w:val="0"/>
          <w:lang w:eastAsia="zh-CN"/>
        </w:rPr>
      </w:pPr>
    </w:p>
    <w:p w14:paraId="3E6949F1">
      <w:pPr>
        <w:pageBreakBefore w:val="0"/>
        <w:widowControl w:val="0"/>
        <w:wordWrap/>
        <w:overflowPunct/>
        <w:topLinePunct w:val="0"/>
        <w:bidi w:val="0"/>
        <w:spacing w:before="78" w:line="220" w:lineRule="auto"/>
        <w:outlineLvl w:val="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需求表</w:t>
      </w:r>
    </w:p>
    <w:p w14:paraId="5F739219">
      <w:pPr>
        <w:pageBreakBefore w:val="0"/>
        <w:widowControl w:val="0"/>
        <w:wordWrap/>
        <w:overflowPunct/>
        <w:topLinePunct w:val="0"/>
        <w:bidi w:val="0"/>
        <w:spacing w:before="64"/>
        <w:rPr>
          <w:color w:val="auto"/>
          <w:spacing w:val="0"/>
          <w:position w:val="0"/>
        </w:rPr>
      </w:pPr>
    </w:p>
    <w:tbl>
      <w:tblPr>
        <w:tblStyle w:val="11"/>
        <w:tblW w:w="9015" w:type="dxa"/>
        <w:tblInd w:w="-31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09CD79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0" w:hRule="atLeast"/>
        </w:trPr>
        <w:tc>
          <w:tcPr>
            <w:tcW w:w="2048" w:type="dxa"/>
            <w:tcBorders>
              <w:right w:val="nil"/>
            </w:tcBorders>
          </w:tcPr>
          <w:p w14:paraId="0D42D705">
            <w:pPr>
              <w:pageBreakBefore w:val="0"/>
              <w:widowControl w:val="0"/>
              <w:wordWrap/>
              <w:overflowPunct/>
              <w:topLinePunct w:val="0"/>
              <w:bidi w:val="0"/>
              <w:spacing w:before="183" w:line="223" w:lineRule="auto"/>
              <w:ind w:left="1091"/>
              <w:rPr>
                <w:rFonts w:ascii="宋体" w:hAnsi="宋体" w:eastAsia="宋体" w:cs="宋体"/>
                <w:color w:val="auto"/>
                <w:spacing w:val="0"/>
                <w:position w:val="0"/>
                <w:sz w:val="24"/>
                <w:szCs w:val="24"/>
              </w:rPr>
            </w:pPr>
            <w:r>
              <w:rPr>
                <w:color w:val="auto"/>
                <w:spacing w:val="0"/>
                <w:position w:val="0"/>
              </w:rPr>
              <w:drawing>
                <wp:anchor distT="0" distB="0" distL="0" distR="0" simplePos="0" relativeHeight="251661312" behindDoc="1" locked="0" layoutInCell="1" allowOverlap="1">
                  <wp:simplePos x="0" y="0"/>
                  <wp:positionH relativeFrom="column">
                    <wp:posOffset>6985</wp:posOffset>
                  </wp:positionH>
                  <wp:positionV relativeFrom="paragraph">
                    <wp:posOffset>0</wp:posOffset>
                  </wp:positionV>
                  <wp:extent cx="1805305" cy="1485265"/>
                  <wp:effectExtent l="0" t="0" r="8255" b="825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6"/>
                          <a:stretch>
                            <a:fillRect/>
                          </a:stretch>
                        </pic:blipFill>
                        <pic:spPr>
                          <a:xfrm>
                            <a:off x="0" y="0"/>
                            <a:ext cx="1805051" cy="1485442"/>
                          </a:xfrm>
                          <a:prstGeom prst="rect">
                            <a:avLst/>
                          </a:prstGeom>
                        </pic:spPr>
                      </pic:pic>
                    </a:graphicData>
                  </a:graphic>
                </wp:anchor>
              </w:drawing>
            </w:r>
            <w:r>
              <w:rPr>
                <w:rFonts w:ascii="宋体" w:hAnsi="宋体" w:eastAsia="宋体" w:cs="宋体"/>
                <w:color w:val="auto"/>
                <w:spacing w:val="0"/>
                <w:position w:val="0"/>
                <w:sz w:val="24"/>
                <w:szCs w:val="24"/>
              </w:rPr>
              <w:t>名</w:t>
            </w:r>
          </w:p>
          <w:p w14:paraId="7F4DE6C5">
            <w:pPr>
              <w:pStyle w:val="12"/>
              <w:pageBreakBefore w:val="0"/>
              <w:widowControl w:val="0"/>
              <w:wordWrap/>
              <w:overflowPunct/>
              <w:topLinePunct w:val="0"/>
              <w:bidi w:val="0"/>
              <w:spacing w:line="245" w:lineRule="auto"/>
              <w:rPr>
                <w:color w:val="auto"/>
                <w:spacing w:val="0"/>
                <w:position w:val="0"/>
              </w:rPr>
            </w:pPr>
          </w:p>
          <w:p w14:paraId="48CD3627">
            <w:pPr>
              <w:pStyle w:val="12"/>
              <w:pageBreakBefore w:val="0"/>
              <w:widowControl w:val="0"/>
              <w:wordWrap/>
              <w:overflowPunct/>
              <w:topLinePunct w:val="0"/>
              <w:bidi w:val="0"/>
              <w:spacing w:line="246" w:lineRule="auto"/>
              <w:rPr>
                <w:color w:val="auto"/>
                <w:spacing w:val="0"/>
                <w:position w:val="0"/>
              </w:rPr>
            </w:pPr>
          </w:p>
          <w:p w14:paraId="0B8A177C">
            <w:pPr>
              <w:pageBreakBefore w:val="0"/>
              <w:widowControl w:val="0"/>
              <w:wordWrap/>
              <w:overflowPunct/>
              <w:topLinePunct w:val="0"/>
              <w:bidi w:val="0"/>
              <w:spacing w:before="78" w:line="219" w:lineRule="auto"/>
              <w:ind w:left="48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内</w:t>
            </w:r>
          </w:p>
          <w:p w14:paraId="28E8E994">
            <w:pPr>
              <w:pStyle w:val="12"/>
              <w:pageBreakBefore w:val="0"/>
              <w:widowControl w:val="0"/>
              <w:wordWrap/>
              <w:overflowPunct/>
              <w:topLinePunct w:val="0"/>
              <w:bidi w:val="0"/>
              <w:spacing w:line="338" w:lineRule="auto"/>
              <w:rPr>
                <w:color w:val="auto"/>
                <w:spacing w:val="0"/>
                <w:position w:val="0"/>
              </w:rPr>
            </w:pPr>
          </w:p>
          <w:p w14:paraId="1E37CBA5">
            <w:pPr>
              <w:pageBreakBefore w:val="0"/>
              <w:widowControl w:val="0"/>
              <w:wordWrap/>
              <w:overflowPunct/>
              <w:topLinePunct w:val="0"/>
              <w:bidi w:val="0"/>
              <w:spacing w:before="78" w:line="220" w:lineRule="auto"/>
              <w:ind w:left="131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容</w:t>
            </w:r>
          </w:p>
        </w:tc>
        <w:tc>
          <w:tcPr>
            <w:tcW w:w="817" w:type="dxa"/>
            <w:tcBorders>
              <w:left w:val="nil"/>
            </w:tcBorders>
          </w:tcPr>
          <w:p w14:paraId="32FF109B">
            <w:pPr>
              <w:pStyle w:val="12"/>
              <w:pageBreakBefore w:val="0"/>
              <w:widowControl w:val="0"/>
              <w:wordWrap/>
              <w:overflowPunct/>
              <w:topLinePunct w:val="0"/>
              <w:bidi w:val="0"/>
              <w:spacing w:line="263" w:lineRule="auto"/>
              <w:rPr>
                <w:color w:val="auto"/>
                <w:spacing w:val="0"/>
                <w:position w:val="0"/>
              </w:rPr>
            </w:pPr>
          </w:p>
          <w:p w14:paraId="05E0F17E">
            <w:pPr>
              <w:pStyle w:val="12"/>
              <w:pageBreakBefore w:val="0"/>
              <w:widowControl w:val="0"/>
              <w:wordWrap/>
              <w:overflowPunct/>
              <w:topLinePunct w:val="0"/>
              <w:bidi w:val="0"/>
              <w:spacing w:line="263" w:lineRule="auto"/>
              <w:rPr>
                <w:color w:val="auto"/>
                <w:spacing w:val="0"/>
                <w:position w:val="0"/>
              </w:rPr>
            </w:pPr>
          </w:p>
          <w:p w14:paraId="309D1F5B">
            <w:pPr>
              <w:pStyle w:val="12"/>
              <w:pageBreakBefore w:val="0"/>
              <w:widowControl w:val="0"/>
              <w:wordWrap/>
              <w:overflowPunct/>
              <w:topLinePunct w:val="0"/>
              <w:bidi w:val="0"/>
              <w:spacing w:line="264" w:lineRule="auto"/>
              <w:rPr>
                <w:color w:val="auto"/>
                <w:spacing w:val="0"/>
                <w:position w:val="0"/>
              </w:rPr>
            </w:pPr>
          </w:p>
          <w:p w14:paraId="1E3BFF19">
            <w:pPr>
              <w:pageBreakBefore w:val="0"/>
              <w:widowControl w:val="0"/>
              <w:wordWrap/>
              <w:overflowPunct/>
              <w:topLinePunct w:val="0"/>
              <w:bidi w:val="0"/>
              <w:spacing w:before="78" w:line="221" w:lineRule="auto"/>
              <w:ind w:left="192"/>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称</w:t>
            </w:r>
          </w:p>
        </w:tc>
        <w:tc>
          <w:tcPr>
            <w:tcW w:w="6150" w:type="dxa"/>
            <w:vAlign w:val="center"/>
          </w:tcPr>
          <w:p w14:paraId="0E11B00B">
            <w:pPr>
              <w:pageBreakBefore w:val="0"/>
              <w:widowControl w:val="0"/>
              <w:wordWrap/>
              <w:overflowPunct/>
              <w:topLinePunct w:val="0"/>
              <w:bidi w:val="0"/>
              <w:spacing w:before="253" w:line="219" w:lineRule="auto"/>
              <w:jc w:val="center"/>
              <w:rPr>
                <w:color w:val="auto"/>
                <w:spacing w:val="0"/>
                <w:position w:val="0"/>
              </w:rPr>
            </w:pPr>
            <w:r>
              <w:rPr>
                <w:rFonts w:hint="eastAsia" w:ascii="宋体" w:hAnsi="宋体" w:eastAsia="宋体" w:cs="宋体"/>
                <w:color w:val="auto"/>
                <w:spacing w:val="0"/>
                <w:position w:val="0"/>
                <w:sz w:val="24"/>
                <w:szCs w:val="24"/>
              </w:rPr>
              <w:t>永新县县委县政府大院物业管理服务项目</w:t>
            </w:r>
          </w:p>
        </w:tc>
      </w:tr>
      <w:tr w14:paraId="44E294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865" w:type="dxa"/>
            <w:gridSpan w:val="2"/>
          </w:tcPr>
          <w:p w14:paraId="700D095A">
            <w:pPr>
              <w:pageBreakBefore w:val="0"/>
              <w:widowControl w:val="0"/>
              <w:wordWrap/>
              <w:overflowPunct/>
              <w:topLinePunct w:val="0"/>
              <w:bidi w:val="0"/>
              <w:spacing w:before="253" w:line="219" w:lineRule="auto"/>
              <w:ind w:left="1188"/>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数量</w:t>
            </w:r>
          </w:p>
        </w:tc>
        <w:tc>
          <w:tcPr>
            <w:tcW w:w="6150" w:type="dxa"/>
            <w:vAlign w:val="center"/>
          </w:tcPr>
          <w:p w14:paraId="2F349A5E">
            <w:pPr>
              <w:pStyle w:val="12"/>
              <w:pageBreakBefore w:val="0"/>
              <w:widowControl w:val="0"/>
              <w:wordWrap/>
              <w:overflowPunct/>
              <w:topLinePunct w:val="0"/>
              <w:bidi w:val="0"/>
              <w:jc w:val="center"/>
              <w:rPr>
                <w:rFonts w:hint="eastAsia" w:eastAsia="宋体"/>
                <w:color w:val="auto"/>
                <w:spacing w:val="0"/>
                <w:position w:val="0"/>
                <w:lang w:val="en-US" w:eastAsia="zh-CN"/>
              </w:rPr>
            </w:pPr>
            <w:r>
              <w:rPr>
                <w:rFonts w:hint="eastAsia" w:eastAsia="宋体"/>
                <w:color w:val="auto"/>
                <w:spacing w:val="0"/>
                <w:position w:val="0"/>
                <w:lang w:val="en-US" w:eastAsia="zh-CN"/>
              </w:rPr>
              <w:t>1</w:t>
            </w:r>
          </w:p>
        </w:tc>
      </w:tr>
      <w:tr w14:paraId="4BD591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865" w:type="dxa"/>
            <w:gridSpan w:val="2"/>
          </w:tcPr>
          <w:p w14:paraId="4F1711F5">
            <w:pPr>
              <w:pageBreakBefore w:val="0"/>
              <w:widowControl w:val="0"/>
              <w:wordWrap/>
              <w:overflowPunct/>
              <w:topLinePunct w:val="0"/>
              <w:bidi w:val="0"/>
              <w:spacing w:before="253" w:line="219" w:lineRule="auto"/>
              <w:ind w:left="1071"/>
              <w:rPr>
                <w:rFonts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服务</w:t>
            </w:r>
            <w:r>
              <w:rPr>
                <w:rFonts w:ascii="宋体" w:hAnsi="宋体" w:eastAsia="宋体" w:cs="宋体"/>
                <w:color w:val="auto"/>
                <w:spacing w:val="0"/>
                <w:position w:val="0"/>
                <w:sz w:val="24"/>
                <w:szCs w:val="24"/>
              </w:rPr>
              <w:t>期</w:t>
            </w:r>
          </w:p>
        </w:tc>
        <w:tc>
          <w:tcPr>
            <w:tcW w:w="6150" w:type="dxa"/>
            <w:vAlign w:val="center"/>
          </w:tcPr>
          <w:p w14:paraId="25152DAD">
            <w:pPr>
              <w:pStyle w:val="12"/>
              <w:pageBreakBefore w:val="0"/>
              <w:widowControl w:val="0"/>
              <w:wordWrap/>
              <w:overflowPunct/>
              <w:topLinePunct w:val="0"/>
              <w:bidi w:val="0"/>
              <w:jc w:val="center"/>
              <w:rPr>
                <w:rFonts w:hint="default" w:eastAsia="宋体"/>
                <w:color w:val="auto"/>
                <w:spacing w:val="0"/>
                <w:position w:val="0"/>
                <w:lang w:val="en-US" w:eastAsia="zh-CN"/>
              </w:rPr>
            </w:pPr>
            <w:r>
              <w:rPr>
                <w:rFonts w:hint="eastAsia" w:eastAsia="宋体"/>
                <w:color w:val="auto"/>
                <w:spacing w:val="0"/>
                <w:position w:val="0"/>
                <w:lang w:val="en-US" w:eastAsia="zh-CN"/>
              </w:rPr>
              <w:t>24个月</w:t>
            </w:r>
          </w:p>
        </w:tc>
      </w:tr>
      <w:tr w14:paraId="3969F4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865" w:type="dxa"/>
            <w:gridSpan w:val="2"/>
          </w:tcPr>
          <w:p w14:paraId="20569D79">
            <w:pPr>
              <w:pageBreakBefore w:val="0"/>
              <w:widowControl w:val="0"/>
              <w:wordWrap/>
              <w:overflowPunct/>
              <w:topLinePunct w:val="0"/>
              <w:bidi w:val="0"/>
              <w:spacing w:before="256" w:line="219" w:lineRule="auto"/>
              <w:ind w:left="951"/>
              <w:rPr>
                <w:rFonts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服务</w:t>
            </w:r>
            <w:r>
              <w:rPr>
                <w:rFonts w:ascii="宋体" w:hAnsi="宋体" w:eastAsia="宋体" w:cs="宋体"/>
                <w:color w:val="auto"/>
                <w:spacing w:val="0"/>
                <w:position w:val="0"/>
                <w:sz w:val="24"/>
                <w:szCs w:val="24"/>
              </w:rPr>
              <w:t>地点</w:t>
            </w:r>
          </w:p>
        </w:tc>
        <w:tc>
          <w:tcPr>
            <w:tcW w:w="6150" w:type="dxa"/>
            <w:vAlign w:val="center"/>
          </w:tcPr>
          <w:p w14:paraId="6AF95DC6">
            <w:pPr>
              <w:pStyle w:val="12"/>
              <w:pageBreakBefore w:val="0"/>
              <w:widowControl w:val="0"/>
              <w:wordWrap/>
              <w:overflowPunct/>
              <w:topLinePunct w:val="0"/>
              <w:bidi w:val="0"/>
              <w:jc w:val="center"/>
              <w:rPr>
                <w:rFonts w:hint="default" w:eastAsia="宋体"/>
                <w:color w:val="auto"/>
                <w:spacing w:val="0"/>
                <w:position w:val="0"/>
                <w:lang w:val="en-US" w:eastAsia="zh-CN"/>
              </w:rPr>
            </w:pPr>
            <w:r>
              <w:rPr>
                <w:rFonts w:hint="eastAsia" w:ascii="宋体" w:hAnsi="宋体" w:eastAsia="宋体" w:cs="宋体"/>
                <w:color w:val="auto"/>
                <w:spacing w:val="0"/>
                <w:position w:val="0"/>
                <w:sz w:val="24"/>
                <w:szCs w:val="24"/>
                <w:lang w:val="en-US" w:eastAsia="zh-CN"/>
              </w:rPr>
              <w:t>永新县县委县政府院内</w:t>
            </w:r>
          </w:p>
        </w:tc>
      </w:tr>
      <w:tr w14:paraId="747894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9" w:hRule="atLeast"/>
        </w:trPr>
        <w:tc>
          <w:tcPr>
            <w:tcW w:w="2865" w:type="dxa"/>
            <w:gridSpan w:val="2"/>
          </w:tcPr>
          <w:p w14:paraId="54F338C6">
            <w:pPr>
              <w:pageBreakBefore w:val="0"/>
              <w:widowControl w:val="0"/>
              <w:wordWrap/>
              <w:overflowPunct/>
              <w:topLinePunct w:val="0"/>
              <w:bidi w:val="0"/>
              <w:spacing w:before="256" w:line="221" w:lineRule="auto"/>
              <w:ind w:left="1189"/>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备注</w:t>
            </w:r>
          </w:p>
        </w:tc>
        <w:tc>
          <w:tcPr>
            <w:tcW w:w="6150" w:type="dxa"/>
            <w:vAlign w:val="center"/>
          </w:tcPr>
          <w:p w14:paraId="0DF1623E">
            <w:pPr>
              <w:pStyle w:val="12"/>
              <w:pageBreakBefore w:val="0"/>
              <w:widowControl w:val="0"/>
              <w:wordWrap/>
              <w:overflowPunct/>
              <w:topLinePunct w:val="0"/>
              <w:bidi w:val="0"/>
              <w:jc w:val="center"/>
              <w:rPr>
                <w:rFonts w:hint="eastAsia" w:eastAsia="宋体"/>
                <w:color w:val="auto"/>
                <w:spacing w:val="0"/>
                <w:position w:val="0"/>
                <w:lang w:val="en-US" w:eastAsia="zh-CN"/>
              </w:rPr>
            </w:pPr>
            <w:r>
              <w:rPr>
                <w:rFonts w:hint="eastAsia" w:ascii="宋体" w:hAnsi="宋体" w:eastAsia="宋体" w:cs="宋体"/>
                <w:color w:val="auto"/>
                <w:spacing w:val="0"/>
                <w:position w:val="0"/>
                <w:sz w:val="24"/>
                <w:szCs w:val="24"/>
                <w:lang w:eastAsia="zh-CN"/>
              </w:rPr>
              <w:t>付款方式：</w:t>
            </w:r>
            <w:r>
              <w:rPr>
                <w:rFonts w:hint="eastAsia" w:ascii="宋体" w:hAnsi="宋体" w:eastAsia="宋体" w:cs="宋体"/>
                <w:color w:val="auto"/>
                <w:spacing w:val="0"/>
                <w:position w:val="0"/>
                <w:sz w:val="24"/>
                <w:szCs w:val="24"/>
                <w:lang w:val="en-US" w:eastAsia="zh-CN"/>
              </w:rPr>
              <w:t>采购</w:t>
            </w:r>
            <w:r>
              <w:rPr>
                <w:rFonts w:ascii="宋体" w:hAnsi="宋体" w:eastAsia="宋体" w:cs="宋体"/>
                <w:color w:val="auto"/>
                <w:spacing w:val="0"/>
                <w:position w:val="0"/>
                <w:sz w:val="24"/>
                <w:szCs w:val="24"/>
                <w:lang w:eastAsia="zh-CN"/>
              </w:rPr>
              <w:t>方按月向中标方支付费用，从物业服务实际交付之日起计费，于每月25日拨付</w:t>
            </w:r>
            <w:r>
              <w:rPr>
                <w:rFonts w:hint="eastAsia" w:ascii="宋体" w:hAnsi="宋体" w:eastAsia="宋体" w:cs="宋体"/>
                <w:color w:val="auto"/>
                <w:spacing w:val="0"/>
                <w:position w:val="0"/>
                <w:sz w:val="24"/>
                <w:szCs w:val="24"/>
                <w:lang w:val="en-US" w:eastAsia="zh-CN"/>
              </w:rPr>
              <w:t>上月</w:t>
            </w:r>
            <w:r>
              <w:rPr>
                <w:rFonts w:ascii="宋体" w:hAnsi="宋体" w:eastAsia="宋体" w:cs="宋体"/>
                <w:color w:val="auto"/>
                <w:spacing w:val="0"/>
                <w:position w:val="0"/>
                <w:sz w:val="24"/>
                <w:szCs w:val="24"/>
                <w:lang w:eastAsia="zh-CN"/>
              </w:rPr>
              <w:t>物业服务费给</w:t>
            </w:r>
            <w:r>
              <w:rPr>
                <w:rFonts w:hint="eastAsia" w:ascii="宋体" w:hAnsi="宋体" w:eastAsia="宋体" w:cs="宋体"/>
                <w:color w:val="auto"/>
                <w:spacing w:val="0"/>
                <w:position w:val="0"/>
                <w:sz w:val="24"/>
                <w:szCs w:val="24"/>
                <w:lang w:val="en-US" w:eastAsia="zh-CN"/>
              </w:rPr>
              <w:t>中标</w:t>
            </w:r>
            <w:r>
              <w:rPr>
                <w:rFonts w:ascii="宋体" w:hAnsi="宋体" w:eastAsia="宋体" w:cs="宋体"/>
                <w:color w:val="auto"/>
                <w:spacing w:val="0"/>
                <w:position w:val="0"/>
                <w:sz w:val="24"/>
                <w:szCs w:val="24"/>
                <w:lang w:eastAsia="zh-CN"/>
              </w:rPr>
              <w:t>方</w:t>
            </w:r>
            <w:r>
              <w:rPr>
                <w:rFonts w:hint="eastAsia" w:ascii="宋体" w:hAnsi="宋体" w:eastAsia="宋体" w:cs="宋体"/>
                <w:color w:val="auto"/>
                <w:spacing w:val="0"/>
                <w:position w:val="0"/>
                <w:sz w:val="24"/>
                <w:szCs w:val="24"/>
                <w:lang w:eastAsia="zh-CN"/>
              </w:rPr>
              <w:t>。</w:t>
            </w:r>
          </w:p>
        </w:tc>
      </w:tr>
    </w:tbl>
    <w:p w14:paraId="17675241">
      <w:pPr>
        <w:pageBreakBefore w:val="0"/>
        <w:widowControl w:val="0"/>
        <w:wordWrap/>
        <w:overflowPunct/>
        <w:topLinePunct w:val="0"/>
        <w:bidi w:val="0"/>
        <w:rPr>
          <w:color w:val="auto"/>
          <w:spacing w:val="0"/>
          <w:position w:val="0"/>
        </w:rPr>
      </w:pPr>
    </w:p>
    <w:p w14:paraId="16243D57">
      <w:pPr>
        <w:pageBreakBefore w:val="0"/>
        <w:widowControl w:val="0"/>
        <w:wordWrap/>
        <w:overflowPunct/>
        <w:topLinePunct w:val="0"/>
        <w:bidi w:val="0"/>
        <w:rPr>
          <w:color w:val="auto"/>
          <w:spacing w:val="0"/>
          <w:position w:val="0"/>
        </w:rPr>
        <w:sectPr>
          <w:footerReference r:id="rId3" w:type="default"/>
          <w:pgSz w:w="11906" w:h="16839"/>
          <w:pgMar w:top="1429" w:right="1786" w:bottom="1429" w:left="1786" w:header="0" w:footer="994" w:gutter="0"/>
          <w:pgNumType w:fmt="decimal"/>
          <w:cols w:space="720" w:num="1"/>
        </w:sectPr>
      </w:pPr>
    </w:p>
    <w:p w14:paraId="56C6DF95">
      <w:pPr>
        <w:pageBreakBefore w:val="0"/>
        <w:widowControl w:val="0"/>
        <w:wordWrap/>
        <w:overflowPunct/>
        <w:topLinePunct w:val="0"/>
        <w:bidi w:val="0"/>
        <w:spacing w:before="47" w:line="219" w:lineRule="auto"/>
        <w:ind w:left="3805"/>
        <w:outlineLvl w:val="1"/>
        <w:rPr>
          <w:rFonts w:ascii="宋体" w:hAnsi="宋体" w:eastAsia="宋体" w:cs="宋体"/>
          <w:color w:val="auto"/>
          <w:spacing w:val="0"/>
          <w:position w:val="0"/>
          <w:sz w:val="24"/>
          <w:szCs w:val="24"/>
        </w:rPr>
      </w:pPr>
      <w:bookmarkStart w:id="0" w:name="bookmark81"/>
      <w:bookmarkEnd w:id="0"/>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二、采购需求</w:t>
      </w:r>
    </w:p>
    <w:p w14:paraId="474EAFDC">
      <w:pPr>
        <w:pageBreakBefore w:val="0"/>
        <w:widowControl w:val="0"/>
        <w:wordWrap/>
        <w:overflowPunct/>
        <w:topLinePunct w:val="0"/>
        <w:bidi w:val="0"/>
        <w:spacing w:line="257" w:lineRule="auto"/>
        <w:rPr>
          <w:color w:val="auto"/>
          <w:spacing w:val="0"/>
          <w:position w:val="0"/>
        </w:rPr>
      </w:pPr>
    </w:p>
    <w:p w14:paraId="292B8429">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val="en-US" w:eastAsia="zh-CN"/>
        </w:rPr>
      </w:pPr>
      <w:bookmarkStart w:id="1" w:name="_Toc26179882"/>
      <w:r>
        <w:rPr>
          <w:rFonts w:hint="eastAsia" w:ascii="宋体" w:hAnsi="宋体" w:eastAsia="宋体" w:cs="宋体"/>
          <w:color w:val="auto"/>
          <w:spacing w:val="0"/>
          <w:position w:val="0"/>
          <w:sz w:val="24"/>
          <w:szCs w:val="24"/>
          <w:lang w:val="en-US" w:eastAsia="zh-CN"/>
        </w:rPr>
        <w:t>一、</w:t>
      </w:r>
      <w:r>
        <w:rPr>
          <w:rFonts w:hint="eastAsia" w:ascii="宋体" w:hAnsi="宋体" w:eastAsia="宋体" w:cs="宋体"/>
          <w:color w:val="auto"/>
          <w:spacing w:val="0"/>
          <w:position w:val="0"/>
          <w:sz w:val="24"/>
          <w:szCs w:val="24"/>
          <w:lang w:eastAsia="zh-CN"/>
        </w:rPr>
        <w:t>项目概况</w:t>
      </w:r>
      <w:bookmarkEnd w:id="1"/>
      <w:bookmarkStart w:id="2" w:name="_Toc52814833"/>
    </w:p>
    <w:p w14:paraId="373B6C63">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一）</w:t>
      </w:r>
      <w:r>
        <w:rPr>
          <w:rFonts w:hint="eastAsia" w:ascii="宋体" w:hAnsi="宋体" w:eastAsia="宋体" w:cs="宋体"/>
          <w:color w:val="auto"/>
          <w:spacing w:val="0"/>
          <w:position w:val="0"/>
          <w:sz w:val="24"/>
          <w:szCs w:val="24"/>
          <w:lang w:eastAsia="zh-CN"/>
        </w:rPr>
        <w:t>项目名称和座落位置</w:t>
      </w:r>
    </w:p>
    <w:p w14:paraId="7BC58F29">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永新县委县政府分别位于江西省永新县禾川镇幸福街3号和江西省永新县湘赣大道51号，是永新县行政单位办公场所。本项目为直属项目，服务范围和内容主要是永新县委县政府两个院子的物业综合服务、安全保障、环境清洁、设备设施维护、会务服务、</w:t>
      </w:r>
      <w:r>
        <w:rPr>
          <w:rFonts w:hint="eastAsia" w:ascii="宋体" w:hAnsi="宋体" w:eastAsia="宋体" w:cs="宋体"/>
          <w:color w:val="auto"/>
          <w:sz w:val="24"/>
          <w:szCs w:val="24"/>
          <w:highlight w:val="none"/>
          <w:lang w:eastAsia="zh-CN"/>
        </w:rPr>
        <w:t>室外绿化养护、消防安全管理</w:t>
      </w:r>
      <w:r>
        <w:rPr>
          <w:rFonts w:hint="eastAsia" w:ascii="宋体" w:hAnsi="宋体" w:eastAsia="宋体" w:cs="宋体"/>
          <w:color w:val="auto"/>
          <w:spacing w:val="0"/>
          <w:position w:val="0"/>
          <w:sz w:val="24"/>
          <w:szCs w:val="24"/>
          <w:highlight w:val="none"/>
          <w:lang w:eastAsia="zh-CN"/>
        </w:rPr>
        <w:t>等</w:t>
      </w:r>
      <w:r>
        <w:rPr>
          <w:rFonts w:hint="eastAsia" w:ascii="宋体" w:hAnsi="宋体" w:eastAsia="宋体" w:cs="宋体"/>
          <w:color w:val="auto"/>
          <w:spacing w:val="0"/>
          <w:position w:val="0"/>
          <w:sz w:val="24"/>
          <w:szCs w:val="24"/>
          <w:lang w:eastAsia="zh-CN"/>
        </w:rPr>
        <w:t>日常事务工作，建筑面积22432.08平方米。</w:t>
      </w:r>
    </w:p>
    <w:p w14:paraId="5C5E4715">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二）</w:t>
      </w:r>
      <w:r>
        <w:rPr>
          <w:rFonts w:hint="eastAsia" w:ascii="宋体" w:hAnsi="宋体" w:eastAsia="宋体" w:cs="宋体"/>
          <w:color w:val="auto"/>
          <w:spacing w:val="0"/>
          <w:position w:val="0"/>
          <w:sz w:val="24"/>
          <w:szCs w:val="24"/>
          <w:lang w:eastAsia="zh-CN"/>
        </w:rPr>
        <w:t>物业服务内容构成：</w:t>
      </w:r>
    </w:p>
    <w:p w14:paraId="04717B32">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 xml:space="preserve">本次招标的物业管理范围 </w:t>
      </w:r>
    </w:p>
    <w:p w14:paraId="5CAEC41A">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（1）</w:t>
      </w:r>
      <w:r>
        <w:rPr>
          <w:rFonts w:ascii="宋体" w:hAnsi="宋体" w:eastAsia="宋体" w:cs="宋体"/>
          <w:color w:val="auto"/>
          <w:spacing w:val="0"/>
          <w:position w:val="0"/>
          <w:sz w:val="24"/>
          <w:szCs w:val="24"/>
          <w:lang w:eastAsia="zh-CN"/>
        </w:rPr>
        <w:t xml:space="preserve">设备设施的运行、维护与管理（含电梯的年检及维保）； </w:t>
      </w:r>
    </w:p>
    <w:p w14:paraId="63967C69">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（2）</w:t>
      </w:r>
      <w:r>
        <w:rPr>
          <w:rFonts w:ascii="宋体" w:hAnsi="宋体" w:eastAsia="宋体" w:cs="宋体"/>
          <w:color w:val="auto"/>
          <w:spacing w:val="0"/>
          <w:position w:val="0"/>
          <w:sz w:val="24"/>
          <w:szCs w:val="24"/>
          <w:lang w:eastAsia="zh-CN"/>
        </w:rPr>
        <w:t xml:space="preserve">房屋（包括大厅、内外墙体）、公共场地、道路养护； </w:t>
      </w:r>
    </w:p>
    <w:p w14:paraId="0F188A18">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 xml:space="preserve">（3）卫生保洁管理； </w:t>
      </w:r>
    </w:p>
    <w:p w14:paraId="32E48C3C">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 xml:space="preserve">（4）消杀除虫管理； </w:t>
      </w:r>
    </w:p>
    <w:p w14:paraId="392D3328">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 xml:space="preserve">（5）停车场管理； </w:t>
      </w:r>
    </w:p>
    <w:p w14:paraId="2ED5E192">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val="en-US" w:eastAsia="zh-CN"/>
        </w:rPr>
      </w:pPr>
      <w:r>
        <w:rPr>
          <w:rFonts w:ascii="宋体" w:hAnsi="宋体" w:eastAsia="宋体" w:cs="宋体"/>
          <w:color w:val="auto"/>
          <w:spacing w:val="0"/>
          <w:position w:val="0"/>
          <w:sz w:val="24"/>
          <w:szCs w:val="24"/>
          <w:lang w:eastAsia="zh-CN"/>
        </w:rPr>
        <w:t>（6）安保服务管理</w:t>
      </w:r>
      <w:r>
        <w:rPr>
          <w:rFonts w:hint="eastAsia" w:ascii="宋体" w:hAnsi="宋体" w:eastAsia="宋体" w:cs="宋体"/>
          <w:color w:val="auto"/>
          <w:spacing w:val="0"/>
          <w:position w:val="0"/>
          <w:sz w:val="24"/>
          <w:szCs w:val="24"/>
          <w:lang w:eastAsia="zh-CN"/>
        </w:rPr>
        <w:t>（含消防安全管理）</w:t>
      </w:r>
      <w:r>
        <w:rPr>
          <w:rFonts w:hint="eastAsia" w:ascii="宋体" w:hAnsi="宋体" w:eastAsia="宋体" w:cs="宋体"/>
          <w:color w:val="auto"/>
          <w:spacing w:val="0"/>
          <w:position w:val="0"/>
          <w:sz w:val="24"/>
          <w:szCs w:val="24"/>
          <w:lang w:val="en-US" w:eastAsia="zh-CN"/>
        </w:rPr>
        <w:t>；</w:t>
      </w:r>
    </w:p>
    <w:p w14:paraId="60AE912A">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 xml:space="preserve">（7）会议会务服务管理； </w:t>
      </w:r>
    </w:p>
    <w:p w14:paraId="28C43090">
      <w:pPr>
        <w:pageBreakBefore w:val="0"/>
        <w:widowControl w:val="0"/>
        <w:wordWrap/>
        <w:overflowPunct/>
        <w:topLinePunct w:val="0"/>
        <w:bidi w:val="0"/>
        <w:spacing w:before="60" w:beforeAutospacing="0" w:line="360" w:lineRule="auto"/>
        <w:jc w:val="left"/>
        <w:rPr>
          <w:rFonts w:hint="default" w:ascii="宋体" w:hAnsi="宋体" w:eastAsia="宋体" w:cs="宋体"/>
          <w:color w:val="auto"/>
          <w:spacing w:val="0"/>
          <w:position w:val="0"/>
          <w:sz w:val="24"/>
          <w:szCs w:val="24"/>
          <w:lang w:val="en-US" w:eastAsia="zh-CN"/>
        </w:rPr>
      </w:pPr>
      <w:r>
        <w:rPr>
          <w:rFonts w:ascii="宋体" w:hAnsi="宋体" w:eastAsia="宋体" w:cs="宋体"/>
          <w:color w:val="auto"/>
          <w:spacing w:val="0"/>
          <w:position w:val="0"/>
          <w:sz w:val="24"/>
          <w:szCs w:val="24"/>
          <w:lang w:eastAsia="zh-CN"/>
        </w:rPr>
        <w:t>（8）</w:t>
      </w:r>
      <w:r>
        <w:rPr>
          <w:rFonts w:hint="eastAsia" w:ascii="宋体" w:hAnsi="宋体" w:eastAsia="宋体" w:cs="宋体"/>
          <w:color w:val="auto"/>
          <w:sz w:val="24"/>
          <w:szCs w:val="24"/>
          <w:highlight w:val="none"/>
          <w:lang w:eastAsia="zh-CN"/>
        </w:rPr>
        <w:t>室外绿化养护</w:t>
      </w:r>
      <w:r>
        <w:rPr>
          <w:rFonts w:hint="eastAsia" w:ascii="宋体" w:hAnsi="宋体" w:eastAsia="宋体" w:cs="宋体"/>
          <w:color w:val="auto"/>
          <w:sz w:val="24"/>
          <w:szCs w:val="24"/>
          <w:highlight w:val="none"/>
          <w:lang w:val="en-US" w:eastAsia="zh-CN"/>
        </w:rPr>
        <w:t>；</w:t>
      </w:r>
    </w:p>
    <w:p w14:paraId="2C5A423D">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9</w:t>
      </w: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档案、资料管理。</w:t>
      </w:r>
      <w:r>
        <w:rPr>
          <w:rFonts w:ascii="宋体" w:hAnsi="宋体" w:eastAsia="宋体" w:cs="宋体"/>
          <w:color w:val="auto"/>
          <w:spacing w:val="0"/>
          <w:position w:val="0"/>
          <w:sz w:val="24"/>
          <w:szCs w:val="24"/>
          <w:lang w:eastAsia="zh-CN"/>
        </w:rPr>
        <w:t xml:space="preserve"> </w:t>
      </w:r>
    </w:p>
    <w:p w14:paraId="3B9BD4BF">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三）</w:t>
      </w:r>
      <w:r>
        <w:rPr>
          <w:rFonts w:hint="eastAsia" w:ascii="宋体" w:hAnsi="宋体" w:eastAsia="宋体" w:cs="宋体"/>
          <w:color w:val="auto"/>
          <w:spacing w:val="0"/>
          <w:position w:val="0"/>
          <w:sz w:val="24"/>
          <w:szCs w:val="24"/>
          <w:lang w:eastAsia="zh-CN"/>
        </w:rPr>
        <w:t>物业管理服务期：2年（试用期限 3 个月），从合同签订之日起计。</w:t>
      </w:r>
    </w:p>
    <w:p w14:paraId="0FBDB623">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如中标方在合同期限内未能按合同要求履行职责，</w:t>
      </w:r>
      <w:r>
        <w:rPr>
          <w:rFonts w:hint="eastAsia" w:ascii="宋体" w:hAnsi="宋体" w:eastAsia="宋体" w:cs="宋体"/>
          <w:color w:val="auto"/>
          <w:spacing w:val="0"/>
          <w:position w:val="0"/>
          <w:sz w:val="24"/>
          <w:szCs w:val="24"/>
          <w:lang w:eastAsia="zh-CN"/>
        </w:rPr>
        <w:t>采购方</w:t>
      </w:r>
      <w:r>
        <w:rPr>
          <w:rFonts w:ascii="宋体" w:hAnsi="宋体" w:eastAsia="宋体" w:cs="宋体"/>
          <w:color w:val="auto"/>
          <w:spacing w:val="0"/>
          <w:position w:val="0"/>
          <w:sz w:val="24"/>
          <w:szCs w:val="24"/>
          <w:lang w:eastAsia="zh-CN"/>
        </w:rPr>
        <w:t>有权中途终止合同，由中标单位承担完全责任，包括赔偿因此而给</w:t>
      </w:r>
      <w:r>
        <w:rPr>
          <w:rFonts w:hint="eastAsia" w:ascii="宋体" w:hAnsi="宋体" w:eastAsia="宋体" w:cs="宋体"/>
          <w:color w:val="auto"/>
          <w:spacing w:val="0"/>
          <w:position w:val="0"/>
          <w:sz w:val="24"/>
          <w:szCs w:val="24"/>
          <w:lang w:eastAsia="zh-CN"/>
        </w:rPr>
        <w:t>采购方</w:t>
      </w:r>
      <w:r>
        <w:rPr>
          <w:rFonts w:ascii="宋体" w:hAnsi="宋体" w:eastAsia="宋体" w:cs="宋体"/>
          <w:color w:val="auto"/>
          <w:spacing w:val="0"/>
          <w:position w:val="0"/>
          <w:sz w:val="24"/>
          <w:szCs w:val="24"/>
          <w:lang w:eastAsia="zh-CN"/>
        </w:rPr>
        <w:t>带来的相应损失。</w:t>
      </w:r>
    </w:p>
    <w:p w14:paraId="3875434B">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四）</w:t>
      </w:r>
      <w:r>
        <w:rPr>
          <w:rFonts w:hint="eastAsia" w:ascii="宋体" w:hAnsi="宋体" w:eastAsia="宋体" w:cs="宋体"/>
          <w:color w:val="auto"/>
          <w:spacing w:val="0"/>
          <w:position w:val="0"/>
          <w:sz w:val="24"/>
          <w:szCs w:val="24"/>
          <w:lang w:eastAsia="zh-CN"/>
        </w:rPr>
        <w:t>人员配备及用工要求</w:t>
      </w:r>
    </w:p>
    <w:p w14:paraId="71521FDE">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1、</w:t>
      </w:r>
      <w:r>
        <w:rPr>
          <w:rFonts w:hint="eastAsia" w:ascii="宋体" w:hAnsi="宋体" w:eastAsia="宋体" w:cs="宋体"/>
          <w:color w:val="auto"/>
          <w:spacing w:val="0"/>
          <w:position w:val="0"/>
          <w:sz w:val="24"/>
          <w:szCs w:val="24"/>
          <w:lang w:eastAsia="zh-CN"/>
        </w:rPr>
        <w:t>配备人员数：在本项目中，各服务范围内配备的人员数及总人数不得少于采购方具体规定的</w:t>
      </w:r>
      <w:r>
        <w:rPr>
          <w:rFonts w:hint="eastAsia" w:ascii="宋体" w:hAnsi="宋体" w:eastAsia="宋体" w:cs="宋体"/>
          <w:color w:val="auto"/>
          <w:spacing w:val="0"/>
          <w:position w:val="0"/>
          <w:sz w:val="24"/>
          <w:szCs w:val="24"/>
          <w:lang w:val="en-US" w:eastAsia="zh-CN"/>
        </w:rPr>
        <w:t>41</w:t>
      </w:r>
      <w:r>
        <w:rPr>
          <w:rFonts w:hint="eastAsia" w:ascii="宋体" w:hAnsi="宋体" w:eastAsia="宋体" w:cs="宋体"/>
          <w:color w:val="auto"/>
          <w:spacing w:val="0"/>
          <w:position w:val="0"/>
          <w:sz w:val="24"/>
          <w:szCs w:val="24"/>
          <w:lang w:eastAsia="zh-CN"/>
        </w:rPr>
        <w:t>人。</w:t>
      </w:r>
    </w:p>
    <w:p w14:paraId="447FA1F7">
      <w:pPr>
        <w:pStyle w:val="6"/>
        <w:rPr>
          <w:rFonts w:hint="eastAsia" w:ascii="宋体" w:hAnsi="宋体" w:eastAsia="宋体" w:cs="宋体"/>
          <w:color w:val="auto"/>
          <w:spacing w:val="0"/>
          <w:position w:val="0"/>
          <w:sz w:val="24"/>
          <w:szCs w:val="24"/>
          <w:lang w:eastAsia="zh-CN"/>
        </w:rPr>
      </w:pPr>
    </w:p>
    <w:p w14:paraId="6B3C0AF5">
      <w:pPr>
        <w:pStyle w:val="6"/>
        <w:rPr>
          <w:rFonts w:hint="eastAsia" w:ascii="宋体" w:hAnsi="宋体" w:eastAsia="宋体" w:cs="宋体"/>
          <w:color w:val="auto"/>
          <w:spacing w:val="0"/>
          <w:position w:val="0"/>
          <w:sz w:val="24"/>
          <w:szCs w:val="24"/>
          <w:lang w:eastAsia="zh-CN"/>
        </w:rPr>
      </w:pPr>
    </w:p>
    <w:tbl>
      <w:tblPr>
        <w:tblStyle w:val="9"/>
        <w:tblW w:w="9163" w:type="dxa"/>
        <w:jc w:val="center"/>
        <w:tblLayout w:type="autofit"/>
        <w:tblCellMar>
          <w:top w:w="0" w:type="dxa"/>
          <w:left w:w="108" w:type="dxa"/>
          <w:bottom w:w="0" w:type="dxa"/>
          <w:right w:w="108" w:type="dxa"/>
        </w:tblCellMar>
      </w:tblPr>
      <w:tblGrid>
        <w:gridCol w:w="2676"/>
        <w:gridCol w:w="793"/>
        <w:gridCol w:w="5694"/>
      </w:tblGrid>
      <w:tr w14:paraId="5C0CC6E7">
        <w:tblPrEx>
          <w:tblCellMar>
            <w:top w:w="0" w:type="dxa"/>
            <w:left w:w="108" w:type="dxa"/>
            <w:bottom w:w="0" w:type="dxa"/>
            <w:right w:w="108" w:type="dxa"/>
          </w:tblCellMar>
        </w:tblPrEx>
        <w:trPr>
          <w:trHeight w:val="260" w:hRule="atLeast"/>
          <w:jc w:val="center"/>
        </w:trPr>
        <w:tc>
          <w:tcPr>
            <w:tcW w:w="2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6042A">
            <w:pPr>
              <w:pageBreakBefore w:val="0"/>
              <w:widowControl w:val="0"/>
              <w:wordWrap/>
              <w:overflowPunct/>
              <w:topLinePunct w:val="0"/>
              <w:bidi w:val="0"/>
              <w:spacing w:before="60" w:beforeAutospacing="0" w:line="360" w:lineRule="auto"/>
              <w:jc w:val="center"/>
              <w:rPr>
                <w:rFonts w:ascii="宋体" w:hAnsi="宋体" w:eastAsia="宋体" w:cs="宋体"/>
                <w:color w:val="auto"/>
                <w:spacing w:val="0"/>
                <w:position w:val="0"/>
                <w:sz w:val="24"/>
                <w:szCs w:val="24"/>
                <w:lang w:val="en-US" w:eastAsia="zh-CN"/>
              </w:rPr>
            </w:pPr>
            <w:r>
              <w:rPr>
                <w:rFonts w:ascii="宋体" w:hAnsi="宋体" w:eastAsia="宋体" w:cs="宋体"/>
                <w:color w:val="auto"/>
                <w:spacing w:val="0"/>
                <w:position w:val="0"/>
                <w:sz w:val="24"/>
                <w:szCs w:val="24"/>
                <w:lang w:val="en-US" w:eastAsia="zh-CN"/>
              </w:rPr>
              <w:t>人员</w:t>
            </w:r>
            <w:r>
              <w:rPr>
                <w:rFonts w:hint="eastAsia" w:ascii="宋体" w:hAnsi="宋体" w:eastAsia="宋体" w:cs="宋体"/>
                <w:color w:val="auto"/>
                <w:spacing w:val="0"/>
                <w:position w:val="0"/>
                <w:sz w:val="24"/>
                <w:szCs w:val="24"/>
                <w:lang w:val="en-US" w:eastAsia="zh-CN"/>
              </w:rPr>
              <w:t>名称</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36D63">
            <w:pPr>
              <w:pageBreakBefore w:val="0"/>
              <w:widowControl w:val="0"/>
              <w:wordWrap/>
              <w:overflowPunct/>
              <w:topLinePunct w:val="0"/>
              <w:bidi w:val="0"/>
              <w:spacing w:before="60" w:beforeAutospacing="0" w:line="360" w:lineRule="auto"/>
              <w:jc w:val="center"/>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val="en-US" w:eastAsia="zh-CN"/>
              </w:rPr>
              <w:t>人员数量</w:t>
            </w:r>
          </w:p>
        </w:tc>
        <w:tc>
          <w:tcPr>
            <w:tcW w:w="5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E5A68">
            <w:pPr>
              <w:pageBreakBefore w:val="0"/>
              <w:widowControl w:val="0"/>
              <w:wordWrap/>
              <w:overflowPunct/>
              <w:topLinePunct w:val="0"/>
              <w:bidi w:val="0"/>
              <w:spacing w:before="60" w:beforeAutospacing="0" w:line="360" w:lineRule="auto"/>
              <w:jc w:val="left"/>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人员要求</w:t>
            </w:r>
          </w:p>
        </w:tc>
      </w:tr>
      <w:tr w14:paraId="5EEE5A80">
        <w:tblPrEx>
          <w:tblCellMar>
            <w:top w:w="0" w:type="dxa"/>
            <w:left w:w="108" w:type="dxa"/>
            <w:bottom w:w="0" w:type="dxa"/>
            <w:right w:w="108" w:type="dxa"/>
          </w:tblCellMar>
        </w:tblPrEx>
        <w:trPr>
          <w:trHeight w:val="260" w:hRule="atLeast"/>
          <w:jc w:val="center"/>
        </w:trPr>
        <w:tc>
          <w:tcPr>
            <w:tcW w:w="2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C52A9">
            <w:pPr>
              <w:pageBreakBefore w:val="0"/>
              <w:widowControl w:val="0"/>
              <w:wordWrap/>
              <w:overflowPunct/>
              <w:topLinePunct w:val="0"/>
              <w:bidi w:val="0"/>
              <w:spacing w:before="60" w:beforeAutospacing="0" w:line="360" w:lineRule="auto"/>
              <w:jc w:val="center"/>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val="en-US" w:eastAsia="zh-CN"/>
              </w:rPr>
              <w:t>项目负责人</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D1377">
            <w:pPr>
              <w:pageBreakBefore w:val="0"/>
              <w:widowControl w:val="0"/>
              <w:wordWrap/>
              <w:overflowPunct/>
              <w:topLinePunct w:val="0"/>
              <w:bidi w:val="0"/>
              <w:spacing w:before="60" w:beforeAutospacing="0" w:line="360" w:lineRule="auto"/>
              <w:jc w:val="center"/>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val="en-US" w:eastAsia="zh-CN"/>
              </w:rPr>
              <w:t>1</w:t>
            </w:r>
          </w:p>
        </w:tc>
        <w:tc>
          <w:tcPr>
            <w:tcW w:w="5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FD00D">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eastAsia="zh-CN"/>
              </w:rPr>
              <w:t>年龄45周岁以下，</w:t>
            </w:r>
            <w:r>
              <w:rPr>
                <w:rFonts w:hint="eastAsia" w:ascii="宋体" w:hAnsi="宋体" w:eastAsia="宋体" w:cs="宋体"/>
                <w:color w:val="auto"/>
                <w:spacing w:val="0"/>
                <w:position w:val="0"/>
                <w:sz w:val="24"/>
                <w:szCs w:val="24"/>
                <w:lang w:val="en-US" w:eastAsia="zh-CN"/>
              </w:rPr>
              <w:t>高中或中专及以上文化学历</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具有相应物业管理类技能证书，具</w:t>
            </w:r>
            <w:r>
              <w:rPr>
                <w:rFonts w:hint="eastAsia" w:ascii="宋体" w:hAnsi="宋体" w:eastAsia="宋体" w:cs="宋体"/>
                <w:color w:val="auto"/>
                <w:spacing w:val="0"/>
                <w:position w:val="0"/>
                <w:sz w:val="24"/>
                <w:szCs w:val="24"/>
                <w:lang w:eastAsia="zh-CN"/>
              </w:rPr>
              <w:t>有</w:t>
            </w:r>
            <w:r>
              <w:rPr>
                <w:rFonts w:hint="eastAsia" w:ascii="宋体" w:hAnsi="宋体" w:eastAsia="宋体" w:cs="宋体"/>
                <w:color w:val="auto"/>
                <w:spacing w:val="0"/>
                <w:position w:val="0"/>
                <w:sz w:val="24"/>
                <w:szCs w:val="24"/>
                <w:lang w:val="en-US" w:eastAsia="zh-CN"/>
              </w:rPr>
              <w:t>1</w:t>
            </w:r>
            <w:r>
              <w:rPr>
                <w:rFonts w:hint="eastAsia" w:ascii="宋体" w:hAnsi="宋体" w:eastAsia="宋体" w:cs="宋体"/>
                <w:color w:val="auto"/>
                <w:spacing w:val="0"/>
                <w:position w:val="0"/>
                <w:sz w:val="24"/>
                <w:szCs w:val="24"/>
                <w:lang w:eastAsia="zh-CN"/>
              </w:rPr>
              <w:t>年以上</w:t>
            </w:r>
            <w:r>
              <w:rPr>
                <w:rFonts w:hint="eastAsia" w:ascii="宋体" w:hAnsi="宋体" w:eastAsia="宋体" w:cs="宋体"/>
                <w:color w:val="auto"/>
                <w:spacing w:val="0"/>
                <w:position w:val="0"/>
                <w:sz w:val="24"/>
                <w:szCs w:val="24"/>
                <w:lang w:val="en-US" w:eastAsia="zh-CN"/>
              </w:rPr>
              <w:t>的物业管理工作经验</w:t>
            </w:r>
            <w:r>
              <w:rPr>
                <w:rFonts w:hint="eastAsia" w:ascii="宋体" w:hAnsi="宋体" w:eastAsia="宋体" w:cs="宋体"/>
                <w:color w:val="auto"/>
                <w:spacing w:val="0"/>
                <w:position w:val="0"/>
                <w:sz w:val="24"/>
                <w:szCs w:val="24"/>
                <w:lang w:eastAsia="zh-CN"/>
              </w:rPr>
              <w:t>。知识面广，专业技能熟练，有较强的组织领导能力和协调能力。</w:t>
            </w:r>
          </w:p>
        </w:tc>
      </w:tr>
      <w:tr w14:paraId="6593F1A6">
        <w:tblPrEx>
          <w:tblCellMar>
            <w:top w:w="0" w:type="dxa"/>
            <w:left w:w="108" w:type="dxa"/>
            <w:bottom w:w="0" w:type="dxa"/>
            <w:right w:w="108" w:type="dxa"/>
          </w:tblCellMar>
        </w:tblPrEx>
        <w:trPr>
          <w:trHeight w:val="260" w:hRule="atLeast"/>
          <w:jc w:val="center"/>
        </w:trPr>
        <w:tc>
          <w:tcPr>
            <w:tcW w:w="2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13CAF">
            <w:pPr>
              <w:pageBreakBefore w:val="0"/>
              <w:widowControl w:val="0"/>
              <w:wordWrap/>
              <w:overflowPunct/>
              <w:topLinePunct w:val="0"/>
              <w:bidi w:val="0"/>
              <w:spacing w:before="60" w:beforeAutospacing="0" w:line="360" w:lineRule="auto"/>
              <w:jc w:val="center"/>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val="en-US" w:eastAsia="zh-CN"/>
              </w:rPr>
              <w:t>事务助理</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8E2A1">
            <w:pPr>
              <w:pageBreakBefore w:val="0"/>
              <w:widowControl w:val="0"/>
              <w:wordWrap/>
              <w:overflowPunct/>
              <w:topLinePunct w:val="0"/>
              <w:bidi w:val="0"/>
              <w:spacing w:before="60" w:beforeAutospacing="0" w:line="360" w:lineRule="auto"/>
              <w:jc w:val="center"/>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val="en-US" w:eastAsia="zh-CN"/>
              </w:rPr>
              <w:t>1</w:t>
            </w:r>
          </w:p>
        </w:tc>
        <w:tc>
          <w:tcPr>
            <w:tcW w:w="5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627D9">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val="en-US" w:eastAsia="zh-CN"/>
              </w:rPr>
            </w:pPr>
            <w:r>
              <w:rPr>
                <w:rFonts w:hint="eastAsia"/>
                <w:snapToGrid w:val="0"/>
                <w:color w:val="auto"/>
                <w:spacing w:val="1"/>
                <w:sz w:val="24"/>
              </w:rPr>
              <w:t>45周岁以下，</w:t>
            </w:r>
            <w:r>
              <w:rPr>
                <w:rFonts w:hint="eastAsia" w:eastAsia="宋体"/>
                <w:snapToGrid w:val="0"/>
                <w:color w:val="auto"/>
                <w:spacing w:val="1"/>
                <w:sz w:val="24"/>
                <w:lang w:val="en-US" w:eastAsia="zh-CN"/>
              </w:rPr>
              <w:t>财务、会计相关专业</w:t>
            </w:r>
            <w:r>
              <w:rPr>
                <w:rFonts w:hint="eastAsia"/>
                <w:color w:val="auto"/>
                <w:sz w:val="24"/>
                <w:szCs w:val="24"/>
              </w:rPr>
              <w:t>专科</w:t>
            </w:r>
            <w:r>
              <w:rPr>
                <w:rFonts w:hint="eastAsia" w:eastAsia="宋体"/>
                <w:snapToGrid w:val="0"/>
                <w:color w:val="auto"/>
                <w:spacing w:val="1"/>
                <w:sz w:val="24"/>
                <w:lang w:val="en-US" w:eastAsia="zh-CN"/>
              </w:rPr>
              <w:t>及</w:t>
            </w:r>
            <w:r>
              <w:rPr>
                <w:rFonts w:hint="eastAsia"/>
                <w:snapToGrid w:val="0"/>
                <w:color w:val="auto"/>
                <w:spacing w:val="1"/>
                <w:sz w:val="24"/>
              </w:rPr>
              <w:t>以上学历；</w:t>
            </w:r>
            <w:r>
              <w:rPr>
                <w:rFonts w:hint="eastAsia" w:eastAsia="宋体"/>
                <w:snapToGrid w:val="0"/>
                <w:color w:val="auto"/>
                <w:spacing w:val="1"/>
                <w:sz w:val="24"/>
                <w:lang w:val="en-US" w:eastAsia="zh-CN"/>
              </w:rPr>
              <w:t>具有相关专业证书，具有一定年限的财务工程经验，熟悉财务核算、财务管理、税务等相关业务。</w:t>
            </w:r>
            <w:r>
              <w:rPr>
                <w:rFonts w:hint="eastAsia"/>
                <w:snapToGrid w:val="0"/>
                <w:color w:val="auto"/>
                <w:spacing w:val="1"/>
                <w:sz w:val="24"/>
              </w:rPr>
              <w:t>有良好的组织、协调与沟通能力。</w:t>
            </w:r>
          </w:p>
        </w:tc>
      </w:tr>
      <w:tr w14:paraId="334629AB">
        <w:tblPrEx>
          <w:tblCellMar>
            <w:top w:w="0" w:type="dxa"/>
            <w:left w:w="108" w:type="dxa"/>
            <w:bottom w:w="0" w:type="dxa"/>
            <w:right w:w="108" w:type="dxa"/>
          </w:tblCellMar>
        </w:tblPrEx>
        <w:trPr>
          <w:trHeight w:val="260" w:hRule="atLeast"/>
          <w:jc w:val="center"/>
        </w:trPr>
        <w:tc>
          <w:tcPr>
            <w:tcW w:w="2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30BCD">
            <w:pPr>
              <w:pageBreakBefore w:val="0"/>
              <w:widowControl w:val="0"/>
              <w:wordWrap/>
              <w:overflowPunct/>
              <w:topLinePunct w:val="0"/>
              <w:bidi w:val="0"/>
              <w:spacing w:before="60" w:beforeAutospacing="0" w:line="360" w:lineRule="auto"/>
              <w:jc w:val="center"/>
              <w:rPr>
                <w:rFonts w:hint="eastAsia"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val="en-US" w:eastAsia="zh-CN"/>
              </w:rPr>
              <w:t>会务</w:t>
            </w:r>
            <w:r>
              <w:rPr>
                <w:rFonts w:hint="eastAsia" w:ascii="宋体" w:hAnsi="宋体" w:eastAsia="宋体" w:cs="宋体"/>
                <w:color w:val="auto"/>
                <w:spacing w:val="0"/>
                <w:position w:val="0"/>
                <w:sz w:val="24"/>
                <w:szCs w:val="24"/>
                <w:lang w:val="en-US" w:eastAsia="zh-CN"/>
              </w:rPr>
              <w:t>主管</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393CE">
            <w:pPr>
              <w:pageBreakBefore w:val="0"/>
              <w:widowControl w:val="0"/>
              <w:wordWrap/>
              <w:overflowPunct/>
              <w:topLinePunct w:val="0"/>
              <w:bidi w:val="0"/>
              <w:spacing w:before="60" w:beforeAutospacing="0" w:line="360" w:lineRule="auto"/>
              <w:jc w:val="center"/>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val="en-US" w:eastAsia="zh-CN"/>
              </w:rPr>
              <w:t>1</w:t>
            </w:r>
          </w:p>
        </w:tc>
        <w:tc>
          <w:tcPr>
            <w:tcW w:w="5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9B46B">
            <w:pPr>
              <w:pageBreakBefore w:val="0"/>
              <w:widowControl w:val="0"/>
              <w:wordWrap/>
              <w:overflowPunct/>
              <w:topLinePunct w:val="0"/>
              <w:bidi w:val="0"/>
              <w:spacing w:before="60" w:beforeAutospacing="0" w:line="360" w:lineRule="auto"/>
              <w:jc w:val="left"/>
              <w:rPr>
                <w:rFonts w:hint="default" w:ascii="宋体" w:hAnsi="宋体" w:eastAsia="宋体" w:cs="宋体"/>
                <w:color w:val="auto"/>
                <w:spacing w:val="0"/>
                <w:position w:val="0"/>
                <w:sz w:val="24"/>
                <w:szCs w:val="24"/>
                <w:lang w:val="en-US" w:eastAsia="zh-CN"/>
              </w:rPr>
            </w:pPr>
            <w:r>
              <w:rPr>
                <w:sz w:val="24"/>
                <w:szCs w:val="24"/>
              </w:rPr>
              <w:t>年龄4</w:t>
            </w:r>
            <w:r>
              <w:rPr>
                <w:rFonts w:hint="eastAsia"/>
                <w:sz w:val="24"/>
                <w:szCs w:val="24"/>
              </w:rPr>
              <w:t>5</w:t>
            </w:r>
            <w:r>
              <w:rPr>
                <w:sz w:val="24"/>
                <w:szCs w:val="24"/>
              </w:rPr>
              <w:t>周岁以下，</w:t>
            </w:r>
            <w:r>
              <w:rPr>
                <w:rFonts w:hint="eastAsia"/>
                <w:sz w:val="24"/>
                <w:szCs w:val="24"/>
              </w:rPr>
              <w:t>专科或</w:t>
            </w:r>
            <w:r>
              <w:rPr>
                <w:sz w:val="24"/>
                <w:szCs w:val="24"/>
              </w:rPr>
              <w:t>以上学历，相貌端庄、作风正派，</w:t>
            </w:r>
            <w:r>
              <w:rPr>
                <w:rFonts w:hint="eastAsia"/>
                <w:sz w:val="24"/>
                <w:szCs w:val="24"/>
              </w:rPr>
              <w:t>负责会议服务，</w:t>
            </w:r>
            <w:r>
              <w:rPr>
                <w:rFonts w:hint="eastAsia"/>
                <w:sz w:val="24"/>
              </w:rPr>
              <w:t>使用标准普通话礼貌沟通，用语规范、语气专业，表达清晰得体</w:t>
            </w:r>
            <w:r>
              <w:rPr>
                <w:rFonts w:hint="eastAsia" w:eastAsia="宋体"/>
                <w:sz w:val="24"/>
                <w:lang w:val="en-US" w:eastAsia="zh-CN"/>
              </w:rPr>
              <w:t>；具有普通话或管理类相关专业证书。</w:t>
            </w:r>
          </w:p>
        </w:tc>
      </w:tr>
      <w:tr w14:paraId="0D445AD9">
        <w:tblPrEx>
          <w:tblCellMar>
            <w:top w:w="0" w:type="dxa"/>
            <w:left w:w="108" w:type="dxa"/>
            <w:bottom w:w="0" w:type="dxa"/>
            <w:right w:w="108" w:type="dxa"/>
          </w:tblCellMar>
        </w:tblPrEx>
        <w:trPr>
          <w:trHeight w:val="260" w:hRule="atLeast"/>
          <w:jc w:val="center"/>
        </w:trPr>
        <w:tc>
          <w:tcPr>
            <w:tcW w:w="2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5841B">
            <w:pPr>
              <w:pageBreakBefore w:val="0"/>
              <w:widowControl w:val="0"/>
              <w:wordWrap/>
              <w:overflowPunct/>
              <w:topLinePunct w:val="0"/>
              <w:bidi w:val="0"/>
              <w:spacing w:before="60" w:beforeAutospacing="0" w:line="360" w:lineRule="auto"/>
              <w:jc w:val="center"/>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val="en-US" w:eastAsia="zh-CN"/>
              </w:rPr>
              <w:t>会务员</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0758C">
            <w:pPr>
              <w:pageBreakBefore w:val="0"/>
              <w:widowControl w:val="0"/>
              <w:wordWrap/>
              <w:overflowPunct/>
              <w:topLinePunct w:val="0"/>
              <w:bidi w:val="0"/>
              <w:spacing w:before="60" w:beforeAutospacing="0" w:line="360" w:lineRule="auto"/>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6</w:t>
            </w:r>
          </w:p>
        </w:tc>
        <w:tc>
          <w:tcPr>
            <w:tcW w:w="5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ABF77">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val="en-US" w:eastAsia="zh-CN"/>
              </w:rPr>
            </w:pPr>
            <w:r>
              <w:rPr>
                <w:sz w:val="24"/>
                <w:szCs w:val="24"/>
              </w:rPr>
              <w:t>年龄40周岁以下，</w:t>
            </w:r>
            <w:r>
              <w:rPr>
                <w:rFonts w:hint="eastAsia"/>
                <w:snapToGrid w:val="0"/>
                <w:color w:val="000000"/>
                <w:spacing w:val="1"/>
                <w:sz w:val="24"/>
              </w:rPr>
              <w:t>专科或</w:t>
            </w:r>
            <w:r>
              <w:rPr>
                <w:rFonts w:hint="eastAsia"/>
                <w:sz w:val="24"/>
              </w:rPr>
              <w:t>以上学历，女性，五官端正，形象气质佳，有良好的团队协作精神。</w:t>
            </w:r>
          </w:p>
        </w:tc>
      </w:tr>
      <w:tr w14:paraId="24133F67">
        <w:tblPrEx>
          <w:tblCellMar>
            <w:top w:w="0" w:type="dxa"/>
            <w:left w:w="108" w:type="dxa"/>
            <w:bottom w:w="0" w:type="dxa"/>
            <w:right w:w="108" w:type="dxa"/>
          </w:tblCellMar>
        </w:tblPrEx>
        <w:trPr>
          <w:trHeight w:val="260" w:hRule="atLeast"/>
          <w:jc w:val="center"/>
        </w:trPr>
        <w:tc>
          <w:tcPr>
            <w:tcW w:w="2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1D43E">
            <w:pPr>
              <w:pageBreakBefore w:val="0"/>
              <w:widowControl w:val="0"/>
              <w:wordWrap/>
              <w:overflowPunct/>
              <w:topLinePunct w:val="0"/>
              <w:bidi w:val="0"/>
              <w:spacing w:before="60" w:beforeAutospacing="0" w:line="360" w:lineRule="auto"/>
              <w:jc w:val="center"/>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水</w:t>
            </w:r>
            <w:r>
              <w:rPr>
                <w:rFonts w:hint="eastAsia" w:ascii="宋体" w:hAnsi="宋体" w:eastAsia="宋体" w:cs="宋体"/>
                <w:color w:val="auto"/>
                <w:spacing w:val="0"/>
                <w:position w:val="0"/>
                <w:sz w:val="24"/>
                <w:szCs w:val="24"/>
                <w:lang w:eastAsia="zh-CN"/>
              </w:rPr>
              <w:t>电</w:t>
            </w:r>
            <w:r>
              <w:rPr>
                <w:rFonts w:hint="eastAsia" w:ascii="宋体" w:hAnsi="宋体" w:eastAsia="宋体" w:cs="宋体"/>
                <w:color w:val="auto"/>
                <w:spacing w:val="0"/>
                <w:position w:val="0"/>
                <w:sz w:val="24"/>
                <w:szCs w:val="24"/>
                <w:lang w:val="en-US" w:eastAsia="zh-CN"/>
              </w:rPr>
              <w:t>工</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3FA6B">
            <w:pPr>
              <w:pageBreakBefore w:val="0"/>
              <w:widowControl w:val="0"/>
              <w:wordWrap/>
              <w:overflowPunct/>
              <w:topLinePunct w:val="0"/>
              <w:bidi w:val="0"/>
              <w:spacing w:before="60" w:beforeAutospacing="0" w:line="360" w:lineRule="auto"/>
              <w:jc w:val="center"/>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val="en-US" w:eastAsia="zh-CN"/>
              </w:rPr>
              <w:t>1</w:t>
            </w:r>
          </w:p>
        </w:tc>
        <w:tc>
          <w:tcPr>
            <w:tcW w:w="5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61042">
            <w:pPr>
              <w:spacing w:line="360" w:lineRule="auto"/>
              <w:rPr>
                <w:rFonts w:hint="default" w:ascii="宋体" w:hAnsi="宋体" w:eastAsia="宋体" w:cs="宋体"/>
                <w:color w:val="auto"/>
                <w:spacing w:val="0"/>
                <w:position w:val="0"/>
                <w:sz w:val="24"/>
                <w:szCs w:val="24"/>
                <w:lang w:val="en-US" w:eastAsia="zh-CN"/>
              </w:rPr>
            </w:pPr>
            <w:r>
              <w:rPr>
                <w:rFonts w:hint="eastAsia"/>
                <w:snapToGrid w:val="0"/>
                <w:color w:val="auto"/>
                <w:spacing w:val="1"/>
                <w:sz w:val="24"/>
                <w:lang w:val="en-US"/>
              </w:rPr>
              <w:t>55</w:t>
            </w:r>
            <w:r>
              <w:rPr>
                <w:rFonts w:hint="eastAsia"/>
                <w:color w:val="auto"/>
                <w:sz w:val="24"/>
              </w:rPr>
              <w:t>周岁以下，</w:t>
            </w:r>
            <w:r>
              <w:rPr>
                <w:rFonts w:hint="eastAsia" w:eastAsia="宋体"/>
                <w:color w:val="auto"/>
                <w:sz w:val="24"/>
                <w:lang w:val="en-US" w:eastAsia="zh-CN"/>
              </w:rPr>
              <w:t>具有行政主管部门颁发的特种作业操作证（低压电工作业）。提供证件原件扫描件或电子证件并加盖投标人公章。</w:t>
            </w:r>
          </w:p>
        </w:tc>
      </w:tr>
      <w:tr w14:paraId="53E1D37D">
        <w:tblPrEx>
          <w:tblCellMar>
            <w:top w:w="0" w:type="dxa"/>
            <w:left w:w="108" w:type="dxa"/>
            <w:bottom w:w="0" w:type="dxa"/>
            <w:right w:w="108" w:type="dxa"/>
          </w:tblCellMar>
        </w:tblPrEx>
        <w:trPr>
          <w:trHeight w:val="260" w:hRule="atLeast"/>
          <w:jc w:val="center"/>
        </w:trPr>
        <w:tc>
          <w:tcPr>
            <w:tcW w:w="2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3238D">
            <w:pPr>
              <w:pageBreakBefore w:val="0"/>
              <w:widowControl w:val="0"/>
              <w:wordWrap/>
              <w:overflowPunct/>
              <w:topLinePunct w:val="0"/>
              <w:bidi w:val="0"/>
              <w:spacing w:before="60" w:beforeAutospacing="0" w:line="360" w:lineRule="auto"/>
              <w:jc w:val="center"/>
              <w:rPr>
                <w:rFonts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保安主管</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D6858">
            <w:pPr>
              <w:pageBreakBefore w:val="0"/>
              <w:widowControl w:val="0"/>
              <w:wordWrap/>
              <w:overflowPunct/>
              <w:topLinePunct w:val="0"/>
              <w:bidi w:val="0"/>
              <w:spacing w:before="60" w:beforeAutospacing="0" w:line="360" w:lineRule="auto"/>
              <w:jc w:val="center"/>
              <w:rPr>
                <w:rFonts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w:t>
            </w:r>
          </w:p>
        </w:tc>
        <w:tc>
          <w:tcPr>
            <w:tcW w:w="5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F7848">
            <w:pPr>
              <w:pageBreakBefore w:val="0"/>
              <w:widowControl w:val="0"/>
              <w:wordWrap/>
              <w:overflowPunct/>
              <w:topLinePunct w:val="0"/>
              <w:bidi w:val="0"/>
              <w:spacing w:before="60" w:beforeAutospacing="0" w:line="360" w:lineRule="auto"/>
              <w:jc w:val="left"/>
              <w:rPr>
                <w:rFonts w:hint="default" w:ascii="宋体" w:hAnsi="宋体" w:eastAsia="宋体" w:cs="宋体"/>
                <w:color w:val="auto"/>
                <w:spacing w:val="0"/>
                <w:position w:val="0"/>
                <w:sz w:val="24"/>
                <w:szCs w:val="24"/>
                <w:lang w:val="en-US" w:eastAsia="zh-CN"/>
              </w:rPr>
            </w:pPr>
            <w:r>
              <w:rPr>
                <w:rFonts w:hint="eastAsia"/>
                <w:snapToGrid w:val="0"/>
                <w:color w:val="000000"/>
                <w:spacing w:val="1"/>
                <w:sz w:val="24"/>
              </w:rPr>
              <w:t>年龄</w:t>
            </w:r>
            <w:r>
              <w:rPr>
                <w:rFonts w:hint="eastAsia" w:eastAsia="宋体"/>
                <w:snapToGrid w:val="0"/>
                <w:color w:val="000000"/>
                <w:spacing w:val="1"/>
                <w:sz w:val="24"/>
                <w:lang w:val="en-US" w:eastAsia="zh-CN"/>
              </w:rPr>
              <w:t>48</w:t>
            </w:r>
            <w:r>
              <w:rPr>
                <w:rFonts w:hint="eastAsia"/>
                <w:snapToGrid w:val="0"/>
                <w:color w:val="000000"/>
                <w:spacing w:val="1"/>
                <w:sz w:val="24"/>
              </w:rPr>
              <w:t>周岁</w:t>
            </w:r>
            <w:r>
              <w:rPr>
                <w:rFonts w:hint="eastAsia" w:eastAsia="宋体"/>
                <w:snapToGrid w:val="0"/>
                <w:color w:val="000000"/>
                <w:spacing w:val="1"/>
                <w:sz w:val="24"/>
                <w:lang w:val="en-US" w:eastAsia="zh-CN"/>
              </w:rPr>
              <w:t>及</w:t>
            </w:r>
            <w:r>
              <w:rPr>
                <w:rFonts w:hint="eastAsia"/>
                <w:snapToGrid w:val="0"/>
                <w:color w:val="000000"/>
                <w:spacing w:val="1"/>
                <w:sz w:val="24"/>
              </w:rPr>
              <w:t>以下，</w:t>
            </w:r>
            <w:r>
              <w:rPr>
                <w:rFonts w:hint="eastAsia" w:eastAsia="宋体"/>
                <w:snapToGrid w:val="0"/>
                <w:color w:val="000000"/>
                <w:spacing w:val="1"/>
                <w:sz w:val="24"/>
                <w:lang w:val="en-US" w:eastAsia="zh-CN"/>
              </w:rPr>
              <w:t>具有1年以上的物业工作经验，须持保安证上岗。</w:t>
            </w:r>
          </w:p>
        </w:tc>
      </w:tr>
      <w:tr w14:paraId="0545A0E0">
        <w:tblPrEx>
          <w:tblCellMar>
            <w:top w:w="0" w:type="dxa"/>
            <w:left w:w="108" w:type="dxa"/>
            <w:bottom w:w="0" w:type="dxa"/>
            <w:right w:w="108" w:type="dxa"/>
          </w:tblCellMar>
        </w:tblPrEx>
        <w:trPr>
          <w:trHeight w:val="260" w:hRule="atLeast"/>
          <w:jc w:val="center"/>
        </w:trPr>
        <w:tc>
          <w:tcPr>
            <w:tcW w:w="2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DE129">
            <w:pPr>
              <w:pageBreakBefore w:val="0"/>
              <w:widowControl w:val="0"/>
              <w:wordWrap/>
              <w:overflowPunct/>
              <w:topLinePunct w:val="0"/>
              <w:bidi w:val="0"/>
              <w:spacing w:before="60" w:beforeAutospacing="0" w:line="360" w:lineRule="auto"/>
              <w:jc w:val="center"/>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val="en-US" w:eastAsia="zh-CN"/>
              </w:rPr>
              <w:t>保安员</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E9BAF">
            <w:pPr>
              <w:pageBreakBefore w:val="0"/>
              <w:widowControl w:val="0"/>
              <w:wordWrap/>
              <w:overflowPunct/>
              <w:topLinePunct w:val="0"/>
              <w:bidi w:val="0"/>
              <w:spacing w:before="60" w:beforeAutospacing="0" w:line="360" w:lineRule="auto"/>
              <w:jc w:val="center"/>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val="en-US" w:eastAsia="zh-CN"/>
              </w:rPr>
              <w:t>16</w:t>
            </w:r>
          </w:p>
        </w:tc>
        <w:tc>
          <w:tcPr>
            <w:tcW w:w="5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6E8E1">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val="en-US" w:eastAsia="zh-CN"/>
              </w:rPr>
            </w:pPr>
            <w:r>
              <w:rPr>
                <w:rFonts w:hint="eastAsia" w:eastAsia="宋体"/>
                <w:sz w:val="24"/>
                <w:szCs w:val="24"/>
                <w:lang w:val="en-US" w:eastAsia="zh-CN"/>
              </w:rPr>
              <w:t>男55周岁以下、女50周岁及以下，须持保安证上岗。</w:t>
            </w:r>
            <w:r>
              <w:rPr>
                <w:sz w:val="24"/>
                <w:szCs w:val="24"/>
              </w:rPr>
              <w:t>爱岗敬业，服从管理，有吃苦耐劳精神，责任心强。</w:t>
            </w:r>
          </w:p>
        </w:tc>
      </w:tr>
      <w:tr w14:paraId="5BB3064E">
        <w:tblPrEx>
          <w:tblCellMar>
            <w:top w:w="0" w:type="dxa"/>
            <w:left w:w="108" w:type="dxa"/>
            <w:bottom w:w="0" w:type="dxa"/>
            <w:right w:w="108" w:type="dxa"/>
          </w:tblCellMar>
        </w:tblPrEx>
        <w:trPr>
          <w:trHeight w:val="260" w:hRule="atLeast"/>
          <w:jc w:val="center"/>
        </w:trPr>
        <w:tc>
          <w:tcPr>
            <w:tcW w:w="2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E2877">
            <w:pPr>
              <w:pageBreakBefore w:val="0"/>
              <w:widowControl w:val="0"/>
              <w:wordWrap/>
              <w:overflowPunct/>
              <w:topLinePunct w:val="0"/>
              <w:bidi w:val="0"/>
              <w:spacing w:before="60" w:beforeAutospacing="0" w:line="360" w:lineRule="auto"/>
              <w:jc w:val="center"/>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val="en-US" w:eastAsia="zh-CN"/>
              </w:rPr>
              <w:t>保洁</w:t>
            </w:r>
            <w:r>
              <w:rPr>
                <w:rFonts w:hint="eastAsia" w:ascii="宋体" w:hAnsi="宋体" w:eastAsia="宋体" w:cs="宋体"/>
                <w:color w:val="auto"/>
                <w:spacing w:val="0"/>
                <w:position w:val="0"/>
                <w:sz w:val="24"/>
                <w:szCs w:val="24"/>
                <w:lang w:val="en-US" w:eastAsia="zh-CN"/>
              </w:rPr>
              <w:t>主管</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DE7C8">
            <w:pPr>
              <w:pageBreakBefore w:val="0"/>
              <w:widowControl w:val="0"/>
              <w:wordWrap/>
              <w:overflowPunct/>
              <w:topLinePunct w:val="0"/>
              <w:bidi w:val="0"/>
              <w:spacing w:before="60" w:beforeAutospacing="0" w:line="360" w:lineRule="auto"/>
              <w:jc w:val="center"/>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1</w:t>
            </w:r>
          </w:p>
        </w:tc>
        <w:tc>
          <w:tcPr>
            <w:tcW w:w="5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601CF">
            <w:pPr>
              <w:pageBreakBefore w:val="0"/>
              <w:widowControl w:val="0"/>
              <w:wordWrap/>
              <w:overflowPunct/>
              <w:topLinePunct w:val="0"/>
              <w:bidi w:val="0"/>
              <w:spacing w:before="60" w:beforeAutospacing="0" w:line="360" w:lineRule="auto"/>
              <w:jc w:val="left"/>
              <w:rPr>
                <w:rFonts w:hint="default" w:ascii="宋体" w:hAnsi="宋体" w:eastAsia="宋体" w:cs="宋体"/>
                <w:color w:val="auto"/>
                <w:spacing w:val="0"/>
                <w:position w:val="0"/>
                <w:sz w:val="24"/>
                <w:szCs w:val="24"/>
                <w:lang w:val="en-US" w:eastAsia="zh-CN"/>
              </w:rPr>
            </w:pPr>
            <w:r>
              <w:rPr>
                <w:rFonts w:hint="eastAsia" w:eastAsia="宋体"/>
                <w:snapToGrid w:val="0"/>
                <w:color w:val="000000"/>
                <w:spacing w:val="1"/>
                <w:sz w:val="24"/>
                <w:lang w:val="en-US" w:eastAsia="zh-CN"/>
              </w:rPr>
              <w:t>年领48周岁及以下，具有相关管理类技能证书，具有1年以上的物业工作经验。</w:t>
            </w:r>
          </w:p>
        </w:tc>
      </w:tr>
      <w:tr w14:paraId="14F34610">
        <w:tblPrEx>
          <w:tblCellMar>
            <w:top w:w="0" w:type="dxa"/>
            <w:left w:w="108" w:type="dxa"/>
            <w:bottom w:w="0" w:type="dxa"/>
            <w:right w:w="108" w:type="dxa"/>
          </w:tblCellMar>
        </w:tblPrEx>
        <w:trPr>
          <w:trHeight w:val="260" w:hRule="atLeast"/>
          <w:jc w:val="center"/>
        </w:trPr>
        <w:tc>
          <w:tcPr>
            <w:tcW w:w="2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9DE9F">
            <w:pPr>
              <w:pageBreakBefore w:val="0"/>
              <w:widowControl w:val="0"/>
              <w:wordWrap/>
              <w:overflowPunct/>
              <w:topLinePunct w:val="0"/>
              <w:bidi w:val="0"/>
              <w:spacing w:before="60" w:beforeAutospacing="0" w:line="360" w:lineRule="auto"/>
              <w:jc w:val="center"/>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val="en-US" w:eastAsia="zh-CN"/>
              </w:rPr>
              <w:t>室内(室外)保洁员</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00E63">
            <w:pPr>
              <w:pageBreakBefore w:val="0"/>
              <w:widowControl w:val="0"/>
              <w:wordWrap/>
              <w:overflowPunct/>
              <w:topLinePunct w:val="0"/>
              <w:bidi w:val="0"/>
              <w:spacing w:before="60" w:beforeAutospacing="0" w:line="360" w:lineRule="auto"/>
              <w:jc w:val="center"/>
              <w:rPr>
                <w:rFonts w:hint="default" w:ascii="宋体" w:hAnsi="宋体" w:eastAsia="宋体" w:cs="宋体"/>
                <w:color w:val="auto"/>
                <w:spacing w:val="0"/>
                <w:position w:val="0"/>
                <w:sz w:val="24"/>
                <w:szCs w:val="24"/>
                <w:lang w:val="en-US" w:eastAsia="zh-CN"/>
              </w:rPr>
            </w:pPr>
            <w:r>
              <w:rPr>
                <w:rFonts w:ascii="宋体" w:hAnsi="宋体" w:eastAsia="宋体" w:cs="宋体"/>
                <w:color w:val="auto"/>
                <w:spacing w:val="0"/>
                <w:position w:val="0"/>
                <w:sz w:val="24"/>
                <w:szCs w:val="24"/>
                <w:lang w:val="en-US" w:eastAsia="zh-CN"/>
              </w:rPr>
              <w:t>1</w:t>
            </w:r>
            <w:r>
              <w:rPr>
                <w:rFonts w:hint="eastAsia" w:ascii="宋体" w:hAnsi="宋体" w:eastAsia="宋体" w:cs="宋体"/>
                <w:color w:val="auto"/>
                <w:spacing w:val="0"/>
                <w:position w:val="0"/>
                <w:sz w:val="24"/>
                <w:szCs w:val="24"/>
                <w:lang w:val="en-US" w:eastAsia="zh-CN"/>
              </w:rPr>
              <w:t>2</w:t>
            </w:r>
          </w:p>
        </w:tc>
        <w:tc>
          <w:tcPr>
            <w:tcW w:w="5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A5057">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val="en-US" w:eastAsia="zh-CN"/>
              </w:rPr>
            </w:pPr>
            <w:r>
              <w:rPr>
                <w:sz w:val="24"/>
                <w:szCs w:val="24"/>
              </w:rPr>
              <w:t>室内保洁员，女性，</w:t>
            </w:r>
            <w:r>
              <w:rPr>
                <w:rFonts w:hint="eastAsia" w:eastAsia="宋体"/>
                <w:sz w:val="24"/>
                <w:szCs w:val="24"/>
                <w:lang w:val="en-US" w:eastAsia="zh-CN"/>
              </w:rPr>
              <w:t>58</w:t>
            </w:r>
            <w:r>
              <w:rPr>
                <w:sz w:val="24"/>
                <w:szCs w:val="24"/>
              </w:rPr>
              <w:t>周岁以下；室外保洁员，男女不限，</w:t>
            </w:r>
            <w:r>
              <w:rPr>
                <w:rFonts w:hint="eastAsia" w:eastAsia="宋体"/>
                <w:sz w:val="24"/>
                <w:szCs w:val="24"/>
                <w:lang w:val="en-US" w:eastAsia="zh-CN"/>
              </w:rPr>
              <w:t>58</w:t>
            </w:r>
            <w:r>
              <w:rPr>
                <w:sz w:val="24"/>
                <w:szCs w:val="24"/>
              </w:rPr>
              <w:t>周岁以下；</w:t>
            </w:r>
            <w:r>
              <w:rPr>
                <w:rFonts w:hint="eastAsia" w:eastAsia="宋体"/>
                <w:sz w:val="24"/>
                <w:szCs w:val="24"/>
                <w:lang w:val="en-US" w:eastAsia="zh-CN"/>
              </w:rPr>
              <w:t>身体健康，有良好的职业道德，</w:t>
            </w:r>
            <w:r>
              <w:rPr>
                <w:sz w:val="24"/>
                <w:szCs w:val="24"/>
              </w:rPr>
              <w:t>爱岗敬业，服从管理，有吃苦耐劳精神，责任心强。</w:t>
            </w:r>
          </w:p>
        </w:tc>
      </w:tr>
      <w:tr w14:paraId="777DFFE0">
        <w:tblPrEx>
          <w:tblCellMar>
            <w:top w:w="0" w:type="dxa"/>
            <w:left w:w="108" w:type="dxa"/>
            <w:bottom w:w="0" w:type="dxa"/>
            <w:right w:w="108" w:type="dxa"/>
          </w:tblCellMar>
        </w:tblPrEx>
        <w:trPr>
          <w:trHeight w:val="260" w:hRule="atLeast"/>
          <w:jc w:val="center"/>
        </w:trPr>
        <w:tc>
          <w:tcPr>
            <w:tcW w:w="26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8C791">
            <w:pPr>
              <w:pageBreakBefore w:val="0"/>
              <w:widowControl w:val="0"/>
              <w:wordWrap/>
              <w:overflowPunct/>
              <w:topLinePunct w:val="0"/>
              <w:bidi w:val="0"/>
              <w:spacing w:before="60" w:beforeAutospacing="0" w:line="360" w:lineRule="auto"/>
              <w:jc w:val="center"/>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val="en-US" w:eastAsia="zh-CN"/>
              </w:rPr>
              <w:t>合计</w:t>
            </w:r>
          </w:p>
        </w:tc>
        <w:tc>
          <w:tcPr>
            <w:tcW w:w="7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78126">
            <w:pPr>
              <w:pageBreakBefore w:val="0"/>
              <w:widowControl w:val="0"/>
              <w:wordWrap/>
              <w:overflowPunct/>
              <w:topLinePunct w:val="0"/>
              <w:bidi w:val="0"/>
              <w:spacing w:before="60" w:beforeAutospacing="0" w:line="360" w:lineRule="auto"/>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41</w:t>
            </w:r>
          </w:p>
        </w:tc>
        <w:tc>
          <w:tcPr>
            <w:tcW w:w="569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5A91B">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val="en-US" w:eastAsia="zh-CN"/>
              </w:rPr>
            </w:pPr>
            <w:r>
              <w:rPr>
                <w:spacing w:val="-1"/>
                <w:sz w:val="24"/>
                <w:szCs w:val="24"/>
                <w:highlight w:val="none"/>
                <w:lang w:eastAsia="zh-CN"/>
              </w:rPr>
              <w:t>所有人员</w:t>
            </w:r>
            <w:r>
              <w:rPr>
                <w:rFonts w:hint="eastAsia" w:ascii="宋体" w:hAnsi="宋体" w:eastAsia="宋体" w:cs="宋体"/>
                <w:spacing w:val="-1"/>
                <w:sz w:val="24"/>
                <w:szCs w:val="24"/>
                <w:highlight w:val="none"/>
                <w:lang w:eastAsia="zh-CN"/>
              </w:rPr>
              <w:t>上岗前需提供</w:t>
            </w:r>
            <w:r>
              <w:rPr>
                <w:spacing w:val="-1"/>
                <w:sz w:val="24"/>
                <w:szCs w:val="24"/>
                <w:highlight w:val="none"/>
                <w:lang w:eastAsia="zh-CN"/>
              </w:rPr>
              <w:t>合法有效身份证、健康证，无重大疾病史和传染病史</w:t>
            </w:r>
            <w:r>
              <w:rPr>
                <w:rFonts w:hint="eastAsia" w:ascii="宋体" w:hAnsi="宋体" w:eastAsia="宋体" w:cs="宋体"/>
                <w:spacing w:val="-1"/>
                <w:sz w:val="24"/>
                <w:szCs w:val="24"/>
                <w:highlight w:val="none"/>
                <w:lang w:eastAsia="zh-CN"/>
              </w:rPr>
              <w:t>及户籍所在地派出所出具无犯罪记录的书面证明，经采购方同意后方能上岗。</w:t>
            </w:r>
          </w:p>
        </w:tc>
      </w:tr>
    </w:tbl>
    <w:p w14:paraId="1E525092">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p>
    <w:p w14:paraId="2464327F">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2、</w:t>
      </w:r>
      <w:r>
        <w:rPr>
          <w:rFonts w:hint="eastAsia" w:ascii="宋体" w:hAnsi="宋体" w:eastAsia="宋体" w:cs="宋体"/>
          <w:color w:val="auto"/>
          <w:spacing w:val="0"/>
          <w:position w:val="0"/>
          <w:sz w:val="24"/>
          <w:szCs w:val="24"/>
          <w:lang w:eastAsia="zh-CN"/>
        </w:rPr>
        <w:t>用工要求：</w:t>
      </w:r>
    </w:p>
    <w:p w14:paraId="61D76581">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lang w:eastAsia="zh-CN"/>
        </w:rPr>
        <w:t>（</w:t>
      </w:r>
      <w:r>
        <w:rPr>
          <w:rFonts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val="en-US" w:eastAsia="zh-CN"/>
        </w:rPr>
        <w:t>）</w:t>
      </w:r>
      <w:r>
        <w:rPr>
          <w:rFonts w:ascii="宋体" w:hAnsi="宋体" w:eastAsia="宋体" w:cs="宋体"/>
          <w:color w:val="auto"/>
          <w:spacing w:val="0"/>
          <w:position w:val="0"/>
          <w:sz w:val="24"/>
          <w:szCs w:val="24"/>
          <w:lang w:eastAsia="zh-CN"/>
        </w:rPr>
        <w:t>中标方自行依据国家法律法规和相关政策聘用员工，中标方所聘员工有关工资、福利、工伤等方面的一切经济与法律责任概与</w:t>
      </w:r>
      <w:r>
        <w:rPr>
          <w:rFonts w:hint="eastAsia" w:ascii="宋体" w:hAnsi="宋体" w:eastAsia="宋体" w:cs="宋体"/>
          <w:color w:val="auto"/>
          <w:spacing w:val="0"/>
          <w:position w:val="0"/>
          <w:sz w:val="24"/>
          <w:szCs w:val="24"/>
          <w:lang w:eastAsia="zh-CN"/>
        </w:rPr>
        <w:t>采购方</w:t>
      </w:r>
      <w:r>
        <w:rPr>
          <w:rFonts w:ascii="宋体" w:hAnsi="宋体" w:eastAsia="宋体" w:cs="宋体"/>
          <w:color w:val="auto"/>
          <w:spacing w:val="0"/>
          <w:position w:val="0"/>
          <w:sz w:val="24"/>
          <w:szCs w:val="24"/>
          <w:lang w:eastAsia="zh-CN"/>
        </w:rPr>
        <w:t xml:space="preserve">无关，完全由中标方负责承担。 </w:t>
      </w:r>
    </w:p>
    <w:p w14:paraId="70E3BC13">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2</w:t>
      </w:r>
      <w:r>
        <w:rPr>
          <w:rFonts w:hint="eastAsia" w:ascii="宋体" w:hAnsi="宋体" w:eastAsia="宋体" w:cs="宋体"/>
          <w:color w:val="auto"/>
          <w:spacing w:val="0"/>
          <w:position w:val="0"/>
          <w:sz w:val="24"/>
          <w:szCs w:val="24"/>
          <w:highlight w:val="none"/>
          <w:lang w:eastAsia="zh-CN"/>
        </w:rPr>
        <w:t>）</w:t>
      </w:r>
      <w:r>
        <w:rPr>
          <w:rFonts w:ascii="宋体" w:hAnsi="宋体" w:eastAsia="宋体" w:cs="宋体"/>
          <w:color w:val="auto"/>
          <w:spacing w:val="0"/>
          <w:position w:val="0"/>
          <w:sz w:val="24"/>
          <w:szCs w:val="24"/>
          <w:highlight w:val="none"/>
          <w:lang w:eastAsia="zh-CN"/>
        </w:rPr>
        <w:t>人员平均工资不得低于</w:t>
      </w:r>
      <w:r>
        <w:rPr>
          <w:rFonts w:hint="eastAsia" w:ascii="宋体" w:hAnsi="宋体" w:eastAsia="宋体" w:cs="宋体"/>
          <w:color w:val="auto"/>
          <w:spacing w:val="0"/>
          <w:position w:val="0"/>
          <w:sz w:val="24"/>
          <w:szCs w:val="24"/>
          <w:highlight w:val="none"/>
          <w:lang w:val="en-US" w:eastAsia="zh-CN"/>
        </w:rPr>
        <w:t>当地</w:t>
      </w:r>
      <w:r>
        <w:rPr>
          <w:rFonts w:ascii="宋体" w:hAnsi="宋体" w:eastAsia="宋体" w:cs="宋体"/>
          <w:color w:val="auto"/>
          <w:spacing w:val="0"/>
          <w:position w:val="0"/>
          <w:sz w:val="24"/>
          <w:szCs w:val="24"/>
          <w:highlight w:val="none"/>
          <w:lang w:eastAsia="zh-CN"/>
        </w:rPr>
        <w:t>最低工资标准</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z w:val="24"/>
          <w:szCs w:val="24"/>
          <w:highlight w:val="none"/>
          <w:lang w:eastAsia="zh-CN"/>
        </w:rPr>
        <w:t>并为所有员工购置意外险。</w:t>
      </w:r>
    </w:p>
    <w:p w14:paraId="0254E2B2">
      <w:pPr>
        <w:pageBreakBefore w:val="0"/>
        <w:widowControl w:val="0"/>
        <w:wordWrap/>
        <w:overflowPunct/>
        <w:topLinePunct w:val="0"/>
        <w:bidi w:val="0"/>
        <w:spacing w:before="60" w:beforeAutospacing="0" w:line="360" w:lineRule="auto"/>
        <w:jc w:val="left"/>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（3）投标人需中标后为本项目投入使用不少于1辆垃圾车，不少于6台洗地机，不少于2台高压水枪（高压清洗机）</w:t>
      </w:r>
      <w:r>
        <w:rPr>
          <w:rFonts w:hint="eastAsia" w:ascii="宋体" w:hAnsi="宋体" w:eastAsia="宋体" w:cs="宋体"/>
          <w:color w:val="auto"/>
          <w:spacing w:val="0"/>
          <w:position w:val="0"/>
          <w:sz w:val="24"/>
          <w:szCs w:val="24"/>
          <w:lang w:eastAsia="zh-CN"/>
        </w:rPr>
        <w:t>（投</w:t>
      </w:r>
      <w:r>
        <w:rPr>
          <w:rFonts w:hint="eastAsia" w:ascii="宋体" w:hAnsi="宋体" w:eastAsia="宋体" w:cs="宋体"/>
          <w:color w:val="auto"/>
          <w:spacing w:val="0"/>
          <w:position w:val="0"/>
          <w:sz w:val="24"/>
          <w:szCs w:val="24"/>
          <w:lang w:val="en-US" w:eastAsia="zh-CN"/>
        </w:rPr>
        <w:t>标文件中须提供承诺函加盖投标人公章，</w:t>
      </w:r>
      <w:r>
        <w:rPr>
          <w:rFonts w:hint="default" w:ascii="宋体" w:hAnsi="宋体" w:eastAsia="宋体" w:cs="宋体"/>
          <w:color w:val="auto"/>
          <w:spacing w:val="0"/>
          <w:position w:val="0"/>
          <w:sz w:val="24"/>
          <w:szCs w:val="24"/>
          <w:lang w:val="en-US" w:eastAsia="zh-CN"/>
        </w:rPr>
        <w:t>承诺函格式自拟</w:t>
      </w:r>
      <w:r>
        <w:rPr>
          <w:rFonts w:hint="eastAsia" w:ascii="宋体" w:hAnsi="宋体" w:eastAsia="宋体" w:cs="宋体"/>
          <w:color w:val="auto"/>
          <w:spacing w:val="0"/>
          <w:position w:val="0"/>
          <w:sz w:val="24"/>
          <w:szCs w:val="24"/>
          <w:lang w:val="en-US" w:eastAsia="zh-CN"/>
        </w:rPr>
        <w:t>）。注：以上设备包含但不限于以上最低要求，具体数量根据现场实际情况配备，在接到采购人通知后15个工作日内配备到位，如缺少或未按要求数量提供，按违反中标合同处理。</w:t>
      </w:r>
    </w:p>
    <w:p w14:paraId="447C0198">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val="en-US" w:eastAsia="zh-CN"/>
        </w:rPr>
      </w:pPr>
      <w:bookmarkStart w:id="3" w:name="_Toc98966337"/>
      <w:r>
        <w:rPr>
          <w:rFonts w:hint="eastAsia" w:ascii="宋体" w:hAnsi="宋体" w:eastAsia="宋体" w:cs="宋体"/>
          <w:color w:val="auto"/>
          <w:spacing w:val="0"/>
          <w:position w:val="0"/>
          <w:sz w:val="24"/>
          <w:szCs w:val="24"/>
          <w:lang w:val="en-US" w:eastAsia="zh-CN"/>
        </w:rPr>
        <w:t>二、物业管理服务工作标准及要求</w:t>
      </w:r>
    </w:p>
    <w:p w14:paraId="6DE5BCF0">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一）</w:t>
      </w:r>
      <w:r>
        <w:rPr>
          <w:rFonts w:hint="eastAsia" w:ascii="宋体" w:hAnsi="宋体" w:eastAsia="宋体" w:cs="宋体"/>
          <w:color w:val="auto"/>
          <w:spacing w:val="0"/>
          <w:position w:val="0"/>
          <w:sz w:val="24"/>
          <w:szCs w:val="24"/>
          <w:lang w:eastAsia="zh-CN"/>
        </w:rPr>
        <w:t>管理目标</w:t>
      </w:r>
    </w:p>
    <w:p w14:paraId="141ABE73">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1.</w:t>
      </w:r>
      <w:r>
        <w:rPr>
          <w:rFonts w:hint="eastAsia" w:ascii="宋体" w:hAnsi="宋体" w:eastAsia="宋体" w:cs="宋体"/>
          <w:color w:val="auto"/>
          <w:spacing w:val="0"/>
          <w:position w:val="0"/>
          <w:sz w:val="24"/>
          <w:szCs w:val="24"/>
          <w:lang w:eastAsia="zh-CN"/>
        </w:rPr>
        <w:t>物业管理服务工作标准：</w:t>
      </w:r>
    </w:p>
    <w:p w14:paraId="5D4E4341">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①</w:t>
      </w:r>
      <w:r>
        <w:rPr>
          <w:rFonts w:hint="eastAsia" w:ascii="宋体" w:hAnsi="宋体" w:eastAsia="宋体" w:cs="宋体"/>
          <w:color w:val="auto"/>
          <w:spacing w:val="0"/>
          <w:position w:val="0"/>
          <w:sz w:val="24"/>
          <w:szCs w:val="24"/>
          <w:lang w:eastAsia="zh-CN"/>
        </w:rPr>
        <w:t>中标方应创造一个安全、庄严、宁静、整洁、优雅的办公环境；</w:t>
      </w:r>
      <w:r>
        <w:rPr>
          <w:rFonts w:ascii="宋体" w:hAnsi="宋体" w:eastAsia="宋体" w:cs="宋体"/>
          <w:color w:val="auto"/>
          <w:spacing w:val="0"/>
          <w:position w:val="0"/>
          <w:sz w:val="24"/>
          <w:szCs w:val="24"/>
          <w:lang w:eastAsia="zh-CN"/>
        </w:rPr>
        <w:t xml:space="preserve"> </w:t>
      </w:r>
    </w:p>
    <w:p w14:paraId="5D1DF575">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②中标方应提供礼貌、热情、周到、严谨、规范的服务，最大限度地满足</w:t>
      </w:r>
      <w:r>
        <w:rPr>
          <w:rFonts w:hint="eastAsia" w:ascii="宋体" w:hAnsi="宋体" w:eastAsia="宋体" w:cs="宋体"/>
          <w:color w:val="auto"/>
          <w:spacing w:val="0"/>
          <w:position w:val="0"/>
          <w:sz w:val="24"/>
          <w:szCs w:val="24"/>
          <w:lang w:eastAsia="zh-CN"/>
        </w:rPr>
        <w:t>采购方</w:t>
      </w:r>
      <w:r>
        <w:rPr>
          <w:rFonts w:ascii="宋体" w:hAnsi="宋体" w:eastAsia="宋体" w:cs="宋体"/>
          <w:color w:val="auto"/>
          <w:spacing w:val="0"/>
          <w:position w:val="0"/>
          <w:sz w:val="24"/>
          <w:szCs w:val="24"/>
          <w:lang w:eastAsia="zh-CN"/>
        </w:rPr>
        <w:t>的服务要求</w:t>
      </w:r>
      <w:r>
        <w:rPr>
          <w:rFonts w:hint="eastAsia" w:ascii="宋体" w:hAnsi="宋体" w:eastAsia="宋体" w:cs="宋体"/>
          <w:color w:val="auto"/>
          <w:spacing w:val="0"/>
          <w:position w:val="0"/>
          <w:sz w:val="24"/>
          <w:szCs w:val="24"/>
          <w:lang w:eastAsia="zh-CN"/>
        </w:rPr>
        <w:t>，并确保物业使用安全</w:t>
      </w:r>
      <w:r>
        <w:rPr>
          <w:rFonts w:ascii="宋体" w:hAnsi="宋体" w:eastAsia="宋体" w:cs="宋体"/>
          <w:color w:val="auto"/>
          <w:spacing w:val="0"/>
          <w:position w:val="0"/>
          <w:sz w:val="24"/>
          <w:szCs w:val="24"/>
          <w:lang w:eastAsia="zh-CN"/>
        </w:rPr>
        <w:t>；</w:t>
      </w:r>
    </w:p>
    <w:p w14:paraId="35A0E903">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③中标方应主动、积极地加强与</w:t>
      </w:r>
      <w:r>
        <w:rPr>
          <w:rFonts w:hint="eastAsia" w:ascii="宋体" w:hAnsi="宋体" w:eastAsia="宋体" w:cs="宋体"/>
          <w:color w:val="auto"/>
          <w:spacing w:val="0"/>
          <w:position w:val="0"/>
          <w:sz w:val="24"/>
          <w:szCs w:val="24"/>
          <w:lang w:eastAsia="zh-CN"/>
        </w:rPr>
        <w:t>采购方</w:t>
      </w:r>
      <w:r>
        <w:rPr>
          <w:rFonts w:ascii="宋体" w:hAnsi="宋体" w:eastAsia="宋体" w:cs="宋体"/>
          <w:color w:val="auto"/>
          <w:spacing w:val="0"/>
          <w:position w:val="0"/>
          <w:sz w:val="24"/>
          <w:szCs w:val="24"/>
          <w:lang w:eastAsia="zh-CN"/>
        </w:rPr>
        <w:t>的联系，多途径、多渠道征询和听取意见，不断改进工作，</w:t>
      </w:r>
      <w:r>
        <w:rPr>
          <w:rFonts w:hint="eastAsia" w:ascii="宋体" w:hAnsi="宋体" w:eastAsia="宋体" w:cs="宋体"/>
          <w:color w:val="auto"/>
          <w:spacing w:val="0"/>
          <w:position w:val="0"/>
          <w:sz w:val="24"/>
          <w:szCs w:val="24"/>
          <w:lang w:eastAsia="zh-CN"/>
        </w:rPr>
        <w:t>采购方</w:t>
      </w:r>
      <w:r>
        <w:rPr>
          <w:rFonts w:ascii="宋体" w:hAnsi="宋体" w:eastAsia="宋体" w:cs="宋体"/>
          <w:color w:val="auto"/>
          <w:spacing w:val="0"/>
          <w:position w:val="0"/>
          <w:sz w:val="24"/>
          <w:szCs w:val="24"/>
          <w:lang w:eastAsia="zh-CN"/>
        </w:rPr>
        <w:t>所需报修项目的处理及时率达到 100%（小修项目不超过 1 小时</w:t>
      </w:r>
      <w:r>
        <w:rPr>
          <w:rFonts w:hint="eastAsia" w:ascii="宋体" w:hAnsi="宋体" w:eastAsia="宋体" w:cs="宋体"/>
          <w:color w:val="auto"/>
          <w:spacing w:val="0"/>
          <w:position w:val="0"/>
          <w:sz w:val="24"/>
          <w:szCs w:val="24"/>
          <w:lang w:eastAsia="zh-CN"/>
        </w:rPr>
        <w:t>自己</w:t>
      </w:r>
      <w:r>
        <w:rPr>
          <w:rFonts w:ascii="宋体" w:hAnsi="宋体" w:eastAsia="宋体" w:cs="宋体"/>
          <w:color w:val="auto"/>
          <w:spacing w:val="0"/>
          <w:position w:val="0"/>
          <w:sz w:val="24"/>
          <w:szCs w:val="24"/>
          <w:lang w:eastAsia="zh-CN"/>
        </w:rPr>
        <w:t xml:space="preserve">组织有效地维修）； </w:t>
      </w:r>
    </w:p>
    <w:p w14:paraId="7CCED9F5">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④中标方应全力推行 ISO900</w:t>
      </w:r>
      <w:r>
        <w:rPr>
          <w:rFonts w:hint="eastAsia" w:ascii="宋体" w:hAnsi="宋体" w:eastAsia="宋体" w:cs="宋体"/>
          <w:color w:val="auto"/>
          <w:spacing w:val="0"/>
          <w:position w:val="0"/>
          <w:sz w:val="24"/>
          <w:szCs w:val="24"/>
          <w:lang w:val="en-US" w:eastAsia="zh-CN"/>
        </w:rPr>
        <w:t>1</w:t>
      </w:r>
      <w:r>
        <w:rPr>
          <w:rFonts w:ascii="宋体" w:hAnsi="宋体" w:eastAsia="宋体" w:cs="宋体"/>
          <w:color w:val="auto"/>
          <w:spacing w:val="0"/>
          <w:position w:val="0"/>
          <w:sz w:val="24"/>
          <w:szCs w:val="24"/>
          <w:lang w:eastAsia="zh-CN"/>
        </w:rPr>
        <w:t xml:space="preserve"> 质量管理和质量标准体系，不断创优质服务，优化物业管理，使</w:t>
      </w:r>
      <w:r>
        <w:rPr>
          <w:rFonts w:hint="eastAsia" w:ascii="宋体" w:hAnsi="宋体" w:eastAsia="宋体" w:cs="宋体"/>
          <w:color w:val="auto"/>
          <w:spacing w:val="0"/>
          <w:position w:val="0"/>
          <w:sz w:val="24"/>
          <w:szCs w:val="24"/>
          <w:lang w:eastAsia="zh-CN"/>
        </w:rPr>
        <w:t>采购方</w:t>
      </w:r>
      <w:r>
        <w:rPr>
          <w:rFonts w:ascii="宋体" w:hAnsi="宋体" w:eastAsia="宋体" w:cs="宋体"/>
          <w:color w:val="auto"/>
          <w:spacing w:val="0"/>
          <w:position w:val="0"/>
          <w:sz w:val="24"/>
          <w:szCs w:val="24"/>
          <w:lang w:eastAsia="zh-CN"/>
        </w:rPr>
        <w:t xml:space="preserve">对物业管理服务的满意率达 95%以上，并使管理的物业保值、增值； </w:t>
      </w:r>
    </w:p>
    <w:p w14:paraId="1F49C3E4">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⑤中标方应加强保密教育，严格</w:t>
      </w:r>
      <w:r>
        <w:rPr>
          <w:rFonts w:hint="eastAsia" w:ascii="宋体" w:hAnsi="宋体" w:eastAsia="宋体" w:cs="宋体"/>
          <w:color w:val="auto"/>
          <w:spacing w:val="0"/>
          <w:position w:val="0"/>
          <w:sz w:val="24"/>
          <w:szCs w:val="24"/>
          <w:lang w:eastAsia="zh-CN"/>
        </w:rPr>
        <w:t>遵守保密规定，</w:t>
      </w:r>
      <w:r>
        <w:rPr>
          <w:rFonts w:hint="eastAsia" w:ascii="宋体" w:hAnsi="宋体" w:eastAsia="宋体" w:cs="宋体"/>
          <w:color w:val="auto"/>
          <w:spacing w:val="0"/>
          <w:position w:val="0"/>
          <w:sz w:val="24"/>
          <w:szCs w:val="24"/>
          <w:lang w:val="en-US" w:eastAsia="zh-CN"/>
        </w:rPr>
        <w:t>加强对员工遵纪守法的教育</w:t>
      </w:r>
      <w:r>
        <w:rPr>
          <w:rFonts w:hint="eastAsia" w:ascii="宋体" w:hAnsi="宋体" w:eastAsia="宋体" w:cs="宋体"/>
          <w:color w:val="auto"/>
          <w:spacing w:val="0"/>
          <w:position w:val="0"/>
          <w:sz w:val="24"/>
          <w:szCs w:val="24"/>
          <w:lang w:eastAsia="zh-CN"/>
        </w:rPr>
        <w:t>；</w:t>
      </w:r>
      <w:r>
        <w:rPr>
          <w:rFonts w:ascii="宋体" w:hAnsi="宋体" w:eastAsia="宋体" w:cs="宋体"/>
          <w:color w:val="auto"/>
          <w:spacing w:val="0"/>
          <w:position w:val="0"/>
          <w:sz w:val="24"/>
          <w:szCs w:val="24"/>
          <w:lang w:eastAsia="zh-CN"/>
        </w:rPr>
        <w:t xml:space="preserve"> </w:t>
      </w:r>
    </w:p>
    <w:p w14:paraId="057050BA">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⑥中标方应积极协助</w:t>
      </w:r>
      <w:r>
        <w:rPr>
          <w:rFonts w:hint="eastAsia" w:ascii="宋体" w:hAnsi="宋体" w:eastAsia="宋体" w:cs="宋体"/>
          <w:color w:val="auto"/>
          <w:spacing w:val="0"/>
          <w:position w:val="0"/>
          <w:sz w:val="24"/>
          <w:szCs w:val="24"/>
          <w:lang w:eastAsia="zh-CN"/>
        </w:rPr>
        <w:t>采购方</w:t>
      </w:r>
      <w:r>
        <w:rPr>
          <w:rFonts w:ascii="宋体" w:hAnsi="宋体" w:eastAsia="宋体" w:cs="宋体"/>
          <w:color w:val="auto"/>
          <w:spacing w:val="0"/>
          <w:position w:val="0"/>
          <w:sz w:val="24"/>
          <w:szCs w:val="24"/>
          <w:lang w:eastAsia="zh-CN"/>
        </w:rPr>
        <w:t>搞好节电、节水、节油等节能降耗工作。</w:t>
      </w:r>
    </w:p>
    <w:p w14:paraId="4695E231">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2.维修资金：①</w:t>
      </w:r>
      <w:r>
        <w:rPr>
          <w:rFonts w:hint="eastAsia" w:ascii="宋体" w:hAnsi="宋体" w:eastAsia="宋体" w:cs="宋体"/>
          <w:color w:val="auto"/>
          <w:spacing w:val="0"/>
          <w:position w:val="0"/>
          <w:sz w:val="24"/>
          <w:szCs w:val="24"/>
          <w:lang w:val="en-US" w:eastAsia="zh-CN"/>
        </w:rPr>
        <w:t>两院范围内公共区域</w:t>
      </w:r>
      <w:r>
        <w:rPr>
          <w:rFonts w:hint="eastAsia" w:ascii="宋体" w:hAnsi="宋体" w:eastAsia="宋体" w:cs="宋体"/>
          <w:color w:val="auto"/>
          <w:spacing w:val="0"/>
          <w:position w:val="0"/>
          <w:sz w:val="24"/>
          <w:szCs w:val="24"/>
          <w:lang w:eastAsia="zh-CN"/>
        </w:rPr>
        <w:t>的</w:t>
      </w:r>
      <w:r>
        <w:rPr>
          <w:rFonts w:hint="eastAsia" w:ascii="宋体" w:hAnsi="宋体" w:eastAsia="宋体" w:cs="宋体"/>
          <w:color w:val="auto"/>
          <w:spacing w:val="0"/>
          <w:position w:val="0"/>
          <w:sz w:val="24"/>
          <w:szCs w:val="24"/>
          <w:lang w:val="en-US" w:eastAsia="zh-CN"/>
        </w:rPr>
        <w:t>维修</w:t>
      </w:r>
      <w:r>
        <w:rPr>
          <w:rFonts w:hint="eastAsia" w:ascii="宋体" w:hAnsi="宋体" w:eastAsia="宋体" w:cs="宋体"/>
          <w:color w:val="auto"/>
          <w:spacing w:val="0"/>
          <w:position w:val="0"/>
          <w:sz w:val="24"/>
          <w:szCs w:val="24"/>
          <w:lang w:eastAsia="zh-CN"/>
        </w:rPr>
        <w:t>改造、设施设备的更新、</w:t>
      </w:r>
      <w:r>
        <w:rPr>
          <w:rFonts w:hint="eastAsia" w:ascii="宋体" w:hAnsi="宋体" w:eastAsia="宋体" w:cs="宋体"/>
          <w:color w:val="auto"/>
          <w:spacing w:val="0"/>
          <w:position w:val="0"/>
          <w:sz w:val="24"/>
          <w:szCs w:val="24"/>
          <w:lang w:val="en-US" w:eastAsia="zh-CN"/>
        </w:rPr>
        <w:t>维修项目（含周转住房区域），单项伍佰元以上的，由采购方聘请专业单位实施；</w:t>
      </w:r>
      <w:r>
        <w:rPr>
          <w:rFonts w:hint="eastAsia" w:ascii="宋体" w:hAnsi="宋体" w:eastAsia="宋体" w:cs="宋体"/>
          <w:color w:val="auto"/>
          <w:spacing w:val="0"/>
          <w:position w:val="0"/>
          <w:sz w:val="24"/>
          <w:szCs w:val="24"/>
          <w:lang w:eastAsia="zh-CN"/>
        </w:rPr>
        <w:t>②</w:t>
      </w:r>
      <w:r>
        <w:rPr>
          <w:rFonts w:hint="eastAsia" w:ascii="宋体" w:hAnsi="宋体" w:eastAsia="宋体" w:cs="宋体"/>
          <w:color w:val="auto"/>
          <w:spacing w:val="0"/>
          <w:position w:val="0"/>
          <w:sz w:val="24"/>
          <w:szCs w:val="24"/>
          <w:lang w:val="en-US" w:eastAsia="zh-CN"/>
        </w:rPr>
        <w:t>单项伍佰元以内（含伍佰元维修）由中标方自费实施</w:t>
      </w:r>
      <w:r>
        <w:rPr>
          <w:rFonts w:hint="eastAsia" w:ascii="宋体" w:hAnsi="宋体" w:eastAsia="宋体" w:cs="宋体"/>
          <w:color w:val="auto"/>
          <w:spacing w:val="0"/>
          <w:position w:val="0"/>
          <w:sz w:val="24"/>
          <w:szCs w:val="24"/>
          <w:lang w:eastAsia="zh-CN"/>
        </w:rPr>
        <w:t>。</w:t>
      </w:r>
    </w:p>
    <w:p w14:paraId="30F25BF6">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3.物业管理用房：采购人提供物管办公用房、物业管理用房给</w:t>
      </w:r>
      <w:r>
        <w:rPr>
          <w:rFonts w:hint="eastAsia" w:ascii="宋体" w:hAnsi="宋体" w:eastAsia="宋体" w:cs="宋体"/>
          <w:color w:val="auto"/>
          <w:spacing w:val="0"/>
          <w:position w:val="0"/>
          <w:sz w:val="24"/>
          <w:szCs w:val="24"/>
          <w:lang w:val="en-US" w:eastAsia="zh-CN"/>
        </w:rPr>
        <w:t>中标方</w:t>
      </w:r>
      <w:r>
        <w:rPr>
          <w:rFonts w:hint="eastAsia" w:ascii="宋体" w:hAnsi="宋体" w:eastAsia="宋体" w:cs="宋体"/>
          <w:color w:val="auto"/>
          <w:spacing w:val="0"/>
          <w:position w:val="0"/>
          <w:sz w:val="24"/>
          <w:szCs w:val="24"/>
          <w:lang w:eastAsia="zh-CN"/>
        </w:rPr>
        <w:t>使用，办公用品由</w:t>
      </w:r>
      <w:r>
        <w:rPr>
          <w:rFonts w:hint="eastAsia" w:ascii="宋体" w:hAnsi="宋体" w:eastAsia="宋体" w:cs="宋体"/>
          <w:color w:val="auto"/>
          <w:spacing w:val="0"/>
          <w:position w:val="0"/>
          <w:sz w:val="24"/>
          <w:szCs w:val="24"/>
          <w:lang w:val="en-US" w:eastAsia="zh-CN"/>
        </w:rPr>
        <w:t>中标方</w:t>
      </w:r>
      <w:r>
        <w:rPr>
          <w:rFonts w:hint="eastAsia" w:ascii="宋体" w:hAnsi="宋体" w:eastAsia="宋体" w:cs="宋体"/>
          <w:color w:val="auto"/>
          <w:spacing w:val="0"/>
          <w:position w:val="0"/>
          <w:sz w:val="24"/>
          <w:szCs w:val="24"/>
          <w:lang w:eastAsia="zh-CN"/>
        </w:rPr>
        <w:t>自备。该办公用房在委托管理期限内由</w:t>
      </w:r>
      <w:r>
        <w:rPr>
          <w:rFonts w:hint="eastAsia" w:ascii="宋体" w:hAnsi="宋体" w:eastAsia="宋体" w:cs="宋体"/>
          <w:color w:val="auto"/>
          <w:spacing w:val="0"/>
          <w:position w:val="0"/>
          <w:sz w:val="24"/>
          <w:szCs w:val="24"/>
          <w:lang w:val="en-US" w:eastAsia="zh-CN"/>
        </w:rPr>
        <w:t>中标方</w:t>
      </w:r>
      <w:r>
        <w:rPr>
          <w:rFonts w:hint="eastAsia" w:ascii="宋体" w:hAnsi="宋体" w:eastAsia="宋体" w:cs="宋体"/>
          <w:color w:val="auto"/>
          <w:spacing w:val="0"/>
          <w:position w:val="0"/>
          <w:sz w:val="24"/>
          <w:szCs w:val="24"/>
          <w:lang w:eastAsia="zh-CN"/>
        </w:rPr>
        <w:t>免费使用，在合同签订后 15 天内交给</w:t>
      </w:r>
      <w:r>
        <w:rPr>
          <w:rFonts w:hint="eastAsia" w:ascii="宋体" w:hAnsi="宋体" w:eastAsia="宋体" w:cs="宋体"/>
          <w:color w:val="auto"/>
          <w:spacing w:val="0"/>
          <w:position w:val="0"/>
          <w:sz w:val="24"/>
          <w:szCs w:val="24"/>
          <w:lang w:val="en-US" w:eastAsia="zh-CN"/>
        </w:rPr>
        <w:t>中标方</w:t>
      </w:r>
      <w:r>
        <w:rPr>
          <w:rFonts w:hint="eastAsia" w:ascii="宋体" w:hAnsi="宋体" w:eastAsia="宋体" w:cs="宋体"/>
          <w:color w:val="auto"/>
          <w:spacing w:val="0"/>
          <w:position w:val="0"/>
          <w:sz w:val="24"/>
          <w:szCs w:val="24"/>
          <w:lang w:eastAsia="zh-CN"/>
        </w:rPr>
        <w:t>，合同终止后立即交回采购人。</w:t>
      </w:r>
    </w:p>
    <w:p w14:paraId="6EAE62A5">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4.中标方员工宿舍及食堂：中标方所需员工宿舍、食堂、活动室等用房由中标方自行解决，</w:t>
      </w:r>
      <w:r>
        <w:rPr>
          <w:rFonts w:hint="eastAsia" w:ascii="宋体" w:hAnsi="宋体" w:eastAsia="宋体" w:cs="宋体"/>
          <w:color w:val="auto"/>
          <w:spacing w:val="0"/>
          <w:position w:val="0"/>
          <w:sz w:val="24"/>
          <w:szCs w:val="24"/>
          <w:lang w:val="en-US" w:eastAsia="zh-CN"/>
        </w:rPr>
        <w:t>采购方</w:t>
      </w:r>
      <w:r>
        <w:rPr>
          <w:rFonts w:hint="eastAsia" w:ascii="宋体" w:hAnsi="宋体" w:eastAsia="宋体" w:cs="宋体"/>
          <w:color w:val="auto"/>
          <w:spacing w:val="0"/>
          <w:position w:val="0"/>
          <w:sz w:val="24"/>
          <w:szCs w:val="24"/>
          <w:lang w:eastAsia="zh-CN"/>
        </w:rPr>
        <w:t>给予积极协助。</w:t>
      </w:r>
    </w:p>
    <w:p w14:paraId="76D3BF38">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5.管理费标准：由投标人根据本招标文件内容和永新县的物价水平、劳动用工政策和劳动力</w:t>
      </w:r>
      <w:r>
        <w:rPr>
          <w:rFonts w:hint="eastAsia" w:ascii="宋体" w:hAnsi="宋体" w:eastAsia="宋体" w:cs="宋体"/>
          <w:color w:val="auto"/>
          <w:spacing w:val="0"/>
          <w:position w:val="0"/>
          <w:sz w:val="24"/>
          <w:szCs w:val="24"/>
          <w:lang w:val="en-US" w:eastAsia="zh-CN"/>
        </w:rPr>
        <w:t>市</w:t>
      </w:r>
      <w:r>
        <w:rPr>
          <w:rFonts w:hint="eastAsia" w:ascii="宋体" w:hAnsi="宋体" w:eastAsia="宋体" w:cs="宋体"/>
          <w:color w:val="auto"/>
          <w:spacing w:val="0"/>
          <w:position w:val="0"/>
          <w:sz w:val="24"/>
          <w:szCs w:val="24"/>
          <w:lang w:eastAsia="zh-CN"/>
        </w:rPr>
        <w:t>场情况自行测算。报总价和详细的预算表，</w:t>
      </w:r>
      <w:r>
        <w:rPr>
          <w:rFonts w:hint="eastAsia" w:ascii="宋体" w:hAnsi="宋体" w:eastAsia="宋体" w:cs="宋体"/>
          <w:color w:val="auto"/>
          <w:spacing w:val="0"/>
          <w:position w:val="0"/>
          <w:sz w:val="24"/>
          <w:szCs w:val="24"/>
          <w:lang w:val="en-US" w:eastAsia="zh-CN"/>
        </w:rPr>
        <w:t>两院范围内公共区域</w:t>
      </w:r>
      <w:r>
        <w:rPr>
          <w:rFonts w:hint="eastAsia" w:ascii="宋体" w:hAnsi="宋体" w:eastAsia="宋体" w:cs="宋体"/>
          <w:color w:val="auto"/>
          <w:spacing w:val="0"/>
          <w:position w:val="0"/>
          <w:sz w:val="24"/>
          <w:szCs w:val="24"/>
          <w:lang w:eastAsia="zh-CN"/>
        </w:rPr>
        <w:t>的</w:t>
      </w:r>
      <w:r>
        <w:rPr>
          <w:rFonts w:hint="eastAsia" w:ascii="宋体" w:hAnsi="宋体" w:eastAsia="宋体" w:cs="宋体"/>
          <w:color w:val="auto"/>
          <w:spacing w:val="0"/>
          <w:position w:val="0"/>
          <w:sz w:val="24"/>
          <w:szCs w:val="24"/>
          <w:lang w:val="en-US" w:eastAsia="zh-CN"/>
        </w:rPr>
        <w:t>维修</w:t>
      </w:r>
      <w:r>
        <w:rPr>
          <w:rFonts w:hint="eastAsia" w:ascii="宋体" w:hAnsi="宋体" w:eastAsia="宋体" w:cs="宋体"/>
          <w:color w:val="auto"/>
          <w:spacing w:val="0"/>
          <w:position w:val="0"/>
          <w:sz w:val="24"/>
          <w:szCs w:val="24"/>
          <w:lang w:eastAsia="zh-CN"/>
        </w:rPr>
        <w:t>改造、设施设备的更新的费用不包括在报价内。物业管理方案既要考虑该物业的实际情况，又要考虑经济适用，报价合理。</w:t>
      </w:r>
    </w:p>
    <w:p w14:paraId="51B2223E">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6.公用水电费：公用水电费由采购方承担（包括卫生间、空调、清洁卫生、生活</w:t>
      </w:r>
      <w:r>
        <w:rPr>
          <w:rFonts w:hint="eastAsia" w:ascii="宋体" w:hAnsi="宋体" w:eastAsia="宋体" w:cs="宋体"/>
          <w:color w:val="auto"/>
          <w:spacing w:val="0"/>
          <w:position w:val="0"/>
          <w:sz w:val="24"/>
          <w:szCs w:val="24"/>
          <w:lang w:val="en-US" w:eastAsia="zh-CN"/>
        </w:rPr>
        <w:t>和办公</w:t>
      </w:r>
      <w:r>
        <w:rPr>
          <w:rFonts w:hint="eastAsia" w:ascii="宋体" w:hAnsi="宋体" w:eastAsia="宋体" w:cs="宋体"/>
          <w:color w:val="auto"/>
          <w:spacing w:val="0"/>
          <w:position w:val="0"/>
          <w:sz w:val="24"/>
          <w:szCs w:val="24"/>
          <w:lang w:eastAsia="zh-CN"/>
        </w:rPr>
        <w:t>等各类用水，消防、水泵、照明、电梯、其它机电设备等各类用电），但中标方员工的生活用水电由中标方自行承担费用。</w:t>
      </w:r>
    </w:p>
    <w:p w14:paraId="3FE25B53">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（二）设备设施运行、维护与管理</w:t>
      </w:r>
    </w:p>
    <w:p w14:paraId="40EDCB53">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主要内容为：</w:t>
      </w:r>
    </w:p>
    <w:p w14:paraId="53DE6BE8">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A.配电系统运行、维护与管理</w:t>
      </w:r>
    </w:p>
    <w:p w14:paraId="59DFB21F">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B.电器、设备设施的</w:t>
      </w:r>
      <w:r>
        <w:rPr>
          <w:rFonts w:hint="eastAsia" w:ascii="宋体" w:hAnsi="宋体" w:eastAsia="宋体" w:cs="宋体"/>
          <w:color w:val="auto"/>
          <w:spacing w:val="0"/>
          <w:position w:val="0"/>
          <w:sz w:val="24"/>
          <w:szCs w:val="24"/>
          <w:lang w:val="en-US" w:eastAsia="zh-CN"/>
        </w:rPr>
        <w:t>运行、</w:t>
      </w:r>
      <w:r>
        <w:rPr>
          <w:rFonts w:ascii="宋体" w:hAnsi="宋体" w:eastAsia="宋体" w:cs="宋体"/>
          <w:color w:val="auto"/>
          <w:spacing w:val="0"/>
          <w:position w:val="0"/>
          <w:sz w:val="24"/>
          <w:szCs w:val="24"/>
          <w:lang w:eastAsia="zh-CN"/>
        </w:rPr>
        <w:t>维护与管理</w:t>
      </w:r>
    </w:p>
    <w:p w14:paraId="42602BC3">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C.中央空调系统运行、维护与管理</w:t>
      </w:r>
    </w:p>
    <w:p w14:paraId="29155BF3">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D.给排水系统的运行、维护和管理</w:t>
      </w:r>
    </w:p>
    <w:p w14:paraId="7866DC8C">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E.电梯的运行、维护和管理</w:t>
      </w:r>
    </w:p>
    <w:p w14:paraId="42516D74">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F.弱电系统（监控、广播、通讯、网络、技防、视频、电子显示屏等）运行、维护与管理</w:t>
      </w:r>
    </w:p>
    <w:p w14:paraId="2498C934">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G.消防系统运行、维护和管理</w:t>
      </w:r>
    </w:p>
    <w:p w14:paraId="04FD69E5">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H. 停车场管理系统运行、管理、维护</w:t>
      </w:r>
    </w:p>
    <w:p w14:paraId="030971E5">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I、总控制室的运行、维护和管理</w:t>
      </w:r>
    </w:p>
    <w:p w14:paraId="583EB07D">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J. 其它公共设备设施的运行、维护与管理。主要有：各类标志标识、岗亭、自动伸缩门、交通标志、路灯、景观灯、围栏、果皮箱、垃圾粪便清运设备设施、停车场设备设施等。</w:t>
      </w:r>
    </w:p>
    <w:p w14:paraId="586011A2">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设备设施运行、维护与管理工作应达到以下基本要求：</w:t>
      </w:r>
    </w:p>
    <w:p w14:paraId="3A789558">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1、对各类设备设施制定了比较完备、科学的“设备设施维护、保养、维修计划”，符合设备设施的正常运行的要求，有一套高效的管理体制机制保证计划执行；</w:t>
      </w:r>
    </w:p>
    <w:p w14:paraId="02E5730C">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2、管理和操作人员能按操作规程熟练操作、管理各类设备、设施；</w:t>
      </w:r>
    </w:p>
    <w:p w14:paraId="7F850E87">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3、确保设备设施的科学、安全、可靠运行。主要设备设施完好率为：消防、监控系统达到100%、其它系统达到98%以上；</w:t>
      </w:r>
    </w:p>
    <w:p w14:paraId="00CD51D6">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4、有足够的有一定实践经验的专业技术人员、技工在第一线岗位，配置合理。国家规定的工种，必须持合法有效的上岗资格证件上岗；</w:t>
      </w:r>
    </w:p>
    <w:p w14:paraId="6FC617FD">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5、建立健全设备运行管理、使用的各项规章制度，严格遵守执行，岗位责任制执行率达到100%，物料管理账、物、卡相符；</w:t>
      </w:r>
    </w:p>
    <w:p w14:paraId="1348DD8C">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6、严格按照电力部门规定的技术要求和安全规</w:t>
      </w:r>
      <w:r>
        <w:rPr>
          <w:rFonts w:hint="eastAsia" w:ascii="宋体" w:hAnsi="宋体" w:eastAsia="宋体" w:cs="宋体"/>
          <w:color w:val="auto"/>
          <w:spacing w:val="0"/>
          <w:position w:val="0"/>
          <w:sz w:val="24"/>
          <w:szCs w:val="24"/>
          <w:lang w:val="en-US" w:eastAsia="zh-CN"/>
        </w:rPr>
        <w:t>范</w:t>
      </w:r>
      <w:r>
        <w:rPr>
          <w:rFonts w:ascii="宋体" w:hAnsi="宋体" w:eastAsia="宋体" w:cs="宋体"/>
          <w:color w:val="auto"/>
          <w:spacing w:val="0"/>
          <w:position w:val="0"/>
          <w:sz w:val="24"/>
          <w:szCs w:val="24"/>
          <w:lang w:eastAsia="zh-CN"/>
        </w:rPr>
        <w:t>操作和值守；</w:t>
      </w:r>
    </w:p>
    <w:p w14:paraId="66652ED7">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7、总控制室的操作和值守；</w:t>
      </w:r>
    </w:p>
    <w:p w14:paraId="5CC73C19">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8、合理库存维修配件，确保及时维修，又要最大限度降低资金积压；</w:t>
      </w:r>
    </w:p>
    <w:p w14:paraId="33005341">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9、制定有各类主要设备故障应急方案，并经模拟演练切实可行；</w:t>
      </w:r>
    </w:p>
    <w:p w14:paraId="56F910F2">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10、不断摸索总结设备的运行规律，对设备设施运行中存在的较大缺陷、突出问题，及时向</w:t>
      </w:r>
      <w:r>
        <w:rPr>
          <w:rFonts w:hint="eastAsia" w:ascii="宋体" w:hAnsi="宋体" w:eastAsia="宋体" w:cs="宋体"/>
          <w:color w:val="auto"/>
          <w:spacing w:val="0"/>
          <w:position w:val="0"/>
          <w:sz w:val="24"/>
          <w:szCs w:val="24"/>
          <w:lang w:eastAsia="zh-CN"/>
        </w:rPr>
        <w:t>采购方</w:t>
      </w:r>
      <w:r>
        <w:rPr>
          <w:rFonts w:ascii="宋体" w:hAnsi="宋体" w:eastAsia="宋体" w:cs="宋体"/>
          <w:color w:val="auto"/>
          <w:spacing w:val="0"/>
          <w:position w:val="0"/>
          <w:sz w:val="24"/>
          <w:szCs w:val="24"/>
          <w:lang w:eastAsia="zh-CN"/>
        </w:rPr>
        <w:t>提出整改方案，确保各类设备、设施处于安全、可靠、节能的运行状态。</w:t>
      </w:r>
    </w:p>
    <w:p w14:paraId="5261C3E3">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中标方要及时发现故障隐患，向</w:t>
      </w:r>
      <w:r>
        <w:rPr>
          <w:rFonts w:hint="eastAsia" w:ascii="宋体" w:hAnsi="宋体" w:eastAsia="宋体" w:cs="宋体"/>
          <w:color w:val="auto"/>
          <w:spacing w:val="0"/>
          <w:position w:val="0"/>
          <w:sz w:val="24"/>
          <w:szCs w:val="24"/>
          <w:lang w:eastAsia="zh-CN"/>
        </w:rPr>
        <w:t>采购方</w:t>
      </w:r>
      <w:r>
        <w:rPr>
          <w:rFonts w:ascii="宋体" w:hAnsi="宋体" w:eastAsia="宋体" w:cs="宋体"/>
          <w:color w:val="auto"/>
          <w:spacing w:val="0"/>
          <w:position w:val="0"/>
          <w:sz w:val="24"/>
          <w:szCs w:val="24"/>
          <w:lang w:eastAsia="zh-CN"/>
        </w:rPr>
        <w:t>提出，采取积极措施，防止故障扩大，积极协调配合，尽快排除故障，并对维修质量进行监管。</w:t>
      </w:r>
    </w:p>
    <w:p w14:paraId="42710FB5">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eastAsia="zh-CN"/>
        </w:rPr>
        <w:t>（三）房屋、公共场地、道路的维修</w:t>
      </w:r>
      <w:r>
        <w:rPr>
          <w:rFonts w:hint="eastAsia" w:ascii="宋体" w:hAnsi="宋体" w:eastAsia="宋体" w:cs="宋体"/>
          <w:color w:val="auto"/>
          <w:spacing w:val="0"/>
          <w:position w:val="0"/>
          <w:sz w:val="24"/>
          <w:szCs w:val="24"/>
          <w:lang w:val="en-US" w:eastAsia="zh-CN"/>
        </w:rPr>
        <w:t>维护管理</w:t>
      </w:r>
    </w:p>
    <w:p w14:paraId="1D9B123C">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房屋：指</w:t>
      </w:r>
      <w:r>
        <w:rPr>
          <w:rFonts w:hint="eastAsia" w:ascii="宋体" w:hAnsi="宋体" w:eastAsia="宋体" w:cs="宋体"/>
          <w:color w:val="auto"/>
          <w:spacing w:val="0"/>
          <w:position w:val="0"/>
          <w:sz w:val="24"/>
          <w:szCs w:val="24"/>
          <w:lang w:val="en-US" w:eastAsia="zh-CN"/>
        </w:rPr>
        <w:t>两院</w:t>
      </w:r>
      <w:r>
        <w:rPr>
          <w:rFonts w:hint="eastAsia" w:ascii="宋体" w:hAnsi="宋体" w:eastAsia="宋体" w:cs="宋体"/>
          <w:color w:val="auto"/>
          <w:spacing w:val="0"/>
          <w:position w:val="0"/>
          <w:sz w:val="24"/>
          <w:szCs w:val="24"/>
          <w:lang w:eastAsia="zh-CN"/>
        </w:rPr>
        <w:t>办公大楼、</w:t>
      </w:r>
      <w:r>
        <w:rPr>
          <w:rFonts w:hint="eastAsia" w:ascii="宋体" w:hAnsi="宋体" w:eastAsia="宋体" w:cs="宋体"/>
          <w:color w:val="auto"/>
          <w:spacing w:val="0"/>
          <w:position w:val="0"/>
          <w:sz w:val="24"/>
          <w:szCs w:val="24"/>
          <w:lang w:val="en-US" w:eastAsia="zh-CN"/>
        </w:rPr>
        <w:t>干部周转房、业务用房及附属用房等，</w:t>
      </w:r>
      <w:r>
        <w:rPr>
          <w:rFonts w:hint="eastAsia" w:ascii="宋体" w:hAnsi="宋体" w:eastAsia="宋体" w:cs="宋体"/>
          <w:color w:val="auto"/>
          <w:spacing w:val="0"/>
          <w:position w:val="0"/>
          <w:sz w:val="24"/>
          <w:szCs w:val="24"/>
          <w:lang w:eastAsia="zh-CN"/>
        </w:rPr>
        <w:t>房屋建筑主体、构筑物、公共部位的养护、维修、管理。</w:t>
      </w:r>
    </w:p>
    <w:p w14:paraId="2C55D95A">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制止任何损坏房屋、公共场地、道路的行为。对有可能损坏房屋、公共场地、道路的行为，如搬运重物、重载车辆驶入、在房屋内和公共场地、道路上作业等，必须采取有效保护措施。</w:t>
      </w:r>
    </w:p>
    <w:p w14:paraId="226AE68B">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指定专门的技术人员，每天一次，全面巡视检查房屋、行政办公大楼、公共场地、道路，发现破损，立即采取措施，查清情况，防止破损扩大，及时修补。维修材料、工艺要与原来一致，不能有明显痕迹。</w:t>
      </w:r>
    </w:p>
    <w:p w14:paraId="532DB1FC">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eastAsia="zh-CN"/>
        </w:rPr>
        <w:t>（四）卫生保洁</w:t>
      </w:r>
      <w:r>
        <w:rPr>
          <w:rFonts w:hint="eastAsia" w:ascii="宋体" w:hAnsi="宋体" w:eastAsia="宋体" w:cs="宋体"/>
          <w:color w:val="auto"/>
          <w:spacing w:val="0"/>
          <w:position w:val="0"/>
          <w:sz w:val="24"/>
          <w:szCs w:val="24"/>
          <w:lang w:val="en-US" w:eastAsia="zh-CN"/>
        </w:rPr>
        <w:t>管理</w:t>
      </w:r>
    </w:p>
    <w:p w14:paraId="67EA1845">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w:t>
      </w:r>
      <w:r>
        <w:rPr>
          <w:rFonts w:ascii="宋体" w:hAnsi="宋体" w:eastAsia="宋体" w:cs="宋体"/>
          <w:color w:val="auto"/>
          <w:spacing w:val="0"/>
          <w:position w:val="0"/>
          <w:sz w:val="24"/>
          <w:szCs w:val="24"/>
          <w:lang w:eastAsia="zh-CN"/>
        </w:rPr>
        <w:t>1）保洁范围</w:t>
      </w:r>
    </w:p>
    <w:p w14:paraId="798B6AFE">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除各单位办公室室内与单位会议室室内不列入物业管理卫生保洁范围外，公共会议室、办公大楼</w:t>
      </w:r>
      <w:r>
        <w:rPr>
          <w:rFonts w:hint="eastAsia" w:ascii="宋体" w:hAnsi="宋体" w:eastAsia="宋体" w:cs="宋体"/>
          <w:color w:val="auto"/>
          <w:spacing w:val="0"/>
          <w:position w:val="0"/>
          <w:sz w:val="24"/>
          <w:szCs w:val="24"/>
          <w:lang w:val="en-US" w:eastAsia="zh-CN"/>
        </w:rPr>
        <w:t>和两院周转住房公共区域</w:t>
      </w:r>
      <w:r>
        <w:rPr>
          <w:rFonts w:hint="eastAsia" w:ascii="宋体" w:hAnsi="宋体" w:eastAsia="宋体" w:cs="宋体"/>
          <w:color w:val="auto"/>
          <w:spacing w:val="0"/>
          <w:position w:val="0"/>
          <w:sz w:val="24"/>
          <w:szCs w:val="24"/>
          <w:lang w:eastAsia="zh-CN"/>
        </w:rPr>
        <w:t>均由中标方统一提供卫生保洁服务。</w:t>
      </w:r>
    </w:p>
    <w:p w14:paraId="770C424A">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考虑安全</w:t>
      </w:r>
      <w:r>
        <w:rPr>
          <w:rFonts w:hint="eastAsia" w:ascii="宋体" w:hAnsi="宋体" w:eastAsia="宋体" w:cs="宋体"/>
          <w:color w:val="auto"/>
          <w:spacing w:val="0"/>
          <w:position w:val="0"/>
          <w:sz w:val="24"/>
          <w:szCs w:val="24"/>
          <w:lang w:val="en-US" w:eastAsia="zh-CN"/>
        </w:rPr>
        <w:t>保密</w:t>
      </w:r>
      <w:r>
        <w:rPr>
          <w:rFonts w:hint="eastAsia" w:ascii="宋体" w:hAnsi="宋体" w:eastAsia="宋体" w:cs="宋体"/>
          <w:color w:val="auto"/>
          <w:spacing w:val="0"/>
          <w:position w:val="0"/>
          <w:sz w:val="24"/>
          <w:szCs w:val="24"/>
          <w:lang w:eastAsia="zh-CN"/>
        </w:rPr>
        <w:t>原因，各单位办公室室内其自行保洁。如需中标方提供服务，由各单位自行与中标方签约，费用自行结算，不纳入统一物管卫生保洁范围。</w:t>
      </w:r>
    </w:p>
    <w:p w14:paraId="10F77497">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楼内部分</w:t>
      </w:r>
    </w:p>
    <w:p w14:paraId="2A3CD3D0">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各楼层大厅、过道、走廊、电梯间、电梯轿厢、楼梯、</w:t>
      </w:r>
      <w:r>
        <w:rPr>
          <w:rFonts w:hint="eastAsia" w:ascii="宋体" w:hAnsi="宋体" w:eastAsia="宋体" w:cs="宋体"/>
          <w:color w:val="auto"/>
          <w:spacing w:val="0"/>
          <w:position w:val="0"/>
          <w:sz w:val="24"/>
          <w:szCs w:val="24"/>
          <w:lang w:val="en-US" w:eastAsia="zh-CN"/>
        </w:rPr>
        <w:t>地下停车场、</w:t>
      </w:r>
      <w:r>
        <w:rPr>
          <w:rFonts w:hint="eastAsia" w:ascii="宋体" w:hAnsi="宋体" w:eastAsia="宋体" w:cs="宋体"/>
          <w:color w:val="auto"/>
          <w:spacing w:val="0"/>
          <w:position w:val="0"/>
          <w:sz w:val="24"/>
          <w:szCs w:val="24"/>
          <w:lang w:eastAsia="zh-CN"/>
        </w:rPr>
        <w:t>卫生间、茶水间、</w:t>
      </w:r>
      <w:r>
        <w:rPr>
          <w:rFonts w:hint="eastAsia" w:ascii="宋体" w:hAnsi="宋体" w:eastAsia="宋体" w:cs="宋体"/>
          <w:color w:val="auto"/>
          <w:spacing w:val="0"/>
          <w:position w:val="0"/>
          <w:sz w:val="24"/>
          <w:szCs w:val="24"/>
          <w:lang w:val="en-US" w:eastAsia="zh-CN"/>
        </w:rPr>
        <w:t>周转住房楼梯间</w:t>
      </w:r>
      <w:r>
        <w:rPr>
          <w:rFonts w:hint="eastAsia" w:ascii="宋体" w:hAnsi="宋体" w:eastAsia="宋体" w:cs="宋体"/>
          <w:color w:val="auto"/>
          <w:spacing w:val="0"/>
          <w:position w:val="0"/>
          <w:sz w:val="24"/>
          <w:szCs w:val="24"/>
          <w:lang w:eastAsia="zh-CN"/>
        </w:rPr>
        <w:t>等。</w:t>
      </w:r>
    </w:p>
    <w:p w14:paraId="680D4278">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楼外部分</w:t>
      </w:r>
    </w:p>
    <w:p w14:paraId="2FCD7EA9">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除办公大楼外整个</w:t>
      </w:r>
      <w:r>
        <w:rPr>
          <w:rFonts w:hint="eastAsia" w:ascii="宋体" w:hAnsi="宋体" w:eastAsia="宋体" w:cs="宋体"/>
          <w:color w:val="auto"/>
          <w:spacing w:val="0"/>
          <w:position w:val="0"/>
          <w:sz w:val="24"/>
          <w:szCs w:val="24"/>
          <w:lang w:eastAsia="zh-CN"/>
        </w:rPr>
        <w:t>大院</w:t>
      </w:r>
      <w:r>
        <w:rPr>
          <w:rFonts w:ascii="宋体" w:hAnsi="宋体" w:eastAsia="宋体" w:cs="宋体"/>
          <w:color w:val="auto"/>
          <w:spacing w:val="0"/>
          <w:position w:val="0"/>
          <w:sz w:val="24"/>
          <w:szCs w:val="24"/>
          <w:lang w:eastAsia="zh-CN"/>
        </w:rPr>
        <w:t>区域</w:t>
      </w:r>
      <w:r>
        <w:rPr>
          <w:rFonts w:hint="eastAsia" w:ascii="宋体" w:hAnsi="宋体" w:eastAsia="宋体" w:cs="宋体"/>
          <w:color w:val="auto"/>
          <w:spacing w:val="0"/>
          <w:position w:val="0"/>
          <w:sz w:val="24"/>
          <w:szCs w:val="24"/>
          <w:lang w:val="en-US" w:eastAsia="zh-CN"/>
        </w:rPr>
        <w:t>范围</w:t>
      </w:r>
      <w:r>
        <w:rPr>
          <w:rFonts w:ascii="宋体" w:hAnsi="宋体" w:eastAsia="宋体" w:cs="宋体"/>
          <w:color w:val="auto"/>
          <w:spacing w:val="0"/>
          <w:position w:val="0"/>
          <w:sz w:val="24"/>
          <w:szCs w:val="24"/>
          <w:lang w:eastAsia="zh-CN"/>
        </w:rPr>
        <w:t>内，含化粪池、垃圾池</w:t>
      </w:r>
      <w:r>
        <w:rPr>
          <w:rFonts w:hint="eastAsia" w:ascii="宋体" w:hAnsi="宋体" w:eastAsia="宋体" w:cs="宋体"/>
          <w:color w:val="auto"/>
          <w:spacing w:val="0"/>
          <w:position w:val="0"/>
          <w:sz w:val="24"/>
          <w:szCs w:val="24"/>
          <w:lang w:val="en-US" w:eastAsia="zh-CN"/>
        </w:rPr>
        <w:t>清理</w:t>
      </w:r>
      <w:r>
        <w:rPr>
          <w:rFonts w:ascii="宋体" w:hAnsi="宋体" w:eastAsia="宋体" w:cs="宋体"/>
          <w:color w:val="auto"/>
          <w:spacing w:val="0"/>
          <w:position w:val="0"/>
          <w:sz w:val="24"/>
          <w:szCs w:val="24"/>
          <w:lang w:eastAsia="zh-CN"/>
        </w:rPr>
        <w:t>等。</w:t>
      </w:r>
    </w:p>
    <w:p w14:paraId="4F262028">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w:t>
      </w:r>
      <w:r>
        <w:rPr>
          <w:rFonts w:ascii="宋体" w:hAnsi="宋体" w:eastAsia="宋体" w:cs="宋体"/>
          <w:color w:val="auto"/>
          <w:spacing w:val="0"/>
          <w:position w:val="0"/>
          <w:sz w:val="24"/>
          <w:szCs w:val="24"/>
          <w:lang w:eastAsia="zh-CN"/>
        </w:rPr>
        <w:t>2）保洁要求</w:t>
      </w:r>
    </w:p>
    <w:p w14:paraId="0A376760">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①楼外</w:t>
      </w:r>
      <w:r>
        <w:rPr>
          <w:rFonts w:hint="eastAsia" w:ascii="宋体" w:hAnsi="宋体" w:eastAsia="宋体" w:cs="宋体"/>
          <w:color w:val="auto"/>
          <w:spacing w:val="0"/>
          <w:position w:val="0"/>
          <w:sz w:val="24"/>
          <w:szCs w:val="24"/>
          <w:lang w:val="en-US" w:eastAsia="zh-CN"/>
        </w:rPr>
        <w:t>公共</w:t>
      </w:r>
      <w:r>
        <w:rPr>
          <w:rFonts w:hint="eastAsia" w:ascii="宋体" w:hAnsi="宋体" w:eastAsia="宋体" w:cs="宋体"/>
          <w:color w:val="auto"/>
          <w:spacing w:val="0"/>
          <w:position w:val="0"/>
          <w:sz w:val="24"/>
          <w:szCs w:val="24"/>
          <w:lang w:eastAsia="zh-CN"/>
        </w:rPr>
        <w:t>区域</w:t>
      </w:r>
    </w:p>
    <w:p w14:paraId="5E5E507D">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A、每天清扫道路、停车场、绿化带的地面两次，每小时巡视一次，发现脏物、废品应及时处理。对区域内各种设施进行抹尘和清洗，保持外围干净、整洁。</w:t>
      </w:r>
    </w:p>
    <w:p w14:paraId="60F90ED1">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B、每月全面清洗一次行政办公大楼地面。</w:t>
      </w:r>
    </w:p>
    <w:p w14:paraId="0070C642">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C、巡查园林、绿地等，及时清扫果皮、废纸、杂物等垃圾。</w:t>
      </w:r>
    </w:p>
    <w:p w14:paraId="28FE8047">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D、及时收集各类垃圾，存放在指定地点，清运时密封装置，确保无飘洒和漏水现象；及时清洗垃圾筒筒身，更换垃圾袋，保持干净、无异味、无满溢，每周使用消毒剂进行彻底消毒，使蚊蝇鼠虫无滋生源。</w:t>
      </w:r>
    </w:p>
    <w:p w14:paraId="7EBC968A">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E、保持园林中各种建筑物、作品、路牌、标识、消防箱、电表箱、水表箱、外围灯柱、音响等物体表面上的清洁，及时处理违章乱贴乱画的海报、小广告及污迹。</w:t>
      </w:r>
    </w:p>
    <w:p w14:paraId="6EA20550">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F、每周清除一次卫生死角，确保水管处、下水道口、排水沟、水池、雨水槽、阴沟、污水井等地方畅通无杂物。</w:t>
      </w:r>
    </w:p>
    <w:p w14:paraId="4A3EA980">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G、每季度全面清理一次办公大楼化粪池，发现堵塞，随时清理。</w:t>
      </w:r>
    </w:p>
    <w:p w14:paraId="1084695D">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②楼内</w:t>
      </w:r>
      <w:r>
        <w:rPr>
          <w:rFonts w:hint="eastAsia" w:ascii="宋体" w:hAnsi="宋体" w:eastAsia="宋体" w:cs="宋体"/>
          <w:color w:val="auto"/>
          <w:spacing w:val="0"/>
          <w:position w:val="0"/>
          <w:sz w:val="24"/>
          <w:szCs w:val="24"/>
          <w:lang w:val="en-US" w:eastAsia="zh-CN"/>
        </w:rPr>
        <w:t>公共</w:t>
      </w:r>
      <w:r>
        <w:rPr>
          <w:rFonts w:hint="eastAsia" w:ascii="宋体" w:hAnsi="宋体" w:eastAsia="宋体" w:cs="宋体"/>
          <w:color w:val="auto"/>
          <w:spacing w:val="0"/>
          <w:position w:val="0"/>
          <w:sz w:val="24"/>
          <w:szCs w:val="24"/>
          <w:lang w:eastAsia="zh-CN"/>
        </w:rPr>
        <w:t>区域　</w:t>
      </w:r>
      <w:r>
        <w:rPr>
          <w:rFonts w:ascii="宋体" w:hAnsi="宋体" w:eastAsia="宋体" w:cs="宋体"/>
          <w:color w:val="auto"/>
          <w:spacing w:val="0"/>
          <w:position w:val="0"/>
          <w:sz w:val="24"/>
          <w:szCs w:val="24"/>
          <w:lang w:eastAsia="zh-CN"/>
        </w:rPr>
        <w:t xml:space="preserve"> </w:t>
      </w:r>
    </w:p>
    <w:p w14:paraId="4EFDD277">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A、每日循环清扫地面，随时清除地面、台面的垃圾、污迹，发现污渍立即处理。</w:t>
      </w:r>
    </w:p>
    <w:p w14:paraId="46CDB60D">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B、每日抹净门玻璃和窗玻璃，保持玻璃干净明亮，无污迹、无手印、无水印，擦净门框、窗框、柱子等，每周彻底清洗1次。</w:t>
      </w:r>
    </w:p>
    <w:p w14:paraId="6722B1BA">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C、每日抹净各种指示牌、告示牌、显示屏、接待台等，抹净各处灯罩、金属框，使其无积尘，每周彻底清除公共区域沙发、茶几等各处卫生死角。</w:t>
      </w:r>
    </w:p>
    <w:p w14:paraId="6AFA1823">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D、各处金属包边、告示牌支架等，用金属清洁保养剂擦亮，保持无手印，无氧化痕迹、无锈蚀，每日擦1次。</w:t>
      </w:r>
    </w:p>
    <w:p w14:paraId="15E026C7">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E、及时倒清公共区域烟灰缸，烟灰缸内的烟蒂不得超过6个，垃圾不能满过筒身的1/2。每日清倒垃圾2次，及时更换垃圾袋，及时处理垃圾筒上面的痰迹，使其外表干净、光亮、无满溢垃圾现象，及时更换、清洗石米。每周使用消毒剂进行彻底消毒，使蚊蝇鼠虫无滋生源。</w:t>
      </w:r>
    </w:p>
    <w:p w14:paraId="0A5811F5">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F、对大厅、门厅每天循环拖净，保持大厅、门厅干净，光亮。</w:t>
      </w:r>
    </w:p>
    <w:p w14:paraId="701247A1">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G、每日清扫拖净电梯轿厢地面，抹净内外壁，保持无手印、污渍、无灰尘。不得留有污渍、残留清洁剂等，水分要彻底吹干。定期用金属清洁剂进行保养，减少氧化、锈蚀的程度，保持电梯干净光亮、整洁。</w:t>
      </w:r>
    </w:p>
    <w:p w14:paraId="458F37FE">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 xml:space="preserve">H、每日擦抹大楼前后门多次，保持无灰尘、无污渍、无水迹。 </w:t>
      </w:r>
    </w:p>
    <w:p w14:paraId="048932C8">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I、每日一次擦净楼梯扶手，拖净楼梯，各眼见手及之处抹尘、保洁。</w:t>
      </w:r>
    </w:p>
    <w:p w14:paraId="13645235">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J、每日清扫所有公共区域的天花板，确保无蜘蛛网等。</w:t>
      </w:r>
    </w:p>
    <w:p w14:paraId="76BAE42C">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K、每月全面清理一次办公大楼的排污沟，发现淤塞，随时清理。</w:t>
      </w:r>
    </w:p>
    <w:p w14:paraId="7166B4CD">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③卫生间、茶水间　</w:t>
      </w:r>
    </w:p>
    <w:p w14:paraId="55E999AF">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A、拖洗所有卫生间、茶水间地面，抹净茶水炉、洁具、门框、墙身，每天循环多次，保持无灰尘、无垃圾、无异味、无手脚印、无污渍等。</w:t>
      </w:r>
    </w:p>
    <w:p w14:paraId="1CD1955C">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B、卫生间隔板、烘手机、纸盒、给皂机每天擦抹1次，小便池、厕位、水池2小时冲洗1次，每天用清洁剂清洗1次，洁具每周用消毒剂消毒2次，整体卫生间每月全面消毒1次，镜面、台面、洗手盆每天清洁4次，上班时间每半小时巡视1次，发现污剂、水剂、积水、头发、手印、便迹、异味、便纸等及时清理。</w:t>
      </w:r>
    </w:p>
    <w:p w14:paraId="552FE825">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C、每月1次全面清洗墙面瓷砖，地面用清洁剂刷洗，天花擦净，灯具、风口抹尘，保持干净、无污渍。卫生间、开水间的地面每天拖地至少4次以上，保持地面干燥。</w:t>
      </w:r>
    </w:p>
    <w:p w14:paraId="3EC86DEE">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D、按</w:t>
      </w:r>
      <w:r>
        <w:rPr>
          <w:rFonts w:hint="eastAsia" w:ascii="宋体" w:hAnsi="宋体" w:eastAsia="宋体" w:cs="宋体"/>
          <w:color w:val="auto"/>
          <w:spacing w:val="0"/>
          <w:position w:val="0"/>
          <w:sz w:val="24"/>
          <w:szCs w:val="24"/>
          <w:lang w:eastAsia="zh-CN"/>
        </w:rPr>
        <w:t>采购方</w:t>
      </w:r>
      <w:r>
        <w:rPr>
          <w:rFonts w:ascii="宋体" w:hAnsi="宋体" w:eastAsia="宋体" w:cs="宋体"/>
          <w:color w:val="auto"/>
          <w:spacing w:val="0"/>
          <w:position w:val="0"/>
          <w:sz w:val="24"/>
          <w:szCs w:val="24"/>
          <w:lang w:eastAsia="zh-CN"/>
        </w:rPr>
        <w:t>要求，主要求负责开水房、饮水机的开关。</w:t>
      </w:r>
    </w:p>
    <w:p w14:paraId="0C0F83CC">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④</w:t>
      </w:r>
      <w:r>
        <w:rPr>
          <w:rFonts w:ascii="宋体" w:hAnsi="宋体" w:eastAsia="宋体" w:cs="宋体"/>
          <w:color w:val="auto"/>
          <w:spacing w:val="0"/>
          <w:position w:val="0"/>
          <w:sz w:val="24"/>
          <w:szCs w:val="24"/>
          <w:lang w:eastAsia="zh-CN"/>
        </w:rPr>
        <w:t>垃圾粪便清运等均纳入招标的综合物业管理范围</w:t>
      </w:r>
    </w:p>
    <w:p w14:paraId="3667720F">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eastAsia="zh-CN"/>
        </w:rPr>
        <w:t>（五）消杀除虫</w:t>
      </w:r>
      <w:r>
        <w:rPr>
          <w:rFonts w:hint="eastAsia" w:ascii="宋体" w:hAnsi="宋体" w:eastAsia="宋体" w:cs="宋体"/>
          <w:color w:val="auto"/>
          <w:spacing w:val="0"/>
          <w:position w:val="0"/>
          <w:sz w:val="24"/>
          <w:szCs w:val="24"/>
          <w:lang w:val="en-US" w:eastAsia="zh-CN"/>
        </w:rPr>
        <w:t>管理</w:t>
      </w:r>
    </w:p>
    <w:p w14:paraId="7EC5F9DE">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建立定期消杀制度，提高清洁卫生水平。所有办公室、所有公共场所（包括走廊、楼梯、大厅等处）、员工更衣室、所有洗手间、茶水间、各类机房、所有杂物房、垃圾房等，每月做一次消杀。消杀工作应由具备相应资质的人员进行。</w:t>
      </w:r>
    </w:p>
    <w:p w14:paraId="703C1BF3">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w:t>
      </w:r>
      <w:r>
        <w:rPr>
          <w:rFonts w:ascii="宋体" w:hAnsi="宋体" w:eastAsia="宋体" w:cs="宋体"/>
          <w:color w:val="auto"/>
          <w:spacing w:val="0"/>
          <w:position w:val="0"/>
          <w:sz w:val="24"/>
          <w:szCs w:val="24"/>
          <w:lang w:eastAsia="zh-CN"/>
        </w:rPr>
        <w:t>1）消杀工作重点时间：</w:t>
      </w:r>
    </w:p>
    <w:p w14:paraId="765DE6F9">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1、灭鼠监测时间：每年4、9、11月各监测1次，全年共监测3次。</w:t>
      </w:r>
    </w:p>
    <w:p w14:paraId="530FA155">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2、灭蚊监测时间：在蚊类高发的</w:t>
      </w:r>
      <w:r>
        <w:rPr>
          <w:rFonts w:hint="eastAsia" w:ascii="宋体" w:hAnsi="宋体" w:eastAsia="宋体" w:cs="宋体"/>
          <w:color w:val="auto"/>
          <w:spacing w:val="0"/>
          <w:position w:val="0"/>
          <w:sz w:val="24"/>
          <w:szCs w:val="24"/>
          <w:lang w:val="en-US" w:eastAsia="zh-CN"/>
        </w:rPr>
        <w:t>5</w:t>
      </w:r>
      <w:r>
        <w:rPr>
          <w:rFonts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10</w:t>
      </w:r>
      <w:r>
        <w:rPr>
          <w:rFonts w:ascii="宋体" w:hAnsi="宋体" w:eastAsia="宋体" w:cs="宋体"/>
          <w:color w:val="auto"/>
          <w:spacing w:val="0"/>
          <w:position w:val="0"/>
          <w:sz w:val="24"/>
          <w:szCs w:val="24"/>
          <w:lang w:eastAsia="zh-CN"/>
        </w:rPr>
        <w:t>月进行监测，</w:t>
      </w:r>
      <w:r>
        <w:rPr>
          <w:rFonts w:hint="eastAsia" w:ascii="宋体" w:hAnsi="宋体" w:eastAsia="宋体" w:cs="宋体"/>
          <w:color w:val="auto"/>
          <w:spacing w:val="0"/>
          <w:position w:val="0"/>
          <w:sz w:val="24"/>
          <w:szCs w:val="24"/>
          <w:lang w:val="en-US" w:eastAsia="zh-CN"/>
        </w:rPr>
        <w:t>按采购方要求监测，全年不少于10次</w:t>
      </w:r>
      <w:r>
        <w:rPr>
          <w:rFonts w:ascii="宋体" w:hAnsi="宋体" w:eastAsia="宋体" w:cs="宋体"/>
          <w:color w:val="auto"/>
          <w:spacing w:val="0"/>
          <w:position w:val="0"/>
          <w:sz w:val="24"/>
          <w:szCs w:val="24"/>
          <w:lang w:eastAsia="zh-CN"/>
        </w:rPr>
        <w:t>。</w:t>
      </w:r>
    </w:p>
    <w:p w14:paraId="37458BA8">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3、灭蝇监测时间：在蝇类高发的5-</w:t>
      </w:r>
      <w:r>
        <w:rPr>
          <w:rFonts w:hint="eastAsia" w:ascii="宋体" w:hAnsi="宋体" w:eastAsia="宋体" w:cs="宋体"/>
          <w:color w:val="auto"/>
          <w:spacing w:val="0"/>
          <w:position w:val="0"/>
          <w:sz w:val="24"/>
          <w:szCs w:val="24"/>
          <w:lang w:val="en-US" w:eastAsia="zh-CN"/>
        </w:rPr>
        <w:t>10</w:t>
      </w:r>
      <w:r>
        <w:rPr>
          <w:rFonts w:ascii="宋体" w:hAnsi="宋体" w:eastAsia="宋体" w:cs="宋体"/>
          <w:color w:val="auto"/>
          <w:spacing w:val="0"/>
          <w:position w:val="0"/>
          <w:sz w:val="24"/>
          <w:szCs w:val="24"/>
          <w:lang w:eastAsia="zh-CN"/>
        </w:rPr>
        <w:t>月进行监测，</w:t>
      </w:r>
      <w:r>
        <w:rPr>
          <w:rFonts w:hint="eastAsia" w:ascii="宋体" w:hAnsi="宋体" w:eastAsia="宋体" w:cs="宋体"/>
          <w:color w:val="auto"/>
          <w:spacing w:val="0"/>
          <w:position w:val="0"/>
          <w:sz w:val="24"/>
          <w:szCs w:val="24"/>
          <w:lang w:val="en-US" w:eastAsia="zh-CN"/>
        </w:rPr>
        <w:t>按采购方要求监测，全年不少于10次</w:t>
      </w:r>
      <w:r>
        <w:rPr>
          <w:rFonts w:ascii="宋体" w:hAnsi="宋体" w:eastAsia="宋体" w:cs="宋体"/>
          <w:color w:val="auto"/>
          <w:spacing w:val="0"/>
          <w:position w:val="0"/>
          <w:sz w:val="24"/>
          <w:szCs w:val="24"/>
          <w:lang w:eastAsia="zh-CN"/>
        </w:rPr>
        <w:t>。</w:t>
      </w:r>
    </w:p>
    <w:p w14:paraId="70986651">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4、灭蟑螂监测时间：在2、4、6、8、10、12月进行监测，两个月1次，全年共监测6次。</w:t>
      </w:r>
    </w:p>
    <w:p w14:paraId="0BA7DF1E">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5、灭白蚁监测时间：在2-7月进行监测，两个月1次，全年共监测3次。</w:t>
      </w:r>
    </w:p>
    <w:p w14:paraId="51969E47">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w:t>
      </w:r>
      <w:r>
        <w:rPr>
          <w:rFonts w:ascii="宋体" w:hAnsi="宋体" w:eastAsia="宋体" w:cs="宋体"/>
          <w:color w:val="auto"/>
          <w:spacing w:val="0"/>
          <w:position w:val="0"/>
          <w:sz w:val="24"/>
          <w:szCs w:val="24"/>
          <w:lang w:eastAsia="zh-CN"/>
        </w:rPr>
        <w:t>2）消杀监测方法：</w:t>
      </w:r>
    </w:p>
    <w:p w14:paraId="7BA91E9C">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1、灭鼠监测方法：外环境监测采用目测鼠迹法和鼠夹法，室内采用粉剂迹法。</w:t>
      </w:r>
    </w:p>
    <w:p w14:paraId="32D4AC35">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2、灭蚊监测方法：蚊幼监测采用勺捕法，室外采用灯诱法</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喷灭蚊剂等</w:t>
      </w:r>
      <w:r>
        <w:rPr>
          <w:rFonts w:ascii="宋体" w:hAnsi="宋体" w:eastAsia="宋体" w:cs="宋体"/>
          <w:color w:val="auto"/>
          <w:spacing w:val="0"/>
          <w:position w:val="0"/>
          <w:sz w:val="24"/>
          <w:szCs w:val="24"/>
          <w:lang w:eastAsia="zh-CN"/>
        </w:rPr>
        <w:t>。</w:t>
      </w:r>
    </w:p>
    <w:p w14:paraId="18C02DC6">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3、灭蝇监测方法：室内采用目测法，室外采用笼诱法。</w:t>
      </w:r>
    </w:p>
    <w:p w14:paraId="12F96408">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4、灭蟑螂监测方法：采用粘蟑纸法。</w:t>
      </w:r>
    </w:p>
    <w:p w14:paraId="3F24930D">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5、灭白蚁监测方法：采用目测法。</w:t>
      </w:r>
    </w:p>
    <w:p w14:paraId="2D29E569">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w:t>
      </w:r>
      <w:r>
        <w:rPr>
          <w:rFonts w:ascii="宋体" w:hAnsi="宋体" w:eastAsia="宋体" w:cs="宋体"/>
          <w:color w:val="auto"/>
          <w:spacing w:val="0"/>
          <w:position w:val="0"/>
          <w:sz w:val="24"/>
          <w:szCs w:val="24"/>
          <w:lang w:eastAsia="zh-CN"/>
        </w:rPr>
        <w:t>3）消杀除虫工作标准如下：</w:t>
      </w:r>
    </w:p>
    <w:p w14:paraId="4C2C49E9">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1、灭鼠标准：鼠密度不超过5%（粉迹法）；</w:t>
      </w:r>
    </w:p>
    <w:p w14:paraId="51418FD1">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2、灭蚊标准：积水中三龄幼蚊或蛹检出率不超过3%；</w:t>
      </w:r>
    </w:p>
    <w:p w14:paraId="24AE72EB">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3、灭蝇标准：蝇类孽生地三龄虫和蛹检出率不超过3%；</w:t>
      </w:r>
    </w:p>
    <w:p w14:paraId="0BDF3AFF">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4、灭蟑螂标准：蟑螂密度不超过1%（粉迹法）；</w:t>
      </w:r>
    </w:p>
    <w:p w14:paraId="7A2FE107">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5、灭白蚁标准：按《城市房屋白蚁防治管理规定》执行。</w:t>
      </w:r>
    </w:p>
    <w:p w14:paraId="0DC133B6">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（六）停车场的管理</w:t>
      </w:r>
    </w:p>
    <w:p w14:paraId="76E2A785">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w:t>
      </w:r>
      <w:r>
        <w:rPr>
          <w:rFonts w:ascii="宋体" w:hAnsi="宋体" w:eastAsia="宋体" w:cs="宋体"/>
          <w:color w:val="auto"/>
          <w:spacing w:val="0"/>
          <w:position w:val="0"/>
          <w:sz w:val="24"/>
          <w:szCs w:val="24"/>
          <w:lang w:eastAsia="zh-CN"/>
        </w:rPr>
        <w:t>1）一般性管理规定</w:t>
      </w:r>
    </w:p>
    <w:p w14:paraId="37DBFC7B">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停车场主要供</w:t>
      </w:r>
      <w:r>
        <w:rPr>
          <w:rFonts w:hint="eastAsia" w:ascii="宋体" w:hAnsi="宋体" w:eastAsia="宋体" w:cs="宋体"/>
          <w:color w:val="auto"/>
          <w:spacing w:val="0"/>
          <w:position w:val="0"/>
          <w:sz w:val="24"/>
          <w:szCs w:val="24"/>
          <w:lang w:val="en-US" w:eastAsia="zh-CN"/>
        </w:rPr>
        <w:t>给</w:t>
      </w:r>
      <w:r>
        <w:rPr>
          <w:rFonts w:hint="eastAsia" w:ascii="宋体" w:hAnsi="宋体" w:eastAsia="宋体" w:cs="宋体"/>
          <w:color w:val="auto"/>
          <w:spacing w:val="0"/>
          <w:position w:val="0"/>
          <w:sz w:val="24"/>
          <w:szCs w:val="24"/>
          <w:lang w:eastAsia="zh-CN"/>
        </w:rPr>
        <w:t>来办公大楼办事、参会、参观的人员车辆及机关工作人员自备车，临时停放。划定泊车位，有序停放。不收费，巡逻管理，车主自负安全责任。</w:t>
      </w:r>
      <w:r>
        <w:rPr>
          <w:rFonts w:ascii="宋体" w:hAnsi="宋体" w:eastAsia="宋体" w:cs="宋体"/>
          <w:color w:val="auto"/>
          <w:spacing w:val="0"/>
          <w:position w:val="0"/>
          <w:sz w:val="24"/>
          <w:szCs w:val="24"/>
          <w:lang w:eastAsia="zh-CN"/>
        </w:rPr>
        <w:t xml:space="preserve"> </w:t>
      </w:r>
    </w:p>
    <w:p w14:paraId="4AD257A8">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w:t>
      </w:r>
      <w:r>
        <w:rPr>
          <w:rFonts w:ascii="宋体" w:hAnsi="宋体" w:eastAsia="宋体" w:cs="宋体"/>
          <w:color w:val="auto"/>
          <w:spacing w:val="0"/>
          <w:position w:val="0"/>
          <w:sz w:val="24"/>
          <w:szCs w:val="24"/>
          <w:lang w:eastAsia="zh-CN"/>
        </w:rPr>
        <w:t>2）停车场管理服务要求</w:t>
      </w:r>
    </w:p>
    <w:p w14:paraId="20B0D6C1">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A、停车场管理服务的主要职责是：指挥引导车辆有序安全停放，有效预防车辆被盗、被损。</w:t>
      </w:r>
    </w:p>
    <w:p w14:paraId="3269CC66">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B、严格实行停车场管理制度，履行管理职责，严禁玩忽职守。</w:t>
      </w:r>
    </w:p>
    <w:p w14:paraId="45382546">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C、停车场实行24小时值班制度。</w:t>
      </w:r>
    </w:p>
    <w:p w14:paraId="4E4F1C3D">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D、进行安全引导服务，停车合理，指挥规范，车辆停放整齐。</w:t>
      </w:r>
    </w:p>
    <w:p w14:paraId="53C1F0C7">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E、车辆按规定道路和方向限速行驶，安全有序。</w:t>
      </w:r>
    </w:p>
    <w:p w14:paraId="0E696F24">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F、做好各种安全标识和安全设施的维护管理，保证行车安全，如道闸、限速器、转弯凸镜、限高牌、限速牌、道路指示牌、区域指示牌等。</w:t>
      </w:r>
    </w:p>
    <w:p w14:paraId="0979D081">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G、有重大活动安排时，应根据需要事先预留车位，并摆放醒目标志，指挥交通。</w:t>
      </w:r>
    </w:p>
    <w:p w14:paraId="16AD8890">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H、对每部停放车辆进行安全性检查，防止用户粗心而造成损失。</w:t>
      </w:r>
    </w:p>
    <w:p w14:paraId="2D47D52F">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I、发生事故时，迅速保护和控制现场，报警并抢救伤员，防止车辆堵塞现象发生。</w:t>
      </w:r>
    </w:p>
    <w:p w14:paraId="4719D2E3">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J、对可疑车辆及时报告，并采取必要和可靠的措施。</w:t>
      </w:r>
    </w:p>
    <w:p w14:paraId="36D2CA9E">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w:t>
      </w:r>
      <w:r>
        <w:rPr>
          <w:rFonts w:ascii="宋体" w:hAnsi="宋体" w:eastAsia="宋体" w:cs="宋体"/>
          <w:color w:val="auto"/>
          <w:spacing w:val="0"/>
          <w:position w:val="0"/>
          <w:sz w:val="24"/>
          <w:szCs w:val="24"/>
          <w:lang w:eastAsia="zh-CN"/>
        </w:rPr>
        <w:t>3）停车场卫生保洁　</w:t>
      </w:r>
    </w:p>
    <w:p w14:paraId="6ADA978E">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A、每天清扫地面垃圾杂物，特别是车上的抛弃物，保持地面无垃圾杂物、无积水、无明显泥土，保持整洁，每周用清水冲洗地面1次。</w:t>
      </w:r>
    </w:p>
    <w:p w14:paraId="3B8B74E3">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B、雨天增加清扫力度，发现泥土及时清理，天晴时用清水清洗干净，雨天注意清理通道口的积水沟、井的杂物。</w:t>
      </w:r>
    </w:p>
    <w:p w14:paraId="0136EF54">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C、每周清除车库的蜘蛛网，各种管道上面的灰尘。</w:t>
      </w:r>
    </w:p>
    <w:p w14:paraId="18DF4360">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D、每天打扫抹净道闸、消火栓、防撞标志、天花、垃圾桶、风口、警铃等设施的灰尘，保持干净无污迹、无泥砂、无灰尘。</w:t>
      </w:r>
    </w:p>
    <w:p w14:paraId="58270DF3">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E、每天清倒垃圾2次，将垃圾运到指定地点。</w:t>
      </w:r>
    </w:p>
    <w:p w14:paraId="6F39FDD3">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F、每月彻底清除停车场的死角（包括通道口集水沟、井），对油污较多的车位地面进行特别处理。</w:t>
      </w:r>
    </w:p>
    <w:p w14:paraId="73675F53">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G、清洁中如发现有车的车门或车窗、车灯没有关好，及时通告停车场值班人员。</w:t>
      </w:r>
    </w:p>
    <w:p w14:paraId="2E4E3979">
      <w:pPr>
        <w:pageBreakBefore w:val="0"/>
        <w:widowControl w:val="0"/>
        <w:wordWrap/>
        <w:overflowPunct/>
        <w:topLinePunct w:val="0"/>
        <w:bidi w:val="0"/>
        <w:spacing w:before="60" w:beforeAutospacing="0" w:line="360" w:lineRule="auto"/>
        <w:jc w:val="left"/>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eastAsia="zh-CN"/>
        </w:rPr>
        <w:t>（七）</w:t>
      </w:r>
      <w:r>
        <w:rPr>
          <w:rFonts w:hint="eastAsia" w:ascii="宋体" w:hAnsi="宋体" w:eastAsia="宋体" w:cs="宋体"/>
          <w:color w:val="auto"/>
          <w:spacing w:val="0"/>
          <w:position w:val="0"/>
          <w:sz w:val="24"/>
          <w:szCs w:val="24"/>
          <w:lang w:val="en-US" w:eastAsia="zh-CN"/>
        </w:rPr>
        <w:t>安保服务</w:t>
      </w:r>
      <w:r>
        <w:rPr>
          <w:rFonts w:hint="eastAsia" w:ascii="宋体" w:hAnsi="宋体" w:eastAsia="宋体" w:cs="宋体"/>
          <w:color w:val="auto"/>
          <w:spacing w:val="0"/>
          <w:position w:val="0"/>
          <w:sz w:val="24"/>
          <w:szCs w:val="24"/>
          <w:lang w:eastAsia="zh-CN"/>
        </w:rPr>
        <w:t>管理（</w:t>
      </w:r>
      <w:r>
        <w:rPr>
          <w:rFonts w:hint="eastAsia" w:ascii="宋体" w:hAnsi="宋体" w:eastAsia="宋体" w:cs="宋体"/>
          <w:color w:val="auto"/>
          <w:spacing w:val="0"/>
          <w:position w:val="0"/>
          <w:sz w:val="24"/>
          <w:szCs w:val="24"/>
          <w:lang w:val="en-US" w:eastAsia="zh-CN"/>
        </w:rPr>
        <w:t>含消防安全管理）</w:t>
      </w:r>
    </w:p>
    <w:p w14:paraId="140A028F">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1、在大院及周边秩序井然，环境安定安全，不发生刑事、治安责任案件</w:t>
      </w:r>
      <w:r>
        <w:rPr>
          <w:rFonts w:ascii="宋体" w:hAnsi="宋体" w:eastAsia="宋体" w:cs="宋体"/>
          <w:color w:val="auto"/>
          <w:spacing w:val="0"/>
          <w:position w:val="0"/>
          <w:sz w:val="24"/>
          <w:szCs w:val="24"/>
          <w:lang w:eastAsia="zh-CN"/>
        </w:rPr>
        <w:t>，不发生消防等责任事故，处置突发事件有力。</w:t>
      </w:r>
    </w:p>
    <w:p w14:paraId="22378FF6">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w:t>
      </w:r>
      <w:r>
        <w:rPr>
          <w:rFonts w:hint="eastAsia" w:ascii="宋体" w:hAnsi="宋体" w:eastAsia="宋体" w:cs="宋体"/>
          <w:color w:val="auto"/>
          <w:spacing w:val="0"/>
          <w:position w:val="0"/>
          <w:sz w:val="24"/>
          <w:szCs w:val="24"/>
          <w:lang w:eastAsia="zh-CN"/>
        </w:rPr>
        <w:t>、</w:t>
      </w:r>
      <w:r>
        <w:rPr>
          <w:rFonts w:ascii="宋体" w:hAnsi="宋体" w:eastAsia="宋体" w:cs="宋体"/>
          <w:color w:val="auto"/>
          <w:spacing w:val="0"/>
          <w:position w:val="0"/>
          <w:sz w:val="24"/>
          <w:szCs w:val="24"/>
          <w:lang w:eastAsia="zh-CN"/>
        </w:rPr>
        <w:t>保安管理范围</w:t>
      </w:r>
    </w:p>
    <w:p w14:paraId="1C7C0DA0">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A 、办公大楼内的安保；B、停车场的安保； C、大楼外围责任区域内的安保；D、视频监控系统24小时值守；E、消防队伍的预备和训练；F、突发事件应急处理；G、协助有关部门处理非正常上访事件。</w:t>
      </w:r>
    </w:p>
    <w:p w14:paraId="5FBAF616">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3</w:t>
      </w:r>
      <w:r>
        <w:rPr>
          <w:rFonts w:hint="eastAsia" w:ascii="宋体" w:hAnsi="宋体" w:eastAsia="宋体" w:cs="宋体"/>
          <w:color w:val="auto"/>
          <w:spacing w:val="0"/>
          <w:position w:val="0"/>
          <w:sz w:val="24"/>
          <w:szCs w:val="24"/>
          <w:lang w:eastAsia="zh-CN"/>
        </w:rPr>
        <w:t>、建立完善的安保管理组织体系</w:t>
      </w:r>
    </w:p>
    <w:p w14:paraId="757C3F96">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建立合理的安全保卫组织体系，以思想过硬、作风优良、训练有素、行动快速、果断干练的安保队伍，实施高水准、高效率、准军事化、机动灵活的安保服务。</w:t>
      </w:r>
    </w:p>
    <w:p w14:paraId="0B3545B1">
      <w:pPr>
        <w:pageBreakBefore w:val="0"/>
        <w:widowControl w:val="0"/>
        <w:wordWrap/>
        <w:overflowPunct/>
        <w:topLinePunct w:val="0"/>
        <w:bidi w:val="0"/>
        <w:spacing w:before="60" w:beforeAutospacing="0" w:line="360" w:lineRule="auto"/>
        <w:jc w:val="left"/>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eastAsia="zh-CN"/>
        </w:rPr>
        <w:t>岗位职责</w:t>
      </w:r>
      <w:r>
        <w:rPr>
          <w:rFonts w:hint="eastAsia" w:ascii="宋体" w:hAnsi="宋体" w:eastAsia="宋体" w:cs="宋体"/>
          <w:color w:val="auto"/>
          <w:spacing w:val="0"/>
          <w:position w:val="0"/>
          <w:sz w:val="24"/>
          <w:szCs w:val="24"/>
          <w:lang w:val="en-US" w:eastAsia="zh-CN"/>
        </w:rPr>
        <w:t>要求</w:t>
      </w:r>
      <w:r>
        <w:rPr>
          <w:rFonts w:hint="eastAsia" w:ascii="宋体" w:hAnsi="宋体" w:eastAsia="宋体" w:cs="宋体"/>
          <w:color w:val="auto"/>
          <w:spacing w:val="0"/>
          <w:position w:val="0"/>
          <w:sz w:val="24"/>
          <w:szCs w:val="24"/>
          <w:lang w:eastAsia="zh-CN"/>
        </w:rPr>
        <w:t>：</w:t>
      </w:r>
    </w:p>
    <w:p w14:paraId="0A5933C2">
      <w:pPr>
        <w:pageBreakBefore w:val="0"/>
        <w:widowControl w:val="0"/>
        <w:wordWrap/>
        <w:overflowPunct/>
        <w:topLinePunct w:val="0"/>
        <w:bidi w:val="0"/>
        <w:spacing w:before="60" w:beforeAutospacing="0" w:line="360" w:lineRule="auto"/>
        <w:jc w:val="left"/>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eastAsia="zh-CN"/>
        </w:rPr>
        <w:t>①保安主管工作职责</w:t>
      </w:r>
      <w:r>
        <w:rPr>
          <w:rFonts w:hint="eastAsia" w:ascii="宋体" w:hAnsi="宋体" w:eastAsia="宋体" w:cs="宋体"/>
          <w:color w:val="auto"/>
          <w:spacing w:val="0"/>
          <w:position w:val="0"/>
          <w:sz w:val="24"/>
          <w:szCs w:val="24"/>
          <w:lang w:val="en-US" w:eastAsia="zh-CN"/>
        </w:rPr>
        <w:t>要求</w:t>
      </w:r>
    </w:p>
    <w:p w14:paraId="1EB41B30">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A、负责安排安保、防火及灭火工作，确保安保和防火工作达到标准，必要时亦须履行保安员的职责。</w:t>
      </w:r>
    </w:p>
    <w:p w14:paraId="03D81F6D">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B、负责部门的所有保安人员的值班表、巡逻记录和考勤，按时上下班。</w:t>
      </w:r>
    </w:p>
    <w:p w14:paraId="681FE806">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C、负责监督交接班工作并认真阅读值班记录，确保各类物品列项交接清楚并签字。</w:t>
      </w:r>
    </w:p>
    <w:p w14:paraId="4F9276CA">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D、负责保安器械、通讯器材和其他设备的正常使用。</w:t>
      </w:r>
    </w:p>
    <w:p w14:paraId="53CBAD18">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E、每天检查各岗位值勤情况，检查值班记录、工作日记并提出整改意见和签字等。</w:t>
      </w:r>
    </w:p>
    <w:p w14:paraId="07C10B96">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F、领导和管理保安员执行工作，负责处理与安保工作有关各类事件，作好记录和交接。</w:t>
      </w:r>
    </w:p>
    <w:p w14:paraId="65AF2C3A">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G、遇到突发事件及意外时，对发生事件及时报告和应急处理。</w:t>
      </w:r>
    </w:p>
    <w:p w14:paraId="2B107795">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H、经常保持与保安人员进行沟通交流，调动每个保安员的工作积极性。</w:t>
      </w:r>
    </w:p>
    <w:p w14:paraId="77511D65">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I、按需要或按经理要求安排本部门保安员应急性工作。</w:t>
      </w:r>
    </w:p>
    <w:p w14:paraId="4FD450B2">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J、保持与控制室联系，协助控制室处理报警等事。</w:t>
      </w:r>
    </w:p>
    <w:p w14:paraId="1FC93FC3">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K、不定时对保安人员礼节、礼貌、仪表、组织、纪律、体能、服务态度、精神面貌方面进行检查及指导。</w:t>
      </w:r>
    </w:p>
    <w:p w14:paraId="3F8774C5">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L、与有关单位如消防、公安等保持良好关系和协调，共同做好安保工作，维护良好秩序。</w:t>
      </w:r>
    </w:p>
    <w:p w14:paraId="71CB5498">
      <w:pPr>
        <w:pageBreakBefore w:val="0"/>
        <w:widowControl w:val="0"/>
        <w:wordWrap/>
        <w:overflowPunct/>
        <w:topLinePunct w:val="0"/>
        <w:bidi w:val="0"/>
        <w:spacing w:before="60" w:beforeAutospacing="0" w:line="360" w:lineRule="auto"/>
        <w:jc w:val="left"/>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eastAsia="zh-CN"/>
        </w:rPr>
        <w:t>②保安班长工作职责</w:t>
      </w:r>
      <w:r>
        <w:rPr>
          <w:rFonts w:hint="eastAsia" w:ascii="宋体" w:hAnsi="宋体" w:eastAsia="宋体" w:cs="宋体"/>
          <w:color w:val="auto"/>
          <w:spacing w:val="0"/>
          <w:position w:val="0"/>
          <w:sz w:val="24"/>
          <w:szCs w:val="24"/>
          <w:lang w:val="en-US" w:eastAsia="zh-CN"/>
        </w:rPr>
        <w:t>要求</w:t>
      </w:r>
    </w:p>
    <w:p w14:paraId="7E88BD00">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A、关心同事，经常了解同事的思想和家庭生活等情况，及时做好工作。</w:t>
      </w:r>
    </w:p>
    <w:p w14:paraId="01C3C781">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B、负责监督和管理本班保安员的工作情况和落实日常工作、生活制度。</w:t>
      </w:r>
    </w:p>
    <w:p w14:paraId="21648854">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C、对于在本班工作中发生的情况，要及时上报给主管。</w:t>
      </w:r>
    </w:p>
    <w:p w14:paraId="28208872">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D、在上级的指导下，负责安排保安员的岗位，必要时须履行保安员的职责。</w:t>
      </w:r>
    </w:p>
    <w:p w14:paraId="3E769CC1">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E、遇到突发事件及其它意外时，要迅速赶到现场及时处理，情况严重的要报告经理。</w:t>
      </w:r>
    </w:p>
    <w:p w14:paraId="1BC20D14">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F、负责监督本班的交接工作，确保各类物品列项交接清楚，并检查是否有损坏现象。</w:t>
      </w:r>
    </w:p>
    <w:p w14:paraId="25033B1C">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G、对于本班保安员在当职期间所发生的不良现象和行为应予制止，并负直接责任。</w:t>
      </w:r>
    </w:p>
    <w:p w14:paraId="62A7A032">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H、带领保安员进行学习、训练，组织本班人员每星期召开班务会，进行总结分析讲评。</w:t>
      </w:r>
    </w:p>
    <w:p w14:paraId="68406005">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I、当值领班，每天上班前十分钟，清点当值人员，检查保安员仪容，组织全班人员集合，明确岗位职责，然后列队带入各自岗位进行交接。</w:t>
      </w:r>
    </w:p>
    <w:p w14:paraId="1489A60A">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J、定时对本班保安员在礼节、礼貌、仪表、组织、纪律、体能、服务态度、精神面貌方面进行检查及指导。</w:t>
      </w:r>
    </w:p>
    <w:p w14:paraId="7B8DE585">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K、把上级领导的指示要求传达给每一位保安员，及时了解和掌握每个保安的思想动态，出现异常情况要及时上报，发挥承上启下的作用。</w:t>
      </w:r>
    </w:p>
    <w:p w14:paraId="48F5CFF1">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L、主动与同事搞好团结并与相应的部门进行良好沟通。</w:t>
      </w:r>
    </w:p>
    <w:p w14:paraId="4150DB45">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M、随时接受上级所安排的其他工作。</w:t>
      </w:r>
    </w:p>
    <w:p w14:paraId="734D63BB">
      <w:pPr>
        <w:pageBreakBefore w:val="0"/>
        <w:widowControl w:val="0"/>
        <w:wordWrap/>
        <w:overflowPunct/>
        <w:topLinePunct w:val="0"/>
        <w:bidi w:val="0"/>
        <w:spacing w:before="60" w:beforeAutospacing="0" w:line="360" w:lineRule="auto"/>
        <w:jc w:val="left"/>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eastAsia="zh-CN"/>
        </w:rPr>
        <w:t>③消防安保监控中心人员职责</w:t>
      </w:r>
      <w:r>
        <w:rPr>
          <w:rFonts w:hint="eastAsia" w:ascii="宋体" w:hAnsi="宋体" w:eastAsia="宋体" w:cs="宋体"/>
          <w:color w:val="auto"/>
          <w:spacing w:val="0"/>
          <w:position w:val="0"/>
          <w:sz w:val="24"/>
          <w:szCs w:val="24"/>
          <w:lang w:val="en-US" w:eastAsia="zh-CN"/>
        </w:rPr>
        <w:t>要求</w:t>
      </w:r>
    </w:p>
    <w:p w14:paraId="6DEB3EA9">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A、按规定能熟练使用保养监控、消防等设备设施。</w:t>
      </w:r>
    </w:p>
    <w:p w14:paraId="52E6E861">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B、定期协助工程技术人员对各类监控消防等设备，设施进行检查，记录设备运转情况，发现问题及时通知保安部和物业部处理。</w:t>
      </w:r>
    </w:p>
    <w:p w14:paraId="27204399">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C、详细记录当值期间的工作情况，保持与当值管理人员的畅通联系。</w:t>
      </w:r>
    </w:p>
    <w:p w14:paraId="1606B665">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D、忠于职守，工作严肃认真，密切注视监控、消防等设备工作情况，随时掌握监控区域内的动态情况，发现问题按程序或应急方案处理。</w:t>
      </w:r>
    </w:p>
    <w:p w14:paraId="41AE9333">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E、对日常工作中发现的问题及时报告，详细记录时间、地点、程度、原因和处理结果，将详细情况书面报告上级。</w:t>
      </w:r>
    </w:p>
    <w:p w14:paraId="6B9DBE53">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 xml:space="preserve">F、保持监控室内的清洁工作，使工作环境处于良好状态，严禁在室内食用任何物品。        </w:t>
      </w:r>
    </w:p>
    <w:p w14:paraId="0A859CC6">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G、注意保密，严禁无关人员进入，如需查看资料，须得到上级批准。</w:t>
      </w:r>
    </w:p>
    <w:p w14:paraId="72033566">
      <w:pPr>
        <w:pageBreakBefore w:val="0"/>
        <w:widowControl w:val="0"/>
        <w:wordWrap/>
        <w:overflowPunct/>
        <w:topLinePunct w:val="0"/>
        <w:bidi w:val="0"/>
        <w:spacing w:before="60" w:beforeAutospacing="0" w:line="360" w:lineRule="auto"/>
        <w:jc w:val="left"/>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eastAsia="zh-CN"/>
        </w:rPr>
        <w:t>④巡逻保安员工作职责</w:t>
      </w:r>
      <w:r>
        <w:rPr>
          <w:rFonts w:hint="eastAsia" w:ascii="宋体" w:hAnsi="宋体" w:eastAsia="宋体" w:cs="宋体"/>
          <w:color w:val="auto"/>
          <w:spacing w:val="0"/>
          <w:position w:val="0"/>
          <w:sz w:val="24"/>
          <w:szCs w:val="24"/>
          <w:lang w:val="en-US" w:eastAsia="zh-CN"/>
        </w:rPr>
        <w:t>要求</w:t>
      </w:r>
    </w:p>
    <w:p w14:paraId="2A1AF946">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A、保持高度警惕性，按照定期或不定期安排的路线、方式和时间进行巡逻。</w:t>
      </w:r>
    </w:p>
    <w:p w14:paraId="39BCC2AB">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B、熟悉物业的设施、设备安放情况，负责检查所经路线的消防设备及公共设施的情况，检查公共区域内的水、电表房、步梯、通道、暗角等。</w:t>
      </w:r>
    </w:p>
    <w:p w14:paraId="7F3D1119">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C、巡逻时应注意随时将消防防火门处于正常状态，及时将故障或损坏情况报保安领班。</w:t>
      </w:r>
    </w:p>
    <w:p w14:paraId="3E9C4B78">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D、确保所有门、闸或特定地点按规定的程序处理妥当，确认所有锁、挂锁及锁具安全完整无缺。防范可能出现的偷窃、破坏，在特定时间内发现单元门、闸等无关（锁）好，应立即通知有关单位，核实是人为疏忽或遭人盗窃等，并予详细记录。</w:t>
      </w:r>
    </w:p>
    <w:p w14:paraId="5E6C30B9">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E、发现任何在监控区域内留连或举止可疑的人，应立即加以盘问或劝离，并立即汇报保安领班。</w:t>
      </w:r>
    </w:p>
    <w:p w14:paraId="4D8F242E">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F、发现管道渗水、漏气、冒浓烟或异常响动等情况立即向上级报告，待安排专业人员及时进行检查维修和处置，确保人员生命、财产安全和免遭损失。公共区域照明出现问题及时通报相关人员调换、更换、修理。</w:t>
      </w:r>
    </w:p>
    <w:p w14:paraId="47E54FCC">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G、巡逻时留意公共环境清洁及卫生情况，如发现清洁人员没有遵照指示或疏忽而引致清洁不符合要求，应首先要求其改正，另外需记录并报告。</w:t>
      </w:r>
    </w:p>
    <w:p w14:paraId="40C68D53">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H、巡逻时如遇任何不满之投诉，应仔细礼貌地听取，并立即汇报上级处理。</w:t>
      </w:r>
    </w:p>
    <w:p w14:paraId="6D93CE04">
      <w:pPr>
        <w:pageBreakBefore w:val="0"/>
        <w:widowControl w:val="0"/>
        <w:wordWrap/>
        <w:overflowPunct/>
        <w:topLinePunct w:val="0"/>
        <w:bidi w:val="0"/>
        <w:spacing w:before="60" w:beforeAutospacing="0" w:line="360" w:lineRule="auto"/>
        <w:jc w:val="left"/>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eastAsia="zh-CN"/>
        </w:rPr>
        <w:t>⑤各出入口保安员工作职责</w:t>
      </w:r>
      <w:r>
        <w:rPr>
          <w:rFonts w:hint="eastAsia" w:ascii="宋体" w:hAnsi="宋体" w:eastAsia="宋体" w:cs="宋体"/>
          <w:color w:val="auto"/>
          <w:spacing w:val="0"/>
          <w:position w:val="0"/>
          <w:sz w:val="24"/>
          <w:szCs w:val="24"/>
          <w:lang w:val="en-US" w:eastAsia="zh-CN"/>
        </w:rPr>
        <w:t>要求</w:t>
      </w:r>
    </w:p>
    <w:p w14:paraId="027C5164">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A、当值时发现问题应及时汇报上级，保持与监控室和巡逻保安员的畅通联系。</w:t>
      </w:r>
    </w:p>
    <w:p w14:paraId="253D5E8B">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B、对有关人员遗留物品应立即上交管理处，严禁擅自开启或交付未经部门或保安领班核定身份的领取人。</w:t>
      </w:r>
    </w:p>
    <w:p w14:paraId="45D990FB">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C、控制当值期间发生的突发事件的事态，做好临机处置，并立即上报，协助好事件的处理，同时严密注意周围情况。</w:t>
      </w:r>
    </w:p>
    <w:p w14:paraId="51C52002">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D、做好出入人员的有关咨询、指引工作。</w:t>
      </w:r>
    </w:p>
    <w:p w14:paraId="5F01CE6F">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4、</w:t>
      </w:r>
      <w:r>
        <w:rPr>
          <w:rFonts w:ascii="宋体" w:hAnsi="宋体" w:eastAsia="宋体" w:cs="宋体"/>
          <w:color w:val="auto"/>
          <w:spacing w:val="0"/>
          <w:position w:val="0"/>
          <w:sz w:val="24"/>
          <w:szCs w:val="24"/>
          <w:lang w:eastAsia="zh-CN"/>
        </w:rPr>
        <w:t>保安管理的基本要求</w:t>
      </w:r>
    </w:p>
    <w:p w14:paraId="5B9809C2">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A、有一支人数足够、训练有素、管理到位、纪律严明、行动迅速、人员稳定的安保队伍。</w:t>
      </w:r>
    </w:p>
    <w:p w14:paraId="2BD11F22">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B、有一个完整、有效、可行的保安管理方案，合理配置保安人员，没有任何一处和任何时间段存在盲点。</w:t>
      </w:r>
    </w:p>
    <w:p w14:paraId="79835F55">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C、对进入办公大楼办事人员进行管理，询问、登记、引导、答疑，发现可疑情况，立即报告，并采取有效措施。</w:t>
      </w:r>
    </w:p>
    <w:p w14:paraId="510C9A85">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D、在办公大楼内设置巡逻岗，全天24小时、全年365天值勤与巡逻，有明确、严格的管理制度和考核办法，确保巡逻的质量与密度。</w:t>
      </w:r>
    </w:p>
    <w:p w14:paraId="763C8E58">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E、停车场24小时值守，确保停放车辆不受损，不被盗，停车场不发生交通事故。</w:t>
      </w:r>
    </w:p>
    <w:p w14:paraId="3E01CF02">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F、对</w:t>
      </w:r>
      <w:r>
        <w:rPr>
          <w:rFonts w:hint="eastAsia" w:ascii="宋体" w:hAnsi="宋体" w:eastAsia="宋体" w:cs="宋体"/>
          <w:color w:val="auto"/>
          <w:spacing w:val="0"/>
          <w:position w:val="0"/>
          <w:sz w:val="24"/>
          <w:szCs w:val="24"/>
          <w:lang w:eastAsia="zh-CN"/>
        </w:rPr>
        <w:t>大院</w:t>
      </w:r>
      <w:r>
        <w:rPr>
          <w:rFonts w:ascii="宋体" w:hAnsi="宋体" w:eastAsia="宋体" w:cs="宋体"/>
          <w:color w:val="auto"/>
          <w:spacing w:val="0"/>
          <w:position w:val="0"/>
          <w:sz w:val="24"/>
          <w:szCs w:val="24"/>
          <w:lang w:eastAsia="zh-CN"/>
        </w:rPr>
        <w:t>进行安保巡逻，防止刑事、治安责任案件。</w:t>
      </w:r>
    </w:p>
    <w:p w14:paraId="4BFC5E1A">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G、设置监控岗，有效使用视频监控系统，24小时值守。</w:t>
      </w:r>
    </w:p>
    <w:p w14:paraId="7F42631E">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H、在保安队伍中，建立一支消防预备队，进行基本的专业训练，具有一定的专业技能和应急能力，每一季度检查一次消防器材，确保处于良好状态。</w:t>
      </w:r>
    </w:p>
    <w:p w14:paraId="51EB71CF">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I、有突发事件应急处理方案，并进行模拟演练，不断完善。</w:t>
      </w:r>
    </w:p>
    <w:p w14:paraId="43DDEA04">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J、对上访人员能正确对待和积极引导，协助有关部门处理非正常上访事件。</w:t>
      </w:r>
    </w:p>
    <w:p w14:paraId="0BA859CD">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K、对在办公大楼、停车场、</w:t>
      </w:r>
      <w:r>
        <w:rPr>
          <w:rFonts w:hint="eastAsia" w:ascii="宋体" w:hAnsi="宋体" w:eastAsia="宋体" w:cs="宋体"/>
          <w:color w:val="auto"/>
          <w:spacing w:val="0"/>
          <w:position w:val="0"/>
          <w:sz w:val="24"/>
          <w:szCs w:val="24"/>
          <w:lang w:eastAsia="zh-CN"/>
        </w:rPr>
        <w:t>大院</w:t>
      </w:r>
      <w:r>
        <w:rPr>
          <w:rFonts w:ascii="宋体" w:hAnsi="宋体" w:eastAsia="宋体" w:cs="宋体"/>
          <w:color w:val="auto"/>
          <w:spacing w:val="0"/>
          <w:position w:val="0"/>
          <w:sz w:val="24"/>
          <w:szCs w:val="24"/>
          <w:lang w:eastAsia="zh-CN"/>
        </w:rPr>
        <w:t>等地的施工进行管理；对办公大楼进出物品进行管理。</w:t>
      </w:r>
    </w:p>
    <w:p w14:paraId="44540837">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5</w:t>
      </w:r>
      <w:r>
        <w:rPr>
          <w:rFonts w:hint="eastAsia" w:ascii="宋体" w:hAnsi="宋体" w:eastAsia="宋体" w:cs="宋体"/>
          <w:color w:val="auto"/>
          <w:spacing w:val="0"/>
          <w:position w:val="0"/>
          <w:sz w:val="24"/>
          <w:szCs w:val="24"/>
          <w:lang w:eastAsia="zh-CN"/>
        </w:rPr>
        <w:t>、强化预警机制有效处理突发事件（含群体上访）</w:t>
      </w:r>
    </w:p>
    <w:p w14:paraId="3E8BAF37">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1）指导思想</w:t>
      </w:r>
    </w:p>
    <w:p w14:paraId="5007EB18">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落实“安全第一、预防为主”的指导方针，强化和规范各类突发事件应急处置工作，提高应对突发事件的能力，形成处理突发事件的流程及组织指挥体系。</w:t>
      </w:r>
    </w:p>
    <w:p w14:paraId="55978378">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针对永新县委、县政府大院消防安全管理事项，特别构建消防安全应急组织指挥体系。</w:t>
      </w:r>
    </w:p>
    <w:p w14:paraId="2A21E71A">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2）处理各类突发事件的基本原则</w:t>
      </w:r>
    </w:p>
    <w:p w14:paraId="1170F7EC">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（1）以人为本的原则</w:t>
      </w:r>
    </w:p>
    <w:p w14:paraId="4156E772">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把保障人员生命安全作为处置突发事件首要任务，最大限度确保人员生命和财产安全。</w:t>
      </w:r>
    </w:p>
    <w:p w14:paraId="6B93437B">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（2）分级管理的原则</w:t>
      </w:r>
    </w:p>
    <w:p w14:paraId="20A6B8DE">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突发事件处置工作实行“分级管理、逐级负责”的原则，责任相关部门及个人按照各自职责，分工协作，迅速有效地开展应急救援和善后处理工作。</w:t>
      </w:r>
    </w:p>
    <w:p w14:paraId="1EE39A1F">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（3）快速反应的原则</w:t>
      </w:r>
    </w:p>
    <w:p w14:paraId="2CBB476D">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各级管理人员接到突发事件报告后2-3分钟内到达突发事件现场。</w:t>
      </w:r>
    </w:p>
    <w:p w14:paraId="74D2CCA9">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（4）统一指挥的原则</w:t>
      </w:r>
    </w:p>
    <w:p w14:paraId="7BFAE081">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①处理突发事件一般由物业服务管理公司总经理负责统一指挥并及时向采购方汇报处理情况。</w:t>
      </w:r>
    </w:p>
    <w:p w14:paraId="15616C72">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②在特殊情况下或在非办公时间处理消防及安全方面突发事件时，保安经理、主管负责统一协调指挥；工程方面突发事件，工程经理、工程主管负责统一协调指挥。</w:t>
      </w:r>
    </w:p>
    <w:p w14:paraId="26C00639">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（5）团结协作的原则</w:t>
      </w:r>
    </w:p>
    <w:p w14:paraId="07478F8F">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保安部、工程部作为处理突发事件的职能部门，行使公司赋予的指挥权和处理权。在保安部、工程部作出突发事件处理决定时，各部门及公司员工均应团结一致，紧密协作，配合保安部、工程部处理好突发事件，并不得干扰本规程的执行。</w:t>
      </w:r>
    </w:p>
    <w:p w14:paraId="34FBAF32">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3）突发事件应急预案的制定要求</w:t>
      </w:r>
    </w:p>
    <w:p w14:paraId="4CD5BD01">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（1）应急预案主要内容与使用范围</w:t>
      </w:r>
    </w:p>
    <w:p w14:paraId="3DA158EA">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突发事件应急预案规定各类治安、消防、机电设备、传染性疾病等突发事件或异常情况的处理标准，适用于物业区域内发生的火灾、盗窃、传染病、争吵、斗殴、水浸、停电、设备故障等各类突发事件或异常情况。</w:t>
      </w:r>
    </w:p>
    <w:p w14:paraId="0A4819DE">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（2）管理目标</w:t>
      </w:r>
    </w:p>
    <w:p w14:paraId="69996E93">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确保预案有效实施执行，确保物业区域内发生异常状况时，能迅速、有效地制止及处理，维护采购方的人身及财产安全。</w:t>
      </w:r>
    </w:p>
    <w:p w14:paraId="0A5A4AA6">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（3）管理职责</w:t>
      </w:r>
    </w:p>
    <w:p w14:paraId="06CA139E">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①乙方负责制定突发事件应急预案，制定突发事件及异常情况的处理程序，并负责组织员工进行应急预案、突发事件处理培训。</w:t>
      </w:r>
    </w:p>
    <w:p w14:paraId="648DF0F8">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fldChar w:fldCharType="begin"/>
      </w:r>
      <w:r>
        <w:rPr>
          <w:rFonts w:ascii="宋体" w:hAnsi="宋体" w:eastAsia="宋体" w:cs="宋体"/>
          <w:color w:val="auto"/>
          <w:spacing w:val="0"/>
          <w:position w:val="0"/>
          <w:sz w:val="24"/>
          <w:szCs w:val="24"/>
          <w:lang w:eastAsia="zh-CN"/>
        </w:rPr>
        <w:instrText xml:space="preserve"> </w:instrText>
      </w:r>
      <w:r>
        <w:rPr>
          <w:rFonts w:hint="eastAsia" w:ascii="宋体" w:hAnsi="宋体" w:eastAsia="宋体" w:cs="宋体"/>
          <w:color w:val="auto"/>
          <w:spacing w:val="0"/>
          <w:position w:val="0"/>
          <w:sz w:val="24"/>
          <w:szCs w:val="24"/>
          <w:lang w:eastAsia="zh-CN"/>
        </w:rPr>
        <w:instrText xml:space="preserve">= 2 \* GB3</w:instrText>
      </w:r>
      <w:r>
        <w:rPr>
          <w:rFonts w:ascii="宋体" w:hAnsi="宋体" w:eastAsia="宋体" w:cs="宋体"/>
          <w:color w:val="auto"/>
          <w:spacing w:val="0"/>
          <w:position w:val="0"/>
          <w:sz w:val="24"/>
          <w:szCs w:val="24"/>
          <w:lang w:eastAsia="zh-CN"/>
        </w:rPr>
        <w:instrText xml:space="preserve"> </w:instrText>
      </w:r>
      <w:r>
        <w:rPr>
          <w:rFonts w:ascii="宋体" w:hAnsi="宋体" w:eastAsia="宋体" w:cs="宋体"/>
          <w:color w:val="auto"/>
          <w:spacing w:val="0"/>
          <w:position w:val="0"/>
          <w:sz w:val="24"/>
          <w:szCs w:val="24"/>
          <w:lang w:eastAsia="zh-CN"/>
        </w:rPr>
        <w:fldChar w:fldCharType="separate"/>
      </w:r>
      <w:r>
        <w:rPr>
          <w:rFonts w:hint="eastAsia" w:ascii="宋体" w:hAnsi="宋体" w:eastAsia="宋体" w:cs="宋体"/>
          <w:color w:val="auto"/>
          <w:spacing w:val="0"/>
          <w:position w:val="0"/>
          <w:sz w:val="24"/>
          <w:szCs w:val="24"/>
          <w:lang w:eastAsia="zh-CN"/>
        </w:rPr>
        <w:t>②</w:t>
      </w:r>
      <w:r>
        <w:rPr>
          <w:rFonts w:ascii="宋体" w:hAnsi="宋体" w:eastAsia="宋体" w:cs="宋体"/>
          <w:color w:val="auto"/>
          <w:spacing w:val="0"/>
          <w:position w:val="0"/>
          <w:sz w:val="24"/>
          <w:szCs w:val="24"/>
          <w:lang w:eastAsia="zh-CN"/>
        </w:rPr>
        <w:fldChar w:fldCharType="end"/>
      </w:r>
      <w:r>
        <w:rPr>
          <w:rFonts w:hint="eastAsia" w:ascii="宋体" w:hAnsi="宋体" w:eastAsia="宋体" w:cs="宋体"/>
          <w:color w:val="auto"/>
          <w:spacing w:val="0"/>
          <w:position w:val="0"/>
          <w:sz w:val="24"/>
          <w:szCs w:val="24"/>
          <w:lang w:eastAsia="zh-CN"/>
        </w:rPr>
        <w:t>乙方有关责任人要第一时间现场指挥及督导。</w:t>
      </w:r>
    </w:p>
    <w:p w14:paraId="7CEB8F96">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fldChar w:fldCharType="begin"/>
      </w:r>
      <w:r>
        <w:rPr>
          <w:rFonts w:ascii="宋体" w:hAnsi="宋体" w:eastAsia="宋体" w:cs="宋体"/>
          <w:color w:val="auto"/>
          <w:spacing w:val="0"/>
          <w:position w:val="0"/>
          <w:sz w:val="24"/>
          <w:szCs w:val="24"/>
          <w:lang w:eastAsia="zh-CN"/>
        </w:rPr>
        <w:instrText xml:space="preserve"> </w:instrText>
      </w:r>
      <w:r>
        <w:rPr>
          <w:rFonts w:hint="eastAsia" w:ascii="宋体" w:hAnsi="宋体" w:eastAsia="宋体" w:cs="宋体"/>
          <w:color w:val="auto"/>
          <w:spacing w:val="0"/>
          <w:position w:val="0"/>
          <w:sz w:val="24"/>
          <w:szCs w:val="24"/>
          <w:lang w:eastAsia="zh-CN"/>
        </w:rPr>
        <w:instrText xml:space="preserve">= 3 \* GB3</w:instrText>
      </w:r>
      <w:r>
        <w:rPr>
          <w:rFonts w:ascii="宋体" w:hAnsi="宋体" w:eastAsia="宋体" w:cs="宋体"/>
          <w:color w:val="auto"/>
          <w:spacing w:val="0"/>
          <w:position w:val="0"/>
          <w:sz w:val="24"/>
          <w:szCs w:val="24"/>
          <w:lang w:eastAsia="zh-CN"/>
        </w:rPr>
        <w:instrText xml:space="preserve"> </w:instrText>
      </w:r>
      <w:r>
        <w:rPr>
          <w:rFonts w:ascii="宋体" w:hAnsi="宋体" w:eastAsia="宋体" w:cs="宋体"/>
          <w:color w:val="auto"/>
          <w:spacing w:val="0"/>
          <w:position w:val="0"/>
          <w:sz w:val="24"/>
          <w:szCs w:val="24"/>
          <w:lang w:eastAsia="zh-CN"/>
        </w:rPr>
        <w:fldChar w:fldCharType="separate"/>
      </w:r>
      <w:r>
        <w:rPr>
          <w:rFonts w:hint="eastAsia" w:ascii="宋体" w:hAnsi="宋体" w:eastAsia="宋体" w:cs="宋体"/>
          <w:color w:val="auto"/>
          <w:spacing w:val="0"/>
          <w:position w:val="0"/>
          <w:sz w:val="24"/>
          <w:szCs w:val="24"/>
          <w:lang w:eastAsia="zh-CN"/>
        </w:rPr>
        <w:t>③</w:t>
      </w:r>
      <w:r>
        <w:rPr>
          <w:rFonts w:ascii="宋体" w:hAnsi="宋体" w:eastAsia="宋体" w:cs="宋体"/>
          <w:color w:val="auto"/>
          <w:spacing w:val="0"/>
          <w:position w:val="0"/>
          <w:sz w:val="24"/>
          <w:szCs w:val="24"/>
          <w:lang w:eastAsia="zh-CN"/>
        </w:rPr>
        <w:fldChar w:fldCharType="end"/>
      </w:r>
      <w:r>
        <w:rPr>
          <w:rFonts w:hint="eastAsia" w:ascii="宋体" w:hAnsi="宋体" w:eastAsia="宋体" w:cs="宋体"/>
          <w:color w:val="auto"/>
          <w:spacing w:val="0"/>
          <w:position w:val="0"/>
          <w:sz w:val="24"/>
          <w:szCs w:val="24"/>
          <w:lang w:eastAsia="zh-CN"/>
        </w:rPr>
        <w:t>有关信息乙方要向各有关部门通报并调集各区域机动人员，及详细记录突发事件的处理过程。</w:t>
      </w:r>
    </w:p>
    <w:p w14:paraId="755D50FC">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fldChar w:fldCharType="begin"/>
      </w:r>
      <w:r>
        <w:rPr>
          <w:rFonts w:ascii="宋体" w:hAnsi="宋体" w:eastAsia="宋体" w:cs="宋体"/>
          <w:color w:val="auto"/>
          <w:spacing w:val="0"/>
          <w:position w:val="0"/>
          <w:sz w:val="24"/>
          <w:szCs w:val="24"/>
          <w:lang w:eastAsia="zh-CN"/>
        </w:rPr>
        <w:instrText xml:space="preserve"> </w:instrText>
      </w:r>
      <w:r>
        <w:rPr>
          <w:rFonts w:hint="eastAsia" w:ascii="宋体" w:hAnsi="宋体" w:eastAsia="宋体" w:cs="宋体"/>
          <w:color w:val="auto"/>
          <w:spacing w:val="0"/>
          <w:position w:val="0"/>
          <w:sz w:val="24"/>
          <w:szCs w:val="24"/>
          <w:lang w:eastAsia="zh-CN"/>
        </w:rPr>
        <w:instrText xml:space="preserve">= 4 \* GB3</w:instrText>
      </w:r>
      <w:r>
        <w:rPr>
          <w:rFonts w:ascii="宋体" w:hAnsi="宋体" w:eastAsia="宋体" w:cs="宋体"/>
          <w:color w:val="auto"/>
          <w:spacing w:val="0"/>
          <w:position w:val="0"/>
          <w:sz w:val="24"/>
          <w:szCs w:val="24"/>
          <w:lang w:eastAsia="zh-CN"/>
        </w:rPr>
        <w:instrText xml:space="preserve"> </w:instrText>
      </w:r>
      <w:r>
        <w:rPr>
          <w:rFonts w:ascii="宋体" w:hAnsi="宋体" w:eastAsia="宋体" w:cs="宋体"/>
          <w:color w:val="auto"/>
          <w:spacing w:val="0"/>
          <w:position w:val="0"/>
          <w:sz w:val="24"/>
          <w:szCs w:val="24"/>
          <w:lang w:eastAsia="zh-CN"/>
        </w:rPr>
        <w:fldChar w:fldCharType="separate"/>
      </w:r>
      <w:r>
        <w:rPr>
          <w:rFonts w:hint="eastAsia" w:ascii="宋体" w:hAnsi="宋体" w:eastAsia="宋体" w:cs="宋体"/>
          <w:color w:val="auto"/>
          <w:spacing w:val="0"/>
          <w:position w:val="0"/>
          <w:sz w:val="24"/>
          <w:szCs w:val="24"/>
          <w:lang w:eastAsia="zh-CN"/>
        </w:rPr>
        <w:t>④</w:t>
      </w:r>
      <w:r>
        <w:rPr>
          <w:rFonts w:ascii="宋体" w:hAnsi="宋体" w:eastAsia="宋体" w:cs="宋体"/>
          <w:color w:val="auto"/>
          <w:spacing w:val="0"/>
          <w:position w:val="0"/>
          <w:sz w:val="24"/>
          <w:szCs w:val="24"/>
          <w:lang w:eastAsia="zh-CN"/>
        </w:rPr>
        <w:fldChar w:fldCharType="end"/>
      </w:r>
      <w:r>
        <w:rPr>
          <w:rFonts w:hint="eastAsia" w:ascii="宋体" w:hAnsi="宋体" w:eastAsia="宋体" w:cs="宋体"/>
          <w:color w:val="auto"/>
          <w:spacing w:val="0"/>
          <w:position w:val="0"/>
          <w:sz w:val="24"/>
          <w:szCs w:val="24"/>
          <w:lang w:eastAsia="zh-CN"/>
        </w:rPr>
        <w:t>各大门岗、外围岗人员应坚守岗位，负责治安警戒。</w:t>
      </w:r>
    </w:p>
    <w:p w14:paraId="63264368">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fldChar w:fldCharType="begin"/>
      </w:r>
      <w:r>
        <w:rPr>
          <w:rFonts w:ascii="宋体" w:hAnsi="宋体" w:eastAsia="宋体" w:cs="宋体"/>
          <w:color w:val="auto"/>
          <w:spacing w:val="0"/>
          <w:position w:val="0"/>
          <w:sz w:val="24"/>
          <w:szCs w:val="24"/>
          <w:lang w:eastAsia="zh-CN"/>
        </w:rPr>
        <w:instrText xml:space="preserve"> </w:instrText>
      </w:r>
      <w:r>
        <w:rPr>
          <w:rFonts w:hint="eastAsia" w:ascii="宋体" w:hAnsi="宋体" w:eastAsia="宋体" w:cs="宋体"/>
          <w:color w:val="auto"/>
          <w:spacing w:val="0"/>
          <w:position w:val="0"/>
          <w:sz w:val="24"/>
          <w:szCs w:val="24"/>
          <w:lang w:eastAsia="zh-CN"/>
        </w:rPr>
        <w:instrText xml:space="preserve">= 5 \* GB3</w:instrText>
      </w:r>
      <w:r>
        <w:rPr>
          <w:rFonts w:ascii="宋体" w:hAnsi="宋体" w:eastAsia="宋体" w:cs="宋体"/>
          <w:color w:val="auto"/>
          <w:spacing w:val="0"/>
          <w:position w:val="0"/>
          <w:sz w:val="24"/>
          <w:szCs w:val="24"/>
          <w:lang w:eastAsia="zh-CN"/>
        </w:rPr>
        <w:instrText xml:space="preserve"> </w:instrText>
      </w:r>
      <w:r>
        <w:rPr>
          <w:rFonts w:ascii="宋体" w:hAnsi="宋体" w:eastAsia="宋体" w:cs="宋体"/>
          <w:color w:val="auto"/>
          <w:spacing w:val="0"/>
          <w:position w:val="0"/>
          <w:sz w:val="24"/>
          <w:szCs w:val="24"/>
          <w:lang w:eastAsia="zh-CN"/>
        </w:rPr>
        <w:fldChar w:fldCharType="separate"/>
      </w:r>
      <w:r>
        <w:rPr>
          <w:rFonts w:hint="eastAsia" w:ascii="宋体" w:hAnsi="宋体" w:eastAsia="宋体" w:cs="宋体"/>
          <w:color w:val="auto"/>
          <w:spacing w:val="0"/>
          <w:position w:val="0"/>
          <w:sz w:val="24"/>
          <w:szCs w:val="24"/>
          <w:lang w:eastAsia="zh-CN"/>
        </w:rPr>
        <w:t>⑤</w:t>
      </w:r>
      <w:r>
        <w:rPr>
          <w:rFonts w:ascii="宋体" w:hAnsi="宋体" w:eastAsia="宋体" w:cs="宋体"/>
          <w:color w:val="auto"/>
          <w:spacing w:val="0"/>
          <w:position w:val="0"/>
          <w:sz w:val="24"/>
          <w:szCs w:val="24"/>
          <w:lang w:eastAsia="zh-CN"/>
        </w:rPr>
        <w:fldChar w:fldCharType="end"/>
      </w:r>
      <w:r>
        <w:rPr>
          <w:rFonts w:hint="eastAsia" w:ascii="宋体" w:hAnsi="宋体" w:eastAsia="宋体" w:cs="宋体"/>
          <w:color w:val="auto"/>
          <w:spacing w:val="0"/>
          <w:position w:val="0"/>
          <w:sz w:val="24"/>
          <w:szCs w:val="24"/>
          <w:lang w:eastAsia="zh-CN"/>
        </w:rPr>
        <w:t>其他机动人员应听从统一指挥调遣，并积极参与救助。</w:t>
      </w:r>
    </w:p>
    <w:p w14:paraId="1A6B0EBB">
      <w:pPr>
        <w:pStyle w:val="6"/>
        <w:spacing w:line="360" w:lineRule="auto"/>
        <w:rPr>
          <w:rFonts w:hint="eastAsia" w:hAnsi="宋体" w:eastAsia="宋体"/>
          <w:sz w:val="24"/>
          <w:szCs w:val="24"/>
          <w:highlight w:val="none"/>
          <w:lang w:eastAsia="zh-CN"/>
        </w:rPr>
      </w:pPr>
      <w:r>
        <w:rPr>
          <w:rFonts w:hint="eastAsia" w:hAnsi="宋体" w:eastAsia="宋体"/>
          <w:sz w:val="24"/>
          <w:szCs w:val="24"/>
          <w:highlight w:val="none"/>
          <w:lang w:eastAsia="zh-CN"/>
        </w:rPr>
        <w:t>6、消防安全管理制度</w:t>
      </w:r>
    </w:p>
    <w:p w14:paraId="6B690A2E">
      <w:pPr>
        <w:pStyle w:val="6"/>
        <w:spacing w:line="360" w:lineRule="auto"/>
        <w:rPr>
          <w:rFonts w:hint="eastAsia" w:hAnsi="宋体" w:eastAsia="宋体"/>
          <w:sz w:val="24"/>
          <w:szCs w:val="24"/>
          <w:highlight w:val="none"/>
          <w:lang w:eastAsia="zh-CN"/>
        </w:rPr>
      </w:pPr>
      <w:r>
        <w:rPr>
          <w:rFonts w:hint="eastAsia" w:hAnsi="宋体" w:eastAsia="宋体"/>
          <w:sz w:val="24"/>
          <w:szCs w:val="24"/>
          <w:highlight w:val="none"/>
          <w:lang w:eastAsia="zh-CN"/>
        </w:rPr>
        <w:t>严格执行公安部第</w:t>
      </w:r>
      <w:r>
        <w:rPr>
          <w:rFonts w:hAnsi="宋体" w:eastAsia="宋体"/>
          <w:sz w:val="24"/>
          <w:szCs w:val="24"/>
          <w:highlight w:val="none"/>
          <w:lang w:eastAsia="zh-CN"/>
        </w:rPr>
        <w:t xml:space="preserve"> 61 </w:t>
      </w:r>
      <w:r>
        <w:rPr>
          <w:rFonts w:hint="eastAsia" w:hAnsi="宋体" w:eastAsia="宋体"/>
          <w:sz w:val="24"/>
          <w:szCs w:val="24"/>
          <w:highlight w:val="none"/>
          <w:lang w:eastAsia="zh-CN"/>
        </w:rPr>
        <w:t>号令，建立和完善消防安全管理制度，消防工作责任到人，不断强化消防意识。严格设备设施的消防管理，及时发现和消除火险隐患。除做好防火措施外，更从思想上、组织上、物资上、技术上积极做好灭火准备，确保一有情况，能迅即采取措施，最大限度减少人员伤害和财物损失。</w:t>
      </w:r>
    </w:p>
    <w:p w14:paraId="37B86CC4">
      <w:pPr>
        <w:pStyle w:val="6"/>
        <w:spacing w:line="360" w:lineRule="auto"/>
        <w:rPr>
          <w:rFonts w:hint="eastAsia" w:hAnsi="宋体" w:eastAsia="宋体"/>
          <w:sz w:val="24"/>
          <w:szCs w:val="24"/>
          <w:highlight w:val="none"/>
          <w:lang w:eastAsia="zh-CN"/>
        </w:rPr>
      </w:pPr>
      <w:r>
        <w:rPr>
          <w:rFonts w:hint="eastAsia" w:hAnsi="宋体" w:eastAsia="宋体"/>
          <w:sz w:val="24"/>
          <w:szCs w:val="24"/>
          <w:highlight w:val="none"/>
          <w:lang w:eastAsia="zh-CN"/>
        </w:rPr>
        <w:t>①建立消防安全组织，明确消防责任人，实行层级管理。同时深入贯彻消防</w:t>
      </w:r>
    </w:p>
    <w:p w14:paraId="39315DF7">
      <w:pPr>
        <w:pStyle w:val="6"/>
        <w:spacing w:line="360" w:lineRule="auto"/>
        <w:rPr>
          <w:rFonts w:hint="eastAsia" w:hAnsi="宋体" w:eastAsia="宋体"/>
          <w:sz w:val="24"/>
          <w:szCs w:val="24"/>
          <w:highlight w:val="none"/>
          <w:lang w:eastAsia="zh-CN"/>
        </w:rPr>
      </w:pPr>
      <w:r>
        <w:rPr>
          <w:rFonts w:hint="eastAsia" w:hAnsi="宋体" w:eastAsia="宋体"/>
          <w:sz w:val="24"/>
          <w:szCs w:val="24"/>
          <w:highlight w:val="none"/>
          <w:lang w:eastAsia="zh-CN"/>
        </w:rPr>
        <w:t>法律法规，制定和完善消防管理制度及防火安全操作规程，实行岗位防火责任制。</w:t>
      </w:r>
    </w:p>
    <w:p w14:paraId="35EEA080">
      <w:pPr>
        <w:pStyle w:val="6"/>
        <w:spacing w:line="360" w:lineRule="auto"/>
        <w:rPr>
          <w:rFonts w:hint="eastAsia" w:hAnsi="宋体" w:eastAsia="宋体"/>
          <w:sz w:val="24"/>
          <w:szCs w:val="24"/>
          <w:highlight w:val="none"/>
          <w:lang w:eastAsia="zh-CN"/>
        </w:rPr>
      </w:pPr>
      <w:r>
        <w:rPr>
          <w:rFonts w:hint="eastAsia" w:hAnsi="宋体" w:eastAsia="宋体"/>
          <w:sz w:val="24"/>
          <w:szCs w:val="24"/>
          <w:highlight w:val="none"/>
          <w:lang w:eastAsia="zh-CN"/>
        </w:rPr>
        <w:t>②坚决贯彻《高层公共建筑消防安全管理规定》和《高层民用建筑防火设计</w:t>
      </w:r>
    </w:p>
    <w:p w14:paraId="1BD59E5E">
      <w:pPr>
        <w:pStyle w:val="6"/>
        <w:spacing w:line="360" w:lineRule="auto"/>
        <w:rPr>
          <w:rFonts w:hint="eastAsia" w:hAnsi="宋体" w:eastAsia="宋体"/>
          <w:sz w:val="24"/>
          <w:szCs w:val="24"/>
          <w:highlight w:val="none"/>
          <w:lang w:eastAsia="zh-CN"/>
        </w:rPr>
      </w:pPr>
      <w:r>
        <w:rPr>
          <w:rFonts w:hint="eastAsia" w:hAnsi="宋体" w:eastAsia="宋体"/>
          <w:sz w:val="24"/>
          <w:szCs w:val="24"/>
          <w:highlight w:val="none"/>
          <w:lang w:eastAsia="zh-CN"/>
        </w:rPr>
        <w:t>规范》等消防法规，拒绝任何不符合消防法规定的装修材料进入办公大楼、住户楼，切实做到消防设备设施委托专业消防维保公司进行维护保养工作。</w:t>
      </w:r>
    </w:p>
    <w:p w14:paraId="6D292C06">
      <w:pPr>
        <w:pStyle w:val="6"/>
        <w:spacing w:line="360" w:lineRule="auto"/>
        <w:rPr>
          <w:rFonts w:hint="eastAsia" w:hAnsi="宋体" w:eastAsia="宋体"/>
          <w:sz w:val="24"/>
          <w:szCs w:val="24"/>
          <w:highlight w:val="none"/>
          <w:lang w:eastAsia="zh-CN"/>
        </w:rPr>
      </w:pPr>
      <w:r>
        <w:rPr>
          <w:rFonts w:hint="eastAsia" w:hAnsi="宋体" w:eastAsia="宋体"/>
          <w:sz w:val="24"/>
          <w:szCs w:val="24"/>
          <w:highlight w:val="none"/>
          <w:lang w:eastAsia="zh-CN"/>
        </w:rPr>
        <w:t>③建立和完善防火档案，将楼宇总体和各区位各层消防设施设备、电子图表、</w:t>
      </w:r>
    </w:p>
    <w:p w14:paraId="5F8AE501">
      <w:pPr>
        <w:pStyle w:val="6"/>
        <w:spacing w:line="360" w:lineRule="auto"/>
        <w:rPr>
          <w:rFonts w:hint="eastAsia" w:hAnsi="宋体" w:eastAsia="宋体"/>
          <w:sz w:val="24"/>
          <w:szCs w:val="24"/>
          <w:highlight w:val="none"/>
          <w:lang w:eastAsia="zh-CN"/>
        </w:rPr>
      </w:pPr>
      <w:r>
        <w:rPr>
          <w:rFonts w:hint="eastAsia" w:hAnsi="宋体" w:eastAsia="宋体"/>
          <w:sz w:val="24"/>
          <w:szCs w:val="24"/>
          <w:highlight w:val="none"/>
          <w:lang w:eastAsia="zh-CN"/>
        </w:rPr>
        <w:t>电子档案，进行消防信息电子化管理，保障消防设备设施运行监管。</w:t>
      </w:r>
    </w:p>
    <w:p w14:paraId="6E8036E5">
      <w:pPr>
        <w:pStyle w:val="6"/>
        <w:spacing w:line="360" w:lineRule="auto"/>
        <w:rPr>
          <w:rFonts w:hint="eastAsia" w:hAnsi="宋体" w:eastAsia="宋体"/>
          <w:sz w:val="24"/>
          <w:szCs w:val="24"/>
          <w:highlight w:val="none"/>
          <w:lang w:eastAsia="zh-CN"/>
        </w:rPr>
      </w:pPr>
      <w:r>
        <w:rPr>
          <w:rFonts w:hint="eastAsia" w:hAnsi="宋体" w:eastAsia="宋体"/>
          <w:sz w:val="24"/>
          <w:szCs w:val="24"/>
          <w:highlight w:val="none"/>
          <w:lang w:eastAsia="zh-CN"/>
        </w:rPr>
        <w:t>④制定灭火救援预案，明确消防职责，定期组织实施演练，提高灭火自救能</w:t>
      </w:r>
    </w:p>
    <w:p w14:paraId="47C6DFBC">
      <w:pPr>
        <w:pStyle w:val="6"/>
        <w:spacing w:line="360" w:lineRule="auto"/>
        <w:rPr>
          <w:rFonts w:hint="eastAsia" w:hAnsi="宋体" w:eastAsia="宋体"/>
          <w:sz w:val="24"/>
          <w:szCs w:val="24"/>
          <w:highlight w:val="none"/>
          <w:lang w:eastAsia="zh-CN"/>
        </w:rPr>
      </w:pPr>
      <w:r>
        <w:rPr>
          <w:rFonts w:hint="eastAsia" w:hAnsi="宋体" w:eastAsia="宋体"/>
          <w:sz w:val="24"/>
          <w:szCs w:val="24"/>
          <w:highlight w:val="none"/>
          <w:lang w:eastAsia="zh-CN"/>
        </w:rPr>
        <w:t>力。</w:t>
      </w:r>
    </w:p>
    <w:p w14:paraId="3382028B">
      <w:pPr>
        <w:pStyle w:val="6"/>
        <w:spacing w:line="360" w:lineRule="auto"/>
        <w:rPr>
          <w:rFonts w:hint="eastAsia" w:hAnsi="宋体" w:eastAsia="宋体"/>
          <w:sz w:val="24"/>
          <w:szCs w:val="24"/>
          <w:highlight w:val="none"/>
          <w:lang w:eastAsia="zh-CN"/>
        </w:rPr>
      </w:pPr>
      <w:r>
        <w:rPr>
          <w:rFonts w:hint="eastAsia" w:ascii="宋体" w:hAnsi="宋体" w:eastAsia="宋体" w:cs="宋体"/>
          <w:sz w:val="24"/>
          <w:szCs w:val="24"/>
          <w:highlight w:val="none"/>
          <w:lang w:eastAsia="zh-CN"/>
        </w:rPr>
        <w:t>⑤</w:t>
      </w:r>
      <w:r>
        <w:rPr>
          <w:rFonts w:hint="eastAsia" w:hAnsi="宋体" w:eastAsia="宋体"/>
          <w:sz w:val="24"/>
          <w:szCs w:val="24"/>
          <w:highlight w:val="none"/>
          <w:lang w:eastAsia="zh-CN"/>
        </w:rPr>
        <w:t>提高快速反应能力，消防报警后，一线有关安保员两分钟能到达到场，进</w:t>
      </w:r>
    </w:p>
    <w:p w14:paraId="1DA860C5">
      <w:pPr>
        <w:pStyle w:val="6"/>
        <w:spacing w:line="360" w:lineRule="auto"/>
        <w:rPr>
          <w:rFonts w:hint="eastAsia" w:hAnsi="宋体" w:eastAsia="宋体"/>
          <w:sz w:val="24"/>
          <w:szCs w:val="24"/>
          <w:highlight w:val="none"/>
          <w:lang w:eastAsia="zh-CN"/>
        </w:rPr>
      </w:pPr>
      <w:r>
        <w:rPr>
          <w:rFonts w:hint="eastAsia" w:hAnsi="宋体" w:eastAsia="宋体"/>
          <w:sz w:val="24"/>
          <w:szCs w:val="24"/>
          <w:highlight w:val="none"/>
          <w:lang w:eastAsia="zh-CN"/>
        </w:rPr>
        <w:t>行现场处置。</w:t>
      </w:r>
    </w:p>
    <w:p w14:paraId="5F9529F9">
      <w:pPr>
        <w:pStyle w:val="6"/>
        <w:spacing w:line="360" w:lineRule="auto"/>
        <w:rPr>
          <w:rFonts w:hint="eastAsia" w:hAnsi="宋体" w:eastAsia="宋体"/>
          <w:sz w:val="24"/>
          <w:szCs w:val="24"/>
          <w:highlight w:val="none"/>
          <w:lang w:eastAsia="zh-CN"/>
        </w:rPr>
      </w:pPr>
      <w:r>
        <w:rPr>
          <w:rFonts w:hint="eastAsia" w:hAnsi="宋体" w:eastAsia="宋体"/>
          <w:sz w:val="24"/>
          <w:szCs w:val="24"/>
          <w:highlight w:val="none"/>
          <w:lang w:eastAsia="zh-CN"/>
        </w:rPr>
        <w:t>⑥开展消防知识和法规的宣传教育，提高员工防火意识。实施群防群治的工</w:t>
      </w:r>
    </w:p>
    <w:p w14:paraId="01CFB2F0">
      <w:pPr>
        <w:pStyle w:val="6"/>
        <w:spacing w:line="360" w:lineRule="auto"/>
        <w:rPr>
          <w:rFonts w:hint="eastAsia" w:hAnsi="宋体" w:eastAsia="宋体"/>
          <w:sz w:val="24"/>
          <w:szCs w:val="24"/>
          <w:highlight w:val="none"/>
          <w:lang w:eastAsia="zh-CN"/>
        </w:rPr>
      </w:pPr>
      <w:r>
        <w:rPr>
          <w:rFonts w:hint="eastAsia" w:hAnsi="宋体" w:eastAsia="宋体"/>
          <w:sz w:val="24"/>
          <w:szCs w:val="24"/>
          <w:highlight w:val="none"/>
          <w:lang w:eastAsia="zh-CN"/>
        </w:rPr>
        <w:t>作方针，采取多种多样的宣传形式，如</w:t>
      </w:r>
      <w:r>
        <w:rPr>
          <w:rFonts w:hAnsi="宋体" w:eastAsia="宋体"/>
          <w:sz w:val="24"/>
          <w:szCs w:val="24"/>
          <w:highlight w:val="none"/>
          <w:lang w:eastAsia="zh-CN"/>
        </w:rPr>
        <w:t xml:space="preserve"> “119”</w:t>
      </w:r>
      <w:r>
        <w:rPr>
          <w:rFonts w:hint="eastAsia" w:hAnsi="宋体" w:eastAsia="宋体"/>
          <w:sz w:val="24"/>
          <w:szCs w:val="24"/>
          <w:highlight w:val="none"/>
          <w:lang w:eastAsia="zh-CN"/>
        </w:rPr>
        <w:t>消防演习，安全生产月活动、播放消防安全录相、设置消防宣传版画、发放宣传资料、开展消防安全知识竞赛等，广泛宣传消防知识，达到“一畅两会”（“一畅”就是畅通消防安全疏散通道和安全出口；“两会”就是所有人员会扑救初期火灾、会自救逃生”）的要求。</w:t>
      </w:r>
    </w:p>
    <w:p w14:paraId="18105D6F">
      <w:pPr>
        <w:pStyle w:val="6"/>
        <w:spacing w:line="360" w:lineRule="auto"/>
        <w:rPr>
          <w:rFonts w:hint="eastAsia" w:hAnsi="宋体" w:eastAsia="宋体"/>
          <w:sz w:val="24"/>
          <w:szCs w:val="24"/>
          <w:highlight w:val="none"/>
          <w:lang w:eastAsia="zh-CN"/>
        </w:rPr>
      </w:pPr>
      <w:r>
        <w:rPr>
          <w:rFonts w:hint="eastAsia" w:hAnsi="宋体" w:eastAsia="宋体"/>
          <w:sz w:val="24"/>
          <w:szCs w:val="24"/>
          <w:highlight w:val="none"/>
          <w:lang w:eastAsia="zh-CN"/>
        </w:rPr>
        <w:t>⑦组建开展义务消防队培训，确保人员训练有素。每月定期进行消防业务知</w:t>
      </w:r>
    </w:p>
    <w:p w14:paraId="2C2D0490">
      <w:pPr>
        <w:pStyle w:val="6"/>
        <w:spacing w:line="360" w:lineRule="auto"/>
        <w:rPr>
          <w:rFonts w:hint="eastAsia" w:hAnsi="宋体" w:eastAsia="宋体"/>
          <w:sz w:val="24"/>
          <w:szCs w:val="24"/>
          <w:highlight w:val="none"/>
          <w:lang w:eastAsia="zh-CN"/>
        </w:rPr>
      </w:pPr>
      <w:r>
        <w:rPr>
          <w:rFonts w:hint="eastAsia" w:hAnsi="宋体" w:eastAsia="宋体"/>
          <w:sz w:val="24"/>
          <w:szCs w:val="24"/>
          <w:highlight w:val="none"/>
          <w:lang w:eastAsia="zh-CN"/>
        </w:rPr>
        <w:t>识培训，每年进行一次消防技能比赛，每年组织一次全员消防演习，提高义务消防队员的消防救护能力，达到“召之即来，来之能战”的目的。</w:t>
      </w:r>
    </w:p>
    <w:p w14:paraId="5614D2F1">
      <w:pPr>
        <w:pStyle w:val="6"/>
        <w:spacing w:line="360" w:lineRule="auto"/>
        <w:rPr>
          <w:rFonts w:hint="eastAsia" w:hAnsi="宋体" w:eastAsia="宋体"/>
          <w:sz w:val="24"/>
          <w:szCs w:val="24"/>
          <w:highlight w:val="none"/>
          <w:lang w:eastAsia="zh-CN"/>
        </w:rPr>
      </w:pPr>
      <w:r>
        <w:rPr>
          <w:rFonts w:hint="eastAsia" w:hAnsi="宋体" w:eastAsia="宋体"/>
          <w:sz w:val="24"/>
          <w:szCs w:val="24"/>
          <w:highlight w:val="none"/>
          <w:lang w:eastAsia="zh-CN"/>
        </w:rPr>
        <w:t>⑧制订消防工作标准，落实防火检查制度。确定重点防范区域，建立每日、</w:t>
      </w:r>
    </w:p>
    <w:p w14:paraId="0D399960">
      <w:pPr>
        <w:pStyle w:val="6"/>
        <w:spacing w:line="360" w:lineRule="auto"/>
        <w:rPr>
          <w:rFonts w:hint="eastAsia" w:hAnsi="宋体" w:eastAsia="宋体"/>
          <w:sz w:val="24"/>
          <w:szCs w:val="24"/>
          <w:highlight w:val="none"/>
          <w:lang w:eastAsia="zh-CN"/>
        </w:rPr>
      </w:pPr>
      <w:r>
        <w:rPr>
          <w:rFonts w:hint="eastAsia" w:hAnsi="宋体" w:eastAsia="宋体"/>
          <w:sz w:val="24"/>
          <w:szCs w:val="24"/>
          <w:highlight w:val="none"/>
          <w:lang w:eastAsia="zh-CN"/>
        </w:rPr>
        <w:t>每周、每季度、每年度的消防安全检查制度，层层落实巡查跟踪的监督制度，建立分级、分阶段全面检查制度。定期对消防系统进行巡视检查、检测和保养，做好相关记录，发现问题及时排除，保证系统的正常可靠运行。确保消防设施能随时保障突发事件发生时的需要。</w:t>
      </w:r>
    </w:p>
    <w:p w14:paraId="75BDBD08">
      <w:pPr>
        <w:pStyle w:val="6"/>
        <w:spacing w:line="360" w:lineRule="auto"/>
        <w:rPr>
          <w:rFonts w:hint="eastAsia" w:hAnsi="宋体" w:eastAsia="宋体"/>
          <w:sz w:val="24"/>
          <w:szCs w:val="24"/>
          <w:highlight w:val="none"/>
          <w:lang w:eastAsia="zh-CN"/>
        </w:rPr>
      </w:pPr>
      <w:r>
        <w:rPr>
          <w:rFonts w:hint="eastAsia" w:hAnsi="宋体" w:eastAsia="宋体"/>
          <w:sz w:val="24"/>
          <w:szCs w:val="24"/>
          <w:highlight w:val="none"/>
          <w:lang w:eastAsia="zh-CN"/>
        </w:rPr>
        <w:t>⑨加强重点部位防火安全检查（如装修施工现场、消防通道、库房、动火作</w:t>
      </w:r>
    </w:p>
    <w:p w14:paraId="125126E3">
      <w:pPr>
        <w:pStyle w:val="6"/>
        <w:spacing w:line="360" w:lineRule="auto"/>
        <w:rPr>
          <w:rFonts w:hint="eastAsia" w:hAnsi="宋体" w:eastAsia="宋体"/>
          <w:sz w:val="24"/>
          <w:szCs w:val="24"/>
          <w:highlight w:val="none"/>
          <w:lang w:eastAsia="zh-CN"/>
        </w:rPr>
      </w:pPr>
      <w:r>
        <w:rPr>
          <w:rFonts w:hint="eastAsia" w:hAnsi="宋体" w:eastAsia="宋体"/>
          <w:sz w:val="24"/>
          <w:szCs w:val="24"/>
          <w:highlight w:val="none"/>
          <w:lang w:eastAsia="zh-CN"/>
        </w:rPr>
        <w:t>业现场等）。严格把关、杜绝隐患，发现隐患及时采取措施予以落实整改。装修、动火作业实行严格的申报、审批制度，并进行跟踪、巡查管理。</w:t>
      </w:r>
    </w:p>
    <w:p w14:paraId="1604FA9E">
      <w:pPr>
        <w:pStyle w:val="6"/>
        <w:spacing w:line="360" w:lineRule="auto"/>
        <w:rPr>
          <w:highlight w:val="none"/>
          <w:lang w:eastAsia="zh-CN"/>
        </w:rPr>
      </w:pPr>
      <w:r>
        <w:rPr>
          <w:rFonts w:hint="eastAsia" w:hAnsi="宋体" w:eastAsia="宋体"/>
          <w:sz w:val="24"/>
          <w:szCs w:val="24"/>
          <w:highlight w:val="none"/>
          <w:lang w:eastAsia="zh-CN"/>
        </w:rPr>
        <w:t>⑩每半年做一次全面消防安全检查，对存在的问题和隐患认真整改。</w:t>
      </w:r>
    </w:p>
    <w:p w14:paraId="4E60207F">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（八）会议会务服务管理</w:t>
      </w:r>
    </w:p>
    <w:p w14:paraId="092A14D5">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负责大楼各会议室（部门会议室除外）的相关服务，按要求备置服务员、服务员着装整齐，会前</w:t>
      </w:r>
      <w:r>
        <w:rPr>
          <w:rFonts w:ascii="宋体" w:hAnsi="宋体" w:eastAsia="宋体" w:cs="宋体"/>
          <w:color w:val="auto"/>
          <w:spacing w:val="0"/>
          <w:position w:val="0"/>
          <w:sz w:val="24"/>
          <w:szCs w:val="24"/>
          <w:lang w:eastAsia="zh-CN"/>
        </w:rPr>
        <w:t>30分钟按照会议要求做好充分准备工作，确保会堂整洁、干净，桌、椅、茶水、茶杯到位且摆放整齐，音响、投影等设备正常，会后及时打扫，做好保洁工作，确保各项设施井然有序。</w:t>
      </w:r>
    </w:p>
    <w:p w14:paraId="23C1A374">
      <w:pPr>
        <w:widowControl w:val="0"/>
        <w:spacing w:before="60"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（九）室外绿化的养护管理</w:t>
      </w:r>
    </w:p>
    <w:p w14:paraId="56A86604">
      <w:pPr>
        <w:widowControl w:val="0"/>
        <w:spacing w:before="60"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草坪养护</w:t>
      </w:r>
      <w:r>
        <w:rPr>
          <w:rFonts w:ascii="宋体" w:hAnsi="宋体" w:eastAsia="宋体" w:cs="宋体"/>
          <w:color w:val="auto"/>
          <w:sz w:val="24"/>
          <w:szCs w:val="24"/>
          <w:highlight w:val="none"/>
          <w:lang w:eastAsia="zh-CN"/>
        </w:rPr>
        <w:t xml:space="preserve"> </w:t>
      </w:r>
    </w:p>
    <w:p w14:paraId="155E8F3B">
      <w:pPr>
        <w:widowControl w:val="0"/>
        <w:spacing w:before="60"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①质量标准</w:t>
      </w:r>
    </w:p>
    <w:p w14:paraId="67A993DC">
      <w:pPr>
        <w:widowControl w:val="0"/>
        <w:spacing w:before="60"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A</w:t>
      </w:r>
      <w:r>
        <w:rPr>
          <w:rFonts w:hint="eastAsia" w:ascii="宋体" w:hAnsi="宋体" w:eastAsia="宋体" w:cs="宋体"/>
          <w:color w:val="auto"/>
          <w:sz w:val="24"/>
          <w:szCs w:val="24"/>
          <w:highlight w:val="none"/>
          <w:lang w:eastAsia="zh-CN"/>
        </w:rPr>
        <w:t>．草地无石块、纸屑、垃圾等杂物，保洁率达</w:t>
      </w:r>
      <w:r>
        <w:rPr>
          <w:rFonts w:ascii="宋体" w:hAnsi="宋体" w:eastAsia="宋体" w:cs="宋体"/>
          <w:color w:val="auto"/>
          <w:sz w:val="24"/>
          <w:szCs w:val="24"/>
          <w:highlight w:val="none"/>
          <w:lang w:eastAsia="zh-CN"/>
        </w:rPr>
        <w:t>99%</w:t>
      </w:r>
      <w:r>
        <w:rPr>
          <w:rFonts w:hint="eastAsia" w:ascii="宋体" w:hAnsi="宋体" w:eastAsia="宋体" w:cs="宋体"/>
          <w:color w:val="auto"/>
          <w:sz w:val="24"/>
          <w:szCs w:val="24"/>
          <w:highlight w:val="none"/>
          <w:lang w:eastAsia="zh-CN"/>
        </w:rPr>
        <w:t>以上；</w:t>
      </w:r>
    </w:p>
    <w:p w14:paraId="6F9A5F6C">
      <w:pPr>
        <w:widowControl w:val="0"/>
        <w:spacing w:before="60"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B</w:t>
      </w:r>
      <w:r>
        <w:rPr>
          <w:rFonts w:hint="eastAsia" w:ascii="宋体" w:hAnsi="宋体" w:eastAsia="宋体" w:cs="宋体"/>
          <w:color w:val="auto"/>
          <w:sz w:val="24"/>
          <w:szCs w:val="24"/>
          <w:highlight w:val="none"/>
          <w:lang w:eastAsia="zh-CN"/>
        </w:rPr>
        <w:t>．草地无人为破坏，缺损的及时补植，绿化完好率达</w:t>
      </w:r>
      <w:r>
        <w:rPr>
          <w:rFonts w:ascii="宋体" w:hAnsi="宋体" w:eastAsia="宋体" w:cs="宋体"/>
          <w:color w:val="auto"/>
          <w:sz w:val="24"/>
          <w:szCs w:val="24"/>
          <w:highlight w:val="none"/>
          <w:lang w:eastAsia="zh-CN"/>
        </w:rPr>
        <w:t>99%</w:t>
      </w:r>
      <w:r>
        <w:rPr>
          <w:rFonts w:hint="eastAsia" w:ascii="宋体" w:hAnsi="宋体" w:eastAsia="宋体" w:cs="宋体"/>
          <w:color w:val="auto"/>
          <w:sz w:val="24"/>
          <w:szCs w:val="24"/>
          <w:highlight w:val="none"/>
          <w:lang w:eastAsia="zh-CN"/>
        </w:rPr>
        <w:t>以上；</w:t>
      </w:r>
    </w:p>
    <w:p w14:paraId="104B9FC8">
      <w:pPr>
        <w:widowControl w:val="0"/>
        <w:spacing w:before="60"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C</w:t>
      </w:r>
      <w:r>
        <w:rPr>
          <w:rFonts w:hint="eastAsia" w:ascii="宋体" w:hAnsi="宋体" w:eastAsia="宋体" w:cs="宋体"/>
          <w:color w:val="auto"/>
          <w:sz w:val="24"/>
          <w:szCs w:val="24"/>
          <w:highlight w:val="none"/>
          <w:lang w:eastAsia="zh-CN"/>
        </w:rPr>
        <w:t>．清除杂草，无明显高于</w:t>
      </w:r>
      <w:r>
        <w:rPr>
          <w:rFonts w:ascii="宋体" w:hAnsi="宋体" w:eastAsia="宋体" w:cs="宋体"/>
          <w:color w:val="auto"/>
          <w:sz w:val="24"/>
          <w:szCs w:val="24"/>
          <w:highlight w:val="none"/>
          <w:lang w:eastAsia="zh-CN"/>
        </w:rPr>
        <w:t>15</w:t>
      </w:r>
      <w:r>
        <w:rPr>
          <w:rFonts w:hint="eastAsia" w:ascii="宋体" w:hAnsi="宋体" w:eastAsia="宋体" w:cs="宋体"/>
          <w:color w:val="auto"/>
          <w:sz w:val="24"/>
          <w:szCs w:val="24"/>
          <w:highlight w:val="none"/>
          <w:lang w:eastAsia="zh-CN"/>
        </w:rPr>
        <w:t>厘米的杂草，草地覆盖率达</w:t>
      </w:r>
      <w:r>
        <w:rPr>
          <w:rFonts w:ascii="宋体" w:hAnsi="宋体" w:eastAsia="宋体" w:cs="宋体"/>
          <w:color w:val="auto"/>
          <w:sz w:val="24"/>
          <w:szCs w:val="24"/>
          <w:highlight w:val="none"/>
          <w:lang w:eastAsia="zh-CN"/>
        </w:rPr>
        <w:t>99%</w:t>
      </w:r>
      <w:r>
        <w:rPr>
          <w:rFonts w:hint="eastAsia" w:ascii="宋体" w:hAnsi="宋体" w:eastAsia="宋体" w:cs="宋体"/>
          <w:color w:val="auto"/>
          <w:sz w:val="24"/>
          <w:szCs w:val="24"/>
          <w:highlight w:val="none"/>
          <w:lang w:eastAsia="zh-CN"/>
        </w:rPr>
        <w:t>以上；</w:t>
      </w:r>
    </w:p>
    <w:p w14:paraId="131917C8">
      <w:pPr>
        <w:widowControl w:val="0"/>
        <w:spacing w:before="60"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D.</w:t>
      </w:r>
      <w:r>
        <w:rPr>
          <w:rFonts w:hint="eastAsia" w:ascii="宋体" w:hAnsi="宋体" w:eastAsia="宋体" w:cs="宋体"/>
          <w:color w:val="auto"/>
          <w:sz w:val="24"/>
          <w:szCs w:val="24"/>
          <w:highlight w:val="none"/>
          <w:lang w:eastAsia="zh-CN"/>
        </w:rPr>
        <w:t>草坪灌溉适时、适量，务必灌好返青水和越冬水；草坪施肥时期，施量应根据草坪的生长状况而定，肥不伤草，长势优良；</w:t>
      </w:r>
    </w:p>
    <w:p w14:paraId="7D1331A8">
      <w:pPr>
        <w:widowControl w:val="0"/>
        <w:spacing w:before="60"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E</w:t>
      </w:r>
      <w:r>
        <w:rPr>
          <w:rFonts w:hint="eastAsia" w:ascii="宋体" w:hAnsi="宋体" w:eastAsia="宋体" w:cs="宋体"/>
          <w:color w:val="auto"/>
          <w:sz w:val="24"/>
          <w:szCs w:val="24"/>
          <w:highlight w:val="none"/>
          <w:lang w:eastAsia="zh-CN"/>
        </w:rPr>
        <w:t>．草坪草生长旺盛，根据不同草种的特性和观赏效果，使用性质，进行定期修剪，整齐一致。</w:t>
      </w:r>
    </w:p>
    <w:p w14:paraId="646501B9">
      <w:pPr>
        <w:widowControl w:val="0"/>
        <w:spacing w:before="60"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F</w:t>
      </w:r>
      <w:r>
        <w:rPr>
          <w:rFonts w:hint="eastAsia" w:ascii="宋体" w:hAnsi="宋体" w:eastAsia="宋体" w:cs="宋体"/>
          <w:color w:val="auto"/>
          <w:sz w:val="24"/>
          <w:szCs w:val="24"/>
          <w:highlight w:val="none"/>
          <w:lang w:eastAsia="zh-CN"/>
        </w:rPr>
        <w:t>．草地嫩绿，及时进行病虫害防治，无烂草或病草；</w:t>
      </w:r>
    </w:p>
    <w:p w14:paraId="1200149D">
      <w:pPr>
        <w:widowControl w:val="0"/>
        <w:spacing w:before="60"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G</w:t>
      </w:r>
      <w:r>
        <w:rPr>
          <w:rFonts w:hint="eastAsia" w:ascii="宋体" w:hAnsi="宋体" w:eastAsia="宋体" w:cs="宋体"/>
          <w:color w:val="auto"/>
          <w:sz w:val="24"/>
          <w:szCs w:val="24"/>
          <w:highlight w:val="none"/>
          <w:lang w:eastAsia="zh-CN"/>
        </w:rPr>
        <w:t>．注意防风排涝，暴风雨过后</w:t>
      </w:r>
      <w:r>
        <w:rPr>
          <w:rFonts w:ascii="宋体" w:hAnsi="宋体" w:eastAsia="宋体" w:cs="宋体"/>
          <w:color w:val="auto"/>
          <w:sz w:val="24"/>
          <w:szCs w:val="24"/>
          <w:highlight w:val="none"/>
          <w:lang w:eastAsia="zh-CN"/>
        </w:rPr>
        <w:t>12</w:t>
      </w:r>
      <w:r>
        <w:rPr>
          <w:rFonts w:hint="eastAsia" w:ascii="宋体" w:hAnsi="宋体" w:eastAsia="宋体" w:cs="宋体"/>
          <w:color w:val="auto"/>
          <w:sz w:val="24"/>
          <w:szCs w:val="24"/>
          <w:highlight w:val="none"/>
          <w:lang w:eastAsia="zh-CN"/>
        </w:rPr>
        <w:t>小时，草地无</w:t>
      </w: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厘米以上的积水。</w:t>
      </w:r>
    </w:p>
    <w:p w14:paraId="28238EEC">
      <w:pPr>
        <w:widowControl w:val="0"/>
        <w:spacing w:before="60"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②管理要求</w:t>
      </w:r>
    </w:p>
    <w:p w14:paraId="772EBCF0">
      <w:pPr>
        <w:widowControl w:val="0"/>
        <w:spacing w:before="60"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A</w:t>
      </w:r>
      <w:r>
        <w:rPr>
          <w:rFonts w:hint="eastAsia" w:ascii="宋体" w:hAnsi="宋体" w:eastAsia="宋体" w:cs="宋体"/>
          <w:color w:val="auto"/>
          <w:sz w:val="24"/>
          <w:szCs w:val="24"/>
          <w:highlight w:val="none"/>
          <w:lang w:eastAsia="zh-CN"/>
        </w:rPr>
        <w:t>．浇水：生长季节（非雨季）每两天一次；非生长季（非雨季）每周</w:t>
      </w:r>
      <w:r>
        <w:rPr>
          <w:rFonts w:ascii="宋体" w:hAnsi="宋体" w:eastAsia="宋体" w:cs="宋体"/>
          <w:color w:val="auto"/>
          <w:sz w:val="24"/>
          <w:szCs w:val="24"/>
          <w:highlight w:val="none"/>
          <w:lang w:eastAsia="zh-CN"/>
        </w:rPr>
        <w:t>1—2</w:t>
      </w:r>
      <w:r>
        <w:rPr>
          <w:rFonts w:hint="eastAsia" w:ascii="宋体" w:hAnsi="宋体" w:eastAsia="宋体" w:cs="宋体"/>
          <w:color w:val="auto"/>
          <w:sz w:val="24"/>
          <w:szCs w:val="24"/>
          <w:highlight w:val="none"/>
          <w:lang w:eastAsia="zh-CN"/>
        </w:rPr>
        <w:t>次；</w:t>
      </w:r>
    </w:p>
    <w:p w14:paraId="15F6A891">
      <w:pPr>
        <w:widowControl w:val="0"/>
        <w:spacing w:before="60"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B</w:t>
      </w:r>
      <w:r>
        <w:rPr>
          <w:rFonts w:hint="eastAsia" w:ascii="宋体" w:hAnsi="宋体" w:eastAsia="宋体" w:cs="宋体"/>
          <w:color w:val="auto"/>
          <w:sz w:val="24"/>
          <w:szCs w:val="24"/>
          <w:highlight w:val="none"/>
          <w:lang w:eastAsia="zh-CN"/>
        </w:rPr>
        <w:t>．施肥：每年早春、晚秋各施</w:t>
      </w: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次全效复合肥；每两次修剪后施薄肥</w:t>
      </w: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次速效复合肥、氮肥；节庆期间追施叶面肥或草坪曾绿剂；</w:t>
      </w:r>
    </w:p>
    <w:p w14:paraId="32AD8A75">
      <w:pPr>
        <w:widowControl w:val="0"/>
        <w:spacing w:before="60"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C</w:t>
      </w:r>
      <w:r>
        <w:rPr>
          <w:rFonts w:hint="eastAsia" w:ascii="宋体" w:hAnsi="宋体" w:eastAsia="宋体" w:cs="宋体"/>
          <w:color w:val="auto"/>
          <w:sz w:val="24"/>
          <w:szCs w:val="24"/>
          <w:highlight w:val="none"/>
          <w:lang w:eastAsia="zh-CN"/>
        </w:rPr>
        <w:t>．修剪：生长季每</w:t>
      </w:r>
      <w:r>
        <w:rPr>
          <w:rFonts w:ascii="宋体" w:hAnsi="宋体" w:eastAsia="宋体" w:cs="宋体"/>
          <w:color w:val="auto"/>
          <w:sz w:val="24"/>
          <w:szCs w:val="24"/>
          <w:highlight w:val="none"/>
          <w:lang w:eastAsia="zh-CN"/>
        </w:rPr>
        <w:t>60</w:t>
      </w:r>
      <w:r>
        <w:rPr>
          <w:rFonts w:hint="eastAsia" w:ascii="宋体" w:hAnsi="宋体" w:eastAsia="宋体" w:cs="宋体"/>
          <w:color w:val="auto"/>
          <w:sz w:val="24"/>
          <w:szCs w:val="24"/>
          <w:highlight w:val="none"/>
          <w:lang w:eastAsia="zh-CN"/>
        </w:rPr>
        <w:t>天修剪</w:t>
      </w: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次，留茬高不过</w:t>
      </w:r>
      <w:r>
        <w:rPr>
          <w:rFonts w:ascii="宋体" w:hAnsi="宋体" w:eastAsia="宋体" w:cs="宋体"/>
          <w:color w:val="auto"/>
          <w:sz w:val="24"/>
          <w:szCs w:val="24"/>
          <w:highlight w:val="none"/>
          <w:lang w:eastAsia="zh-CN"/>
        </w:rPr>
        <w:t>60</w:t>
      </w:r>
      <w:r>
        <w:rPr>
          <w:rFonts w:hint="eastAsia" w:ascii="宋体" w:hAnsi="宋体" w:eastAsia="宋体" w:cs="宋体"/>
          <w:color w:val="auto"/>
          <w:sz w:val="24"/>
          <w:szCs w:val="24"/>
          <w:highlight w:val="none"/>
          <w:lang w:eastAsia="zh-CN"/>
        </w:rPr>
        <w:t>毫米，每年开春前重剪</w:t>
      </w: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次；</w:t>
      </w:r>
    </w:p>
    <w:p w14:paraId="46A584CB">
      <w:pPr>
        <w:widowControl w:val="0"/>
        <w:spacing w:before="60"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D</w:t>
      </w:r>
      <w:r>
        <w:rPr>
          <w:rFonts w:hint="eastAsia" w:ascii="宋体" w:hAnsi="宋体" w:eastAsia="宋体" w:cs="宋体"/>
          <w:color w:val="auto"/>
          <w:sz w:val="24"/>
          <w:szCs w:val="24"/>
          <w:highlight w:val="none"/>
          <w:lang w:eastAsia="zh-CN"/>
        </w:rPr>
        <w:t>．疏草打孔：草坪种植三年后每年</w:t>
      </w: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次；</w:t>
      </w:r>
    </w:p>
    <w:p w14:paraId="0BCCE951">
      <w:pPr>
        <w:widowControl w:val="0"/>
        <w:spacing w:before="60"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E</w:t>
      </w:r>
      <w:r>
        <w:rPr>
          <w:rFonts w:hint="eastAsia" w:ascii="宋体" w:hAnsi="宋体" w:eastAsia="宋体" w:cs="宋体"/>
          <w:color w:val="auto"/>
          <w:sz w:val="24"/>
          <w:szCs w:val="24"/>
          <w:highlight w:val="none"/>
          <w:lang w:eastAsia="zh-CN"/>
        </w:rPr>
        <w:t>．喷药：每月喷施广谱性杀菌、灭虫药</w:t>
      </w: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次；突发病虫害进行针对性防治；要求利用周末或下班时间喷药，不允许使用刺激性强或中等以上农药。</w:t>
      </w:r>
    </w:p>
    <w:p w14:paraId="4F1F7289">
      <w:pPr>
        <w:widowControl w:val="0"/>
        <w:spacing w:before="60"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F</w:t>
      </w:r>
      <w:r>
        <w:rPr>
          <w:rFonts w:hint="eastAsia" w:ascii="宋体" w:hAnsi="宋体" w:eastAsia="宋体" w:cs="宋体"/>
          <w:color w:val="auto"/>
          <w:sz w:val="24"/>
          <w:szCs w:val="24"/>
          <w:highlight w:val="none"/>
          <w:lang w:eastAsia="zh-CN"/>
        </w:rPr>
        <w:t>．除杂草：随时人工拔除杂草或周期性进行药剂喷杀。</w:t>
      </w:r>
    </w:p>
    <w:p w14:paraId="0479CEC2">
      <w:pPr>
        <w:widowControl w:val="0"/>
        <w:spacing w:before="60"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乔木养护</w:t>
      </w:r>
      <w:r>
        <w:rPr>
          <w:rFonts w:ascii="宋体" w:hAnsi="宋体" w:eastAsia="宋体" w:cs="宋体"/>
          <w:color w:val="auto"/>
          <w:sz w:val="24"/>
          <w:szCs w:val="24"/>
          <w:highlight w:val="none"/>
          <w:lang w:eastAsia="zh-CN"/>
        </w:rPr>
        <w:t xml:space="preserve"> </w:t>
      </w:r>
    </w:p>
    <w:p w14:paraId="4FFDABE9">
      <w:pPr>
        <w:widowControl w:val="0"/>
        <w:spacing w:before="60"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①质量标准</w:t>
      </w:r>
      <w:r>
        <w:rPr>
          <w:rFonts w:ascii="宋体" w:hAnsi="宋体" w:eastAsia="宋体" w:cs="宋体"/>
          <w:color w:val="auto"/>
          <w:sz w:val="24"/>
          <w:szCs w:val="24"/>
          <w:highlight w:val="none"/>
          <w:lang w:eastAsia="zh-CN"/>
        </w:rPr>
        <w:t xml:space="preserve"> </w:t>
      </w:r>
    </w:p>
    <w:p w14:paraId="51B8F5C4">
      <w:pPr>
        <w:widowControl w:val="0"/>
        <w:spacing w:before="60"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A.</w:t>
      </w:r>
      <w:r>
        <w:rPr>
          <w:rFonts w:hint="eastAsia" w:ascii="宋体" w:hAnsi="宋体" w:eastAsia="宋体" w:cs="宋体"/>
          <w:color w:val="auto"/>
          <w:sz w:val="24"/>
          <w:szCs w:val="24"/>
          <w:highlight w:val="none"/>
          <w:lang w:eastAsia="zh-CN"/>
        </w:rPr>
        <w:t>生长势正常</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枝叶正常</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形态整齐</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无枯木残叶</w:t>
      </w: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无凌乱枝条和</w:t>
      </w:r>
      <w:r>
        <w:rPr>
          <w:rFonts w:ascii="宋体" w:hAnsi="宋体" w:eastAsia="宋体" w:cs="宋体"/>
          <w:color w:val="auto"/>
          <w:sz w:val="24"/>
          <w:szCs w:val="24"/>
          <w:highlight w:val="none"/>
          <w:lang w:eastAsia="zh-CN"/>
        </w:rPr>
        <w:t xml:space="preserve"> </w:t>
      </w:r>
      <w:r>
        <w:rPr>
          <w:rFonts w:hint="eastAsia" w:ascii="宋体" w:hAnsi="宋体" w:eastAsia="宋体" w:cs="宋体"/>
          <w:color w:val="auto"/>
          <w:sz w:val="24"/>
          <w:szCs w:val="24"/>
          <w:highlight w:val="none"/>
          <w:lang w:eastAsia="zh-CN"/>
        </w:rPr>
        <w:t>长枝叶；</w:t>
      </w:r>
    </w:p>
    <w:p w14:paraId="3FB93E2A">
      <w:pPr>
        <w:widowControl w:val="0"/>
        <w:spacing w:before="60"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B</w:t>
      </w:r>
      <w:r>
        <w:rPr>
          <w:rFonts w:hint="eastAsia" w:ascii="宋体" w:hAnsi="宋体" w:eastAsia="宋体" w:cs="宋体"/>
          <w:color w:val="auto"/>
          <w:sz w:val="24"/>
          <w:szCs w:val="24"/>
          <w:highlight w:val="none"/>
          <w:lang w:eastAsia="zh-CN"/>
        </w:rPr>
        <w:t>．适时适量淋水、松土、施肥，采用穴施或汤施肥，覆土平整，肥料不露出土面；</w:t>
      </w:r>
    </w:p>
    <w:p w14:paraId="4092A28E">
      <w:pPr>
        <w:widowControl w:val="0"/>
        <w:spacing w:before="60"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C</w:t>
      </w:r>
      <w:r>
        <w:rPr>
          <w:rFonts w:hint="eastAsia" w:ascii="宋体" w:hAnsi="宋体" w:eastAsia="宋体" w:cs="宋体"/>
          <w:color w:val="auto"/>
          <w:sz w:val="24"/>
          <w:szCs w:val="24"/>
          <w:highlight w:val="none"/>
          <w:lang w:eastAsia="zh-CN"/>
        </w:rPr>
        <w:t>．基部无</w:t>
      </w:r>
      <w:r>
        <w:rPr>
          <w:rFonts w:ascii="宋体" w:hAnsi="宋体" w:eastAsia="宋体" w:cs="宋体"/>
          <w:color w:val="auto"/>
          <w:sz w:val="24"/>
          <w:szCs w:val="24"/>
          <w:highlight w:val="none"/>
          <w:lang w:eastAsia="zh-CN"/>
        </w:rPr>
        <w:t>30</w:t>
      </w:r>
      <w:r>
        <w:rPr>
          <w:rFonts w:hint="eastAsia" w:ascii="宋体" w:hAnsi="宋体" w:eastAsia="宋体" w:cs="宋体"/>
          <w:color w:val="auto"/>
          <w:sz w:val="24"/>
          <w:szCs w:val="24"/>
          <w:highlight w:val="none"/>
          <w:lang w:eastAsia="zh-CN"/>
        </w:rPr>
        <w:t>厘米高以下的的萌蘖枝，无杂草、杂物，土面不板结，透气良好；</w:t>
      </w:r>
    </w:p>
    <w:p w14:paraId="5A9A30F7">
      <w:pPr>
        <w:widowControl w:val="0"/>
        <w:spacing w:before="60"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D</w:t>
      </w:r>
      <w:r>
        <w:rPr>
          <w:rFonts w:hint="eastAsia" w:ascii="宋体" w:hAnsi="宋体" w:eastAsia="宋体" w:cs="宋体"/>
          <w:color w:val="auto"/>
          <w:sz w:val="24"/>
          <w:szCs w:val="24"/>
          <w:highlight w:val="none"/>
          <w:lang w:eastAsia="zh-CN"/>
        </w:rPr>
        <w:t>．修剪要根据树龄及生长势强弱进行，及时剪去干枯枝叶与病枝，保持造型优美，修剪截口与枝平齐，主侧枝分布均匀；</w:t>
      </w:r>
    </w:p>
    <w:p w14:paraId="685563F9">
      <w:pPr>
        <w:widowControl w:val="0"/>
        <w:spacing w:before="60"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E</w:t>
      </w:r>
      <w:r>
        <w:rPr>
          <w:rFonts w:hint="eastAsia" w:ascii="宋体" w:hAnsi="宋体" w:eastAsia="宋体" w:cs="宋体"/>
          <w:color w:val="auto"/>
          <w:sz w:val="24"/>
          <w:szCs w:val="24"/>
          <w:highlight w:val="none"/>
          <w:lang w:eastAsia="zh-CN"/>
        </w:rPr>
        <w:t>．病虫害防治，以防为主，精心管理，早发现早处理，无明显病害枝；</w:t>
      </w:r>
    </w:p>
    <w:p w14:paraId="2EE9250B">
      <w:pPr>
        <w:widowControl w:val="0"/>
        <w:spacing w:before="60"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F</w:t>
      </w:r>
      <w:r>
        <w:rPr>
          <w:rFonts w:hint="eastAsia" w:ascii="宋体" w:hAnsi="宋体" w:eastAsia="宋体" w:cs="宋体"/>
          <w:color w:val="auto"/>
          <w:sz w:val="24"/>
          <w:szCs w:val="24"/>
          <w:highlight w:val="none"/>
          <w:lang w:eastAsia="zh-CN"/>
        </w:rPr>
        <w:t>．及时补植，苗木，规格要与原有的接近；</w:t>
      </w:r>
    </w:p>
    <w:p w14:paraId="413EEBD1">
      <w:pPr>
        <w:widowControl w:val="0"/>
        <w:spacing w:before="60"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②管理要求</w:t>
      </w:r>
    </w:p>
    <w:p w14:paraId="25E97C15">
      <w:pPr>
        <w:widowControl w:val="0"/>
        <w:spacing w:before="60"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A</w:t>
      </w:r>
      <w:r>
        <w:rPr>
          <w:rFonts w:hint="eastAsia" w:ascii="宋体" w:hAnsi="宋体" w:eastAsia="宋体" w:cs="宋体"/>
          <w:color w:val="auto"/>
          <w:sz w:val="24"/>
          <w:szCs w:val="24"/>
          <w:highlight w:val="none"/>
          <w:lang w:eastAsia="zh-CN"/>
        </w:rPr>
        <w:t>．浇水：生长季（非雨季）每周</w:t>
      </w:r>
      <w:r>
        <w:rPr>
          <w:rFonts w:ascii="宋体" w:hAnsi="宋体" w:eastAsia="宋体" w:cs="宋体"/>
          <w:color w:val="auto"/>
          <w:sz w:val="24"/>
          <w:szCs w:val="24"/>
          <w:highlight w:val="none"/>
          <w:lang w:eastAsia="zh-CN"/>
        </w:rPr>
        <w:t>2</w:t>
      </w:r>
      <w:r>
        <w:rPr>
          <w:rFonts w:hint="eastAsia" w:ascii="宋体" w:hAnsi="宋体" w:eastAsia="宋体" w:cs="宋体"/>
          <w:color w:val="auto"/>
          <w:sz w:val="24"/>
          <w:szCs w:val="24"/>
          <w:highlight w:val="none"/>
          <w:lang w:eastAsia="zh-CN"/>
        </w:rPr>
        <w:t>次；非生长（非雨季）每半月</w:t>
      </w: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次；</w:t>
      </w:r>
      <w:r>
        <w:rPr>
          <w:rFonts w:ascii="宋体" w:hAnsi="宋体" w:eastAsia="宋体" w:cs="宋体"/>
          <w:color w:val="auto"/>
          <w:sz w:val="24"/>
          <w:szCs w:val="24"/>
          <w:highlight w:val="none"/>
          <w:lang w:eastAsia="zh-CN"/>
        </w:rPr>
        <w:t xml:space="preserve"> </w:t>
      </w:r>
    </w:p>
    <w:p w14:paraId="2017AFA9">
      <w:pPr>
        <w:widowControl w:val="0"/>
        <w:spacing w:before="60" w:line="360" w:lineRule="auto"/>
        <w:rPr>
          <w:rFonts w:hint="eastAsia" w:ascii="宋体" w:hAnsi="宋体" w:eastAsia="宋体" w:cs="宋体"/>
          <w:color w:val="auto"/>
          <w:sz w:val="24"/>
          <w:szCs w:val="24"/>
          <w:highlight w:val="none"/>
          <w:lang w:eastAsia="zh-CN"/>
        </w:rPr>
      </w:pPr>
      <w:r>
        <w:rPr>
          <w:rFonts w:ascii="宋体" w:hAnsi="宋体" w:eastAsia="宋体" w:cs="宋体"/>
          <w:color w:val="auto"/>
          <w:sz w:val="24"/>
          <w:szCs w:val="24"/>
          <w:highlight w:val="none"/>
          <w:lang w:eastAsia="zh-CN"/>
        </w:rPr>
        <w:t>B</w:t>
      </w:r>
      <w:r>
        <w:rPr>
          <w:rFonts w:hint="eastAsia" w:ascii="宋体" w:hAnsi="宋体" w:eastAsia="宋体" w:cs="宋体"/>
          <w:color w:val="auto"/>
          <w:sz w:val="24"/>
          <w:szCs w:val="24"/>
          <w:highlight w:val="none"/>
          <w:lang w:eastAsia="zh-CN"/>
        </w:rPr>
        <w:t>．施肥：早春施有机肥或复合肥</w:t>
      </w: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次，每年</w:t>
      </w:r>
      <w:r>
        <w:rPr>
          <w:rFonts w:ascii="宋体" w:hAnsi="宋体" w:eastAsia="宋体" w:cs="宋体"/>
          <w:color w:val="auto"/>
          <w:sz w:val="24"/>
          <w:szCs w:val="24"/>
          <w:highlight w:val="none"/>
          <w:lang w:eastAsia="zh-CN"/>
        </w:rPr>
        <w:t>5—6</w:t>
      </w:r>
      <w:r>
        <w:rPr>
          <w:rFonts w:hint="eastAsia" w:ascii="宋体" w:hAnsi="宋体" w:eastAsia="宋体" w:cs="宋体"/>
          <w:color w:val="auto"/>
          <w:sz w:val="24"/>
          <w:szCs w:val="24"/>
          <w:highlight w:val="none"/>
          <w:lang w:eastAsia="zh-CN"/>
        </w:rPr>
        <w:t>月追施复合肥</w:t>
      </w:r>
      <w:r>
        <w:rPr>
          <w:rFonts w:ascii="宋体" w:hAnsi="宋体" w:eastAsia="宋体" w:cs="宋体"/>
          <w:color w:val="auto"/>
          <w:sz w:val="24"/>
          <w:szCs w:val="24"/>
          <w:highlight w:val="none"/>
          <w:lang w:eastAsia="zh-CN"/>
        </w:rPr>
        <w:t>1</w:t>
      </w:r>
      <w:r>
        <w:rPr>
          <w:rFonts w:hint="eastAsia" w:ascii="宋体" w:hAnsi="宋体" w:eastAsia="宋体" w:cs="宋体"/>
          <w:color w:val="auto"/>
          <w:sz w:val="24"/>
          <w:szCs w:val="24"/>
          <w:highlight w:val="none"/>
          <w:lang w:eastAsia="zh-CN"/>
        </w:rPr>
        <w:t>次；</w:t>
      </w:r>
    </w:p>
    <w:p w14:paraId="6FD2872B">
      <w:pPr>
        <w:pStyle w:val="6"/>
        <w:spacing w:line="360" w:lineRule="auto"/>
        <w:rPr>
          <w:rFonts w:hint="eastAsia" w:hAnsi="宋体" w:eastAsia="宋体" w:cs="宋体"/>
          <w:color w:val="auto"/>
          <w:sz w:val="24"/>
          <w:szCs w:val="24"/>
          <w:highlight w:val="none"/>
          <w:lang w:eastAsia="zh-CN"/>
        </w:rPr>
      </w:pPr>
      <w:r>
        <w:rPr>
          <w:rFonts w:hAnsi="宋体" w:eastAsia="宋体" w:cs="宋体"/>
          <w:color w:val="auto"/>
          <w:sz w:val="24"/>
          <w:szCs w:val="24"/>
          <w:highlight w:val="none"/>
          <w:lang w:eastAsia="zh-CN"/>
        </w:rPr>
        <w:t>C</w:t>
      </w:r>
      <w:r>
        <w:rPr>
          <w:rFonts w:hint="eastAsia" w:hAnsi="宋体" w:eastAsia="宋体" w:cs="宋体"/>
          <w:color w:val="auto"/>
          <w:sz w:val="24"/>
          <w:szCs w:val="24"/>
          <w:highlight w:val="none"/>
          <w:lang w:eastAsia="zh-CN"/>
        </w:rPr>
        <w:t>．修剪：每年</w:t>
      </w:r>
      <w:r>
        <w:rPr>
          <w:rFonts w:hAnsi="宋体" w:eastAsia="宋体" w:cs="宋体"/>
          <w:color w:val="auto"/>
          <w:sz w:val="24"/>
          <w:szCs w:val="24"/>
          <w:highlight w:val="none"/>
          <w:lang w:eastAsia="zh-CN"/>
        </w:rPr>
        <w:t>12</w:t>
      </w:r>
      <w:r>
        <w:rPr>
          <w:rFonts w:hint="eastAsia" w:hAnsi="宋体" w:eastAsia="宋体" w:cs="宋体"/>
          <w:color w:val="auto"/>
          <w:sz w:val="24"/>
          <w:szCs w:val="24"/>
          <w:highlight w:val="none"/>
          <w:lang w:eastAsia="zh-CN"/>
        </w:rPr>
        <w:t>月至次年</w:t>
      </w:r>
      <w:r>
        <w:rPr>
          <w:rFonts w:hAnsi="宋体" w:eastAsia="宋体" w:cs="宋体"/>
          <w:color w:val="auto"/>
          <w:sz w:val="24"/>
          <w:szCs w:val="24"/>
          <w:highlight w:val="none"/>
          <w:lang w:eastAsia="zh-CN"/>
        </w:rPr>
        <w:t>2</w:t>
      </w:r>
      <w:r>
        <w:rPr>
          <w:rFonts w:hint="eastAsia" w:hAnsi="宋体" w:eastAsia="宋体" w:cs="宋体"/>
          <w:color w:val="auto"/>
          <w:sz w:val="24"/>
          <w:szCs w:val="24"/>
          <w:highlight w:val="none"/>
          <w:lang w:eastAsia="zh-CN"/>
        </w:rPr>
        <w:t>月剪除徒长枝、树身的萌蘖枝、并生枝、下垂枝、病虫枝、交叉枝、扭伤枝、枯枝、烂头枝等，并对树冠适当整形保持形状；对造型树木应</w:t>
      </w:r>
      <w:r>
        <w:rPr>
          <w:rFonts w:hAnsi="宋体" w:eastAsia="宋体" w:cs="宋体"/>
          <w:color w:val="auto"/>
          <w:sz w:val="24"/>
          <w:szCs w:val="24"/>
          <w:highlight w:val="none"/>
          <w:lang w:eastAsia="zh-CN"/>
        </w:rPr>
        <w:t>2</w:t>
      </w:r>
      <w:r>
        <w:rPr>
          <w:rFonts w:hint="eastAsia" w:hAnsi="宋体" w:eastAsia="宋体" w:cs="宋体"/>
          <w:color w:val="auto"/>
          <w:sz w:val="24"/>
          <w:szCs w:val="24"/>
          <w:highlight w:val="none"/>
          <w:lang w:eastAsia="zh-CN"/>
        </w:rPr>
        <w:t>个月修剪</w:t>
      </w:r>
      <w:r>
        <w:rPr>
          <w:rFonts w:hAnsi="宋体" w:eastAsia="宋体" w:cs="宋体"/>
          <w:color w:val="auto"/>
          <w:sz w:val="24"/>
          <w:szCs w:val="24"/>
          <w:highlight w:val="none"/>
          <w:lang w:eastAsia="zh-CN"/>
        </w:rPr>
        <w:t>1</w:t>
      </w:r>
      <w:r>
        <w:rPr>
          <w:rFonts w:hint="eastAsia" w:hAnsi="宋体" w:eastAsia="宋体" w:cs="宋体"/>
          <w:color w:val="auto"/>
          <w:sz w:val="24"/>
          <w:szCs w:val="24"/>
          <w:highlight w:val="none"/>
          <w:lang w:eastAsia="zh-CN"/>
        </w:rPr>
        <w:t>次外形，以保持形状，棕梠科植物老化枝叶枯黄面积达</w:t>
      </w:r>
      <w:r>
        <w:rPr>
          <w:rFonts w:hAnsi="宋体" w:eastAsia="宋体" w:cs="宋体"/>
          <w:color w:val="auto"/>
          <w:sz w:val="24"/>
          <w:szCs w:val="24"/>
          <w:highlight w:val="none"/>
          <w:lang w:eastAsia="zh-CN"/>
        </w:rPr>
        <w:t>2/3</w:t>
      </w:r>
      <w:r>
        <w:rPr>
          <w:rFonts w:hint="eastAsia" w:hAnsi="宋体" w:eastAsia="宋体" w:cs="宋体"/>
          <w:color w:val="auto"/>
          <w:sz w:val="24"/>
          <w:szCs w:val="24"/>
          <w:highlight w:val="none"/>
          <w:lang w:eastAsia="zh-CN"/>
        </w:rPr>
        <w:t>时即应剪除，其叶壳在底部开裂达</w:t>
      </w:r>
      <w:r>
        <w:rPr>
          <w:rFonts w:hAnsi="宋体" w:eastAsia="宋体" w:cs="宋体"/>
          <w:color w:val="auto"/>
          <w:sz w:val="24"/>
          <w:szCs w:val="24"/>
          <w:highlight w:val="none"/>
          <w:lang w:eastAsia="zh-CN"/>
        </w:rPr>
        <w:t>1/3</w:t>
      </w:r>
      <w:r>
        <w:rPr>
          <w:rFonts w:hint="eastAsia" w:hAnsi="宋体" w:eastAsia="宋体" w:cs="宋体"/>
          <w:color w:val="auto"/>
          <w:sz w:val="24"/>
          <w:szCs w:val="24"/>
          <w:highlight w:val="none"/>
          <w:lang w:eastAsia="zh-CN"/>
        </w:rPr>
        <w:t>以上时应剥除，修剪</w:t>
      </w:r>
      <w:r>
        <w:rPr>
          <w:rFonts w:hAnsi="宋体" w:eastAsia="宋体" w:cs="宋体"/>
          <w:color w:val="auto"/>
          <w:sz w:val="24"/>
          <w:szCs w:val="24"/>
          <w:highlight w:val="none"/>
          <w:lang w:eastAsia="zh-CN"/>
        </w:rPr>
        <w:t xml:space="preserve"> </w:t>
      </w:r>
      <w:r>
        <w:rPr>
          <w:rFonts w:hint="eastAsia" w:hAnsi="宋体" w:eastAsia="宋体" w:cs="宋体"/>
          <w:color w:val="auto"/>
          <w:sz w:val="24"/>
          <w:szCs w:val="24"/>
          <w:highlight w:val="none"/>
          <w:lang w:eastAsia="zh-CN"/>
        </w:rPr>
        <w:t>时应严格保护主干顶伢不受损伤；棕榈科灌木及时清修枯黄的叶边；每天巡查及时清剪因折枝等而枯黄的枝叶；</w:t>
      </w:r>
    </w:p>
    <w:p w14:paraId="42E60B45">
      <w:pPr>
        <w:pStyle w:val="6"/>
        <w:spacing w:line="360" w:lineRule="auto"/>
        <w:rPr>
          <w:rFonts w:hint="eastAsia" w:hAnsi="宋体" w:eastAsia="宋体" w:cs="宋体"/>
          <w:color w:val="auto"/>
          <w:sz w:val="24"/>
          <w:szCs w:val="24"/>
          <w:highlight w:val="none"/>
          <w:lang w:eastAsia="zh-CN"/>
        </w:rPr>
      </w:pPr>
      <w:r>
        <w:rPr>
          <w:rFonts w:hAnsi="宋体" w:eastAsia="宋体" w:cs="宋体"/>
          <w:color w:val="auto"/>
          <w:sz w:val="24"/>
          <w:szCs w:val="24"/>
          <w:highlight w:val="none"/>
          <w:lang w:eastAsia="zh-CN"/>
        </w:rPr>
        <w:t>D</w:t>
      </w:r>
      <w:r>
        <w:rPr>
          <w:rFonts w:hint="eastAsia" w:hAnsi="宋体" w:eastAsia="宋体" w:cs="宋体"/>
          <w:color w:val="auto"/>
          <w:sz w:val="24"/>
          <w:szCs w:val="24"/>
          <w:highlight w:val="none"/>
          <w:lang w:eastAsia="zh-CN"/>
        </w:rPr>
        <w:t>．喷药：每月喷施广谱性杀菌、灭虫药</w:t>
      </w:r>
      <w:r>
        <w:rPr>
          <w:rFonts w:hAnsi="宋体" w:eastAsia="宋体" w:cs="宋体"/>
          <w:color w:val="auto"/>
          <w:sz w:val="24"/>
          <w:szCs w:val="24"/>
          <w:highlight w:val="none"/>
          <w:lang w:eastAsia="zh-CN"/>
        </w:rPr>
        <w:t>1</w:t>
      </w:r>
      <w:r>
        <w:rPr>
          <w:rFonts w:hint="eastAsia" w:hAnsi="宋体" w:eastAsia="宋体" w:cs="宋体"/>
          <w:color w:val="auto"/>
          <w:sz w:val="24"/>
          <w:szCs w:val="24"/>
          <w:highlight w:val="none"/>
          <w:lang w:eastAsia="zh-CN"/>
        </w:rPr>
        <w:t>次；突发病虫害进行针对性防治，要求利用周末或下班时间喷药，不允许使用刺激性强或中等毒以上的农药。</w:t>
      </w:r>
    </w:p>
    <w:p w14:paraId="0E4B2F4F">
      <w:pPr>
        <w:pStyle w:val="6"/>
        <w:spacing w:line="360" w:lineRule="auto"/>
        <w:rPr>
          <w:rFonts w:hint="eastAsia" w:hAnsi="宋体" w:eastAsia="宋体" w:cs="宋体"/>
          <w:color w:val="auto"/>
          <w:sz w:val="24"/>
          <w:szCs w:val="24"/>
          <w:highlight w:val="none"/>
          <w:lang w:eastAsia="zh-CN"/>
        </w:rPr>
      </w:pPr>
      <w:r>
        <w:rPr>
          <w:rFonts w:hint="eastAsia" w:hAnsi="宋体" w:eastAsia="宋体" w:cs="宋体"/>
          <w:color w:val="auto"/>
          <w:sz w:val="24"/>
          <w:szCs w:val="24"/>
          <w:highlight w:val="none"/>
          <w:lang w:eastAsia="zh-CN"/>
        </w:rPr>
        <w:t>花灌木养护</w:t>
      </w:r>
      <w:r>
        <w:rPr>
          <w:rFonts w:hAnsi="宋体" w:eastAsia="宋体" w:cs="宋体"/>
          <w:color w:val="auto"/>
          <w:sz w:val="24"/>
          <w:szCs w:val="24"/>
          <w:highlight w:val="none"/>
          <w:lang w:eastAsia="zh-CN"/>
        </w:rPr>
        <w:t xml:space="preserve"> </w:t>
      </w:r>
    </w:p>
    <w:p w14:paraId="7562A9FC">
      <w:pPr>
        <w:pStyle w:val="6"/>
        <w:spacing w:line="360" w:lineRule="auto"/>
        <w:rPr>
          <w:rFonts w:hint="eastAsia" w:hAnsi="宋体" w:eastAsia="宋体" w:cs="宋体"/>
          <w:color w:val="auto"/>
          <w:sz w:val="24"/>
          <w:szCs w:val="24"/>
          <w:highlight w:val="none"/>
          <w:lang w:eastAsia="zh-CN"/>
        </w:rPr>
      </w:pPr>
      <w:r>
        <w:rPr>
          <w:rFonts w:hint="eastAsia" w:hAnsi="宋体" w:eastAsia="宋体" w:cs="宋体"/>
          <w:color w:val="auto"/>
          <w:sz w:val="24"/>
          <w:szCs w:val="24"/>
          <w:highlight w:val="none"/>
          <w:lang w:eastAsia="zh-CN"/>
        </w:rPr>
        <w:t>①质量标准</w:t>
      </w:r>
    </w:p>
    <w:p w14:paraId="652022E7">
      <w:pPr>
        <w:pStyle w:val="6"/>
        <w:spacing w:line="360" w:lineRule="auto"/>
        <w:rPr>
          <w:rFonts w:hint="eastAsia" w:hAnsi="宋体" w:eastAsia="宋体" w:cs="宋体"/>
          <w:color w:val="auto"/>
          <w:sz w:val="24"/>
          <w:szCs w:val="24"/>
          <w:highlight w:val="none"/>
          <w:lang w:eastAsia="zh-CN"/>
        </w:rPr>
      </w:pPr>
      <w:r>
        <w:rPr>
          <w:rFonts w:hAnsi="宋体" w:eastAsia="宋体" w:cs="宋体"/>
          <w:color w:val="auto"/>
          <w:sz w:val="24"/>
          <w:szCs w:val="24"/>
          <w:highlight w:val="none"/>
          <w:lang w:eastAsia="zh-CN"/>
        </w:rPr>
        <w:t>A</w:t>
      </w:r>
      <w:r>
        <w:rPr>
          <w:rFonts w:hint="eastAsia" w:hAnsi="宋体" w:eastAsia="宋体" w:cs="宋体"/>
          <w:color w:val="auto"/>
          <w:sz w:val="24"/>
          <w:szCs w:val="24"/>
          <w:highlight w:val="none"/>
          <w:lang w:eastAsia="zh-CN"/>
        </w:rPr>
        <w:t>．生长正常，无枯枝残叶；</w:t>
      </w:r>
    </w:p>
    <w:p w14:paraId="07F8E807">
      <w:pPr>
        <w:pStyle w:val="6"/>
        <w:spacing w:line="360" w:lineRule="auto"/>
        <w:rPr>
          <w:rFonts w:hint="eastAsia" w:hAnsi="宋体" w:eastAsia="宋体" w:cs="宋体"/>
          <w:color w:val="auto"/>
          <w:sz w:val="24"/>
          <w:szCs w:val="24"/>
          <w:highlight w:val="none"/>
          <w:lang w:eastAsia="zh-CN"/>
        </w:rPr>
      </w:pPr>
      <w:r>
        <w:rPr>
          <w:rFonts w:hAnsi="宋体" w:eastAsia="宋体" w:cs="宋体"/>
          <w:color w:val="auto"/>
          <w:sz w:val="24"/>
          <w:szCs w:val="24"/>
          <w:highlight w:val="none"/>
          <w:lang w:eastAsia="zh-CN"/>
        </w:rPr>
        <w:t>B</w:t>
      </w:r>
      <w:r>
        <w:rPr>
          <w:rFonts w:hint="eastAsia" w:hAnsi="宋体" w:eastAsia="宋体" w:cs="宋体"/>
          <w:color w:val="auto"/>
          <w:sz w:val="24"/>
          <w:szCs w:val="24"/>
          <w:highlight w:val="none"/>
          <w:lang w:eastAsia="zh-CN"/>
        </w:rPr>
        <w:t>．株型整齐、造型植物轮廓清晰、美观，与环境协调，花灌木可适时开花，及时修剪残花败叶，修剪面平直整齐，棱角分明；</w:t>
      </w:r>
    </w:p>
    <w:p w14:paraId="164584DF">
      <w:pPr>
        <w:pStyle w:val="6"/>
        <w:spacing w:line="360" w:lineRule="auto"/>
        <w:rPr>
          <w:rFonts w:hint="eastAsia" w:hAnsi="宋体" w:eastAsia="宋体" w:cs="宋体"/>
          <w:color w:val="auto"/>
          <w:sz w:val="24"/>
          <w:szCs w:val="24"/>
          <w:highlight w:val="none"/>
          <w:lang w:eastAsia="zh-CN"/>
        </w:rPr>
      </w:pPr>
      <w:r>
        <w:rPr>
          <w:rFonts w:hAnsi="宋体" w:eastAsia="宋体" w:cs="宋体"/>
          <w:color w:val="auto"/>
          <w:sz w:val="24"/>
          <w:szCs w:val="24"/>
          <w:highlight w:val="none"/>
          <w:lang w:eastAsia="zh-CN"/>
        </w:rPr>
        <w:t>C</w:t>
      </w:r>
      <w:r>
        <w:rPr>
          <w:rFonts w:hint="eastAsia" w:hAnsi="宋体" w:eastAsia="宋体" w:cs="宋体"/>
          <w:color w:val="auto"/>
          <w:sz w:val="24"/>
          <w:szCs w:val="24"/>
          <w:highlight w:val="none"/>
          <w:lang w:eastAsia="zh-CN"/>
        </w:rPr>
        <w:t>．根据生长及开花特性进行合理灌溉与施肥，适时适量浇水、松土、施肥，采用穴施或沟施肥，覆土平整，肥料不露出土面；</w:t>
      </w:r>
    </w:p>
    <w:p w14:paraId="04072393">
      <w:pPr>
        <w:pStyle w:val="6"/>
        <w:spacing w:line="360" w:lineRule="auto"/>
        <w:rPr>
          <w:rFonts w:hint="eastAsia" w:hAnsi="宋体" w:eastAsia="宋体" w:cs="宋体"/>
          <w:color w:val="auto"/>
          <w:sz w:val="24"/>
          <w:szCs w:val="24"/>
          <w:highlight w:val="none"/>
          <w:lang w:eastAsia="zh-CN"/>
        </w:rPr>
      </w:pPr>
      <w:r>
        <w:rPr>
          <w:rFonts w:hAnsi="宋体" w:eastAsia="宋体" w:cs="宋体"/>
          <w:color w:val="auto"/>
          <w:sz w:val="24"/>
          <w:szCs w:val="24"/>
          <w:highlight w:val="none"/>
          <w:lang w:eastAsia="zh-CN"/>
        </w:rPr>
        <w:t>D</w:t>
      </w:r>
      <w:r>
        <w:rPr>
          <w:rFonts w:hint="eastAsia" w:hAnsi="宋体" w:eastAsia="宋体" w:cs="宋体"/>
          <w:color w:val="auto"/>
          <w:sz w:val="24"/>
          <w:szCs w:val="24"/>
          <w:highlight w:val="none"/>
          <w:lang w:eastAsia="zh-CN"/>
        </w:rPr>
        <w:t>、灌木脚部整齐清洁，无过长杂草杂物，无严重黄叶、积尘；</w:t>
      </w:r>
    </w:p>
    <w:p w14:paraId="20EC7999">
      <w:pPr>
        <w:pStyle w:val="6"/>
        <w:spacing w:line="360" w:lineRule="auto"/>
        <w:rPr>
          <w:rFonts w:hint="eastAsia" w:hAnsi="宋体" w:eastAsia="宋体" w:cs="宋体"/>
          <w:color w:val="auto"/>
          <w:sz w:val="24"/>
          <w:szCs w:val="24"/>
          <w:highlight w:val="none"/>
          <w:lang w:eastAsia="zh-CN"/>
        </w:rPr>
      </w:pPr>
      <w:r>
        <w:rPr>
          <w:rFonts w:hAnsi="宋体" w:eastAsia="宋体" w:cs="宋体"/>
          <w:color w:val="auto"/>
          <w:sz w:val="24"/>
          <w:szCs w:val="24"/>
          <w:highlight w:val="none"/>
          <w:lang w:eastAsia="zh-CN"/>
        </w:rPr>
        <w:t>E</w:t>
      </w:r>
      <w:r>
        <w:rPr>
          <w:rFonts w:hint="eastAsia" w:hAnsi="宋体" w:eastAsia="宋体" w:cs="宋体"/>
          <w:color w:val="auto"/>
          <w:sz w:val="24"/>
          <w:szCs w:val="24"/>
          <w:highlight w:val="none"/>
          <w:lang w:eastAsia="zh-CN"/>
        </w:rPr>
        <w:t>．及时防虫除杂草；</w:t>
      </w:r>
    </w:p>
    <w:p w14:paraId="2B01A917">
      <w:pPr>
        <w:pStyle w:val="6"/>
        <w:spacing w:line="360" w:lineRule="auto"/>
        <w:rPr>
          <w:rFonts w:hint="eastAsia" w:hAnsi="宋体" w:eastAsia="宋体" w:cs="宋体"/>
          <w:color w:val="auto"/>
          <w:sz w:val="24"/>
          <w:szCs w:val="24"/>
          <w:highlight w:val="none"/>
          <w:lang w:eastAsia="zh-CN"/>
        </w:rPr>
      </w:pPr>
      <w:r>
        <w:rPr>
          <w:rFonts w:hAnsi="宋体" w:eastAsia="宋体" w:cs="宋体"/>
          <w:color w:val="auto"/>
          <w:sz w:val="24"/>
          <w:szCs w:val="24"/>
          <w:highlight w:val="none"/>
          <w:lang w:eastAsia="zh-CN"/>
        </w:rPr>
        <w:t>F</w:t>
      </w:r>
      <w:r>
        <w:rPr>
          <w:rFonts w:hint="eastAsia" w:hAnsi="宋体" w:eastAsia="宋体" w:cs="宋体"/>
          <w:color w:val="auto"/>
          <w:sz w:val="24"/>
          <w:szCs w:val="24"/>
          <w:highlight w:val="none"/>
          <w:lang w:eastAsia="zh-CN"/>
        </w:rPr>
        <w:t>．无长</w:t>
      </w:r>
      <w:r>
        <w:rPr>
          <w:rFonts w:hAnsi="宋体" w:eastAsia="宋体" w:cs="宋体"/>
          <w:color w:val="auto"/>
          <w:sz w:val="24"/>
          <w:szCs w:val="24"/>
          <w:highlight w:val="none"/>
          <w:lang w:eastAsia="zh-CN"/>
        </w:rPr>
        <w:t>20</w:t>
      </w:r>
      <w:r>
        <w:rPr>
          <w:rFonts w:hint="eastAsia" w:hAnsi="宋体" w:eastAsia="宋体" w:cs="宋体"/>
          <w:color w:val="auto"/>
          <w:sz w:val="24"/>
          <w:szCs w:val="24"/>
          <w:highlight w:val="none"/>
          <w:lang w:eastAsia="zh-CN"/>
        </w:rPr>
        <w:t>厘米以上枯枝黄叶、折断枝、修剪惨留枝；</w:t>
      </w:r>
    </w:p>
    <w:p w14:paraId="79C0AE45">
      <w:pPr>
        <w:pStyle w:val="6"/>
        <w:spacing w:line="360" w:lineRule="auto"/>
        <w:rPr>
          <w:rFonts w:hint="eastAsia" w:hAnsi="宋体" w:eastAsia="宋体" w:cs="宋体"/>
          <w:color w:val="auto"/>
          <w:sz w:val="24"/>
          <w:szCs w:val="24"/>
          <w:highlight w:val="none"/>
          <w:lang w:eastAsia="zh-CN"/>
        </w:rPr>
      </w:pPr>
      <w:r>
        <w:rPr>
          <w:rFonts w:hAnsi="宋体" w:eastAsia="宋体" w:cs="宋体"/>
          <w:color w:val="auto"/>
          <w:sz w:val="24"/>
          <w:szCs w:val="24"/>
          <w:highlight w:val="none"/>
          <w:lang w:eastAsia="zh-CN"/>
        </w:rPr>
        <w:t>G</w:t>
      </w:r>
      <w:r>
        <w:rPr>
          <w:rFonts w:hint="eastAsia" w:hAnsi="宋体" w:eastAsia="宋体" w:cs="宋体"/>
          <w:color w:val="auto"/>
          <w:sz w:val="24"/>
          <w:szCs w:val="24"/>
          <w:highlight w:val="none"/>
          <w:lang w:eastAsia="zh-CN"/>
        </w:rPr>
        <w:t>．病虫害防治，以防为主，精心管理，早发现早处理，无明显病害枝；</w:t>
      </w:r>
    </w:p>
    <w:p w14:paraId="6FEA81E1">
      <w:pPr>
        <w:pStyle w:val="6"/>
        <w:spacing w:line="360" w:lineRule="auto"/>
        <w:rPr>
          <w:rFonts w:hint="eastAsia" w:hAnsi="宋体" w:eastAsia="宋体" w:cs="宋体"/>
          <w:color w:val="auto"/>
          <w:sz w:val="24"/>
          <w:szCs w:val="24"/>
          <w:highlight w:val="none"/>
          <w:lang w:eastAsia="zh-CN"/>
        </w:rPr>
      </w:pPr>
      <w:r>
        <w:rPr>
          <w:rFonts w:hAnsi="宋体" w:eastAsia="宋体" w:cs="宋体"/>
          <w:color w:val="auto"/>
          <w:sz w:val="24"/>
          <w:szCs w:val="24"/>
          <w:highlight w:val="none"/>
          <w:lang w:eastAsia="zh-CN"/>
        </w:rPr>
        <w:t>H</w:t>
      </w:r>
      <w:r>
        <w:rPr>
          <w:rFonts w:hint="eastAsia" w:hAnsi="宋体" w:eastAsia="宋体" w:cs="宋体"/>
          <w:color w:val="auto"/>
          <w:sz w:val="24"/>
          <w:szCs w:val="24"/>
          <w:highlight w:val="none"/>
          <w:lang w:eastAsia="zh-CN"/>
        </w:rPr>
        <w:t>．及时补植，种类、规格等与</w:t>
      </w:r>
      <w:r>
        <w:rPr>
          <w:rFonts w:hAnsi="宋体" w:eastAsia="宋体" w:cs="宋体"/>
          <w:color w:val="auto"/>
          <w:sz w:val="24"/>
          <w:szCs w:val="24"/>
          <w:highlight w:val="none"/>
          <w:lang w:eastAsia="zh-CN"/>
        </w:rPr>
        <w:t xml:space="preserve"> </w:t>
      </w:r>
      <w:r>
        <w:rPr>
          <w:rFonts w:hint="eastAsia" w:hAnsi="宋体" w:eastAsia="宋体" w:cs="宋体"/>
          <w:color w:val="auto"/>
          <w:sz w:val="24"/>
          <w:szCs w:val="24"/>
          <w:highlight w:val="none"/>
          <w:lang w:eastAsia="zh-CN"/>
        </w:rPr>
        <w:t>原来的接近。</w:t>
      </w:r>
    </w:p>
    <w:p w14:paraId="12857579">
      <w:pPr>
        <w:pStyle w:val="6"/>
        <w:spacing w:line="360" w:lineRule="auto"/>
        <w:rPr>
          <w:rFonts w:hint="eastAsia" w:hAnsi="宋体" w:eastAsia="宋体" w:cs="宋体"/>
          <w:color w:val="auto"/>
          <w:sz w:val="24"/>
          <w:szCs w:val="24"/>
          <w:highlight w:val="none"/>
          <w:lang w:eastAsia="zh-CN"/>
        </w:rPr>
      </w:pPr>
      <w:r>
        <w:rPr>
          <w:rFonts w:hint="eastAsia" w:hAnsi="宋体" w:eastAsia="宋体" w:cs="宋体"/>
          <w:color w:val="auto"/>
          <w:sz w:val="24"/>
          <w:szCs w:val="24"/>
          <w:highlight w:val="none"/>
          <w:lang w:eastAsia="zh-CN"/>
        </w:rPr>
        <w:t>②管理要求</w:t>
      </w:r>
    </w:p>
    <w:p w14:paraId="24F8699E">
      <w:pPr>
        <w:pStyle w:val="6"/>
        <w:spacing w:line="360" w:lineRule="auto"/>
        <w:rPr>
          <w:rFonts w:hint="eastAsia" w:hAnsi="宋体" w:eastAsia="宋体" w:cs="宋体"/>
          <w:color w:val="auto"/>
          <w:sz w:val="24"/>
          <w:szCs w:val="24"/>
          <w:highlight w:val="none"/>
          <w:lang w:eastAsia="zh-CN"/>
        </w:rPr>
      </w:pPr>
      <w:r>
        <w:rPr>
          <w:rFonts w:hAnsi="宋体" w:eastAsia="宋体" w:cs="宋体"/>
          <w:color w:val="auto"/>
          <w:sz w:val="24"/>
          <w:szCs w:val="24"/>
          <w:highlight w:val="none"/>
          <w:lang w:eastAsia="zh-CN"/>
        </w:rPr>
        <w:t>A</w:t>
      </w:r>
      <w:r>
        <w:rPr>
          <w:rFonts w:hint="eastAsia" w:hAnsi="宋体" w:eastAsia="宋体" w:cs="宋体"/>
          <w:color w:val="auto"/>
          <w:sz w:val="24"/>
          <w:szCs w:val="24"/>
          <w:highlight w:val="none"/>
          <w:lang w:eastAsia="zh-CN"/>
        </w:rPr>
        <w:t>．淋水：生长季（非雨季）每周</w:t>
      </w:r>
      <w:r>
        <w:rPr>
          <w:rFonts w:hAnsi="宋体" w:eastAsia="宋体" w:cs="宋体"/>
          <w:color w:val="auto"/>
          <w:sz w:val="24"/>
          <w:szCs w:val="24"/>
          <w:highlight w:val="none"/>
          <w:lang w:eastAsia="zh-CN"/>
        </w:rPr>
        <w:t>3—4</w:t>
      </w:r>
      <w:r>
        <w:rPr>
          <w:rFonts w:hint="eastAsia" w:hAnsi="宋体" w:eastAsia="宋体" w:cs="宋体"/>
          <w:color w:val="auto"/>
          <w:sz w:val="24"/>
          <w:szCs w:val="24"/>
          <w:highlight w:val="none"/>
          <w:lang w:eastAsia="zh-CN"/>
        </w:rPr>
        <w:t>次；非生长（非雨季）每半月</w:t>
      </w:r>
      <w:r>
        <w:rPr>
          <w:rFonts w:hAnsi="宋体" w:eastAsia="宋体" w:cs="宋体"/>
          <w:color w:val="auto"/>
          <w:sz w:val="24"/>
          <w:szCs w:val="24"/>
          <w:highlight w:val="none"/>
          <w:lang w:eastAsia="zh-CN"/>
        </w:rPr>
        <w:t>1—2</w:t>
      </w:r>
      <w:r>
        <w:rPr>
          <w:rFonts w:hint="eastAsia" w:hAnsi="宋体" w:eastAsia="宋体" w:cs="宋体"/>
          <w:color w:val="auto"/>
          <w:sz w:val="24"/>
          <w:szCs w:val="24"/>
          <w:highlight w:val="none"/>
          <w:lang w:eastAsia="zh-CN"/>
        </w:rPr>
        <w:t>次</w:t>
      </w:r>
      <w:r>
        <w:rPr>
          <w:rFonts w:hAnsi="宋体" w:eastAsia="宋体" w:cs="宋体"/>
          <w:color w:val="auto"/>
          <w:sz w:val="24"/>
          <w:szCs w:val="24"/>
          <w:highlight w:val="none"/>
          <w:lang w:eastAsia="zh-CN"/>
        </w:rPr>
        <w:t>;</w:t>
      </w:r>
    </w:p>
    <w:p w14:paraId="68F890E3">
      <w:pPr>
        <w:pStyle w:val="6"/>
        <w:spacing w:line="360" w:lineRule="auto"/>
        <w:rPr>
          <w:rFonts w:hint="eastAsia" w:hAnsi="宋体" w:eastAsia="宋体" w:cs="宋体"/>
          <w:color w:val="auto"/>
          <w:sz w:val="24"/>
          <w:szCs w:val="24"/>
          <w:highlight w:val="none"/>
          <w:lang w:eastAsia="zh-CN"/>
        </w:rPr>
      </w:pPr>
      <w:r>
        <w:rPr>
          <w:rFonts w:hAnsi="宋体" w:eastAsia="宋体" w:cs="宋体"/>
          <w:color w:val="auto"/>
          <w:sz w:val="24"/>
          <w:szCs w:val="24"/>
          <w:highlight w:val="none"/>
          <w:lang w:eastAsia="zh-CN"/>
        </w:rPr>
        <w:t>B.</w:t>
      </w:r>
      <w:r>
        <w:rPr>
          <w:rFonts w:hint="eastAsia" w:hAnsi="宋体" w:eastAsia="宋体" w:cs="宋体"/>
          <w:color w:val="auto"/>
          <w:sz w:val="24"/>
          <w:szCs w:val="24"/>
          <w:highlight w:val="none"/>
          <w:lang w:eastAsia="zh-CN"/>
        </w:rPr>
        <w:t>施肥：早春或入冬前施有机肥或复合肥</w:t>
      </w:r>
      <w:r>
        <w:rPr>
          <w:rFonts w:hAnsi="宋体" w:eastAsia="宋体" w:cs="宋体"/>
          <w:color w:val="auto"/>
          <w:sz w:val="24"/>
          <w:szCs w:val="24"/>
          <w:highlight w:val="none"/>
          <w:lang w:eastAsia="zh-CN"/>
        </w:rPr>
        <w:t>1</w:t>
      </w:r>
      <w:r>
        <w:rPr>
          <w:rFonts w:hint="eastAsia" w:hAnsi="宋体" w:eastAsia="宋体" w:cs="宋体"/>
          <w:color w:val="auto"/>
          <w:sz w:val="24"/>
          <w:szCs w:val="24"/>
          <w:highlight w:val="none"/>
          <w:lang w:eastAsia="zh-CN"/>
        </w:rPr>
        <w:t>次，生长季没两月追施复合肥</w:t>
      </w:r>
      <w:r>
        <w:rPr>
          <w:rFonts w:hAnsi="宋体" w:eastAsia="宋体" w:cs="宋体"/>
          <w:color w:val="auto"/>
          <w:sz w:val="24"/>
          <w:szCs w:val="24"/>
          <w:highlight w:val="none"/>
          <w:lang w:eastAsia="zh-CN"/>
        </w:rPr>
        <w:t>1</w:t>
      </w:r>
      <w:r>
        <w:rPr>
          <w:rFonts w:hint="eastAsia" w:hAnsi="宋体" w:eastAsia="宋体" w:cs="宋体"/>
          <w:color w:val="auto"/>
          <w:sz w:val="24"/>
          <w:szCs w:val="24"/>
          <w:highlight w:val="none"/>
          <w:lang w:eastAsia="zh-CN"/>
        </w:rPr>
        <w:t>次；</w:t>
      </w:r>
    </w:p>
    <w:p w14:paraId="505AD7AD">
      <w:pPr>
        <w:pStyle w:val="6"/>
        <w:spacing w:line="360" w:lineRule="auto"/>
        <w:rPr>
          <w:rFonts w:hint="eastAsia" w:hAnsi="宋体" w:eastAsia="宋体" w:cs="宋体"/>
          <w:color w:val="auto"/>
          <w:sz w:val="24"/>
          <w:szCs w:val="24"/>
          <w:highlight w:val="none"/>
          <w:lang w:eastAsia="zh-CN"/>
        </w:rPr>
      </w:pPr>
      <w:r>
        <w:rPr>
          <w:rFonts w:hAnsi="宋体" w:eastAsia="宋体" w:cs="宋体"/>
          <w:color w:val="auto"/>
          <w:sz w:val="24"/>
          <w:szCs w:val="24"/>
          <w:highlight w:val="none"/>
          <w:lang w:eastAsia="zh-CN"/>
        </w:rPr>
        <w:t>C</w:t>
      </w:r>
      <w:r>
        <w:rPr>
          <w:rFonts w:hint="eastAsia" w:hAnsi="宋体" w:eastAsia="宋体" w:cs="宋体"/>
          <w:color w:val="auto"/>
          <w:sz w:val="24"/>
          <w:szCs w:val="24"/>
          <w:highlight w:val="none"/>
          <w:lang w:eastAsia="zh-CN"/>
        </w:rPr>
        <w:t>．修剪：每年</w:t>
      </w:r>
      <w:r>
        <w:rPr>
          <w:rFonts w:hAnsi="宋体" w:eastAsia="宋体" w:cs="宋体"/>
          <w:color w:val="auto"/>
          <w:sz w:val="24"/>
          <w:szCs w:val="24"/>
          <w:highlight w:val="none"/>
          <w:lang w:eastAsia="zh-CN"/>
        </w:rPr>
        <w:t>12</w:t>
      </w:r>
      <w:r>
        <w:rPr>
          <w:rFonts w:hint="eastAsia" w:hAnsi="宋体" w:eastAsia="宋体" w:cs="宋体"/>
          <w:color w:val="auto"/>
          <w:sz w:val="24"/>
          <w:szCs w:val="24"/>
          <w:highlight w:val="none"/>
          <w:lang w:eastAsia="zh-CN"/>
        </w:rPr>
        <w:t>月至次年</w:t>
      </w:r>
      <w:r>
        <w:rPr>
          <w:rFonts w:hAnsi="宋体" w:eastAsia="宋体" w:cs="宋体"/>
          <w:color w:val="auto"/>
          <w:sz w:val="24"/>
          <w:szCs w:val="24"/>
          <w:highlight w:val="none"/>
          <w:lang w:eastAsia="zh-CN"/>
        </w:rPr>
        <w:t>2</w:t>
      </w:r>
      <w:r>
        <w:rPr>
          <w:rFonts w:hint="eastAsia" w:hAnsi="宋体" w:eastAsia="宋体" w:cs="宋体"/>
          <w:color w:val="auto"/>
          <w:sz w:val="24"/>
          <w:szCs w:val="24"/>
          <w:highlight w:val="none"/>
          <w:lang w:eastAsia="zh-CN"/>
        </w:rPr>
        <w:t>月剪除徒长枝、树身的萌蘖枝、病虫枝、交叉枝、扭伤枝、枯枝等；生长季非观花类每</w:t>
      </w:r>
      <w:r>
        <w:rPr>
          <w:rFonts w:hAnsi="宋体" w:eastAsia="宋体" w:cs="宋体"/>
          <w:color w:val="auto"/>
          <w:sz w:val="24"/>
          <w:szCs w:val="24"/>
          <w:highlight w:val="none"/>
          <w:lang w:eastAsia="zh-CN"/>
        </w:rPr>
        <w:t>25</w:t>
      </w:r>
      <w:r>
        <w:rPr>
          <w:rFonts w:hint="eastAsia" w:hAnsi="宋体" w:eastAsia="宋体" w:cs="宋体"/>
          <w:color w:val="auto"/>
          <w:sz w:val="24"/>
          <w:szCs w:val="24"/>
          <w:highlight w:val="none"/>
          <w:lang w:eastAsia="zh-CN"/>
        </w:rPr>
        <w:t>天修剪</w:t>
      </w:r>
      <w:r>
        <w:rPr>
          <w:rFonts w:hAnsi="宋体" w:eastAsia="宋体" w:cs="宋体"/>
          <w:color w:val="auto"/>
          <w:sz w:val="24"/>
          <w:szCs w:val="24"/>
          <w:highlight w:val="none"/>
          <w:lang w:eastAsia="zh-CN"/>
        </w:rPr>
        <w:t>1</w:t>
      </w:r>
      <w:r>
        <w:rPr>
          <w:rFonts w:hint="eastAsia" w:hAnsi="宋体" w:eastAsia="宋体" w:cs="宋体"/>
          <w:color w:val="auto"/>
          <w:sz w:val="24"/>
          <w:szCs w:val="24"/>
          <w:highlight w:val="none"/>
          <w:lang w:eastAsia="zh-CN"/>
        </w:rPr>
        <w:t>次，观花类每次观花后修剪</w:t>
      </w:r>
      <w:r>
        <w:rPr>
          <w:rFonts w:hAnsi="宋体" w:eastAsia="宋体" w:cs="宋体"/>
          <w:color w:val="auto"/>
          <w:sz w:val="24"/>
          <w:szCs w:val="24"/>
          <w:highlight w:val="none"/>
          <w:lang w:eastAsia="zh-CN"/>
        </w:rPr>
        <w:t>1</w:t>
      </w:r>
      <w:r>
        <w:rPr>
          <w:rFonts w:hint="eastAsia" w:hAnsi="宋体" w:eastAsia="宋体" w:cs="宋体"/>
          <w:color w:val="auto"/>
          <w:sz w:val="24"/>
          <w:szCs w:val="24"/>
          <w:highlight w:val="none"/>
          <w:lang w:eastAsia="zh-CN"/>
        </w:rPr>
        <w:t>次；</w:t>
      </w:r>
    </w:p>
    <w:p w14:paraId="4B7265D1">
      <w:pPr>
        <w:pStyle w:val="6"/>
        <w:spacing w:line="360" w:lineRule="auto"/>
        <w:rPr>
          <w:rFonts w:hint="eastAsia" w:hAnsi="宋体" w:eastAsia="宋体" w:cs="宋体"/>
          <w:color w:val="auto"/>
          <w:sz w:val="24"/>
          <w:szCs w:val="24"/>
          <w:highlight w:val="none"/>
          <w:lang w:eastAsia="zh-CN"/>
        </w:rPr>
      </w:pPr>
      <w:r>
        <w:rPr>
          <w:rFonts w:hAnsi="宋体" w:eastAsia="宋体" w:cs="宋体"/>
          <w:color w:val="auto"/>
          <w:sz w:val="24"/>
          <w:szCs w:val="24"/>
          <w:highlight w:val="none"/>
          <w:lang w:eastAsia="zh-CN"/>
        </w:rPr>
        <w:t>D</w:t>
      </w:r>
      <w:r>
        <w:rPr>
          <w:rFonts w:hint="eastAsia" w:hAnsi="宋体" w:eastAsia="宋体" w:cs="宋体"/>
          <w:color w:val="auto"/>
          <w:sz w:val="24"/>
          <w:szCs w:val="24"/>
          <w:highlight w:val="none"/>
          <w:lang w:eastAsia="zh-CN"/>
        </w:rPr>
        <w:t>．喷药：每月喷施广谱性杀菌条虫药</w:t>
      </w:r>
      <w:r>
        <w:rPr>
          <w:rFonts w:hAnsi="宋体" w:eastAsia="宋体" w:cs="宋体"/>
          <w:color w:val="auto"/>
          <w:sz w:val="24"/>
          <w:szCs w:val="24"/>
          <w:highlight w:val="none"/>
          <w:lang w:eastAsia="zh-CN"/>
        </w:rPr>
        <w:t>1</w:t>
      </w:r>
      <w:r>
        <w:rPr>
          <w:rFonts w:hint="eastAsia" w:hAnsi="宋体" w:eastAsia="宋体" w:cs="宋体"/>
          <w:color w:val="auto"/>
          <w:sz w:val="24"/>
          <w:szCs w:val="24"/>
          <w:highlight w:val="none"/>
          <w:lang w:eastAsia="zh-CN"/>
        </w:rPr>
        <w:t>次，突发病虫害进行针对性防治；要求利用周末或下班时间喷药，不允许使用刺激性强或中等毒以上农药。</w:t>
      </w:r>
    </w:p>
    <w:p w14:paraId="7EB8D09F">
      <w:pPr>
        <w:pStyle w:val="6"/>
        <w:spacing w:line="360" w:lineRule="auto"/>
        <w:rPr>
          <w:rFonts w:hint="eastAsia" w:hAnsi="宋体" w:eastAsia="宋体" w:cs="宋体"/>
          <w:color w:val="auto"/>
          <w:sz w:val="24"/>
          <w:szCs w:val="24"/>
          <w:highlight w:val="none"/>
          <w:lang w:eastAsia="zh-CN"/>
        </w:rPr>
      </w:pPr>
      <w:r>
        <w:rPr>
          <w:rFonts w:hint="eastAsia" w:hAnsi="宋体" w:eastAsia="宋体" w:cs="宋体"/>
          <w:color w:val="auto"/>
          <w:sz w:val="24"/>
          <w:szCs w:val="24"/>
          <w:highlight w:val="none"/>
          <w:lang w:eastAsia="zh-CN"/>
        </w:rPr>
        <w:t>绿篱养护</w:t>
      </w:r>
      <w:r>
        <w:rPr>
          <w:rFonts w:hAnsi="宋体" w:eastAsia="宋体" w:cs="宋体"/>
          <w:color w:val="auto"/>
          <w:sz w:val="24"/>
          <w:szCs w:val="24"/>
          <w:highlight w:val="none"/>
          <w:lang w:eastAsia="zh-CN"/>
        </w:rPr>
        <w:t xml:space="preserve"> </w:t>
      </w:r>
    </w:p>
    <w:p w14:paraId="132871D4">
      <w:pPr>
        <w:pStyle w:val="6"/>
        <w:spacing w:line="360" w:lineRule="auto"/>
        <w:rPr>
          <w:rFonts w:hint="eastAsia" w:hAnsi="宋体" w:eastAsia="宋体" w:cs="宋体"/>
          <w:color w:val="auto"/>
          <w:sz w:val="24"/>
          <w:szCs w:val="24"/>
          <w:highlight w:val="none"/>
          <w:lang w:eastAsia="zh-CN"/>
        </w:rPr>
      </w:pPr>
      <w:r>
        <w:rPr>
          <w:rFonts w:hint="eastAsia" w:hAnsi="宋体" w:eastAsia="宋体" w:cs="宋体"/>
          <w:color w:val="auto"/>
          <w:sz w:val="24"/>
          <w:szCs w:val="24"/>
          <w:highlight w:val="none"/>
          <w:lang w:eastAsia="zh-CN"/>
        </w:rPr>
        <w:t>①质量标准</w:t>
      </w:r>
    </w:p>
    <w:p w14:paraId="4B83EA94">
      <w:pPr>
        <w:pStyle w:val="6"/>
        <w:spacing w:line="360" w:lineRule="auto"/>
        <w:rPr>
          <w:rFonts w:hint="eastAsia" w:hAnsi="宋体" w:eastAsia="宋体" w:cs="宋体"/>
          <w:color w:val="auto"/>
          <w:sz w:val="24"/>
          <w:szCs w:val="24"/>
          <w:highlight w:val="none"/>
          <w:lang w:eastAsia="zh-CN"/>
        </w:rPr>
      </w:pPr>
      <w:r>
        <w:rPr>
          <w:rFonts w:hAnsi="宋体" w:eastAsia="宋体" w:cs="宋体"/>
          <w:color w:val="auto"/>
          <w:sz w:val="24"/>
          <w:szCs w:val="24"/>
          <w:highlight w:val="none"/>
          <w:lang w:eastAsia="zh-CN"/>
        </w:rPr>
        <w:t>A</w:t>
      </w:r>
      <w:r>
        <w:rPr>
          <w:rFonts w:hint="eastAsia" w:hAnsi="宋体" w:eastAsia="宋体" w:cs="宋体"/>
          <w:color w:val="auto"/>
          <w:sz w:val="24"/>
          <w:szCs w:val="24"/>
          <w:highlight w:val="none"/>
          <w:lang w:eastAsia="zh-CN"/>
        </w:rPr>
        <w:t>．造型绿篱轮廓清晰，棱角分明，线条整形，每年整形修剪不少于</w:t>
      </w:r>
      <w:r>
        <w:rPr>
          <w:rFonts w:hAnsi="宋体" w:eastAsia="宋体" w:cs="宋体"/>
          <w:color w:val="auto"/>
          <w:sz w:val="24"/>
          <w:szCs w:val="24"/>
          <w:highlight w:val="none"/>
          <w:lang w:eastAsia="zh-CN"/>
        </w:rPr>
        <w:t>2</w:t>
      </w:r>
      <w:r>
        <w:rPr>
          <w:rFonts w:hint="eastAsia" w:hAnsi="宋体" w:eastAsia="宋体" w:cs="宋体"/>
          <w:color w:val="auto"/>
          <w:sz w:val="24"/>
          <w:szCs w:val="24"/>
          <w:highlight w:val="none"/>
          <w:lang w:eastAsia="zh-CN"/>
        </w:rPr>
        <w:t>次，修剪后残留的枝叶应及时清除干净；</w:t>
      </w:r>
    </w:p>
    <w:p w14:paraId="1ECB1CF0">
      <w:pPr>
        <w:pStyle w:val="6"/>
        <w:spacing w:line="360" w:lineRule="auto"/>
        <w:rPr>
          <w:rFonts w:hint="eastAsia" w:hAnsi="宋体" w:eastAsia="宋体" w:cs="宋体"/>
          <w:color w:val="auto"/>
          <w:sz w:val="24"/>
          <w:szCs w:val="24"/>
          <w:highlight w:val="none"/>
          <w:lang w:eastAsia="zh-CN"/>
        </w:rPr>
      </w:pPr>
      <w:r>
        <w:rPr>
          <w:rFonts w:hAnsi="宋体" w:eastAsia="宋体" w:cs="宋体"/>
          <w:color w:val="auto"/>
          <w:sz w:val="24"/>
          <w:szCs w:val="24"/>
          <w:highlight w:val="none"/>
          <w:lang w:eastAsia="zh-CN"/>
        </w:rPr>
        <w:t>B</w:t>
      </w:r>
      <w:r>
        <w:rPr>
          <w:rFonts w:hint="eastAsia" w:hAnsi="宋体" w:eastAsia="宋体" w:cs="宋体"/>
          <w:color w:val="auto"/>
          <w:sz w:val="24"/>
          <w:szCs w:val="24"/>
          <w:highlight w:val="none"/>
          <w:lang w:eastAsia="zh-CN"/>
        </w:rPr>
        <w:t>．绿篱侧面垂直、平面水平，无明显缺剪漏剪，无崩口，脚部整齐；</w:t>
      </w:r>
    </w:p>
    <w:p w14:paraId="7121EF9D">
      <w:pPr>
        <w:pStyle w:val="6"/>
        <w:spacing w:line="360" w:lineRule="auto"/>
        <w:rPr>
          <w:rFonts w:hint="eastAsia" w:hAnsi="宋体" w:eastAsia="宋体" w:cs="宋体"/>
          <w:color w:val="auto"/>
          <w:sz w:val="24"/>
          <w:szCs w:val="24"/>
          <w:highlight w:val="none"/>
          <w:lang w:eastAsia="zh-CN"/>
        </w:rPr>
      </w:pPr>
      <w:r>
        <w:rPr>
          <w:rFonts w:hAnsi="宋体" w:eastAsia="宋体" w:cs="宋体"/>
          <w:color w:val="auto"/>
          <w:sz w:val="24"/>
          <w:szCs w:val="24"/>
          <w:highlight w:val="none"/>
          <w:lang w:eastAsia="zh-CN"/>
        </w:rPr>
        <w:t>C</w:t>
      </w:r>
      <w:r>
        <w:rPr>
          <w:rFonts w:hint="eastAsia" w:hAnsi="宋体" w:eastAsia="宋体" w:cs="宋体"/>
          <w:color w:val="auto"/>
          <w:sz w:val="24"/>
          <w:szCs w:val="24"/>
          <w:highlight w:val="none"/>
          <w:lang w:eastAsia="zh-CN"/>
        </w:rPr>
        <w:t>．每次修剪原则上一次剪口，已定型的绿篱新枝留高不超过</w:t>
      </w:r>
      <w:r>
        <w:rPr>
          <w:rFonts w:hAnsi="宋体" w:eastAsia="宋体" w:cs="宋体"/>
          <w:color w:val="auto"/>
          <w:sz w:val="24"/>
          <w:szCs w:val="24"/>
          <w:highlight w:val="none"/>
          <w:lang w:eastAsia="zh-CN"/>
        </w:rPr>
        <w:t>5</w:t>
      </w:r>
      <w:r>
        <w:rPr>
          <w:rFonts w:hint="eastAsia" w:hAnsi="宋体" w:eastAsia="宋体" w:cs="宋体"/>
          <w:color w:val="auto"/>
          <w:sz w:val="24"/>
          <w:szCs w:val="24"/>
          <w:highlight w:val="none"/>
          <w:lang w:eastAsia="zh-CN"/>
        </w:rPr>
        <w:t>厘米；</w:t>
      </w:r>
    </w:p>
    <w:p w14:paraId="26047951">
      <w:pPr>
        <w:pStyle w:val="6"/>
        <w:spacing w:line="360" w:lineRule="auto"/>
        <w:rPr>
          <w:rFonts w:hint="eastAsia" w:hAnsi="宋体" w:eastAsia="宋体" w:cs="宋体"/>
          <w:color w:val="auto"/>
          <w:sz w:val="24"/>
          <w:szCs w:val="24"/>
          <w:highlight w:val="none"/>
          <w:lang w:eastAsia="zh-CN"/>
        </w:rPr>
      </w:pPr>
      <w:r>
        <w:rPr>
          <w:rFonts w:hAnsi="宋体" w:eastAsia="宋体" w:cs="宋体"/>
          <w:color w:val="auto"/>
          <w:sz w:val="24"/>
          <w:szCs w:val="24"/>
          <w:highlight w:val="none"/>
          <w:lang w:eastAsia="zh-CN"/>
        </w:rPr>
        <w:t>D</w:t>
      </w:r>
      <w:r>
        <w:rPr>
          <w:rFonts w:hint="eastAsia" w:hAnsi="宋体" w:eastAsia="宋体" w:cs="宋体"/>
          <w:color w:val="auto"/>
          <w:sz w:val="24"/>
          <w:szCs w:val="24"/>
          <w:highlight w:val="none"/>
          <w:lang w:eastAsia="zh-CN"/>
        </w:rPr>
        <w:t>．片植绿篱修剪应有坡度变化，但坡度应平滑，不能有明显交接口；</w:t>
      </w:r>
    </w:p>
    <w:p w14:paraId="34DA454B">
      <w:pPr>
        <w:pStyle w:val="6"/>
        <w:spacing w:line="360" w:lineRule="auto"/>
        <w:rPr>
          <w:rFonts w:hint="eastAsia" w:hAnsi="宋体" w:eastAsia="宋体" w:cs="宋体"/>
          <w:color w:val="auto"/>
          <w:sz w:val="24"/>
          <w:szCs w:val="24"/>
          <w:highlight w:val="none"/>
          <w:lang w:eastAsia="zh-CN"/>
        </w:rPr>
      </w:pPr>
      <w:r>
        <w:rPr>
          <w:rFonts w:hAnsi="宋体" w:eastAsia="宋体" w:cs="宋体"/>
          <w:color w:val="auto"/>
          <w:sz w:val="24"/>
          <w:szCs w:val="24"/>
          <w:highlight w:val="none"/>
          <w:lang w:eastAsia="zh-CN"/>
        </w:rPr>
        <w:t>E</w:t>
      </w:r>
      <w:r>
        <w:rPr>
          <w:rFonts w:hint="eastAsia" w:hAnsi="宋体" w:eastAsia="宋体" w:cs="宋体"/>
          <w:color w:val="auto"/>
          <w:sz w:val="24"/>
          <w:szCs w:val="24"/>
          <w:highlight w:val="none"/>
          <w:lang w:eastAsia="zh-CN"/>
        </w:rPr>
        <w:t>．绿篱内生出的杂生植物、爬藤等应及时予以连根清除；</w:t>
      </w:r>
    </w:p>
    <w:p w14:paraId="34A12F81">
      <w:pPr>
        <w:pStyle w:val="6"/>
        <w:spacing w:line="360" w:lineRule="auto"/>
        <w:rPr>
          <w:rFonts w:hint="eastAsia" w:hAnsi="宋体" w:eastAsia="宋体" w:cs="宋体"/>
          <w:color w:val="auto"/>
          <w:sz w:val="24"/>
          <w:szCs w:val="24"/>
          <w:highlight w:val="none"/>
          <w:lang w:eastAsia="zh-CN"/>
        </w:rPr>
      </w:pPr>
      <w:r>
        <w:rPr>
          <w:rFonts w:hAnsi="宋体" w:eastAsia="宋体" w:cs="宋体"/>
          <w:color w:val="auto"/>
          <w:sz w:val="24"/>
          <w:szCs w:val="24"/>
          <w:highlight w:val="none"/>
          <w:lang w:eastAsia="zh-CN"/>
        </w:rPr>
        <w:t>F</w:t>
      </w:r>
      <w:r>
        <w:rPr>
          <w:rFonts w:hint="eastAsia" w:hAnsi="宋体" w:eastAsia="宋体" w:cs="宋体"/>
          <w:color w:val="auto"/>
          <w:sz w:val="24"/>
          <w:szCs w:val="24"/>
          <w:highlight w:val="none"/>
          <w:lang w:eastAsia="zh-CN"/>
        </w:rPr>
        <w:t>．适时灌溉与施肥、防治病虫害及杂草。</w:t>
      </w:r>
    </w:p>
    <w:p w14:paraId="26A838DD">
      <w:pPr>
        <w:pStyle w:val="6"/>
        <w:spacing w:line="360" w:lineRule="auto"/>
        <w:rPr>
          <w:rFonts w:hint="eastAsia" w:hAnsi="宋体" w:eastAsia="宋体" w:cs="宋体"/>
          <w:color w:val="auto"/>
          <w:sz w:val="24"/>
          <w:szCs w:val="24"/>
          <w:highlight w:val="none"/>
          <w:lang w:eastAsia="zh-CN"/>
        </w:rPr>
      </w:pPr>
      <w:r>
        <w:rPr>
          <w:rFonts w:hint="eastAsia" w:hAnsi="宋体" w:eastAsia="宋体" w:cs="宋体"/>
          <w:color w:val="auto"/>
          <w:sz w:val="24"/>
          <w:szCs w:val="24"/>
          <w:highlight w:val="none"/>
          <w:lang w:eastAsia="zh-CN"/>
        </w:rPr>
        <w:t>②管理要求</w:t>
      </w:r>
    </w:p>
    <w:p w14:paraId="1E9A3753">
      <w:pPr>
        <w:pStyle w:val="6"/>
        <w:spacing w:line="360" w:lineRule="auto"/>
        <w:rPr>
          <w:rFonts w:hint="eastAsia" w:hAnsi="宋体" w:eastAsia="宋体" w:cs="宋体"/>
          <w:color w:val="auto"/>
          <w:sz w:val="24"/>
          <w:szCs w:val="24"/>
          <w:highlight w:val="none"/>
          <w:lang w:eastAsia="zh-CN"/>
        </w:rPr>
      </w:pPr>
      <w:r>
        <w:rPr>
          <w:rFonts w:hAnsi="宋体" w:eastAsia="宋体" w:cs="宋体"/>
          <w:color w:val="auto"/>
          <w:sz w:val="24"/>
          <w:szCs w:val="24"/>
          <w:highlight w:val="none"/>
          <w:lang w:eastAsia="zh-CN"/>
        </w:rPr>
        <w:t>A</w:t>
      </w:r>
      <w:r>
        <w:rPr>
          <w:rFonts w:hint="eastAsia" w:hAnsi="宋体" w:eastAsia="宋体" w:cs="宋体"/>
          <w:color w:val="auto"/>
          <w:sz w:val="24"/>
          <w:szCs w:val="24"/>
          <w:highlight w:val="none"/>
          <w:lang w:eastAsia="zh-CN"/>
        </w:rPr>
        <w:t>、淋水：生长季（非雨季）每周</w:t>
      </w:r>
      <w:r>
        <w:rPr>
          <w:rFonts w:hAnsi="宋体" w:eastAsia="宋体" w:cs="宋体"/>
          <w:color w:val="auto"/>
          <w:sz w:val="24"/>
          <w:szCs w:val="24"/>
          <w:highlight w:val="none"/>
          <w:lang w:eastAsia="zh-CN"/>
        </w:rPr>
        <w:t>2—3</w:t>
      </w:r>
      <w:r>
        <w:rPr>
          <w:rFonts w:hint="eastAsia" w:hAnsi="宋体" w:eastAsia="宋体" w:cs="宋体"/>
          <w:color w:val="auto"/>
          <w:sz w:val="24"/>
          <w:szCs w:val="24"/>
          <w:highlight w:val="none"/>
          <w:lang w:eastAsia="zh-CN"/>
        </w:rPr>
        <w:t>次；非生长季（非雨季）每半个月</w:t>
      </w:r>
      <w:r>
        <w:rPr>
          <w:rFonts w:hAnsi="宋体" w:eastAsia="宋体" w:cs="宋体"/>
          <w:color w:val="auto"/>
          <w:sz w:val="24"/>
          <w:szCs w:val="24"/>
          <w:highlight w:val="none"/>
          <w:lang w:eastAsia="zh-CN"/>
        </w:rPr>
        <w:t>1—2</w:t>
      </w:r>
      <w:r>
        <w:rPr>
          <w:rFonts w:hint="eastAsia" w:hAnsi="宋体" w:eastAsia="宋体" w:cs="宋体"/>
          <w:color w:val="auto"/>
          <w:sz w:val="24"/>
          <w:szCs w:val="24"/>
          <w:highlight w:val="none"/>
          <w:lang w:eastAsia="zh-CN"/>
        </w:rPr>
        <w:t>次；</w:t>
      </w:r>
    </w:p>
    <w:p w14:paraId="1D49381B">
      <w:pPr>
        <w:pStyle w:val="6"/>
        <w:spacing w:line="360" w:lineRule="auto"/>
        <w:rPr>
          <w:rFonts w:hint="eastAsia" w:hAnsi="宋体" w:eastAsia="宋体" w:cs="宋体"/>
          <w:color w:val="auto"/>
          <w:sz w:val="24"/>
          <w:szCs w:val="24"/>
          <w:highlight w:val="none"/>
          <w:lang w:eastAsia="zh-CN"/>
        </w:rPr>
      </w:pPr>
      <w:r>
        <w:rPr>
          <w:rFonts w:hAnsi="宋体" w:eastAsia="宋体" w:cs="宋体"/>
          <w:color w:val="auto"/>
          <w:sz w:val="24"/>
          <w:szCs w:val="24"/>
          <w:highlight w:val="none"/>
          <w:lang w:eastAsia="zh-CN"/>
        </w:rPr>
        <w:t>B</w:t>
      </w:r>
      <w:r>
        <w:rPr>
          <w:rFonts w:hint="eastAsia" w:hAnsi="宋体" w:eastAsia="宋体" w:cs="宋体"/>
          <w:color w:val="auto"/>
          <w:sz w:val="24"/>
          <w:szCs w:val="24"/>
          <w:highlight w:val="none"/>
          <w:lang w:eastAsia="zh-CN"/>
        </w:rPr>
        <w:t>、施肥：早春或入冬前施有机肥或复合肥</w:t>
      </w:r>
      <w:r>
        <w:rPr>
          <w:rFonts w:hAnsi="宋体" w:eastAsia="宋体" w:cs="宋体"/>
          <w:color w:val="auto"/>
          <w:sz w:val="24"/>
          <w:szCs w:val="24"/>
          <w:highlight w:val="none"/>
          <w:lang w:eastAsia="zh-CN"/>
        </w:rPr>
        <w:t>1</w:t>
      </w:r>
      <w:r>
        <w:rPr>
          <w:rFonts w:hint="eastAsia" w:hAnsi="宋体" w:eastAsia="宋体" w:cs="宋体"/>
          <w:color w:val="auto"/>
          <w:sz w:val="24"/>
          <w:szCs w:val="24"/>
          <w:highlight w:val="none"/>
          <w:lang w:eastAsia="zh-CN"/>
        </w:rPr>
        <w:t>次，生长季每两个月追施复合肥</w:t>
      </w:r>
      <w:r>
        <w:rPr>
          <w:rFonts w:hAnsi="宋体" w:eastAsia="宋体" w:cs="宋体"/>
          <w:color w:val="auto"/>
          <w:sz w:val="24"/>
          <w:szCs w:val="24"/>
          <w:highlight w:val="none"/>
          <w:lang w:eastAsia="zh-CN"/>
        </w:rPr>
        <w:t>1</w:t>
      </w:r>
      <w:r>
        <w:rPr>
          <w:rFonts w:hint="eastAsia" w:hAnsi="宋体" w:eastAsia="宋体" w:cs="宋体"/>
          <w:color w:val="auto"/>
          <w:sz w:val="24"/>
          <w:szCs w:val="24"/>
          <w:highlight w:val="none"/>
          <w:lang w:eastAsia="zh-CN"/>
        </w:rPr>
        <w:t>次；</w:t>
      </w:r>
    </w:p>
    <w:p w14:paraId="1CFA2C31">
      <w:pPr>
        <w:pStyle w:val="6"/>
        <w:spacing w:line="360" w:lineRule="auto"/>
        <w:rPr>
          <w:rFonts w:hint="eastAsia" w:hAnsi="宋体" w:eastAsia="宋体" w:cs="宋体"/>
          <w:color w:val="auto"/>
          <w:sz w:val="24"/>
          <w:szCs w:val="24"/>
          <w:highlight w:val="none"/>
          <w:lang w:eastAsia="zh-CN"/>
        </w:rPr>
      </w:pPr>
      <w:r>
        <w:rPr>
          <w:rFonts w:hAnsi="宋体" w:eastAsia="宋体" w:cs="宋体"/>
          <w:color w:val="auto"/>
          <w:sz w:val="24"/>
          <w:szCs w:val="24"/>
          <w:highlight w:val="none"/>
          <w:lang w:eastAsia="zh-CN"/>
        </w:rPr>
        <w:t>C</w:t>
      </w:r>
      <w:r>
        <w:rPr>
          <w:rFonts w:hint="eastAsia" w:hAnsi="宋体" w:eastAsia="宋体" w:cs="宋体"/>
          <w:color w:val="auto"/>
          <w:sz w:val="24"/>
          <w:szCs w:val="24"/>
          <w:highlight w:val="none"/>
          <w:lang w:eastAsia="zh-CN"/>
        </w:rPr>
        <w:t>、修剪：每年开春前将高度压到定高点重剪</w:t>
      </w:r>
      <w:r>
        <w:rPr>
          <w:rFonts w:hAnsi="宋体" w:eastAsia="宋体" w:cs="宋体"/>
          <w:color w:val="auto"/>
          <w:sz w:val="24"/>
          <w:szCs w:val="24"/>
          <w:highlight w:val="none"/>
          <w:lang w:eastAsia="zh-CN"/>
        </w:rPr>
        <w:t>1</w:t>
      </w:r>
      <w:r>
        <w:rPr>
          <w:rFonts w:hint="eastAsia" w:hAnsi="宋体" w:eastAsia="宋体" w:cs="宋体"/>
          <w:color w:val="auto"/>
          <w:sz w:val="24"/>
          <w:szCs w:val="24"/>
          <w:highlight w:val="none"/>
          <w:lang w:eastAsia="zh-CN"/>
        </w:rPr>
        <w:t>次；生长季每</w:t>
      </w:r>
      <w:r>
        <w:rPr>
          <w:rFonts w:hAnsi="宋体" w:eastAsia="宋体" w:cs="宋体"/>
          <w:color w:val="auto"/>
          <w:sz w:val="24"/>
          <w:szCs w:val="24"/>
          <w:highlight w:val="none"/>
          <w:lang w:eastAsia="zh-CN"/>
        </w:rPr>
        <w:t>25</w:t>
      </w:r>
      <w:r>
        <w:rPr>
          <w:rFonts w:hint="eastAsia" w:hAnsi="宋体" w:eastAsia="宋体" w:cs="宋体"/>
          <w:color w:val="auto"/>
          <w:sz w:val="24"/>
          <w:szCs w:val="24"/>
          <w:highlight w:val="none"/>
          <w:lang w:eastAsia="zh-CN"/>
        </w:rPr>
        <w:t>天修剪</w:t>
      </w:r>
      <w:r>
        <w:rPr>
          <w:rFonts w:hAnsi="宋体" w:eastAsia="宋体" w:cs="宋体"/>
          <w:color w:val="auto"/>
          <w:sz w:val="24"/>
          <w:szCs w:val="24"/>
          <w:highlight w:val="none"/>
          <w:lang w:eastAsia="zh-CN"/>
        </w:rPr>
        <w:t>1</w:t>
      </w:r>
      <w:r>
        <w:rPr>
          <w:rFonts w:hint="eastAsia" w:hAnsi="宋体" w:eastAsia="宋体" w:cs="宋体"/>
          <w:color w:val="auto"/>
          <w:sz w:val="24"/>
          <w:szCs w:val="24"/>
          <w:highlight w:val="none"/>
          <w:lang w:eastAsia="zh-CN"/>
        </w:rPr>
        <w:t>次；</w:t>
      </w:r>
    </w:p>
    <w:p w14:paraId="3BFD89FC">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Ansi="宋体" w:eastAsia="宋体" w:cs="宋体"/>
          <w:b w:val="0"/>
          <w:bCs w:val="0"/>
          <w:color w:val="auto"/>
          <w:sz w:val="24"/>
          <w:szCs w:val="24"/>
          <w:highlight w:val="none"/>
          <w:lang w:eastAsia="zh-CN"/>
        </w:rPr>
        <w:t>D</w:t>
      </w:r>
      <w:r>
        <w:rPr>
          <w:rFonts w:hint="eastAsia" w:hAnsi="宋体" w:eastAsia="宋体" w:cs="宋体"/>
          <w:color w:val="auto"/>
          <w:sz w:val="24"/>
          <w:szCs w:val="24"/>
          <w:highlight w:val="none"/>
          <w:lang w:eastAsia="zh-CN"/>
        </w:rPr>
        <w:t>、喷药：每月喷施广谱性杀菌条虫药</w:t>
      </w:r>
      <w:r>
        <w:rPr>
          <w:rFonts w:hAnsi="宋体" w:eastAsia="宋体" w:cs="宋体"/>
          <w:color w:val="auto"/>
          <w:sz w:val="24"/>
          <w:szCs w:val="24"/>
          <w:highlight w:val="none"/>
          <w:lang w:eastAsia="zh-CN"/>
        </w:rPr>
        <w:t>1</w:t>
      </w:r>
      <w:r>
        <w:rPr>
          <w:rFonts w:hint="eastAsia" w:hAnsi="宋体" w:eastAsia="宋体" w:cs="宋体"/>
          <w:color w:val="auto"/>
          <w:sz w:val="24"/>
          <w:szCs w:val="24"/>
          <w:highlight w:val="none"/>
          <w:lang w:eastAsia="zh-CN"/>
        </w:rPr>
        <w:t>次，突发病虫害进行针对性防治，要求利用周末或下班时间喷药，不允许使用刺激性强或中等以上农药。</w:t>
      </w:r>
    </w:p>
    <w:p w14:paraId="2A61C048">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十</w:t>
      </w:r>
      <w:r>
        <w:rPr>
          <w:rFonts w:hint="eastAsia" w:ascii="宋体" w:hAnsi="宋体" w:eastAsia="宋体" w:cs="宋体"/>
          <w:color w:val="auto"/>
          <w:spacing w:val="0"/>
          <w:position w:val="0"/>
          <w:sz w:val="24"/>
          <w:szCs w:val="24"/>
          <w:lang w:eastAsia="zh-CN"/>
        </w:rPr>
        <w:t>）档案、资料管理</w:t>
      </w:r>
    </w:p>
    <w:p w14:paraId="7EE4457E">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加强有关物业的档案和资料的管理。档案和资料的管理包括：业主投诉和意见档案、安全管理记录档案、设备运行记录档案、设备维修保养记录档案、清洁卫生管理档案、环境管理档案、物业人事管理及人员培训档案等，以及具体的管理方案。物业管理企业必须运用电子化管理，所有档案要求做到保存完整，管理完善，交接手续完备，检索方便准确。</w:t>
      </w:r>
    </w:p>
    <w:p w14:paraId="55CB7989">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eastAsia="zh-CN"/>
        </w:rPr>
        <w:t>三、</w:t>
      </w:r>
      <w:r>
        <w:rPr>
          <w:rFonts w:ascii="宋体" w:hAnsi="宋体" w:eastAsia="宋体" w:cs="宋体"/>
          <w:color w:val="auto"/>
          <w:spacing w:val="0"/>
          <w:position w:val="0"/>
          <w:sz w:val="24"/>
          <w:szCs w:val="24"/>
          <w:lang w:val="en-US" w:eastAsia="zh-CN"/>
        </w:rPr>
        <w:t>商务要求</w:t>
      </w:r>
      <w:bookmarkEnd w:id="3"/>
    </w:p>
    <w:p w14:paraId="4D0326C1">
      <w:pPr>
        <w:pageBreakBefore w:val="0"/>
        <w:widowControl w:val="0"/>
        <w:wordWrap/>
        <w:overflowPunct/>
        <w:topLinePunct w:val="0"/>
        <w:bidi w:val="0"/>
        <w:spacing w:before="60" w:beforeAutospacing="0" w:line="360" w:lineRule="auto"/>
        <w:jc w:val="left"/>
        <w:rPr>
          <w:rFonts w:hint="default" w:ascii="宋体" w:hAnsi="宋体" w:eastAsia="宋体" w:cs="宋体"/>
          <w:color w:val="auto"/>
          <w:spacing w:val="0"/>
          <w:position w:val="0"/>
          <w:sz w:val="24"/>
          <w:szCs w:val="24"/>
          <w:lang w:val="en-US" w:eastAsia="zh-CN"/>
        </w:rPr>
      </w:pPr>
      <w:r>
        <w:rPr>
          <w:rFonts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eastAsia="zh-CN"/>
        </w:rPr>
        <w:t>、付款方式：</w:t>
      </w:r>
      <w:r>
        <w:rPr>
          <w:rFonts w:hint="eastAsia" w:ascii="宋体" w:hAnsi="宋体" w:eastAsia="宋体" w:cs="宋体"/>
          <w:color w:val="auto"/>
          <w:spacing w:val="0"/>
          <w:position w:val="0"/>
          <w:sz w:val="24"/>
          <w:szCs w:val="24"/>
          <w:lang w:val="en-US" w:eastAsia="zh-CN"/>
        </w:rPr>
        <w:t>采购</w:t>
      </w:r>
      <w:r>
        <w:rPr>
          <w:rFonts w:ascii="宋体" w:hAnsi="宋体" w:eastAsia="宋体" w:cs="宋体"/>
          <w:color w:val="auto"/>
          <w:spacing w:val="0"/>
          <w:position w:val="0"/>
          <w:sz w:val="24"/>
          <w:szCs w:val="24"/>
          <w:lang w:eastAsia="zh-CN"/>
        </w:rPr>
        <w:t>方按月向中标方支付费用，从物业服务实际交付之日起计费，于每月25日拨付</w:t>
      </w:r>
      <w:r>
        <w:rPr>
          <w:rFonts w:hint="eastAsia" w:ascii="宋体" w:hAnsi="宋体" w:eastAsia="宋体" w:cs="宋体"/>
          <w:color w:val="auto"/>
          <w:spacing w:val="0"/>
          <w:position w:val="0"/>
          <w:sz w:val="24"/>
          <w:szCs w:val="24"/>
          <w:lang w:val="en-US" w:eastAsia="zh-CN"/>
        </w:rPr>
        <w:t>上月</w:t>
      </w:r>
      <w:r>
        <w:rPr>
          <w:rFonts w:ascii="宋体" w:hAnsi="宋体" w:eastAsia="宋体" w:cs="宋体"/>
          <w:color w:val="auto"/>
          <w:spacing w:val="0"/>
          <w:position w:val="0"/>
          <w:sz w:val="24"/>
          <w:szCs w:val="24"/>
          <w:lang w:eastAsia="zh-CN"/>
        </w:rPr>
        <w:t>物业服务费给</w:t>
      </w:r>
      <w:r>
        <w:rPr>
          <w:rFonts w:hint="eastAsia" w:ascii="宋体" w:hAnsi="宋体" w:eastAsia="宋体" w:cs="宋体"/>
          <w:color w:val="auto"/>
          <w:spacing w:val="0"/>
          <w:position w:val="0"/>
          <w:sz w:val="24"/>
          <w:szCs w:val="24"/>
          <w:lang w:val="en-US" w:eastAsia="zh-CN"/>
        </w:rPr>
        <w:t>中标</w:t>
      </w:r>
      <w:r>
        <w:rPr>
          <w:rFonts w:ascii="宋体" w:hAnsi="宋体" w:eastAsia="宋体" w:cs="宋体"/>
          <w:color w:val="auto"/>
          <w:spacing w:val="0"/>
          <w:position w:val="0"/>
          <w:sz w:val="24"/>
          <w:szCs w:val="24"/>
          <w:lang w:eastAsia="zh-CN"/>
        </w:rPr>
        <w:t>方</w:t>
      </w:r>
      <w:r>
        <w:rPr>
          <w:rFonts w:hint="eastAsia" w:ascii="宋体" w:hAnsi="宋体" w:eastAsia="宋体" w:cs="宋体"/>
          <w:color w:val="auto"/>
          <w:spacing w:val="0"/>
          <w:position w:val="0"/>
          <w:sz w:val="24"/>
          <w:szCs w:val="24"/>
          <w:lang w:eastAsia="zh-CN"/>
        </w:rPr>
        <w:t>。</w:t>
      </w:r>
    </w:p>
    <w:p w14:paraId="1A5A3921">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2</w:t>
      </w:r>
      <w:r>
        <w:rPr>
          <w:rFonts w:hint="eastAsia" w:ascii="宋体" w:hAnsi="宋体" w:eastAsia="宋体" w:cs="宋体"/>
          <w:color w:val="auto"/>
          <w:spacing w:val="0"/>
          <w:position w:val="0"/>
          <w:sz w:val="24"/>
          <w:szCs w:val="24"/>
          <w:lang w:eastAsia="zh-CN"/>
        </w:rPr>
        <w:t>、服务期（交货期）：本次采购服务期为</w:t>
      </w:r>
      <w:r>
        <w:rPr>
          <w:rFonts w:ascii="宋体" w:hAnsi="宋体" w:eastAsia="宋体" w:cs="宋体"/>
          <w:color w:val="auto"/>
          <w:spacing w:val="0"/>
          <w:position w:val="0"/>
          <w:sz w:val="24"/>
          <w:szCs w:val="24"/>
          <w:lang w:eastAsia="zh-CN"/>
        </w:rPr>
        <w:t>24</w:t>
      </w:r>
      <w:r>
        <w:rPr>
          <w:rFonts w:hint="eastAsia" w:ascii="宋体" w:hAnsi="宋体" w:eastAsia="宋体" w:cs="宋体"/>
          <w:color w:val="auto"/>
          <w:spacing w:val="0"/>
          <w:position w:val="0"/>
          <w:sz w:val="24"/>
          <w:szCs w:val="24"/>
          <w:lang w:eastAsia="zh-CN"/>
        </w:rPr>
        <w:t>个月。</w:t>
      </w:r>
    </w:p>
    <w:p w14:paraId="4ACA31C1">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3</w:t>
      </w:r>
      <w:r>
        <w:rPr>
          <w:rFonts w:hint="eastAsia" w:ascii="宋体" w:hAnsi="宋体" w:eastAsia="宋体" w:cs="宋体"/>
          <w:color w:val="auto"/>
          <w:spacing w:val="0"/>
          <w:position w:val="0"/>
          <w:sz w:val="24"/>
          <w:szCs w:val="24"/>
          <w:lang w:eastAsia="zh-CN"/>
        </w:rPr>
        <w:t>、</w:t>
      </w:r>
      <w:r>
        <w:rPr>
          <w:rFonts w:ascii="宋体" w:hAnsi="宋体" w:eastAsia="宋体" w:cs="宋体"/>
          <w:color w:val="auto"/>
          <w:spacing w:val="0"/>
          <w:position w:val="0"/>
          <w:sz w:val="24"/>
          <w:szCs w:val="24"/>
          <w:lang w:eastAsia="zh-CN"/>
        </w:rPr>
        <w:t>每月支付物业服务管理费应满足以下条件：</w:t>
      </w:r>
    </w:p>
    <w:p w14:paraId="77728303">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①物业服务期内</w:t>
      </w:r>
      <w:r>
        <w:rPr>
          <w:rFonts w:hint="eastAsia" w:ascii="宋体" w:hAnsi="宋体" w:eastAsia="宋体" w:cs="宋体"/>
          <w:color w:val="auto"/>
          <w:spacing w:val="0"/>
          <w:position w:val="0"/>
          <w:sz w:val="24"/>
          <w:szCs w:val="24"/>
          <w:lang w:eastAsia="zh-CN"/>
        </w:rPr>
        <w:t>采购方</w:t>
      </w:r>
      <w:r>
        <w:rPr>
          <w:rFonts w:ascii="宋体" w:hAnsi="宋体" w:eastAsia="宋体" w:cs="宋体"/>
          <w:color w:val="auto"/>
          <w:spacing w:val="0"/>
          <w:position w:val="0"/>
          <w:sz w:val="24"/>
          <w:szCs w:val="24"/>
          <w:lang w:eastAsia="zh-CN"/>
        </w:rPr>
        <w:t>投拆、损失赔偿以及其他违反合同等问题已经及时妥善解决；</w:t>
      </w:r>
    </w:p>
    <w:p w14:paraId="11C6BA29">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②物业服务期内经</w:t>
      </w:r>
      <w:r>
        <w:rPr>
          <w:rFonts w:hint="eastAsia" w:ascii="宋体" w:hAnsi="宋体" w:eastAsia="宋体" w:cs="宋体"/>
          <w:color w:val="auto"/>
          <w:spacing w:val="0"/>
          <w:position w:val="0"/>
          <w:sz w:val="24"/>
          <w:szCs w:val="24"/>
          <w:lang w:eastAsia="zh-CN"/>
        </w:rPr>
        <w:t>采购方</w:t>
      </w:r>
      <w:r>
        <w:rPr>
          <w:rFonts w:ascii="宋体" w:hAnsi="宋体" w:eastAsia="宋体" w:cs="宋体"/>
          <w:color w:val="auto"/>
          <w:spacing w:val="0"/>
          <w:position w:val="0"/>
          <w:sz w:val="24"/>
          <w:szCs w:val="24"/>
          <w:lang w:eastAsia="zh-CN"/>
        </w:rPr>
        <w:t>监管相关部门考核，物业服务质量合格；</w:t>
      </w:r>
    </w:p>
    <w:p w14:paraId="64FAD56D">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③按财务规定办理费用支付手续。</w:t>
      </w:r>
    </w:p>
    <w:p w14:paraId="19711DDA">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4</w:t>
      </w:r>
      <w:r>
        <w:rPr>
          <w:rFonts w:ascii="宋体" w:hAnsi="宋体" w:eastAsia="宋体" w:cs="宋体"/>
          <w:color w:val="auto"/>
          <w:spacing w:val="0"/>
          <w:position w:val="0"/>
          <w:sz w:val="24"/>
          <w:szCs w:val="24"/>
          <w:lang w:eastAsia="zh-CN"/>
        </w:rPr>
        <w:t>、其他需要说明的事项：</w:t>
      </w:r>
    </w:p>
    <w:p w14:paraId="2334E2FC">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4</w:t>
      </w:r>
      <w:r>
        <w:rPr>
          <w:rFonts w:ascii="宋体" w:hAnsi="宋体" w:eastAsia="宋体" w:cs="宋体"/>
          <w:color w:val="auto"/>
          <w:spacing w:val="0"/>
          <w:position w:val="0"/>
          <w:sz w:val="24"/>
          <w:szCs w:val="24"/>
          <w:lang w:eastAsia="zh-CN"/>
        </w:rPr>
        <w:t>.1、</w:t>
      </w:r>
      <w:r>
        <w:rPr>
          <w:rFonts w:hint="eastAsia" w:ascii="宋体" w:hAnsi="宋体" w:eastAsia="宋体" w:cs="宋体"/>
          <w:color w:val="auto"/>
          <w:spacing w:val="0"/>
          <w:position w:val="0"/>
          <w:sz w:val="24"/>
          <w:szCs w:val="24"/>
          <w:lang w:eastAsia="zh-CN"/>
        </w:rPr>
        <w:t>中标方必须按照应标时的项目服务内容和进度安排开展相应服务，采购方项目负责人有权随时掌握项目进展进度，项目服务内容出现偏差时，采购方项目负责人有权叫停项目，直到中标方做出相应修改并得到采购方项目负责人确认后，项目继续执行。项目各参与方应本着合作共赢的精神共同推进项目顺利执行。</w:t>
      </w:r>
    </w:p>
    <w:p w14:paraId="31A4EA56">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4</w:t>
      </w:r>
      <w:r>
        <w:rPr>
          <w:rFonts w:ascii="宋体" w:hAnsi="宋体" w:eastAsia="宋体" w:cs="宋体"/>
          <w:color w:val="auto"/>
          <w:spacing w:val="0"/>
          <w:position w:val="0"/>
          <w:sz w:val="24"/>
          <w:szCs w:val="24"/>
          <w:lang w:eastAsia="zh-CN"/>
        </w:rPr>
        <w:t>.2、</w:t>
      </w:r>
      <w:r>
        <w:rPr>
          <w:rFonts w:hint="eastAsia" w:ascii="宋体" w:hAnsi="宋体" w:eastAsia="宋体" w:cs="宋体"/>
          <w:color w:val="auto"/>
          <w:spacing w:val="0"/>
          <w:position w:val="0"/>
          <w:sz w:val="24"/>
          <w:szCs w:val="24"/>
          <w:lang w:eastAsia="zh-CN"/>
        </w:rPr>
        <w:t>中标方应保证用户在使用服务或服务的任何部分不受任何关于侵权所有权和工业产权、著作权（版权）等知识产权的指控。</w:t>
      </w:r>
    </w:p>
    <w:p w14:paraId="1D33DEF2">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4</w:t>
      </w:r>
      <w:r>
        <w:rPr>
          <w:rFonts w:hint="eastAsia" w:ascii="宋体" w:hAnsi="宋体" w:eastAsia="宋体" w:cs="宋体"/>
          <w:color w:val="auto"/>
          <w:spacing w:val="0"/>
          <w:position w:val="0"/>
          <w:sz w:val="24"/>
          <w:szCs w:val="24"/>
          <w:lang w:eastAsia="zh-CN"/>
        </w:rPr>
        <w:t>.3、因中标服务方要求采购人派人参加的走访、调研、服务等活动，中标服务方应承担采购人相关人员的费用（包括差旅、食宿等）。</w:t>
      </w:r>
    </w:p>
    <w:p w14:paraId="0B8C4496">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4</w:t>
      </w:r>
      <w:r>
        <w:rPr>
          <w:rFonts w:hint="eastAsia" w:ascii="宋体" w:hAnsi="宋体" w:eastAsia="宋体" w:cs="宋体"/>
          <w:color w:val="auto"/>
          <w:spacing w:val="0"/>
          <w:position w:val="0"/>
          <w:sz w:val="24"/>
          <w:szCs w:val="24"/>
          <w:lang w:eastAsia="zh-CN"/>
        </w:rPr>
        <w:t>.4、中标方应根据项目采购方要求认真的完成相应活动，一旦中标，就必须按照要求完成整个活动，相应的约束和违约条款将在签订服务合同时约定。</w:t>
      </w:r>
    </w:p>
    <w:p w14:paraId="623A0A4D">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4</w:t>
      </w:r>
      <w:r>
        <w:rPr>
          <w:rFonts w:hint="eastAsia" w:ascii="宋体" w:hAnsi="宋体" w:eastAsia="宋体" w:cs="宋体"/>
          <w:color w:val="auto"/>
          <w:spacing w:val="0"/>
          <w:position w:val="0"/>
          <w:sz w:val="24"/>
          <w:szCs w:val="24"/>
          <w:lang w:eastAsia="zh-CN"/>
        </w:rPr>
        <w:t>.5、提供的服务均应符合现行国内和行业相关标准。</w:t>
      </w:r>
    </w:p>
    <w:p w14:paraId="6DD2500E">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4</w:t>
      </w:r>
      <w:r>
        <w:rPr>
          <w:rFonts w:hint="eastAsia" w:ascii="宋体" w:hAnsi="宋体" w:eastAsia="宋体" w:cs="宋体"/>
          <w:color w:val="auto"/>
          <w:spacing w:val="0"/>
          <w:position w:val="0"/>
          <w:sz w:val="24"/>
          <w:szCs w:val="24"/>
          <w:lang w:eastAsia="zh-CN"/>
        </w:rPr>
        <w:t>.6、投标方自行安排时间进行实地考察，以获得由投标方自己负责的有关编制投标响应文件和签署合同的所有信息，一旦中标这种考察即被认为其结果已在投标响应文件中的充分反映，考察现场的费用由投标方自行承担。</w:t>
      </w:r>
    </w:p>
    <w:p w14:paraId="601A5442">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4</w:t>
      </w:r>
      <w:r>
        <w:rPr>
          <w:rFonts w:hint="eastAsia" w:ascii="宋体" w:hAnsi="宋体" w:eastAsia="宋体" w:cs="宋体"/>
          <w:color w:val="auto"/>
          <w:spacing w:val="0"/>
          <w:position w:val="0"/>
          <w:sz w:val="24"/>
          <w:szCs w:val="24"/>
          <w:lang w:eastAsia="zh-CN"/>
        </w:rPr>
        <w:t>.7、中标方在项目实施或服务过程中发生的重大人员、质量事故，或因中标企业管理不善等原因造成的人员伤亡等责任事故均由中标方负责，采购人不承担任何法律及经济责任。</w:t>
      </w:r>
    </w:p>
    <w:p w14:paraId="5B0E21B7">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4</w:t>
      </w:r>
      <w:r>
        <w:rPr>
          <w:rFonts w:hint="eastAsia" w:ascii="宋体" w:hAnsi="宋体" w:eastAsia="宋体" w:cs="宋体"/>
          <w:color w:val="auto"/>
          <w:spacing w:val="0"/>
          <w:position w:val="0"/>
          <w:sz w:val="24"/>
          <w:szCs w:val="24"/>
          <w:lang w:eastAsia="zh-CN"/>
        </w:rPr>
        <w:t>.8、技术未尽事宜，请与</w:t>
      </w:r>
      <w:r>
        <w:rPr>
          <w:rFonts w:hint="eastAsia" w:ascii="宋体" w:hAnsi="宋体" w:eastAsia="宋体" w:cs="宋体"/>
          <w:color w:val="auto"/>
          <w:spacing w:val="0"/>
          <w:position w:val="0"/>
          <w:sz w:val="24"/>
          <w:szCs w:val="24"/>
          <w:lang w:val="en-US" w:eastAsia="zh-CN"/>
        </w:rPr>
        <w:t>永新县机关事务中心</w:t>
      </w:r>
      <w:r>
        <w:rPr>
          <w:rFonts w:hint="eastAsia" w:ascii="宋体" w:hAnsi="宋体" w:eastAsia="宋体" w:cs="宋体"/>
          <w:color w:val="auto"/>
          <w:spacing w:val="0"/>
          <w:position w:val="0"/>
          <w:sz w:val="24"/>
          <w:szCs w:val="24"/>
          <w:lang w:eastAsia="zh-CN"/>
        </w:rPr>
        <w:t>联系。</w:t>
      </w:r>
    </w:p>
    <w:p w14:paraId="11299D65">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5</w:t>
      </w:r>
      <w:r>
        <w:rPr>
          <w:rFonts w:ascii="宋体" w:hAnsi="宋体" w:eastAsia="宋体" w:cs="宋体"/>
          <w:color w:val="auto"/>
          <w:spacing w:val="0"/>
          <w:position w:val="0"/>
          <w:sz w:val="24"/>
          <w:szCs w:val="24"/>
          <w:lang w:eastAsia="zh-CN"/>
        </w:rPr>
        <w:t>、违约责任：</w:t>
      </w:r>
    </w:p>
    <w:p w14:paraId="368A9C2E">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中标供应商如出现下列情况之一的，采购单位有权单方终止合同并不支付剩余价款：</w:t>
      </w:r>
    </w:p>
    <w:p w14:paraId="03773EA7">
      <w:pPr>
        <w:pageBreakBefore w:val="0"/>
        <w:widowControl w:val="0"/>
        <w:wordWrap/>
        <w:overflowPunct/>
        <w:topLinePunct w:val="0"/>
        <w:bidi w:val="0"/>
        <w:spacing w:before="60" w:beforeAutospacing="0" w:line="360" w:lineRule="auto"/>
        <w:jc w:val="left"/>
        <w:rPr>
          <w:rFonts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①成果不能通过上级终验的；</w:t>
      </w:r>
    </w:p>
    <w:p w14:paraId="37AF952E">
      <w:pPr>
        <w:pageBreakBefore w:val="0"/>
        <w:widowControl w:val="0"/>
        <w:wordWrap/>
        <w:overflowPunct/>
        <w:topLinePunct w:val="0"/>
        <w:bidi w:val="0"/>
        <w:spacing w:before="60" w:beforeAutospacing="0" w:line="360" w:lineRule="auto"/>
        <w:jc w:val="left"/>
        <w:rPr>
          <w:color w:val="auto"/>
          <w:spacing w:val="0"/>
          <w:position w:val="0"/>
          <w:lang w:eastAsia="zh-CN"/>
        </w:rPr>
      </w:pPr>
      <w:r>
        <w:rPr>
          <w:rFonts w:hint="eastAsia" w:ascii="宋体" w:hAnsi="宋体" w:eastAsia="宋体" w:cs="宋体"/>
          <w:color w:val="auto"/>
          <w:spacing w:val="0"/>
          <w:position w:val="0"/>
          <w:sz w:val="24"/>
          <w:szCs w:val="24"/>
          <w:lang w:eastAsia="zh-CN"/>
        </w:rPr>
        <w:t>②不能达到上级时间进度要求的。</w:t>
      </w:r>
      <w:bookmarkEnd w:id="2"/>
    </w:p>
    <w:p w14:paraId="449E8ABC">
      <w:pPr>
        <w:spacing w:line="221" w:lineRule="auto"/>
        <w:jc w:val="left"/>
        <w:rPr>
          <w:rFonts w:hint="eastAsia" w:ascii="宋体" w:hAnsi="宋体" w:eastAsia="宋体" w:cs="宋体"/>
          <w:b/>
          <w:sz w:val="32"/>
          <w:szCs w:val="32"/>
          <w:lang w:val="en-US" w:eastAsia="zh-CN"/>
        </w:rPr>
      </w:pPr>
      <w:r>
        <w:rPr>
          <w:rFonts w:hint="eastAsia" w:ascii="宋体" w:hAnsi="宋体" w:cs="宋体"/>
          <w:b/>
          <w:sz w:val="32"/>
          <w:szCs w:val="32"/>
          <w:lang w:val="en-US" w:eastAsia="zh-CN"/>
        </w:rPr>
        <w:t>附：</w:t>
      </w:r>
      <w:r>
        <w:rPr>
          <w:rFonts w:ascii="宋体" w:hAnsi="宋体" w:cs="宋体"/>
          <w:b/>
          <w:sz w:val="32"/>
          <w:szCs w:val="32"/>
        </w:rPr>
        <w:t>物业管理服务考核</w:t>
      </w:r>
      <w:r>
        <w:rPr>
          <w:rFonts w:hint="eastAsia" w:ascii="宋体" w:hAnsi="宋体" w:eastAsia="宋体" w:cs="宋体"/>
          <w:b/>
          <w:sz w:val="32"/>
          <w:szCs w:val="32"/>
          <w:lang w:val="en-US" w:eastAsia="zh-CN"/>
        </w:rPr>
        <w:t>细则：</w:t>
      </w:r>
    </w:p>
    <w:p w14:paraId="2FF2244A">
      <w:pPr>
        <w:pageBreakBefore w:val="0"/>
        <w:widowControl w:val="0"/>
        <w:wordWrap/>
        <w:overflowPunct/>
        <w:topLinePunct w:val="0"/>
        <w:bidi w:val="0"/>
        <w:spacing w:line="249" w:lineRule="auto"/>
        <w:rPr>
          <w:rFonts w:hint="default"/>
          <w:color w:val="auto"/>
          <w:spacing w:val="0"/>
          <w:position w:val="0"/>
          <w:lang w:val="en-US" w:eastAsia="zh-CN"/>
        </w:rPr>
      </w:pPr>
    </w:p>
    <w:p w14:paraId="3475E6A9">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（一）会</w:t>
      </w:r>
      <w:r>
        <w:rPr>
          <w:rFonts w:hint="eastAsia" w:ascii="宋体" w:hAnsi="宋体" w:eastAsia="宋体" w:cs="宋体"/>
          <w:color w:val="auto"/>
          <w:spacing w:val="0"/>
          <w:position w:val="0"/>
          <w:sz w:val="24"/>
          <w:szCs w:val="24"/>
          <w:lang w:val="en-US" w:eastAsia="zh-CN"/>
        </w:rPr>
        <w:t xml:space="preserve"> </w:t>
      </w:r>
      <w:r>
        <w:rPr>
          <w:rFonts w:hint="eastAsia" w:ascii="宋体" w:hAnsi="宋体" w:eastAsia="宋体" w:cs="宋体"/>
          <w:color w:val="auto"/>
          <w:spacing w:val="0"/>
          <w:position w:val="0"/>
          <w:sz w:val="24"/>
          <w:szCs w:val="24"/>
          <w:lang w:eastAsia="zh-CN"/>
        </w:rPr>
        <w:t>务（</w:t>
      </w:r>
      <w:r>
        <w:rPr>
          <w:rFonts w:hint="eastAsia" w:ascii="宋体" w:hAnsi="宋体" w:eastAsia="宋体" w:cs="宋体"/>
          <w:color w:val="auto"/>
          <w:spacing w:val="0"/>
          <w:position w:val="0"/>
          <w:sz w:val="24"/>
          <w:szCs w:val="24"/>
          <w:lang w:val="en-US" w:eastAsia="zh-CN"/>
        </w:rPr>
        <w:t>25分</w:t>
      </w:r>
      <w:r>
        <w:rPr>
          <w:rFonts w:hint="eastAsia" w:ascii="宋体" w:hAnsi="宋体" w:eastAsia="宋体" w:cs="宋体"/>
          <w:color w:val="auto"/>
          <w:spacing w:val="0"/>
          <w:position w:val="0"/>
          <w:sz w:val="24"/>
          <w:szCs w:val="24"/>
          <w:lang w:eastAsia="zh-CN"/>
        </w:rPr>
        <w:t>）</w:t>
      </w:r>
    </w:p>
    <w:p w14:paraId="553849CB">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1、上班需着工装，佩戴工牌，穿戴整齐、干净，妆容合适不突兀。（2分。一项未达标扣</w:t>
      </w:r>
      <w:r>
        <w:rPr>
          <w:rFonts w:hint="eastAsia" w:ascii="宋体" w:hAnsi="宋体" w:eastAsia="宋体" w:cs="宋体"/>
          <w:color w:val="auto"/>
          <w:spacing w:val="0"/>
          <w:position w:val="0"/>
          <w:sz w:val="24"/>
          <w:szCs w:val="24"/>
          <w:lang w:val="en-US" w:eastAsia="zh-CN"/>
        </w:rPr>
        <w:t>0.2</w:t>
      </w:r>
      <w:r>
        <w:rPr>
          <w:rFonts w:hint="eastAsia" w:ascii="宋体" w:hAnsi="宋体" w:eastAsia="宋体" w:cs="宋体"/>
          <w:color w:val="auto"/>
          <w:spacing w:val="0"/>
          <w:position w:val="0"/>
          <w:sz w:val="24"/>
          <w:szCs w:val="24"/>
          <w:lang w:eastAsia="zh-CN"/>
        </w:rPr>
        <w:t>分）</w:t>
      </w:r>
    </w:p>
    <w:p w14:paraId="554F737B">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2、在岗期间应保持微笑服务，注意礼仪规范，不得做与工作无关的事情。（3分。一项未按规定扣</w:t>
      </w:r>
      <w:r>
        <w:rPr>
          <w:rFonts w:hint="eastAsia" w:ascii="宋体" w:hAnsi="宋体" w:eastAsia="宋体" w:cs="宋体"/>
          <w:color w:val="auto"/>
          <w:spacing w:val="0"/>
          <w:position w:val="0"/>
          <w:sz w:val="24"/>
          <w:szCs w:val="24"/>
          <w:lang w:val="en-US" w:eastAsia="zh-CN"/>
        </w:rPr>
        <w:t>0.5</w:t>
      </w:r>
      <w:r>
        <w:rPr>
          <w:rFonts w:hint="eastAsia" w:ascii="宋体" w:hAnsi="宋体" w:eastAsia="宋体" w:cs="宋体"/>
          <w:color w:val="auto"/>
          <w:spacing w:val="0"/>
          <w:position w:val="0"/>
          <w:sz w:val="24"/>
          <w:szCs w:val="24"/>
          <w:lang w:eastAsia="zh-CN"/>
        </w:rPr>
        <w:t>分）</w:t>
      </w:r>
    </w:p>
    <w:p w14:paraId="4A879A83">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3、保持会议室内整洁卫生，做到有脏物及时清理。（2分。发现一处有脏物或未按时清理扣</w:t>
      </w:r>
      <w:r>
        <w:rPr>
          <w:rFonts w:hint="eastAsia" w:ascii="宋体" w:hAnsi="宋体" w:eastAsia="宋体" w:cs="宋体"/>
          <w:color w:val="auto"/>
          <w:spacing w:val="0"/>
          <w:position w:val="0"/>
          <w:sz w:val="24"/>
          <w:szCs w:val="24"/>
          <w:lang w:val="en-US" w:eastAsia="zh-CN"/>
        </w:rPr>
        <w:t>0.5</w:t>
      </w:r>
      <w:r>
        <w:rPr>
          <w:rFonts w:hint="eastAsia" w:ascii="宋体" w:hAnsi="宋体" w:eastAsia="宋体" w:cs="宋体"/>
          <w:color w:val="auto"/>
          <w:spacing w:val="0"/>
          <w:position w:val="0"/>
          <w:sz w:val="24"/>
          <w:szCs w:val="24"/>
          <w:lang w:eastAsia="zh-CN"/>
        </w:rPr>
        <w:t>分）</w:t>
      </w:r>
    </w:p>
    <w:p w14:paraId="669176A3">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4、桌椅、茶水柜应摆放整齐，无杂物、无污垢，茶杯使用后及时清洗消毒。（3分。发现一项不符合要求扣</w:t>
      </w:r>
      <w:r>
        <w:rPr>
          <w:rFonts w:hint="eastAsia" w:ascii="宋体" w:hAnsi="宋体" w:eastAsia="宋体" w:cs="宋体"/>
          <w:color w:val="auto"/>
          <w:spacing w:val="0"/>
          <w:position w:val="0"/>
          <w:sz w:val="24"/>
          <w:szCs w:val="24"/>
          <w:lang w:val="en-US" w:eastAsia="zh-CN"/>
        </w:rPr>
        <w:t>0.2</w:t>
      </w:r>
      <w:r>
        <w:rPr>
          <w:rFonts w:hint="eastAsia" w:ascii="宋体" w:hAnsi="宋体" w:eastAsia="宋体" w:cs="宋体"/>
          <w:color w:val="auto"/>
          <w:spacing w:val="0"/>
          <w:position w:val="0"/>
          <w:sz w:val="24"/>
          <w:szCs w:val="24"/>
          <w:lang w:eastAsia="zh-CN"/>
        </w:rPr>
        <w:t>分）</w:t>
      </w:r>
    </w:p>
    <w:p w14:paraId="2F26E187">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5、定期对会议室进行大扫除，做到灯饰无灰尘，天花板无蛛网，沙发桌椅无污渍。（4分。发现一次扣</w:t>
      </w:r>
      <w:r>
        <w:rPr>
          <w:rFonts w:hint="eastAsia" w:ascii="宋体" w:hAnsi="宋体" w:eastAsia="宋体" w:cs="宋体"/>
          <w:color w:val="auto"/>
          <w:spacing w:val="0"/>
          <w:position w:val="0"/>
          <w:sz w:val="24"/>
          <w:szCs w:val="24"/>
          <w:lang w:val="en-US" w:eastAsia="zh-CN"/>
        </w:rPr>
        <w:t>0.5</w:t>
      </w:r>
      <w:r>
        <w:rPr>
          <w:rFonts w:hint="eastAsia" w:ascii="宋体" w:hAnsi="宋体" w:eastAsia="宋体" w:cs="宋体"/>
          <w:color w:val="auto"/>
          <w:spacing w:val="0"/>
          <w:position w:val="0"/>
          <w:sz w:val="24"/>
          <w:szCs w:val="24"/>
          <w:lang w:eastAsia="zh-CN"/>
        </w:rPr>
        <w:t>分）</w:t>
      </w:r>
    </w:p>
    <w:p w14:paraId="58CE47C7">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6、做好会议音响设备的检查调试工作，确保会议音响效果，发现音响有杂音、啸叫等情况而没人及时调试处理扣</w:t>
      </w:r>
      <w:r>
        <w:rPr>
          <w:rFonts w:hint="eastAsia" w:ascii="宋体" w:hAnsi="宋体" w:eastAsia="宋体" w:cs="宋体"/>
          <w:color w:val="auto"/>
          <w:spacing w:val="0"/>
          <w:position w:val="0"/>
          <w:sz w:val="24"/>
          <w:szCs w:val="24"/>
          <w:lang w:val="en-US" w:eastAsia="zh-CN"/>
        </w:rPr>
        <w:t>1分</w:t>
      </w:r>
      <w:r>
        <w:rPr>
          <w:rFonts w:hint="eastAsia" w:ascii="宋体" w:hAnsi="宋体" w:eastAsia="宋体" w:cs="宋体"/>
          <w:color w:val="auto"/>
          <w:spacing w:val="0"/>
          <w:position w:val="0"/>
          <w:sz w:val="24"/>
          <w:szCs w:val="24"/>
          <w:lang w:eastAsia="zh-CN"/>
        </w:rPr>
        <w:t>。（6分）</w:t>
      </w:r>
    </w:p>
    <w:p w14:paraId="272CCF4F">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7、会议期间需做好会务服务，及时加水、传递话筒、备好纸巾，做到礼貌接人待物，如发现服务不到位，每次扣</w:t>
      </w:r>
      <w:r>
        <w:rPr>
          <w:rFonts w:hint="eastAsia" w:ascii="宋体" w:hAnsi="宋体" w:eastAsia="宋体" w:cs="宋体"/>
          <w:color w:val="auto"/>
          <w:spacing w:val="0"/>
          <w:position w:val="0"/>
          <w:sz w:val="24"/>
          <w:szCs w:val="24"/>
          <w:lang w:val="en-US" w:eastAsia="zh-CN"/>
        </w:rPr>
        <w:t>1分</w:t>
      </w:r>
      <w:r>
        <w:rPr>
          <w:rFonts w:hint="eastAsia" w:ascii="宋体" w:hAnsi="宋体" w:eastAsia="宋体" w:cs="宋体"/>
          <w:color w:val="auto"/>
          <w:spacing w:val="0"/>
          <w:position w:val="0"/>
          <w:sz w:val="24"/>
          <w:szCs w:val="24"/>
          <w:lang w:eastAsia="zh-CN"/>
        </w:rPr>
        <w:t>。（5分）</w:t>
      </w:r>
    </w:p>
    <w:p w14:paraId="598823F9">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w:t>
      </w:r>
      <w:r>
        <w:rPr>
          <w:rFonts w:hint="eastAsia" w:ascii="宋体" w:hAnsi="宋体" w:eastAsia="宋体" w:cs="宋体"/>
          <w:color w:val="auto"/>
          <w:spacing w:val="0"/>
          <w:position w:val="0"/>
          <w:sz w:val="24"/>
          <w:szCs w:val="24"/>
          <w:lang w:eastAsia="zh-CN"/>
        </w:rPr>
        <w:t>二</w:t>
      </w:r>
      <w:r>
        <w:rPr>
          <w:rFonts w:hint="eastAsia" w:ascii="宋体" w:hAnsi="宋体" w:eastAsia="宋体" w:cs="宋体"/>
          <w:color w:val="auto"/>
          <w:spacing w:val="0"/>
          <w:position w:val="0"/>
          <w:sz w:val="24"/>
          <w:szCs w:val="24"/>
          <w:lang w:val="en-US" w:eastAsia="zh-CN"/>
        </w:rPr>
        <w:t>）</w:t>
      </w:r>
      <w:r>
        <w:rPr>
          <w:rFonts w:hint="eastAsia" w:ascii="宋体" w:hAnsi="宋体" w:eastAsia="宋体" w:cs="宋体"/>
          <w:color w:val="auto"/>
          <w:spacing w:val="0"/>
          <w:position w:val="0"/>
          <w:sz w:val="24"/>
          <w:szCs w:val="24"/>
          <w:lang w:eastAsia="zh-CN"/>
        </w:rPr>
        <w:t>保 洁（</w:t>
      </w:r>
      <w:r>
        <w:rPr>
          <w:rFonts w:hint="eastAsia" w:ascii="宋体" w:hAnsi="宋体" w:eastAsia="宋体" w:cs="宋体"/>
          <w:color w:val="auto"/>
          <w:spacing w:val="0"/>
          <w:position w:val="0"/>
          <w:sz w:val="24"/>
          <w:szCs w:val="24"/>
          <w:lang w:val="en-US" w:eastAsia="zh-CN"/>
        </w:rPr>
        <w:t>25分</w:t>
      </w:r>
      <w:r>
        <w:rPr>
          <w:rFonts w:hint="eastAsia" w:ascii="宋体" w:hAnsi="宋体" w:eastAsia="宋体" w:cs="宋体"/>
          <w:color w:val="auto"/>
          <w:spacing w:val="0"/>
          <w:position w:val="0"/>
          <w:sz w:val="24"/>
          <w:szCs w:val="24"/>
          <w:lang w:eastAsia="zh-CN"/>
        </w:rPr>
        <w:t>）</w:t>
      </w:r>
    </w:p>
    <w:p w14:paraId="0BA061E3">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1、</w:t>
      </w:r>
      <w:r>
        <w:rPr>
          <w:rFonts w:hint="eastAsia" w:ascii="宋体" w:hAnsi="宋体" w:eastAsia="宋体" w:cs="宋体"/>
          <w:color w:val="auto"/>
          <w:spacing w:val="0"/>
          <w:position w:val="0"/>
          <w:sz w:val="24"/>
          <w:szCs w:val="24"/>
          <w:lang w:eastAsia="zh-CN"/>
        </w:rPr>
        <w:t>每日上班把工作区域环境卫生打扫干净。</w:t>
      </w:r>
      <w:r>
        <w:rPr>
          <w:rFonts w:hint="eastAsia" w:ascii="宋体" w:hAnsi="宋体" w:eastAsia="宋体" w:cs="宋体"/>
          <w:color w:val="auto"/>
          <w:spacing w:val="0"/>
          <w:position w:val="0"/>
          <w:sz w:val="24"/>
          <w:szCs w:val="24"/>
          <w:lang w:val="en-US" w:eastAsia="zh-CN"/>
        </w:rPr>
        <w:t xml:space="preserve">发现工作区域脏乱差未及时打扫，一次扣 1分 </w:t>
      </w:r>
      <w:r>
        <w:rPr>
          <w:rFonts w:hint="eastAsia" w:ascii="宋体" w:hAnsi="宋体" w:eastAsia="宋体" w:cs="宋体"/>
          <w:color w:val="auto"/>
          <w:spacing w:val="0"/>
          <w:position w:val="0"/>
          <w:sz w:val="24"/>
          <w:szCs w:val="24"/>
          <w:lang w:eastAsia="zh-CN"/>
        </w:rPr>
        <w:t>（5分）</w:t>
      </w:r>
    </w:p>
    <w:p w14:paraId="5FAC88BC">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2、</w:t>
      </w:r>
      <w:r>
        <w:rPr>
          <w:rFonts w:hint="eastAsia" w:ascii="宋体" w:hAnsi="宋体" w:eastAsia="宋体" w:cs="宋体"/>
          <w:color w:val="auto"/>
          <w:spacing w:val="0"/>
          <w:position w:val="0"/>
          <w:sz w:val="24"/>
          <w:szCs w:val="24"/>
          <w:lang w:eastAsia="zh-CN"/>
        </w:rPr>
        <w:t>垃圾及时清运。院内如发现垃圾堆和垃圾筒</w:t>
      </w:r>
      <w:r>
        <w:rPr>
          <w:rFonts w:hint="eastAsia" w:ascii="宋体" w:hAnsi="宋体" w:eastAsia="宋体" w:cs="宋体"/>
          <w:color w:val="auto"/>
          <w:spacing w:val="0"/>
          <w:position w:val="0"/>
          <w:sz w:val="24"/>
          <w:szCs w:val="24"/>
          <w:lang w:val="en-US" w:eastAsia="zh-CN"/>
        </w:rPr>
        <w:t>垃圾</w:t>
      </w:r>
      <w:r>
        <w:rPr>
          <w:rFonts w:hint="eastAsia" w:ascii="宋体" w:hAnsi="宋体" w:eastAsia="宋体" w:cs="宋体"/>
          <w:color w:val="auto"/>
          <w:spacing w:val="0"/>
          <w:position w:val="0"/>
          <w:sz w:val="24"/>
          <w:szCs w:val="24"/>
          <w:lang w:eastAsia="zh-CN"/>
        </w:rPr>
        <w:t>未及时清运，一次扣</w:t>
      </w:r>
      <w:r>
        <w:rPr>
          <w:rFonts w:hint="eastAsia" w:ascii="宋体" w:hAnsi="宋体" w:eastAsia="宋体" w:cs="宋体"/>
          <w:color w:val="auto"/>
          <w:spacing w:val="0"/>
          <w:position w:val="0"/>
          <w:sz w:val="24"/>
          <w:szCs w:val="24"/>
          <w:lang w:val="en-US" w:eastAsia="zh-CN"/>
        </w:rPr>
        <w:t>1分</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10</w:t>
      </w:r>
      <w:r>
        <w:rPr>
          <w:rFonts w:hint="eastAsia" w:ascii="宋体" w:hAnsi="宋体" w:eastAsia="宋体" w:cs="宋体"/>
          <w:color w:val="auto"/>
          <w:spacing w:val="0"/>
          <w:position w:val="0"/>
          <w:sz w:val="24"/>
          <w:szCs w:val="24"/>
          <w:lang w:eastAsia="zh-CN"/>
        </w:rPr>
        <w:t>分）</w:t>
      </w:r>
    </w:p>
    <w:p w14:paraId="7F077562">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3、</w:t>
      </w:r>
      <w:r>
        <w:rPr>
          <w:rFonts w:hint="eastAsia" w:ascii="宋体" w:hAnsi="宋体" w:eastAsia="宋体" w:cs="宋体"/>
          <w:color w:val="auto"/>
          <w:spacing w:val="0"/>
          <w:position w:val="0"/>
          <w:sz w:val="24"/>
          <w:szCs w:val="24"/>
          <w:lang w:eastAsia="zh-CN"/>
        </w:rPr>
        <w:t>政府院内池塘确保干净整洁；</w:t>
      </w:r>
      <w:r>
        <w:rPr>
          <w:rFonts w:hint="eastAsia" w:ascii="宋体" w:hAnsi="宋体" w:eastAsia="宋体" w:cs="宋体"/>
          <w:color w:val="auto"/>
          <w:spacing w:val="0"/>
          <w:position w:val="0"/>
          <w:sz w:val="24"/>
          <w:szCs w:val="24"/>
          <w:lang w:val="en-US" w:eastAsia="zh-CN"/>
        </w:rPr>
        <w:t>发现水面有漂浮垃圾，一次扣0.5分</w:t>
      </w:r>
      <w:r>
        <w:rPr>
          <w:rFonts w:hint="eastAsia" w:ascii="宋体" w:hAnsi="宋体" w:eastAsia="宋体" w:cs="宋体"/>
          <w:color w:val="auto"/>
          <w:spacing w:val="0"/>
          <w:position w:val="0"/>
          <w:sz w:val="24"/>
          <w:szCs w:val="24"/>
          <w:lang w:eastAsia="zh-CN"/>
        </w:rPr>
        <w:t>（5分）</w:t>
      </w:r>
    </w:p>
    <w:p w14:paraId="27AE1E35">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4、建立健全保洁</w:t>
      </w:r>
      <w:r>
        <w:rPr>
          <w:rFonts w:hint="eastAsia" w:ascii="宋体" w:hAnsi="宋体" w:eastAsia="宋体" w:cs="宋体"/>
          <w:color w:val="auto"/>
          <w:spacing w:val="0"/>
          <w:position w:val="0"/>
          <w:sz w:val="24"/>
          <w:szCs w:val="24"/>
          <w:lang w:eastAsia="zh-CN"/>
        </w:rPr>
        <w:t>工作制度</w:t>
      </w:r>
      <w:r>
        <w:rPr>
          <w:rFonts w:hint="eastAsia" w:ascii="宋体" w:hAnsi="宋体" w:eastAsia="宋体" w:cs="宋体"/>
          <w:color w:val="auto"/>
          <w:spacing w:val="0"/>
          <w:position w:val="0"/>
          <w:sz w:val="24"/>
          <w:szCs w:val="24"/>
          <w:lang w:val="en-US" w:eastAsia="zh-CN"/>
        </w:rPr>
        <w:t>，</w:t>
      </w:r>
      <w:r>
        <w:rPr>
          <w:rFonts w:hint="eastAsia" w:ascii="宋体" w:hAnsi="宋体" w:eastAsia="宋体" w:cs="宋体"/>
          <w:color w:val="auto"/>
          <w:spacing w:val="0"/>
          <w:position w:val="0"/>
          <w:sz w:val="24"/>
          <w:szCs w:val="24"/>
          <w:lang w:eastAsia="zh-CN"/>
        </w:rPr>
        <w:t>上班时间保洁员禁止扎堆在公共区域聊天，打扫卫生拾到物品要归还失主；</w:t>
      </w:r>
      <w:r>
        <w:rPr>
          <w:rFonts w:hint="eastAsia" w:ascii="宋体" w:hAnsi="宋体" w:eastAsia="宋体" w:cs="宋体"/>
          <w:color w:val="auto"/>
          <w:spacing w:val="0"/>
          <w:position w:val="0"/>
          <w:sz w:val="24"/>
          <w:szCs w:val="24"/>
          <w:lang w:val="en-US" w:eastAsia="zh-CN"/>
        </w:rPr>
        <w:t>发现一起扣0.5分</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5</w:t>
      </w:r>
      <w:r>
        <w:rPr>
          <w:rFonts w:hint="eastAsia" w:ascii="宋体" w:hAnsi="宋体" w:eastAsia="宋体" w:cs="宋体"/>
          <w:color w:val="auto"/>
          <w:spacing w:val="0"/>
          <w:position w:val="0"/>
          <w:sz w:val="24"/>
          <w:szCs w:val="24"/>
          <w:lang w:eastAsia="zh-CN"/>
        </w:rPr>
        <w:t>分）</w:t>
      </w:r>
    </w:p>
    <w:p w14:paraId="51CDFA5D">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w:t>
      </w:r>
      <w:r>
        <w:rPr>
          <w:rFonts w:hint="eastAsia" w:ascii="宋体" w:hAnsi="宋体" w:eastAsia="宋体" w:cs="宋体"/>
          <w:color w:val="auto"/>
          <w:spacing w:val="0"/>
          <w:position w:val="0"/>
          <w:sz w:val="24"/>
          <w:szCs w:val="24"/>
          <w:lang w:eastAsia="zh-CN"/>
        </w:rPr>
        <w:t>三</w:t>
      </w:r>
      <w:r>
        <w:rPr>
          <w:rFonts w:hint="eastAsia" w:ascii="宋体" w:hAnsi="宋体" w:eastAsia="宋体" w:cs="宋体"/>
          <w:color w:val="auto"/>
          <w:spacing w:val="0"/>
          <w:position w:val="0"/>
          <w:sz w:val="24"/>
          <w:szCs w:val="24"/>
          <w:lang w:val="en-US" w:eastAsia="zh-CN"/>
        </w:rPr>
        <w:t>）</w:t>
      </w:r>
      <w:r>
        <w:rPr>
          <w:rFonts w:hint="eastAsia" w:ascii="宋体" w:hAnsi="宋体" w:eastAsia="宋体" w:cs="宋体"/>
          <w:color w:val="auto"/>
          <w:spacing w:val="0"/>
          <w:position w:val="0"/>
          <w:sz w:val="24"/>
          <w:szCs w:val="24"/>
          <w:lang w:eastAsia="zh-CN"/>
        </w:rPr>
        <w:t>安保</w:t>
      </w:r>
      <w:r>
        <w:rPr>
          <w:rFonts w:hint="eastAsia" w:ascii="宋体" w:hAnsi="宋体" w:eastAsia="宋体" w:cs="宋体"/>
          <w:color w:val="auto"/>
          <w:spacing w:val="0"/>
          <w:position w:val="0"/>
          <w:sz w:val="24"/>
          <w:szCs w:val="24"/>
          <w:lang w:val="en-US" w:eastAsia="zh-CN"/>
        </w:rPr>
        <w:t>(30分)</w:t>
      </w:r>
      <w:r>
        <w:rPr>
          <w:rFonts w:hint="eastAsia" w:ascii="宋体" w:hAnsi="宋体" w:eastAsia="宋体" w:cs="宋体"/>
          <w:color w:val="auto"/>
          <w:spacing w:val="0"/>
          <w:position w:val="0"/>
          <w:sz w:val="24"/>
          <w:szCs w:val="24"/>
          <w:lang w:eastAsia="zh-CN"/>
        </w:rPr>
        <w:t> </w:t>
      </w:r>
    </w:p>
    <w:p w14:paraId="2DF65761">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1、建立健全安保工作制度，制度要上墙。安保人员听从指挥，职责明确，工作认真，不得推诿扯皮；上班时必须按规定着装，做到衣冠整洁，举止文明，坚持原则，礼貌待人。（</w:t>
      </w:r>
      <w:r>
        <w:rPr>
          <w:rFonts w:hint="eastAsia" w:ascii="宋体" w:hAnsi="宋体" w:eastAsia="宋体" w:cs="宋体"/>
          <w:color w:val="auto"/>
          <w:spacing w:val="0"/>
          <w:position w:val="0"/>
          <w:sz w:val="24"/>
          <w:szCs w:val="24"/>
          <w:lang w:val="en-US" w:eastAsia="zh-CN"/>
        </w:rPr>
        <w:t>5</w:t>
      </w:r>
      <w:r>
        <w:rPr>
          <w:rFonts w:hint="eastAsia" w:ascii="宋体" w:hAnsi="宋体" w:eastAsia="宋体" w:cs="宋体"/>
          <w:color w:val="auto"/>
          <w:spacing w:val="0"/>
          <w:position w:val="0"/>
          <w:sz w:val="24"/>
          <w:szCs w:val="24"/>
          <w:lang w:eastAsia="zh-CN"/>
        </w:rPr>
        <w:t>分。每发现一起扣</w:t>
      </w:r>
      <w:r>
        <w:rPr>
          <w:rFonts w:hint="eastAsia" w:ascii="宋体" w:hAnsi="宋体" w:eastAsia="宋体" w:cs="宋体"/>
          <w:color w:val="auto"/>
          <w:spacing w:val="0"/>
          <w:position w:val="0"/>
          <w:sz w:val="24"/>
          <w:szCs w:val="24"/>
          <w:lang w:val="en-US" w:eastAsia="zh-CN"/>
        </w:rPr>
        <w:t>0.5</w:t>
      </w:r>
      <w:r>
        <w:rPr>
          <w:rFonts w:hint="eastAsia" w:ascii="宋体" w:hAnsi="宋体" w:eastAsia="宋体" w:cs="宋体"/>
          <w:color w:val="auto"/>
          <w:spacing w:val="0"/>
          <w:position w:val="0"/>
          <w:sz w:val="24"/>
          <w:szCs w:val="24"/>
          <w:lang w:eastAsia="zh-CN"/>
        </w:rPr>
        <w:t>分）</w:t>
      </w:r>
    </w:p>
    <w:p w14:paraId="5DC38150">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2、实行24小时值班负责制，必须坚守岗位，不得随意离岗，值班期间不得饮酒，特殊情况可自行安排轮换值班时间，保证24小时专人值守。（</w:t>
      </w:r>
      <w:r>
        <w:rPr>
          <w:rFonts w:hint="eastAsia" w:ascii="宋体" w:hAnsi="宋体" w:eastAsia="宋体" w:cs="宋体"/>
          <w:color w:val="auto"/>
          <w:spacing w:val="0"/>
          <w:position w:val="0"/>
          <w:sz w:val="24"/>
          <w:szCs w:val="24"/>
          <w:lang w:val="en-US" w:eastAsia="zh-CN"/>
        </w:rPr>
        <w:t>5</w:t>
      </w:r>
      <w:r>
        <w:rPr>
          <w:rFonts w:hint="eastAsia" w:ascii="宋体" w:hAnsi="宋体" w:eastAsia="宋体" w:cs="宋体"/>
          <w:color w:val="auto"/>
          <w:spacing w:val="0"/>
          <w:position w:val="0"/>
          <w:sz w:val="24"/>
          <w:szCs w:val="24"/>
          <w:lang w:eastAsia="zh-CN"/>
        </w:rPr>
        <w:t>分。每发现起，扣1分）</w:t>
      </w:r>
    </w:p>
    <w:p w14:paraId="14778B19">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3</w:t>
      </w:r>
      <w:r>
        <w:rPr>
          <w:rFonts w:hint="eastAsia" w:ascii="宋体" w:hAnsi="宋体" w:eastAsia="宋体" w:cs="宋体"/>
          <w:color w:val="auto"/>
          <w:spacing w:val="0"/>
          <w:position w:val="0"/>
          <w:sz w:val="24"/>
          <w:szCs w:val="24"/>
          <w:lang w:eastAsia="zh-CN"/>
        </w:rPr>
        <w:t>、对进入两院人员要主动询问并做好登记，及时疏导至信访局解决问题。谢绝推销商品、收购废品等闲杂人员进入；禁带危禁品进入；严格物资出入手续，无有关部门开具的证明（或电话告之）不得放行。对上访人员及时疏导至县信访局，对无序上访人员主动报告至两办、县信访局和机关事务中心。（</w:t>
      </w:r>
      <w:r>
        <w:rPr>
          <w:rFonts w:hint="eastAsia" w:ascii="宋体" w:hAnsi="宋体" w:eastAsia="宋体" w:cs="宋体"/>
          <w:color w:val="auto"/>
          <w:spacing w:val="0"/>
          <w:position w:val="0"/>
          <w:sz w:val="24"/>
          <w:szCs w:val="24"/>
          <w:lang w:val="en-US" w:eastAsia="zh-CN"/>
        </w:rPr>
        <w:t>5</w:t>
      </w:r>
      <w:r>
        <w:rPr>
          <w:rFonts w:hint="eastAsia" w:ascii="宋体" w:hAnsi="宋体" w:eastAsia="宋体" w:cs="宋体"/>
          <w:color w:val="auto"/>
          <w:spacing w:val="0"/>
          <w:position w:val="0"/>
          <w:sz w:val="24"/>
          <w:szCs w:val="24"/>
          <w:lang w:eastAsia="zh-CN"/>
        </w:rPr>
        <w:t>分。每发现一次无序上访未及时劝导或未发现上访人员扣</w:t>
      </w:r>
      <w:r>
        <w:rPr>
          <w:rFonts w:hint="eastAsia" w:ascii="宋体" w:hAnsi="宋体" w:eastAsia="宋体" w:cs="宋体"/>
          <w:color w:val="auto"/>
          <w:spacing w:val="0"/>
          <w:position w:val="0"/>
          <w:sz w:val="24"/>
          <w:szCs w:val="24"/>
          <w:lang w:val="en-US" w:eastAsia="zh-CN"/>
        </w:rPr>
        <w:t>1</w:t>
      </w:r>
      <w:r>
        <w:rPr>
          <w:rFonts w:hint="eastAsia" w:ascii="宋体" w:hAnsi="宋体" w:eastAsia="宋体" w:cs="宋体"/>
          <w:color w:val="auto"/>
          <w:spacing w:val="0"/>
          <w:position w:val="0"/>
          <w:sz w:val="24"/>
          <w:szCs w:val="24"/>
          <w:lang w:eastAsia="zh-CN"/>
        </w:rPr>
        <w:t>分，发现无序上访未报告扣</w:t>
      </w:r>
      <w:r>
        <w:rPr>
          <w:rFonts w:hint="eastAsia" w:ascii="宋体" w:hAnsi="宋体" w:eastAsia="宋体" w:cs="宋体"/>
          <w:color w:val="auto"/>
          <w:spacing w:val="0"/>
          <w:position w:val="0"/>
          <w:sz w:val="24"/>
          <w:szCs w:val="24"/>
          <w:lang w:val="en-US" w:eastAsia="zh-CN"/>
        </w:rPr>
        <w:t>2分，</w:t>
      </w:r>
      <w:r>
        <w:rPr>
          <w:rFonts w:hint="eastAsia" w:ascii="宋体" w:hAnsi="宋体" w:eastAsia="宋体" w:cs="宋体"/>
          <w:color w:val="auto"/>
          <w:spacing w:val="0"/>
          <w:position w:val="0"/>
          <w:sz w:val="24"/>
          <w:szCs w:val="24"/>
          <w:lang w:eastAsia="zh-CN"/>
        </w:rPr>
        <w:t>扣分不设限）</w:t>
      </w:r>
    </w:p>
    <w:p w14:paraId="2E75E2CB">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4</w:t>
      </w:r>
      <w:r>
        <w:rPr>
          <w:rFonts w:hint="eastAsia" w:ascii="宋体" w:hAnsi="宋体" w:eastAsia="宋体" w:cs="宋体"/>
          <w:color w:val="auto"/>
          <w:spacing w:val="0"/>
          <w:position w:val="0"/>
          <w:sz w:val="24"/>
          <w:szCs w:val="24"/>
          <w:lang w:eastAsia="zh-CN"/>
        </w:rPr>
        <w:t>、对责任区要不间断巡查，防止不法分子、可疑人员进入；对破坏正常办公秩序的行为要迅速制止。（</w:t>
      </w:r>
      <w:r>
        <w:rPr>
          <w:rFonts w:hint="eastAsia" w:ascii="宋体" w:hAnsi="宋体" w:eastAsia="宋体" w:cs="宋体"/>
          <w:color w:val="auto"/>
          <w:spacing w:val="0"/>
          <w:position w:val="0"/>
          <w:sz w:val="24"/>
          <w:szCs w:val="24"/>
          <w:lang w:val="en-US" w:eastAsia="zh-CN"/>
        </w:rPr>
        <w:t>5</w:t>
      </w:r>
      <w:r>
        <w:rPr>
          <w:rFonts w:hint="eastAsia" w:ascii="宋体" w:hAnsi="宋体" w:eastAsia="宋体" w:cs="宋体"/>
          <w:color w:val="auto"/>
          <w:spacing w:val="0"/>
          <w:position w:val="0"/>
          <w:sz w:val="24"/>
          <w:szCs w:val="24"/>
          <w:lang w:eastAsia="zh-CN"/>
        </w:rPr>
        <w:t>分。每发现一起偷盗、火情等安全事故扣2分）</w:t>
      </w:r>
    </w:p>
    <w:p w14:paraId="713632C5">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5</w:t>
      </w:r>
      <w:r>
        <w:rPr>
          <w:rFonts w:hint="eastAsia" w:ascii="宋体" w:hAnsi="宋体" w:eastAsia="宋体" w:cs="宋体"/>
          <w:color w:val="auto"/>
          <w:spacing w:val="0"/>
          <w:position w:val="0"/>
          <w:sz w:val="24"/>
          <w:szCs w:val="24"/>
          <w:lang w:eastAsia="zh-CN"/>
        </w:rPr>
        <w:t>、认真搞好门卫值班科内外及责任区卫生，及时清理纸屑、果皮、烟头等废物，保证整洁、干净；不得留宿外来人员，闲杂人员不得在门岗处停留。（</w:t>
      </w:r>
      <w:r>
        <w:rPr>
          <w:rFonts w:hint="eastAsia" w:ascii="宋体" w:hAnsi="宋体" w:eastAsia="宋体" w:cs="宋体"/>
          <w:color w:val="auto"/>
          <w:spacing w:val="0"/>
          <w:position w:val="0"/>
          <w:sz w:val="24"/>
          <w:szCs w:val="24"/>
          <w:lang w:val="en-US" w:eastAsia="zh-CN"/>
        </w:rPr>
        <w:t>5</w:t>
      </w:r>
      <w:r>
        <w:rPr>
          <w:rFonts w:hint="eastAsia" w:ascii="宋体" w:hAnsi="宋体" w:eastAsia="宋体" w:cs="宋体"/>
          <w:color w:val="auto"/>
          <w:spacing w:val="0"/>
          <w:position w:val="0"/>
          <w:sz w:val="24"/>
          <w:szCs w:val="24"/>
          <w:lang w:eastAsia="zh-CN"/>
        </w:rPr>
        <w:t>分。每发现一次门岗办公区有垃圾未处理扣</w:t>
      </w:r>
      <w:r>
        <w:rPr>
          <w:rFonts w:hint="eastAsia" w:ascii="宋体" w:hAnsi="宋体" w:eastAsia="宋体" w:cs="宋体"/>
          <w:color w:val="auto"/>
          <w:spacing w:val="0"/>
          <w:position w:val="0"/>
          <w:sz w:val="24"/>
          <w:szCs w:val="24"/>
          <w:lang w:val="en-US" w:eastAsia="zh-CN"/>
        </w:rPr>
        <w:t>0.2</w:t>
      </w:r>
      <w:r>
        <w:rPr>
          <w:rFonts w:hint="eastAsia" w:ascii="宋体" w:hAnsi="宋体" w:eastAsia="宋体" w:cs="宋体"/>
          <w:color w:val="auto"/>
          <w:spacing w:val="0"/>
          <w:position w:val="0"/>
          <w:sz w:val="24"/>
          <w:szCs w:val="24"/>
          <w:lang w:eastAsia="zh-CN"/>
        </w:rPr>
        <w:t>分）</w:t>
      </w:r>
    </w:p>
    <w:p w14:paraId="2196AC90">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6</w:t>
      </w:r>
      <w:r>
        <w:rPr>
          <w:rFonts w:hint="eastAsia" w:ascii="宋体" w:hAnsi="宋体" w:eastAsia="宋体" w:cs="宋体"/>
          <w:color w:val="auto"/>
          <w:spacing w:val="0"/>
          <w:position w:val="0"/>
          <w:sz w:val="24"/>
          <w:szCs w:val="24"/>
          <w:lang w:eastAsia="zh-CN"/>
        </w:rPr>
        <w:t>、引导车辆有序进入两院和停放，做到先停满停车位再停可停车地方，严禁占用行车通道。（</w:t>
      </w:r>
      <w:r>
        <w:rPr>
          <w:rFonts w:hint="eastAsia" w:ascii="宋体" w:hAnsi="宋体" w:eastAsia="宋体" w:cs="宋体"/>
          <w:color w:val="auto"/>
          <w:spacing w:val="0"/>
          <w:position w:val="0"/>
          <w:sz w:val="24"/>
          <w:szCs w:val="24"/>
          <w:lang w:val="en-US" w:eastAsia="zh-CN"/>
        </w:rPr>
        <w:t>5</w:t>
      </w:r>
      <w:r>
        <w:rPr>
          <w:rFonts w:hint="eastAsia" w:ascii="宋体" w:hAnsi="宋体" w:eastAsia="宋体" w:cs="宋体"/>
          <w:color w:val="auto"/>
          <w:spacing w:val="0"/>
          <w:position w:val="0"/>
          <w:sz w:val="24"/>
          <w:szCs w:val="24"/>
          <w:lang w:eastAsia="zh-CN"/>
        </w:rPr>
        <w:t>分。发现车辆未停入停车位每次扣0.</w:t>
      </w:r>
      <w:r>
        <w:rPr>
          <w:rFonts w:hint="eastAsia" w:ascii="宋体" w:hAnsi="宋体" w:eastAsia="宋体" w:cs="宋体"/>
          <w:color w:val="auto"/>
          <w:spacing w:val="0"/>
          <w:position w:val="0"/>
          <w:sz w:val="24"/>
          <w:szCs w:val="24"/>
          <w:lang w:val="en-US" w:eastAsia="zh-CN"/>
        </w:rPr>
        <w:t>2</w:t>
      </w:r>
      <w:r>
        <w:rPr>
          <w:rFonts w:hint="eastAsia" w:ascii="宋体" w:hAnsi="宋体" w:eastAsia="宋体" w:cs="宋体"/>
          <w:color w:val="auto"/>
          <w:spacing w:val="0"/>
          <w:position w:val="0"/>
          <w:sz w:val="24"/>
          <w:szCs w:val="24"/>
          <w:lang w:eastAsia="zh-CN"/>
        </w:rPr>
        <w:t>分，发现车辆占用通道每次扣</w:t>
      </w:r>
      <w:r>
        <w:rPr>
          <w:rFonts w:hint="eastAsia" w:ascii="宋体" w:hAnsi="宋体" w:eastAsia="宋体" w:cs="宋体"/>
          <w:color w:val="auto"/>
          <w:spacing w:val="0"/>
          <w:position w:val="0"/>
          <w:sz w:val="24"/>
          <w:szCs w:val="24"/>
          <w:lang w:val="en-US" w:eastAsia="zh-CN"/>
        </w:rPr>
        <w:t>0.5</w:t>
      </w:r>
      <w:r>
        <w:rPr>
          <w:rFonts w:hint="eastAsia" w:ascii="宋体" w:hAnsi="宋体" w:eastAsia="宋体" w:cs="宋体"/>
          <w:color w:val="auto"/>
          <w:spacing w:val="0"/>
          <w:position w:val="0"/>
          <w:sz w:val="24"/>
          <w:szCs w:val="24"/>
          <w:lang w:eastAsia="zh-CN"/>
        </w:rPr>
        <w:t>分）</w:t>
      </w:r>
    </w:p>
    <w:p w14:paraId="205C96AA">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w:t>
      </w:r>
      <w:r>
        <w:rPr>
          <w:rFonts w:hint="eastAsia" w:ascii="宋体" w:hAnsi="宋体" w:eastAsia="宋体" w:cs="宋体"/>
          <w:color w:val="auto"/>
          <w:spacing w:val="0"/>
          <w:position w:val="0"/>
          <w:sz w:val="24"/>
          <w:szCs w:val="24"/>
          <w:lang w:eastAsia="zh-CN"/>
        </w:rPr>
        <w:t>四</w:t>
      </w:r>
      <w:r>
        <w:rPr>
          <w:rFonts w:hint="eastAsia" w:ascii="宋体" w:hAnsi="宋体" w:eastAsia="宋体" w:cs="宋体"/>
          <w:color w:val="auto"/>
          <w:spacing w:val="0"/>
          <w:position w:val="0"/>
          <w:sz w:val="24"/>
          <w:szCs w:val="24"/>
          <w:lang w:val="en-US" w:eastAsia="zh-CN"/>
        </w:rPr>
        <w:t>）绿化美化及</w:t>
      </w:r>
      <w:r>
        <w:rPr>
          <w:rFonts w:hint="eastAsia" w:ascii="宋体" w:hAnsi="宋体" w:eastAsia="宋体" w:cs="宋体"/>
          <w:color w:val="auto"/>
          <w:spacing w:val="0"/>
          <w:position w:val="0"/>
          <w:sz w:val="24"/>
          <w:szCs w:val="24"/>
          <w:lang w:eastAsia="zh-CN"/>
        </w:rPr>
        <w:t>水电维修</w:t>
      </w:r>
      <w:r>
        <w:rPr>
          <w:rFonts w:hint="eastAsia" w:ascii="宋体" w:hAnsi="宋体" w:eastAsia="宋体" w:cs="宋体"/>
          <w:color w:val="auto"/>
          <w:spacing w:val="0"/>
          <w:position w:val="0"/>
          <w:sz w:val="24"/>
          <w:szCs w:val="24"/>
          <w:lang w:val="en-US" w:eastAsia="zh-CN"/>
        </w:rPr>
        <w:t>(20分)</w:t>
      </w:r>
    </w:p>
    <w:p w14:paraId="1227FC7F">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1、绿化非包干管理区域，主要指政府棋杆下铁树，县委大门铁树，一些临时摆设盆景要及时拔除清草、浇水、修剪。（</w:t>
      </w:r>
      <w:r>
        <w:rPr>
          <w:rFonts w:hint="eastAsia" w:ascii="宋体" w:hAnsi="宋体" w:eastAsia="宋体" w:cs="宋体"/>
          <w:color w:val="auto"/>
          <w:spacing w:val="0"/>
          <w:position w:val="0"/>
          <w:sz w:val="24"/>
          <w:szCs w:val="24"/>
          <w:lang w:val="en-US" w:eastAsia="zh-CN"/>
        </w:rPr>
        <w:t>5</w:t>
      </w:r>
      <w:r>
        <w:rPr>
          <w:rFonts w:hint="eastAsia" w:ascii="宋体" w:hAnsi="宋体" w:eastAsia="宋体" w:cs="宋体"/>
          <w:color w:val="auto"/>
          <w:spacing w:val="0"/>
          <w:position w:val="0"/>
          <w:sz w:val="24"/>
          <w:szCs w:val="24"/>
          <w:lang w:eastAsia="zh-CN"/>
        </w:rPr>
        <w:t>分，未做到一次扣</w:t>
      </w:r>
      <w:r>
        <w:rPr>
          <w:rFonts w:hint="eastAsia" w:ascii="宋体" w:hAnsi="宋体" w:eastAsia="宋体" w:cs="宋体"/>
          <w:color w:val="auto"/>
          <w:spacing w:val="0"/>
          <w:position w:val="0"/>
          <w:sz w:val="24"/>
          <w:szCs w:val="24"/>
          <w:lang w:val="en-US" w:eastAsia="zh-CN"/>
        </w:rPr>
        <w:t>0.5分</w:t>
      </w:r>
      <w:r>
        <w:rPr>
          <w:rFonts w:hint="eastAsia" w:ascii="宋体" w:hAnsi="宋体" w:eastAsia="宋体" w:cs="宋体"/>
          <w:color w:val="auto"/>
          <w:spacing w:val="0"/>
          <w:position w:val="0"/>
          <w:sz w:val="24"/>
          <w:szCs w:val="24"/>
          <w:lang w:eastAsia="zh-CN"/>
        </w:rPr>
        <w:t>）</w:t>
      </w:r>
    </w:p>
    <w:p w14:paraId="537DF148">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eastAsia="zh-CN"/>
        </w:rPr>
        <w:t>2、及时排查、维修两院内的水电线路。（</w:t>
      </w:r>
      <w:r>
        <w:rPr>
          <w:rFonts w:hint="eastAsia" w:ascii="宋体" w:hAnsi="宋体" w:eastAsia="宋体" w:cs="宋体"/>
          <w:color w:val="auto"/>
          <w:spacing w:val="0"/>
          <w:position w:val="0"/>
          <w:sz w:val="24"/>
          <w:szCs w:val="24"/>
          <w:lang w:val="en-US" w:eastAsia="zh-CN"/>
        </w:rPr>
        <w:t>10分，</w:t>
      </w:r>
      <w:r>
        <w:rPr>
          <w:rFonts w:hint="eastAsia" w:ascii="宋体" w:hAnsi="宋体" w:eastAsia="宋体" w:cs="宋体"/>
          <w:color w:val="auto"/>
          <w:spacing w:val="0"/>
          <w:position w:val="0"/>
          <w:sz w:val="24"/>
          <w:szCs w:val="24"/>
          <w:lang w:eastAsia="zh-CN"/>
        </w:rPr>
        <w:t>排查不到位出现故障扣</w:t>
      </w:r>
      <w:r>
        <w:rPr>
          <w:rFonts w:hint="eastAsia" w:ascii="宋体" w:hAnsi="宋体" w:eastAsia="宋体" w:cs="宋体"/>
          <w:color w:val="auto"/>
          <w:spacing w:val="0"/>
          <w:position w:val="0"/>
          <w:sz w:val="24"/>
          <w:szCs w:val="24"/>
          <w:lang w:val="en-US" w:eastAsia="zh-CN"/>
        </w:rPr>
        <w:t>1</w:t>
      </w:r>
      <w:r>
        <w:rPr>
          <w:rFonts w:hint="eastAsia" w:ascii="宋体" w:hAnsi="宋体" w:eastAsia="宋体" w:cs="宋体"/>
          <w:color w:val="auto"/>
          <w:spacing w:val="0"/>
          <w:position w:val="0"/>
          <w:sz w:val="24"/>
          <w:szCs w:val="24"/>
          <w:lang w:eastAsia="zh-CN"/>
        </w:rPr>
        <w:t>分；未及时维修，每次扣3分，出现任何</w:t>
      </w:r>
      <w:r>
        <w:rPr>
          <w:rFonts w:hint="eastAsia" w:ascii="宋体" w:hAnsi="宋体" w:eastAsia="宋体" w:cs="宋体"/>
          <w:color w:val="auto"/>
          <w:spacing w:val="0"/>
          <w:position w:val="0"/>
          <w:sz w:val="24"/>
          <w:szCs w:val="24"/>
          <w:lang w:val="en-US" w:eastAsia="zh-CN"/>
        </w:rPr>
        <w:t>1起</w:t>
      </w:r>
      <w:r>
        <w:rPr>
          <w:rFonts w:hint="eastAsia" w:ascii="宋体" w:hAnsi="宋体" w:eastAsia="宋体" w:cs="宋体"/>
          <w:color w:val="auto"/>
          <w:spacing w:val="0"/>
          <w:position w:val="0"/>
          <w:sz w:val="24"/>
          <w:szCs w:val="24"/>
          <w:lang w:eastAsia="zh-CN"/>
        </w:rPr>
        <w:t>事故，扣</w:t>
      </w:r>
      <w:r>
        <w:rPr>
          <w:rFonts w:hint="eastAsia" w:ascii="宋体" w:hAnsi="宋体" w:eastAsia="宋体" w:cs="宋体"/>
          <w:color w:val="auto"/>
          <w:spacing w:val="0"/>
          <w:position w:val="0"/>
          <w:sz w:val="24"/>
          <w:szCs w:val="24"/>
          <w:lang w:val="en-US" w:eastAsia="zh-CN"/>
        </w:rPr>
        <w:t>10分）</w:t>
      </w:r>
    </w:p>
    <w:p w14:paraId="15866C03">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3.</w:t>
      </w:r>
      <w:r>
        <w:rPr>
          <w:rFonts w:hint="eastAsia" w:ascii="宋体" w:hAnsi="宋体" w:eastAsia="宋体" w:cs="宋体"/>
          <w:color w:val="auto"/>
          <w:spacing w:val="0"/>
          <w:position w:val="0"/>
          <w:sz w:val="24"/>
          <w:szCs w:val="24"/>
          <w:lang w:eastAsia="zh-CN"/>
        </w:rPr>
        <w:t>加强会议室及人防大楼设备管理。（工作人员人为损坏或由于人为原因丢失，除赔偿外，扣</w:t>
      </w:r>
      <w:r>
        <w:rPr>
          <w:rFonts w:hint="eastAsia" w:ascii="宋体" w:hAnsi="宋体" w:eastAsia="宋体" w:cs="宋体"/>
          <w:color w:val="auto"/>
          <w:spacing w:val="0"/>
          <w:position w:val="0"/>
          <w:sz w:val="24"/>
          <w:szCs w:val="24"/>
          <w:lang w:val="en-US" w:eastAsia="zh-CN"/>
        </w:rPr>
        <w:t>3</w:t>
      </w:r>
      <w:r>
        <w:rPr>
          <w:rFonts w:hint="eastAsia" w:ascii="宋体" w:hAnsi="宋体" w:eastAsia="宋体" w:cs="宋体"/>
          <w:color w:val="auto"/>
          <w:spacing w:val="0"/>
          <w:position w:val="0"/>
          <w:sz w:val="24"/>
          <w:szCs w:val="24"/>
          <w:lang w:eastAsia="zh-CN"/>
        </w:rPr>
        <w:t>分）</w:t>
      </w:r>
    </w:p>
    <w:p w14:paraId="64D64668">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eastAsia="zh-CN"/>
        </w:rPr>
      </w:pPr>
      <w:r>
        <w:rPr>
          <w:rFonts w:hint="eastAsia" w:ascii="宋体" w:hAnsi="宋体" w:eastAsia="宋体" w:cs="宋体"/>
          <w:color w:val="auto"/>
          <w:spacing w:val="0"/>
          <w:position w:val="0"/>
          <w:sz w:val="24"/>
          <w:szCs w:val="24"/>
          <w:lang w:val="en-US" w:eastAsia="zh-CN"/>
        </w:rPr>
        <w:t>4</w:t>
      </w:r>
      <w:r>
        <w:rPr>
          <w:rFonts w:hint="eastAsia" w:ascii="宋体" w:hAnsi="宋体" w:eastAsia="宋体" w:cs="宋体"/>
          <w:color w:val="auto"/>
          <w:spacing w:val="0"/>
          <w:position w:val="0"/>
          <w:sz w:val="24"/>
          <w:szCs w:val="24"/>
          <w:lang w:eastAsia="zh-CN"/>
        </w:rPr>
        <w:t>、上下班前要对门窗、水、电、监控等设施进行安全检查，确保门窗关闭完好、水无跑冒滴漏、灯无长明不息、监控显示正常。（2分。每发现一次长明灯、长流水扣</w:t>
      </w:r>
      <w:r>
        <w:rPr>
          <w:rFonts w:hint="eastAsia" w:ascii="宋体" w:hAnsi="宋体" w:eastAsia="宋体" w:cs="宋体"/>
          <w:color w:val="auto"/>
          <w:spacing w:val="0"/>
          <w:position w:val="0"/>
          <w:sz w:val="24"/>
          <w:szCs w:val="24"/>
          <w:lang w:val="en-US" w:eastAsia="zh-CN"/>
        </w:rPr>
        <w:t>0.5</w:t>
      </w:r>
      <w:r>
        <w:rPr>
          <w:rFonts w:hint="eastAsia" w:ascii="宋体" w:hAnsi="宋体" w:eastAsia="宋体" w:cs="宋体"/>
          <w:color w:val="auto"/>
          <w:spacing w:val="0"/>
          <w:position w:val="0"/>
          <w:sz w:val="24"/>
          <w:szCs w:val="24"/>
          <w:lang w:eastAsia="zh-CN"/>
        </w:rPr>
        <w:t>分）</w:t>
      </w:r>
    </w:p>
    <w:p w14:paraId="47706B09">
      <w:pPr>
        <w:pageBreakBefore w:val="0"/>
        <w:widowControl w:val="0"/>
        <w:wordWrap/>
        <w:overflowPunct/>
        <w:topLinePunct w:val="0"/>
        <w:bidi w:val="0"/>
        <w:spacing w:before="60" w:beforeAutospacing="0" w:line="360" w:lineRule="auto"/>
        <w:jc w:val="left"/>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注：县机关事务中心每月将综合考评结果报县分管领导批准后，由县机关事务中心负责对物业管理单位兑现奖惩，兑现可在支付物业服务费时进行清算，每月按考评结果拨付物业管理费。综合考核评定得分95分（含95分）以上为合格，足额按月拨付服务费；得分在90分-95分之间（含90分）扣除月物业服务费800元；85分-90分（含85分）之间扣除月物业服务费1500元；85分以下，责令检讨，并按合同扣除5-10%物业管理费用。</w:t>
      </w:r>
    </w:p>
    <w:p w14:paraId="4914DF8E">
      <w:pPr>
        <w:pageBreakBefore w:val="0"/>
        <w:widowControl w:val="0"/>
        <w:wordWrap/>
        <w:overflowPunct/>
        <w:topLinePunct w:val="0"/>
        <w:bidi w:val="0"/>
        <w:spacing w:before="60" w:beforeAutospacing="0" w:line="360" w:lineRule="auto"/>
        <w:jc w:val="left"/>
      </w:pPr>
      <w:r>
        <w:rPr>
          <w:rFonts w:hint="eastAsia" w:ascii="宋体" w:hAnsi="宋体" w:eastAsia="宋体" w:cs="宋体"/>
          <w:b/>
          <w:bCs/>
          <w:color w:val="auto"/>
          <w:spacing w:val="0"/>
          <w:position w:val="0"/>
          <w:sz w:val="24"/>
          <w:szCs w:val="24"/>
          <w:lang w:val="en-US" w:eastAsia="zh-CN"/>
        </w:rPr>
        <w:t>本考核细则由永新县机关事务中心负责解释，根据实际情况及时调整每月考核细则。</w:t>
      </w:r>
      <w:bookmarkStart w:id="4" w:name="_GoBack"/>
      <w:bookmarkEnd w:id="4"/>
    </w:p>
    <w:sectPr>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2F2B13">
    <w:pPr>
      <w:pStyle w:val="7"/>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8A2135">
                          <w:pPr>
                            <w:pStyle w:val="7"/>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2A8A2135">
                    <w:pPr>
                      <w:pStyle w:val="7"/>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DD48C1">
    <w:pPr>
      <w:pStyle w:val="7"/>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9" name="文本框 1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8F6EF1">
                          <w:pPr>
                            <w:pStyle w:val="7"/>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4VfE0AgAAZQQAAA4AAABkcnMvZTJvRG9jLnhtbK1UzY7TMBC+I/EO&#10;lu80aYFVqZ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CjOFXxNAIAAGUEAAAOAAAAAAAAAAEAIAAAAB8BAABkcnMvZTJvRG9jLnhtbFBL&#10;BQYAAAAABgAGAFkBAADFBQAAAAA=&#10;">
              <v:fill on="f" focussize="0,0"/>
              <v:stroke on="f" weight="0.5pt"/>
              <v:imagedata o:title=""/>
              <o:lock v:ext="edit" aspectratio="f"/>
              <v:textbox inset="0mm,0mm,0mm,0mm" style="mso-fit-shape-to-text:t;">
                <w:txbxContent>
                  <w:p w14:paraId="5B8F6EF1">
                    <w:pPr>
                      <w:pStyle w:val="7"/>
                    </w:pPr>
                    <w:r>
                      <w:fldChar w:fldCharType="begin"/>
                    </w:r>
                    <w:r>
                      <w:instrText xml:space="preserve"> PAGE  \* MERGEFORMAT </w:instrText>
                    </w:r>
                    <w:r>
                      <w:fldChar w:fldCharType="separate"/>
                    </w:r>
                    <w:r>
                      <w:t>56</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2F2F8B"/>
    <w:rsid w:val="215E7C29"/>
    <w:rsid w:val="2AB14DBB"/>
    <w:rsid w:val="2AD37AB4"/>
    <w:rsid w:val="316671C2"/>
    <w:rsid w:val="348C0173"/>
    <w:rsid w:val="46482748"/>
    <w:rsid w:val="49B361E0"/>
    <w:rsid w:val="600179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qFormat="1"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3">
    <w:name w:val="Body Text"/>
    <w:basedOn w:val="1"/>
    <w:semiHidden/>
    <w:qFormat/>
    <w:uiPriority w:val="0"/>
    <w:rPr>
      <w:rFonts w:ascii="仿宋" w:hAnsi="仿宋" w:eastAsia="仿宋" w:cs="仿宋"/>
      <w:sz w:val="30"/>
      <w:szCs w:val="30"/>
    </w:rPr>
  </w:style>
  <w:style w:type="paragraph" w:styleId="4">
    <w:name w:val="Body Text Indent"/>
    <w:basedOn w:val="1"/>
    <w:unhideWhenUsed/>
    <w:qFormat/>
    <w:uiPriority w:val="99"/>
    <w:pPr>
      <w:spacing w:after="120"/>
      <w:ind w:left="420" w:leftChars="200"/>
    </w:pPr>
    <w:rPr>
      <w:rFonts w:eastAsia="微软雅黑"/>
      <w:kern w:val="0"/>
      <w:sz w:val="24"/>
      <w:szCs w:val="20"/>
    </w:rPr>
  </w:style>
  <w:style w:type="paragraph" w:styleId="5">
    <w:name w:val="toc 3"/>
    <w:basedOn w:val="1"/>
    <w:next w:val="1"/>
    <w:unhideWhenUsed/>
    <w:qFormat/>
    <w:uiPriority w:val="39"/>
    <w:pPr>
      <w:ind w:left="840" w:leftChars="400"/>
    </w:pPr>
  </w:style>
  <w:style w:type="paragraph" w:styleId="6">
    <w:name w:val="Plain Text"/>
    <w:basedOn w:val="1"/>
    <w:qFormat/>
    <w:uiPriority w:val="0"/>
    <w:rPr>
      <w:rFonts w:ascii="宋体" w:hAnsi="Courier New"/>
      <w:sz w:val="20"/>
    </w:rPr>
  </w:style>
  <w:style w:type="paragraph" w:styleId="7">
    <w:name w:val="footer"/>
    <w:basedOn w:val="1"/>
    <w:qFormat/>
    <w:uiPriority w:val="0"/>
    <w:pPr>
      <w:tabs>
        <w:tab w:val="center" w:pos="4153"/>
        <w:tab w:val="right" w:pos="8306"/>
      </w:tabs>
    </w:pPr>
    <w:rPr>
      <w:sz w:val="18"/>
    </w:rPr>
  </w:style>
  <w:style w:type="paragraph" w:styleId="8">
    <w:name w:val="Body Text First Indent"/>
    <w:basedOn w:val="3"/>
    <w:qFormat/>
    <w:uiPriority w:val="0"/>
    <w:pPr>
      <w:ind w:firstLine="420" w:firstLineChars="100"/>
    </w:pPr>
  </w:style>
  <w:style w:type="table" w:customStyle="1" w:styleId="11">
    <w:name w:val="Table Normal"/>
    <w:semiHidden/>
    <w:unhideWhenUsed/>
    <w:qFormat/>
    <w:uiPriority w:val="0"/>
    <w:tblPr>
      <w:tblCellMar>
        <w:top w:w="0" w:type="dxa"/>
        <w:left w:w="0" w:type="dxa"/>
        <w:bottom w:w="0" w:type="dxa"/>
        <w:right w:w="0" w:type="dxa"/>
      </w:tblCellMar>
    </w:tblPr>
  </w:style>
  <w:style w:type="paragraph" w:customStyle="1" w:styleId="12">
    <w:name w:val="Table Text"/>
    <w:basedOn w:val="1"/>
    <w:semiHidden/>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24</Pages>
  <Words>4130</Words>
  <Characters>4217</Characters>
  <Lines>0</Lines>
  <Paragraphs>0</Paragraphs>
  <TotalTime>0</TotalTime>
  <ScaleCrop>false</ScaleCrop>
  <LinksUpToDate>false</LinksUpToDate>
  <CharactersWithSpaces>4240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2026-06-23T03:54:00Z</dcterms:created>
  <dc:creator>circle</dc:creator>
  <cp:lastModifiedBy>circle</cp:lastModifiedBy>
  <dcterms:modified xsi:type="dcterms:W3CDTF">2026-07-02T09:42:13Z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eyJoZGlkIjoiMDkwOTMwYmZkOTY3YWVmMDhiNmUwNjE0MGEwMjNiMTMiLCJ1c2VySWQiOiIxMDQ3MTk5NzQwIn0=</vt:lpwstr>
  </property>
  <property fmtid="{D5CDD505-2E9C-101B-9397-08002B2CF9AE}" pid="4" name="ICV">
    <vt:lpwstr>9C7649861BCE4F53929C061C5911D2D3_12</vt:lpwstr>
  </property>
</Properties>
</file>