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2D630A">
      <w:pPr>
        <w:widowControl w:val="0"/>
        <w:numPr>
          <w:ilvl w:val="0"/>
          <w:numId w:val="1"/>
        </w:numPr>
        <w:spacing w:before="78" w:line="219" w:lineRule="auto"/>
        <w:rPr>
          <w:rFonts w:hint="eastAsia" w:ascii="宋体" w:hAnsi="宋体" w:eastAsia="宋体" w:cs="宋体"/>
          <w:b/>
          <w:bCs/>
          <w:color w:val="000000" w:themeColor="text1"/>
          <w:sz w:val="24"/>
          <w:szCs w:val="24"/>
          <w:highlight w:val="none"/>
          <w14:textFill>
            <w14:solidFill>
              <w14:schemeClr w14:val="tx1"/>
            </w14:solidFill>
          </w14:textFill>
        </w:rPr>
      </w:pPr>
      <w:r>
        <w:rPr>
          <w:rFonts w:ascii="宋体" w:hAnsi="宋体" w:eastAsia="宋体" w:cs="宋体"/>
          <w:b/>
          <w:bCs/>
          <w:color w:val="000000" w:themeColor="text1"/>
          <w:sz w:val="24"/>
          <w:szCs w:val="24"/>
          <w:highlight w:val="none"/>
          <w14:textFill>
            <w14:solidFill>
              <w14:schemeClr w14:val="tx1"/>
            </w14:solidFill>
          </w14:textFill>
        </w:rPr>
        <w:t>技术需求</w:t>
      </w:r>
    </w:p>
    <w:p w14:paraId="03C77820">
      <w:pPr>
        <w:widowControl w:val="0"/>
        <w:numPr>
          <w:ilvl w:val="0"/>
          <w:numId w:val="0"/>
        </w:numPr>
        <w:spacing w:before="78" w:line="219" w:lineRule="auto"/>
        <w:rPr>
          <w:rFonts w:hint="eastAsia" w:ascii="宋体" w:hAnsi="宋体" w:eastAsia="宋体" w:cs="宋体"/>
          <w:b/>
          <w:bCs/>
          <w:color w:val="000000" w:themeColor="text1"/>
          <w:sz w:val="24"/>
          <w:szCs w:val="24"/>
          <w:highlight w:val="none"/>
          <w14:textFill>
            <w14:solidFill>
              <w14:schemeClr w14:val="tx1"/>
            </w14:solidFill>
          </w14:textFill>
        </w:rPr>
      </w:pPr>
    </w:p>
    <w:tbl>
      <w:tblPr>
        <w:tblStyle w:val="3"/>
        <w:tblpPr w:leftFromText="180" w:rightFromText="180" w:vertAnchor="text" w:horzAnchor="page" w:tblpX="1517" w:tblpY="107"/>
        <w:tblOverlap w:val="never"/>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7"/>
        <w:gridCol w:w="1669"/>
        <w:gridCol w:w="566"/>
        <w:gridCol w:w="646"/>
        <w:gridCol w:w="1193"/>
        <w:gridCol w:w="925"/>
        <w:gridCol w:w="1207"/>
        <w:gridCol w:w="1304"/>
      </w:tblGrid>
      <w:tr w14:paraId="51BBF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4" w:hRule="atLeast"/>
        </w:trPr>
        <w:tc>
          <w:tcPr>
            <w:tcW w:w="591" w:type="pct"/>
            <w:noWrap w:val="0"/>
            <w:vAlign w:val="center"/>
          </w:tcPr>
          <w:p w14:paraId="636F8D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val="en-US" w:eastAsia="zh-CN"/>
              </w:rPr>
            </w:pPr>
            <w:bookmarkStart w:id="0" w:name="bookmark82"/>
            <w:bookmarkEnd w:id="0"/>
            <w:r>
              <w:rPr>
                <w:rFonts w:hint="eastAsia" w:ascii="宋体" w:hAnsi="宋体" w:eastAsia="宋体" w:cs="宋体"/>
                <w:b/>
                <w:snapToGrid/>
                <w:kern w:val="2"/>
                <w:sz w:val="24"/>
                <w:szCs w:val="24"/>
                <w:lang w:val="en-US" w:eastAsia="zh-CN"/>
              </w:rPr>
              <w:t>序号</w:t>
            </w:r>
          </w:p>
        </w:tc>
        <w:tc>
          <w:tcPr>
            <w:tcW w:w="979" w:type="pct"/>
            <w:noWrap w:val="0"/>
            <w:vAlign w:val="center"/>
          </w:tcPr>
          <w:p w14:paraId="2B8BD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标的名称</w:t>
            </w:r>
          </w:p>
        </w:tc>
        <w:tc>
          <w:tcPr>
            <w:tcW w:w="332" w:type="pct"/>
            <w:noWrap w:val="0"/>
            <w:vAlign w:val="center"/>
          </w:tcPr>
          <w:p w14:paraId="6E25E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计量</w:t>
            </w:r>
          </w:p>
          <w:p w14:paraId="074054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单位</w:t>
            </w:r>
          </w:p>
        </w:tc>
        <w:tc>
          <w:tcPr>
            <w:tcW w:w="379" w:type="pct"/>
            <w:noWrap w:val="0"/>
            <w:vAlign w:val="center"/>
          </w:tcPr>
          <w:p w14:paraId="2D5067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数量</w:t>
            </w:r>
          </w:p>
        </w:tc>
        <w:tc>
          <w:tcPr>
            <w:tcW w:w="700" w:type="pct"/>
            <w:noWrap w:val="0"/>
            <w:vAlign w:val="center"/>
          </w:tcPr>
          <w:p w14:paraId="0968EB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预算单价（万元）</w:t>
            </w:r>
          </w:p>
        </w:tc>
        <w:tc>
          <w:tcPr>
            <w:tcW w:w="543" w:type="pct"/>
            <w:noWrap w:val="0"/>
            <w:vAlign w:val="center"/>
          </w:tcPr>
          <w:p w14:paraId="799FD0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预算金额（万元）</w:t>
            </w:r>
          </w:p>
        </w:tc>
        <w:tc>
          <w:tcPr>
            <w:tcW w:w="708" w:type="pct"/>
            <w:noWrap w:val="0"/>
            <w:vAlign w:val="center"/>
          </w:tcPr>
          <w:p w14:paraId="07E6E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最高限价单价（万元）</w:t>
            </w:r>
          </w:p>
        </w:tc>
        <w:tc>
          <w:tcPr>
            <w:tcW w:w="765" w:type="pct"/>
            <w:noWrap w:val="0"/>
            <w:vAlign w:val="center"/>
          </w:tcPr>
          <w:p w14:paraId="3F963C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rPr>
              <w:t>最高限价总价（万元）</w:t>
            </w:r>
          </w:p>
        </w:tc>
      </w:tr>
      <w:tr w14:paraId="0BABF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trPr>
        <w:tc>
          <w:tcPr>
            <w:tcW w:w="591" w:type="pct"/>
            <w:noWrap w:val="0"/>
            <w:vAlign w:val="center"/>
          </w:tcPr>
          <w:p w14:paraId="69192C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Times New Roman"/>
                <w:snapToGrid/>
                <w:kern w:val="2"/>
                <w:sz w:val="24"/>
                <w:szCs w:val="24"/>
                <w:lang w:val="en-US" w:eastAsia="zh-CN"/>
              </w:rPr>
            </w:pPr>
            <w:r>
              <w:rPr>
                <w:rFonts w:hint="eastAsia" w:ascii="宋体" w:hAnsi="宋体" w:cs="Times New Roman"/>
                <w:snapToGrid/>
                <w:kern w:val="2"/>
                <w:sz w:val="24"/>
                <w:szCs w:val="24"/>
                <w:lang w:val="en-US" w:eastAsia="zh-CN"/>
              </w:rPr>
              <w:t>品目一</w:t>
            </w:r>
          </w:p>
        </w:tc>
        <w:tc>
          <w:tcPr>
            <w:tcW w:w="979" w:type="pct"/>
            <w:noWrap w:val="0"/>
            <w:vAlign w:val="center"/>
          </w:tcPr>
          <w:p w14:paraId="4864A1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Times New Roman"/>
                <w:snapToGrid/>
                <w:kern w:val="2"/>
                <w:sz w:val="24"/>
                <w:szCs w:val="24"/>
                <w:lang w:val="en-US" w:eastAsia="zh-CN"/>
              </w:rPr>
            </w:pPr>
            <w:r>
              <w:rPr>
                <w:rFonts w:hint="eastAsia" w:ascii="宋体" w:hAnsi="宋体" w:cs="Times New Roman"/>
                <w:snapToGrid/>
                <w:kern w:val="2"/>
                <w:sz w:val="24"/>
                <w:szCs w:val="24"/>
                <w:lang w:val="en-US" w:eastAsia="zh-CN"/>
              </w:rPr>
              <w:t>数字化 X 线摄影系统（DR）</w:t>
            </w:r>
          </w:p>
        </w:tc>
        <w:tc>
          <w:tcPr>
            <w:tcW w:w="332" w:type="pct"/>
            <w:vMerge w:val="restart"/>
            <w:noWrap w:val="0"/>
            <w:vAlign w:val="center"/>
          </w:tcPr>
          <w:p w14:paraId="28BBE91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snapToGrid/>
                <w:kern w:val="2"/>
                <w:sz w:val="24"/>
                <w:szCs w:val="24"/>
                <w:lang w:val="en-US" w:eastAsia="zh-CN"/>
              </w:rPr>
            </w:pPr>
            <w:r>
              <w:rPr>
                <w:rFonts w:hint="eastAsia"/>
                <w:lang w:eastAsia="zh-CN"/>
              </w:rPr>
              <w:t>台</w:t>
            </w:r>
          </w:p>
        </w:tc>
        <w:tc>
          <w:tcPr>
            <w:tcW w:w="379" w:type="pct"/>
            <w:noWrap w:val="0"/>
            <w:vAlign w:val="center"/>
          </w:tcPr>
          <w:p w14:paraId="44EF3CF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2</w:t>
            </w:r>
          </w:p>
        </w:tc>
        <w:tc>
          <w:tcPr>
            <w:tcW w:w="700" w:type="pct"/>
            <w:noWrap w:val="0"/>
            <w:vAlign w:val="center"/>
          </w:tcPr>
          <w:p w14:paraId="466107C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188</w:t>
            </w:r>
          </w:p>
        </w:tc>
        <w:tc>
          <w:tcPr>
            <w:tcW w:w="543" w:type="pct"/>
            <w:noWrap w:val="0"/>
            <w:vAlign w:val="center"/>
          </w:tcPr>
          <w:p w14:paraId="6D92F117">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376</w:t>
            </w:r>
          </w:p>
        </w:tc>
        <w:tc>
          <w:tcPr>
            <w:tcW w:w="708" w:type="pct"/>
            <w:noWrap w:val="0"/>
            <w:vAlign w:val="center"/>
          </w:tcPr>
          <w:p w14:paraId="7E4D3A2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188</w:t>
            </w:r>
          </w:p>
        </w:tc>
        <w:tc>
          <w:tcPr>
            <w:tcW w:w="765" w:type="pct"/>
            <w:noWrap w:val="0"/>
            <w:vAlign w:val="center"/>
          </w:tcPr>
          <w:p w14:paraId="11F0DD5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cs="宋体"/>
                <w:snapToGrid/>
                <w:kern w:val="2"/>
                <w:sz w:val="24"/>
                <w:szCs w:val="24"/>
                <w:lang w:val="en-US" w:eastAsia="zh-CN"/>
              </w:rPr>
              <w:t>376</w:t>
            </w:r>
          </w:p>
        </w:tc>
      </w:tr>
      <w:tr w14:paraId="6CC60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0" w:hRule="atLeast"/>
        </w:trPr>
        <w:tc>
          <w:tcPr>
            <w:tcW w:w="591" w:type="pct"/>
            <w:noWrap w:val="0"/>
            <w:vAlign w:val="center"/>
          </w:tcPr>
          <w:p w14:paraId="4D12E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Times New Roman"/>
                <w:snapToGrid/>
                <w:kern w:val="2"/>
                <w:sz w:val="24"/>
                <w:szCs w:val="24"/>
                <w:lang w:val="en-US" w:eastAsia="zh-CN"/>
              </w:rPr>
            </w:pPr>
            <w:r>
              <w:rPr>
                <w:rFonts w:hint="eastAsia" w:ascii="宋体" w:hAnsi="宋体" w:cs="Times New Roman"/>
                <w:snapToGrid/>
                <w:kern w:val="2"/>
                <w:sz w:val="24"/>
                <w:szCs w:val="24"/>
                <w:lang w:val="en-US" w:eastAsia="zh-CN"/>
              </w:rPr>
              <w:t>品目二</w:t>
            </w:r>
          </w:p>
        </w:tc>
        <w:tc>
          <w:tcPr>
            <w:tcW w:w="979" w:type="pct"/>
            <w:noWrap w:val="0"/>
            <w:vAlign w:val="center"/>
          </w:tcPr>
          <w:p w14:paraId="43560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Times New Roman"/>
                <w:snapToGrid/>
                <w:kern w:val="2"/>
                <w:sz w:val="24"/>
                <w:szCs w:val="24"/>
                <w:lang w:val="en-US" w:eastAsia="zh-CN"/>
              </w:rPr>
            </w:pPr>
            <w:r>
              <w:rPr>
                <w:rFonts w:hint="eastAsia" w:ascii="宋体" w:hAnsi="宋体" w:cs="Times New Roman"/>
                <w:snapToGrid/>
                <w:kern w:val="2"/>
                <w:sz w:val="24"/>
                <w:szCs w:val="24"/>
                <w:lang w:val="en-US" w:eastAsia="zh-CN"/>
              </w:rPr>
              <w:t>数字化 X 线摄影系统（移动DR）</w:t>
            </w:r>
          </w:p>
        </w:tc>
        <w:tc>
          <w:tcPr>
            <w:tcW w:w="332" w:type="pct"/>
            <w:vMerge w:val="continue"/>
            <w:noWrap w:val="0"/>
            <w:vAlign w:val="center"/>
          </w:tcPr>
          <w:p w14:paraId="783152A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snapToGrid/>
                <w:kern w:val="2"/>
                <w:sz w:val="24"/>
                <w:szCs w:val="24"/>
                <w:lang w:eastAsia="zh-CN"/>
              </w:rPr>
            </w:pPr>
          </w:p>
        </w:tc>
        <w:tc>
          <w:tcPr>
            <w:tcW w:w="379" w:type="pct"/>
            <w:noWrap w:val="0"/>
            <w:vAlign w:val="center"/>
          </w:tcPr>
          <w:p w14:paraId="29E41C8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1</w:t>
            </w:r>
          </w:p>
        </w:tc>
        <w:tc>
          <w:tcPr>
            <w:tcW w:w="700" w:type="pct"/>
            <w:noWrap w:val="0"/>
            <w:vAlign w:val="center"/>
          </w:tcPr>
          <w:p w14:paraId="0AD6E57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138</w:t>
            </w:r>
          </w:p>
        </w:tc>
        <w:tc>
          <w:tcPr>
            <w:tcW w:w="543" w:type="pct"/>
            <w:noWrap w:val="0"/>
            <w:vAlign w:val="center"/>
          </w:tcPr>
          <w:p w14:paraId="3BD2330E">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138</w:t>
            </w:r>
          </w:p>
        </w:tc>
        <w:tc>
          <w:tcPr>
            <w:tcW w:w="708" w:type="pct"/>
            <w:noWrap w:val="0"/>
            <w:vAlign w:val="center"/>
          </w:tcPr>
          <w:p w14:paraId="7FEE0DE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eastAsia="宋体" w:cs="宋体"/>
                <w:snapToGrid/>
                <w:kern w:val="2"/>
                <w:sz w:val="24"/>
                <w:szCs w:val="24"/>
                <w:lang w:val="en-US" w:eastAsia="zh-CN"/>
              </w:rPr>
            </w:pPr>
            <w:r>
              <w:rPr>
                <w:rFonts w:hint="eastAsia" w:ascii="宋体" w:hAnsi="宋体" w:eastAsia="宋体" w:cs="宋体"/>
                <w:snapToGrid/>
                <w:kern w:val="2"/>
                <w:sz w:val="24"/>
                <w:szCs w:val="24"/>
                <w:lang w:val="en-US" w:eastAsia="zh-CN"/>
              </w:rPr>
              <w:t>89.6</w:t>
            </w:r>
          </w:p>
        </w:tc>
        <w:tc>
          <w:tcPr>
            <w:tcW w:w="765" w:type="pct"/>
            <w:noWrap w:val="0"/>
            <w:vAlign w:val="center"/>
          </w:tcPr>
          <w:p w14:paraId="2D7E5B6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宋体" w:hAnsi="宋体" w:cs="宋体"/>
                <w:snapToGrid/>
                <w:kern w:val="2"/>
                <w:sz w:val="24"/>
                <w:szCs w:val="24"/>
                <w:lang w:val="en-US" w:eastAsia="zh-CN"/>
              </w:rPr>
            </w:pPr>
            <w:r>
              <w:rPr>
                <w:rFonts w:hint="eastAsia" w:ascii="宋体" w:hAnsi="宋体" w:cs="宋体"/>
                <w:snapToGrid/>
                <w:kern w:val="2"/>
                <w:sz w:val="24"/>
                <w:szCs w:val="24"/>
                <w:lang w:val="en-US" w:eastAsia="zh-CN"/>
              </w:rPr>
              <w:t>89.6</w:t>
            </w:r>
          </w:p>
        </w:tc>
      </w:tr>
    </w:tbl>
    <w:p w14:paraId="5D946388">
      <w:pPr>
        <w:keepNext w:val="0"/>
        <w:keepLines w:val="0"/>
        <w:pageBreakBefore w:val="0"/>
        <w:wordWrap/>
        <w:overflowPunct/>
        <w:topLinePunct w:val="0"/>
        <w:bidi w:val="0"/>
        <w:spacing w:line="460" w:lineRule="exact"/>
        <w:rPr>
          <w:rFonts w:hint="eastAsia" w:ascii="宋体" w:hAnsi="宋体" w:eastAsia="宋体" w:cs="宋体"/>
          <w:b/>
          <w:color w:val="000000" w:themeColor="text1"/>
          <w:sz w:val="24"/>
          <w:szCs w:val="24"/>
          <w:lang w:eastAsia="zh-CN"/>
          <w14:textFill>
            <w14:solidFill>
              <w14:schemeClr w14:val="tx1"/>
            </w14:solidFill>
          </w14:textFill>
        </w:rPr>
      </w:pPr>
    </w:p>
    <w:p w14:paraId="1A8136BC">
      <w:pPr>
        <w:keepNext w:val="0"/>
        <w:keepLines w:val="0"/>
        <w:pageBreakBefore w:val="0"/>
        <w:wordWrap/>
        <w:overflowPunct/>
        <w:topLinePunct w:val="0"/>
        <w:bidi w:val="0"/>
        <w:spacing w:line="460" w:lineRule="exact"/>
        <w:rPr>
          <w:rFonts w:hint="eastAsia" w:ascii="宋体" w:hAnsi="宋体" w:eastAsia="宋体" w:cs="宋体"/>
          <w:b/>
          <w:color w:val="000000" w:themeColor="text1"/>
          <w:sz w:val="24"/>
          <w:szCs w:val="24"/>
          <w:lang w:eastAsia="zh-CN"/>
          <w14:textFill>
            <w14:solidFill>
              <w14:schemeClr w14:val="tx1"/>
            </w14:solidFill>
          </w14:textFill>
        </w:rPr>
      </w:pPr>
    </w:p>
    <w:p w14:paraId="1625221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bidi="ar"/>
        </w:rPr>
        <w:t xml:space="preserve">品目一：数字化 X 线摄影系统（DR）（动态DR）  </w:t>
      </w:r>
      <w:r>
        <w:rPr>
          <w:rFonts w:hint="eastAsia" w:ascii="宋体" w:hAnsi="宋体" w:eastAsia="宋体" w:cs="宋体"/>
          <w:b/>
          <w:snapToGrid/>
          <w:kern w:val="2"/>
          <w:sz w:val="24"/>
          <w:szCs w:val="24"/>
          <w:lang w:val="en-US" w:eastAsia="zh-CN" w:bidi="ar"/>
        </w:rPr>
        <w:t>1</w:t>
      </w:r>
      <w:r>
        <w:rPr>
          <w:rFonts w:hint="eastAsia" w:ascii="宋体" w:hAnsi="宋体" w:eastAsia="宋体" w:cs="宋体"/>
          <w:b/>
          <w:snapToGrid/>
          <w:kern w:val="2"/>
          <w:sz w:val="24"/>
          <w:szCs w:val="24"/>
          <w:lang w:eastAsia="zh-CN" w:bidi="ar"/>
        </w:rPr>
        <w:t>台</w:t>
      </w:r>
    </w:p>
    <w:p w14:paraId="087FF5C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b/>
          <w:bCs/>
          <w:snapToGrid/>
          <w:kern w:val="2"/>
          <w:sz w:val="24"/>
          <w:szCs w:val="24"/>
          <w:lang w:eastAsia="zh-CN" w:bidi="ar"/>
        </w:rPr>
        <w:t>功能用途：</w:t>
      </w:r>
      <w:r>
        <w:rPr>
          <w:rFonts w:hint="eastAsia" w:ascii="宋体" w:hAnsi="宋体" w:eastAsia="宋体" w:cs="宋体"/>
          <w:snapToGrid/>
          <w:kern w:val="2"/>
          <w:sz w:val="24"/>
          <w:szCs w:val="24"/>
          <w:lang w:eastAsia="zh-CN" w:bidi="ar"/>
        </w:rPr>
        <w:t>悬吊式数字化无线平板探测器DR系统，应用于全身各部位，如头颅、脊柱、四肢、胸部、腹部等站立位和卧位的数字化X线摄影，对胸腹部、脊椎、四肢关节进行动态DR摄影和功能性诊断。</w:t>
      </w:r>
    </w:p>
    <w:p w14:paraId="0734803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1.X 线高压发生器</w:t>
      </w:r>
    </w:p>
    <w:p w14:paraId="046DBC9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1.1 输出功率≥80KW</w:t>
      </w:r>
    </w:p>
    <w:p w14:paraId="6934087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1.2 摄影管电压可调范围≥40-150kV</w:t>
      </w:r>
    </w:p>
    <w:p w14:paraId="363A78C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1.3 摄影管电流可调范围≥10mA-1000mA</w:t>
      </w:r>
    </w:p>
    <w:p w14:paraId="693E7B7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1.4 电流时间积可调范围≥0.1mAs-1000mAs</w:t>
      </w:r>
    </w:p>
    <w:p w14:paraId="09307D5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1.5 提供 AEC 自动曝光控制功能</w:t>
      </w:r>
    </w:p>
    <w:p w14:paraId="54CA61F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2. X 射线球管</w:t>
      </w:r>
    </w:p>
    <w:p w14:paraId="2E9C157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 焦点尺寸：小焦点≤0.6mm，大焦点≤1.1mm</w:t>
      </w:r>
    </w:p>
    <w:p w14:paraId="27663E9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 焦点功率：小焦点≥40KW，大焦点≥80KW</w:t>
      </w:r>
    </w:p>
    <w:p w14:paraId="5FE48C7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 阳极热容量≥600kHU</w:t>
      </w:r>
    </w:p>
    <w:p w14:paraId="2E51AB0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 阳极旋转速度≥9800 转/分钟</w:t>
      </w:r>
    </w:p>
    <w:p w14:paraId="7CDAFAB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2.5 管组件热容量≥1839KHU</w:t>
      </w:r>
    </w:p>
    <w:p w14:paraId="0FC0D99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b/>
          <w:bCs/>
          <w:snapToGrid/>
          <w:kern w:val="2"/>
          <w:sz w:val="24"/>
          <w:szCs w:val="24"/>
          <w:lang w:val="en-US" w:eastAsia="zh-CN" w:bidi="ar"/>
        </w:rPr>
        <w:t>3. 提供DAP剂量面积乘积仪：</w:t>
      </w:r>
      <w:r>
        <w:rPr>
          <w:rFonts w:hint="eastAsia" w:ascii="宋体" w:hAnsi="宋体" w:eastAsia="宋体" w:cs="宋体"/>
          <w:snapToGrid/>
          <w:kern w:val="2"/>
          <w:sz w:val="24"/>
          <w:szCs w:val="24"/>
          <w:lang w:val="en-US" w:eastAsia="zh-CN" w:bidi="ar"/>
        </w:rPr>
        <w:t>要求配置并安装在限束器照射野窗口，用于检测照射野面积内的X射线曝光剂量</w:t>
      </w:r>
    </w:p>
    <w:p w14:paraId="445FEF4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4. 限束器</w:t>
      </w:r>
    </w:p>
    <w:p w14:paraId="229730A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4.1 可根据投照体位自动调节照射野大小</w:t>
      </w:r>
    </w:p>
    <w:p w14:paraId="7CF14E4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4.2 提供激光定位装置。</w:t>
      </w:r>
    </w:p>
    <w:p w14:paraId="404B5B3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4.3 提供内置滤过组合，≥2 种</w:t>
      </w:r>
    </w:p>
    <w:p w14:paraId="782C159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5. 数字化平板探测器</w:t>
      </w:r>
    </w:p>
    <w:p w14:paraId="7F80AA6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5.1 平板探测器材料：碘化铯(整板，非拼接)</w:t>
      </w:r>
    </w:p>
    <w:p w14:paraId="3C9BF1D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5.2 平板探测面积：≥4240×4240mm</w:t>
      </w:r>
    </w:p>
    <w:p w14:paraId="755AF5F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5.3 像素尺寸：至少提供一块平板像素尺寸≤100um</w:t>
      </w:r>
    </w:p>
    <w:p w14:paraId="1D95BFC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5.4 像素矩阵≥4240×4240</w:t>
      </w:r>
    </w:p>
    <w:p w14:paraId="0BDA902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5.5 提供平板探测器 2 块，其中至少 1 块为数字化无线动态平板探测器。</w:t>
      </w:r>
    </w:p>
    <w:p w14:paraId="5C4E434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5.6 提供动态平板探测器空间分辨率≥</w:t>
      </w:r>
      <w:r>
        <w:rPr>
          <w:rFonts w:hint="eastAsia" w:ascii="宋体" w:hAnsi="宋体" w:eastAsia="宋体" w:cs="宋体"/>
          <w:snapToGrid/>
          <w:kern w:val="2"/>
          <w:sz w:val="24"/>
          <w:szCs w:val="24"/>
          <w:lang w:eastAsia="zh-CN" w:bidi="ar"/>
        </w:rPr>
        <w:t>3.4LP/m</w:t>
      </w:r>
      <w:r>
        <w:rPr>
          <w:rFonts w:hint="eastAsia" w:ascii="宋体" w:hAnsi="宋体" w:eastAsia="宋体" w:cs="宋体"/>
          <w:snapToGrid/>
          <w:kern w:val="2"/>
          <w:sz w:val="24"/>
          <w:szCs w:val="24"/>
          <w:lang w:val="en-US" w:eastAsia="zh-CN" w:bidi="ar"/>
        </w:rPr>
        <w:t>m</w:t>
      </w:r>
    </w:p>
    <w:p w14:paraId="530E21A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5.7 A/D 转换灰阶度 16bit</w:t>
      </w:r>
    </w:p>
    <w:p w14:paraId="1926AD4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5.8 帧率≥15fps</w:t>
      </w:r>
    </w:p>
    <w:p w14:paraId="5D39D50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5.9 具备防水性能达到 IPX5 级</w:t>
      </w:r>
    </w:p>
    <w:p w14:paraId="62C584D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5.10 数探测器通讯模式：数据传输，连接专用有线以太网/无线 LAN，具有热插拔技术，无线和有线的切换时间≤1s</w:t>
      </w:r>
    </w:p>
    <w:p w14:paraId="7822BF9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5.11 面板承重负载≥350kg</w:t>
      </w:r>
    </w:p>
    <w:p w14:paraId="4930D92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6. X 线摄影机架</w:t>
      </w:r>
    </w:p>
    <w:p w14:paraId="7F35E99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6.1 机架结构：全电动操作</w:t>
      </w:r>
    </w:p>
    <w:p w14:paraId="74A9CAE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6.2</w:t>
      </w:r>
      <w:r>
        <w:rPr>
          <w:rFonts w:hint="eastAsia" w:ascii="宋体" w:hAnsi="宋体" w:cs="宋体"/>
          <w:snapToGrid/>
          <w:kern w:val="2"/>
          <w:sz w:val="24"/>
          <w:szCs w:val="24"/>
          <w:lang w:val="en-US" w:eastAsia="zh-CN" w:bidi="ar"/>
        </w:rPr>
        <w:t xml:space="preserve"> </w:t>
      </w:r>
      <w:r>
        <w:rPr>
          <w:rFonts w:hint="eastAsia" w:ascii="宋体" w:hAnsi="宋体" w:eastAsia="宋体" w:cs="宋体"/>
          <w:snapToGrid/>
          <w:kern w:val="2"/>
          <w:sz w:val="24"/>
          <w:szCs w:val="24"/>
          <w:lang w:val="en-US" w:eastAsia="zh-CN" w:bidi="ar"/>
        </w:rPr>
        <w:t>X射线源组件水平横向移动范围≥226cm</w:t>
      </w:r>
    </w:p>
    <w:p w14:paraId="40BB07C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6.3</w:t>
      </w:r>
      <w:r>
        <w:rPr>
          <w:rFonts w:hint="eastAsia" w:ascii="宋体" w:hAnsi="宋体" w:cs="宋体"/>
          <w:snapToGrid/>
          <w:kern w:val="2"/>
          <w:sz w:val="24"/>
          <w:szCs w:val="24"/>
          <w:lang w:val="en-US" w:eastAsia="zh-CN" w:bidi="ar"/>
        </w:rPr>
        <w:t xml:space="preserve"> </w:t>
      </w:r>
      <w:r>
        <w:rPr>
          <w:rFonts w:hint="eastAsia" w:ascii="宋体" w:hAnsi="宋体" w:eastAsia="宋体" w:cs="宋体"/>
          <w:snapToGrid/>
          <w:kern w:val="2"/>
          <w:sz w:val="24"/>
          <w:szCs w:val="24"/>
          <w:lang w:val="en-US" w:eastAsia="zh-CN" w:bidi="ar"/>
        </w:rPr>
        <w:t>X射线源组件垂直方向移动范围≥160cm</w:t>
      </w:r>
    </w:p>
    <w:p w14:paraId="6B8CDF4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6.4</w:t>
      </w:r>
      <w:r>
        <w:rPr>
          <w:rFonts w:hint="eastAsia" w:ascii="宋体" w:hAnsi="宋体" w:cs="宋体"/>
          <w:snapToGrid/>
          <w:kern w:val="2"/>
          <w:sz w:val="24"/>
          <w:szCs w:val="24"/>
          <w:lang w:val="en-US" w:eastAsia="zh-CN" w:bidi="ar"/>
        </w:rPr>
        <w:t xml:space="preserve"> </w:t>
      </w:r>
      <w:r>
        <w:rPr>
          <w:rFonts w:hint="eastAsia" w:ascii="宋体" w:hAnsi="宋体" w:eastAsia="宋体" w:cs="宋体"/>
          <w:snapToGrid/>
          <w:kern w:val="2"/>
          <w:sz w:val="24"/>
          <w:szCs w:val="24"/>
          <w:lang w:val="en-US" w:eastAsia="zh-CN" w:bidi="ar"/>
        </w:rPr>
        <w:t>X线管绕垂直轴旋转范围≥±180 °</w:t>
      </w:r>
    </w:p>
    <w:p w14:paraId="2FCF1F7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6.5</w:t>
      </w:r>
      <w:r>
        <w:rPr>
          <w:rFonts w:hint="eastAsia" w:ascii="宋体" w:hAnsi="宋体" w:cs="宋体"/>
          <w:snapToGrid/>
          <w:kern w:val="2"/>
          <w:sz w:val="24"/>
          <w:szCs w:val="24"/>
          <w:lang w:val="en-US" w:eastAsia="zh-CN" w:bidi="ar"/>
        </w:rPr>
        <w:t xml:space="preserve"> </w:t>
      </w:r>
      <w:r>
        <w:rPr>
          <w:rFonts w:hint="eastAsia" w:ascii="宋体" w:hAnsi="宋体" w:eastAsia="宋体" w:cs="宋体"/>
          <w:snapToGrid/>
          <w:kern w:val="2"/>
          <w:sz w:val="24"/>
          <w:szCs w:val="24"/>
          <w:lang w:val="en-US" w:eastAsia="zh-CN" w:bidi="ar"/>
        </w:rPr>
        <w:t>X线管绕水平轴旋转范围≥±125 °</w:t>
      </w:r>
    </w:p>
    <w:p w14:paraId="16F57EC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default"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6.6 球管侧近台操作系统：≥10.5 英寸以上电容触摸屏，至少可实时显示球管运动、旋转角度、SID 距离、摄影床升降高度等数据信息。具有一键定位功能，平板和球管双向自动跟踪，对中。具有曝光参数近台调节功能，至少具有可调kV、mA、 mS、mAs 4 档曝光参数</w:t>
      </w:r>
      <w:r>
        <w:rPr>
          <w:rFonts w:hint="eastAsia" w:ascii="宋体" w:hAnsi="宋体" w:cs="宋体"/>
          <w:snapToGrid/>
          <w:kern w:val="2"/>
          <w:sz w:val="24"/>
          <w:szCs w:val="24"/>
          <w:lang w:val="en-US" w:eastAsia="zh-CN" w:bidi="ar"/>
        </w:rPr>
        <w:t xml:space="preserve"> </w:t>
      </w:r>
    </w:p>
    <w:p w14:paraId="23C5735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7. 摄影床</w:t>
      </w:r>
    </w:p>
    <w:p w14:paraId="04C2C96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7.1 固定电动升降式床体，摄影床尺寸≥220×78cm，床体承重:≥200kg</w:t>
      </w:r>
    </w:p>
    <w:p w14:paraId="1880CA7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7.2 床面纵向移动距离: ≥90cm，床面横向移动距离: ≥26cm</w:t>
      </w:r>
    </w:p>
    <w:p w14:paraId="581A077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7.3 床面升降高度范围≥34cm</w:t>
      </w:r>
    </w:p>
    <w:p w14:paraId="1A6738E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7.4 承载固定式滤线栅尺寸≥18″×18″，栅密度≥40lp/cm</w:t>
      </w:r>
    </w:p>
    <w:p w14:paraId="391FCE6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7.5 提供探测野电离室自动曝光装置</w:t>
      </w:r>
    </w:p>
    <w:p w14:paraId="752AF20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8. 立式胸片摄影架</w:t>
      </w:r>
    </w:p>
    <w:p w14:paraId="17B69B1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7.1 平板中心点离地垂直升降范围≥500-1700mm</w:t>
      </w:r>
    </w:p>
    <w:p w14:paraId="1D47A2F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7.2 辅助扶手装置：安装胸部后前位双侧扶手和胸部侧位扶手，方便病人站立拍摄</w:t>
      </w:r>
    </w:p>
    <w:p w14:paraId="3B124C3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7.3 探测器上下运动方式：电动操作，能够控制升降高度</w:t>
      </w:r>
    </w:p>
    <w:p w14:paraId="4BC6E9E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7.4 栅密度≥40LP/cm，F180，尺寸： ≥18 x 18 英寸</w:t>
      </w:r>
    </w:p>
    <w:p w14:paraId="6D848E5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7.5 提供探测野电离室自动曝光装置</w:t>
      </w:r>
    </w:p>
    <w:p w14:paraId="153AF59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9. DR 图像采集处理工作站</w:t>
      </w:r>
    </w:p>
    <w:p w14:paraId="360E79A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9.1 系统的图像诊断处理软件与数字平板探测器相配套，系统控制与病人信息管理、图像采集处理一体化设计</w:t>
      </w:r>
    </w:p>
    <w:p w14:paraId="061AD0A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 提供单次拍摄 DR 图像采集功能。提供连续拍摄 DR 图像采集功能，帧率≥ 15fps</w:t>
      </w:r>
    </w:p>
    <w:p w14:paraId="65C5F89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图像处理功能：</w:t>
      </w:r>
    </w:p>
    <w:p w14:paraId="7C26432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9.2.1 提供患者信息管理，可根据拍摄的解剖部位自动进行图像化优化处理</w:t>
      </w:r>
    </w:p>
    <w:p w14:paraId="3F9193E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9.2.2 具备智能滤线栅功能：具备3级栅密度的选择和6级以上滤线强度调整功能</w:t>
      </w:r>
    </w:p>
    <w:p w14:paraId="7B2610B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9.2.3 具有图像黑白度调节，亮度调节，窗宽/窗位调节，图像反转，感兴趣区图像调整功能</w:t>
      </w:r>
    </w:p>
    <w:p w14:paraId="5D80CC4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9.2.4 具有高密度和低密度区域的多级均衡处理和频率增强处理功能</w:t>
      </w:r>
    </w:p>
    <w:p w14:paraId="49E1EBE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9.2.5 提供一键式图像自动裁剪功能，图像排版和胶片打印功能</w:t>
      </w:r>
    </w:p>
    <w:p w14:paraId="0C84917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9.2.6 提供图像拼接功能，用于脊椎和下肢长骨拼接成像，拼接图像张数： ≥4 张。</w:t>
      </w:r>
    </w:p>
    <w:p w14:paraId="3DA2C34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9.2.7 提供急救患者的应急拍摄模式</w:t>
      </w:r>
    </w:p>
    <w:p w14:paraId="1A99F5A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9.3 平板探测器监控功能：工作站界面要求可同步显示平板探测器所在的位置（胸片架位和摄影床位）、电池电量、无线信号强度，可实时了解无线平板探测器使用状态</w:t>
      </w:r>
    </w:p>
    <w:p w14:paraId="28C97AA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网络连接:提供 DICOM3.0 协议接口，通过以太网输出DICOM 3.0 格式图像</w:t>
      </w:r>
    </w:p>
    <w:p w14:paraId="1B62C94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9.3.1 提供 DICOM3.0 传输/接收、打印、存储、查询/检索、工作表、MPPS等功能</w:t>
      </w:r>
    </w:p>
    <w:p w14:paraId="4075343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9.3.2 能够与 PACS、HIS、RIS 无缝链接</w:t>
      </w:r>
    </w:p>
    <w:p w14:paraId="087E2E1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10. 专用动态图像专用诊断处理工作站</w:t>
      </w:r>
    </w:p>
    <w:p w14:paraId="4132C01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10.1 图像专用诊断处理工作站可与 DR 图像采集处理工作站相配套使用</w:t>
      </w:r>
    </w:p>
    <w:p w14:paraId="0D9ECF8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 图像诊断处理软件要求：</w:t>
      </w:r>
    </w:p>
    <w:p w14:paraId="31715F4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10.2.1 能够接收 X 射线动态图像，进行解析和处理</w:t>
      </w:r>
    </w:p>
    <w:p w14:paraId="2F703F1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10.2.2 动态图像测量功能：至少支持两点间距离的测量、三点角度的测量、面积的测量心胸比例的测量</w:t>
      </w:r>
    </w:p>
    <w:p w14:paraId="5497E2C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10.2.3 动画图像的播放速率：至少包括单倍速，2 倍速，4 倍速等</w:t>
      </w:r>
    </w:p>
    <w:p w14:paraId="2ED3DDD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10.2.4 至少具有图像缩放、旋转、平移、对比度调整等功能</w:t>
      </w:r>
    </w:p>
    <w:p w14:paraId="3D85C67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10.2.5 提供后期免费软件升级服务</w:t>
      </w:r>
    </w:p>
    <w:p w14:paraId="63E1751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10.3 胸肺部图像处理功能：</w:t>
      </w:r>
    </w:p>
    <w:p w14:paraId="2E63BC8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10.3.1 具有动态胸肺部影像组织增强处理功能</w:t>
      </w:r>
    </w:p>
    <w:p w14:paraId="0302422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10.3.2 具有肺尖—横膈膜运动距离自动测量功能</w:t>
      </w:r>
    </w:p>
    <w:p w14:paraId="2A8ED63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10.3.3 具有最大吸气位和最大呼气位时的肺野面积自动测量</w:t>
      </w:r>
    </w:p>
    <w:p w14:paraId="6D8F623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10.3.4 具有呼吸周期内的肺部通气循环图像解析和显像功能，并能提供最大通气充盈率</w:t>
      </w:r>
    </w:p>
    <w:p w14:paraId="588000D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10.4 具有骨科四肢关节、脊椎椎体活动度变化的动态拍摄和影像解析显示功能</w:t>
      </w:r>
    </w:p>
    <w:p w14:paraId="04A6F99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11. 长骨拼接摄影支架</w:t>
      </w:r>
    </w:p>
    <w:p w14:paraId="28FFEA2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提供长骨拼接功能（长骨拼接摄影时球管旋转角度分段摄影，球管焦点高度不变，非球管和平板探测器平行拼接摄影模式）或窄缝拼接</w:t>
      </w:r>
    </w:p>
    <w:p w14:paraId="2E23004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12. 无线遥控器</w:t>
      </w:r>
    </w:p>
    <w:p w14:paraId="0FC60DA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射频式无线遥控装置：工业级的抗干扰射频式遥控，非红外遥控。可使放射医生在操作室隔室遥控功能对设备的运行进行无线遥控方式的操作。遥控距离≥ 10 米，无线遥控器需具备在操作室隔室遥控功能。</w:t>
      </w:r>
    </w:p>
    <w:p w14:paraId="680199A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b/>
          <w:bCs/>
          <w:snapToGrid/>
          <w:kern w:val="2"/>
          <w:sz w:val="24"/>
          <w:szCs w:val="24"/>
          <w:lang w:val="en-US" w:eastAsia="zh-CN" w:bidi="ar"/>
        </w:rPr>
        <w:t>13.配置要求：</w:t>
      </w:r>
      <w:r>
        <w:rPr>
          <w:rFonts w:hint="eastAsia" w:ascii="宋体" w:hAnsi="宋体" w:eastAsia="宋体" w:cs="宋体"/>
          <w:snapToGrid/>
          <w:kern w:val="2"/>
          <w:sz w:val="24"/>
          <w:szCs w:val="24"/>
          <w:lang w:val="en-US" w:eastAsia="zh-CN" w:bidi="ar"/>
        </w:rPr>
        <w:t>高压发生器1台、X射线管1套、自动限束器1个、DAP剂量检测仪1台、2块数字化平板探测器 、DR 图像采集处理工作站（包括硬件和软件） 1 套、动态DR图像专用诊断处理工作站（包括硬件和软件）1套、悬吊式 X 线管组件支架1套、AEC 电离室2套、立式摄影胸片架1套、升降式摄片床1套、长骨拼接摄影系统（包括硬件和软件）1套、无线遥控装置1个、防散射滤线栅 2 块、肺部影像高级功能1套、DICOM 网络（包括接口、工作列表、图像传输存储、打印等）1套、自动摆位系统1套、智能铅防护帘1套</w:t>
      </w:r>
      <w:r>
        <w:rPr>
          <w:rFonts w:hint="eastAsia" w:ascii="宋体" w:hAnsi="宋体" w:cs="宋体"/>
          <w:snapToGrid/>
          <w:kern w:val="2"/>
          <w:sz w:val="24"/>
          <w:szCs w:val="24"/>
          <w:lang w:val="en-US" w:eastAsia="zh-CN" w:bidi="ar"/>
        </w:rPr>
        <w:t>、铅衣4套、机房摄像系统、摄片用简易活动床</w:t>
      </w:r>
      <w:r>
        <w:rPr>
          <w:rFonts w:hint="eastAsia" w:ascii="宋体" w:hAnsi="宋体" w:eastAsia="宋体" w:cs="宋体"/>
          <w:snapToGrid/>
          <w:kern w:val="2"/>
          <w:sz w:val="24"/>
          <w:szCs w:val="24"/>
          <w:lang w:val="en-US" w:eastAsia="zh-CN" w:bidi="ar"/>
        </w:rPr>
        <w:t xml:space="preserve">。完成与医院PACS系统对接，包含涉及对接的费用。 </w:t>
      </w:r>
    </w:p>
    <w:p w14:paraId="23E8682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snapToGrid/>
          <w:kern w:val="2"/>
          <w:sz w:val="24"/>
          <w:szCs w:val="24"/>
          <w:lang w:eastAsia="zh-CN" w:bidi="ar"/>
        </w:rPr>
      </w:pPr>
    </w:p>
    <w:p w14:paraId="3B2DBC1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snapToGrid/>
          <w:kern w:val="2"/>
          <w:sz w:val="24"/>
          <w:szCs w:val="24"/>
          <w:lang w:eastAsia="zh-CN"/>
        </w:rPr>
      </w:pPr>
      <w:r>
        <w:rPr>
          <w:rFonts w:hint="eastAsia" w:ascii="宋体" w:hAnsi="宋体" w:eastAsia="宋体" w:cs="宋体"/>
          <w:b/>
          <w:snapToGrid/>
          <w:kern w:val="2"/>
          <w:sz w:val="24"/>
          <w:szCs w:val="24"/>
          <w:lang w:eastAsia="zh-CN" w:bidi="ar"/>
        </w:rPr>
        <w:t>品目一：数字化 X 线摄影系统</w:t>
      </w:r>
      <w:r>
        <w:rPr>
          <w:rFonts w:hint="eastAsia" w:ascii="宋体" w:hAnsi="宋体" w:cs="宋体"/>
          <w:b/>
          <w:snapToGrid/>
          <w:kern w:val="2"/>
          <w:sz w:val="24"/>
          <w:szCs w:val="24"/>
          <w:lang w:eastAsia="zh-CN" w:bidi="ar"/>
        </w:rPr>
        <w:t>（</w:t>
      </w:r>
      <w:r>
        <w:rPr>
          <w:rFonts w:hint="eastAsia" w:ascii="宋体" w:hAnsi="宋体" w:cs="宋体"/>
          <w:b/>
          <w:snapToGrid/>
          <w:kern w:val="2"/>
          <w:sz w:val="24"/>
          <w:szCs w:val="24"/>
          <w:lang w:val="en-US" w:eastAsia="zh-CN" w:bidi="ar"/>
        </w:rPr>
        <w:t>DR</w:t>
      </w:r>
      <w:r>
        <w:rPr>
          <w:rFonts w:hint="eastAsia" w:ascii="宋体" w:hAnsi="宋体" w:cs="宋体"/>
          <w:b/>
          <w:snapToGrid/>
          <w:kern w:val="2"/>
          <w:sz w:val="24"/>
          <w:szCs w:val="24"/>
          <w:lang w:eastAsia="zh-CN" w:bidi="ar"/>
        </w:rPr>
        <w:t>）</w:t>
      </w:r>
      <w:r>
        <w:rPr>
          <w:rFonts w:hint="eastAsia" w:ascii="宋体" w:hAnsi="宋体" w:cs="宋体"/>
          <w:b/>
          <w:snapToGrid/>
          <w:kern w:val="2"/>
          <w:sz w:val="24"/>
          <w:szCs w:val="24"/>
          <w:lang w:val="en-US" w:eastAsia="zh-CN" w:bidi="ar"/>
        </w:rPr>
        <w:t xml:space="preserve"> </w:t>
      </w:r>
      <w:r>
        <w:rPr>
          <w:rFonts w:hint="eastAsia" w:ascii="宋体" w:hAnsi="宋体" w:eastAsia="宋体" w:cs="宋体"/>
          <w:b/>
          <w:snapToGrid/>
          <w:kern w:val="2"/>
          <w:sz w:val="24"/>
          <w:szCs w:val="24"/>
          <w:lang w:eastAsia="zh-CN" w:bidi="ar"/>
        </w:rPr>
        <w:t>（</w:t>
      </w:r>
      <w:r>
        <w:rPr>
          <w:rFonts w:hint="eastAsia" w:ascii="宋体" w:hAnsi="宋体" w:eastAsia="宋体" w:cs="宋体"/>
          <w:b/>
          <w:snapToGrid/>
          <w:kern w:val="2"/>
          <w:sz w:val="24"/>
          <w:szCs w:val="24"/>
          <w:lang w:val="en-US" w:eastAsia="zh-CN" w:bidi="ar"/>
        </w:rPr>
        <w:t>长板</w:t>
      </w:r>
      <w:r>
        <w:rPr>
          <w:rFonts w:hint="eastAsia" w:ascii="宋体" w:hAnsi="宋体" w:eastAsia="宋体" w:cs="宋体"/>
          <w:b/>
          <w:snapToGrid/>
          <w:kern w:val="2"/>
          <w:sz w:val="24"/>
          <w:szCs w:val="24"/>
          <w:lang w:eastAsia="zh-CN" w:bidi="ar"/>
        </w:rPr>
        <w:t xml:space="preserve">DR）  </w:t>
      </w:r>
      <w:r>
        <w:rPr>
          <w:rFonts w:hint="eastAsia" w:ascii="宋体" w:hAnsi="宋体" w:eastAsia="宋体" w:cs="宋体"/>
          <w:b/>
          <w:snapToGrid/>
          <w:kern w:val="2"/>
          <w:sz w:val="24"/>
          <w:szCs w:val="24"/>
          <w:lang w:val="en-US" w:eastAsia="zh-CN" w:bidi="ar"/>
        </w:rPr>
        <w:t>1</w:t>
      </w:r>
      <w:r>
        <w:rPr>
          <w:rFonts w:hint="eastAsia" w:ascii="宋体" w:hAnsi="宋体" w:eastAsia="宋体" w:cs="宋体"/>
          <w:b/>
          <w:snapToGrid/>
          <w:kern w:val="2"/>
          <w:sz w:val="24"/>
          <w:szCs w:val="24"/>
          <w:lang w:eastAsia="zh-CN" w:bidi="ar"/>
        </w:rPr>
        <w:t>台</w:t>
      </w:r>
    </w:p>
    <w:p w14:paraId="588BB2D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1</w:t>
      </w:r>
      <w:r>
        <w:rPr>
          <w:rFonts w:hint="eastAsia" w:ascii="宋体" w:hAnsi="宋体" w:eastAsia="宋体" w:cs="宋体"/>
          <w:b/>
          <w:bCs/>
          <w:snapToGrid/>
          <w:kern w:val="2"/>
          <w:sz w:val="24"/>
          <w:szCs w:val="24"/>
          <w:lang w:val="en-US" w:eastAsia="zh-CN" w:bidi="ar"/>
        </w:rPr>
        <w:tab/>
      </w:r>
      <w:r>
        <w:rPr>
          <w:rFonts w:hint="eastAsia" w:ascii="宋体" w:hAnsi="宋体" w:eastAsia="宋体" w:cs="宋体"/>
          <w:b/>
          <w:bCs/>
          <w:snapToGrid/>
          <w:kern w:val="2"/>
          <w:sz w:val="24"/>
          <w:szCs w:val="24"/>
          <w:lang w:val="en-US" w:eastAsia="zh-CN" w:bidi="ar"/>
        </w:rPr>
        <w:t>总体要求</w:t>
      </w:r>
    </w:p>
    <w:p w14:paraId="69E3638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1.1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功能要求：所招设备是用于头颅、脊柱、四肢、胸部、腹部等全身站立位和卧位拍摄的天轨悬吊臂结构，悬吊机架可实现自动运动，可电动切换机架的立位拍摄及卧位拍摄，并可实现一键自动摆位功能。</w:t>
      </w:r>
    </w:p>
    <w:p w14:paraId="0FCACBB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val="en-US" w:eastAsia="zh-CN" w:bidi="ar"/>
        </w:rPr>
      </w:pPr>
      <w:r>
        <w:rPr>
          <w:rFonts w:hint="eastAsia" w:ascii="宋体" w:hAnsi="宋体" w:eastAsia="宋体" w:cs="宋体"/>
          <w:b/>
          <w:bCs/>
          <w:snapToGrid/>
          <w:kern w:val="2"/>
          <w:sz w:val="24"/>
          <w:szCs w:val="24"/>
          <w:lang w:val="en-US" w:eastAsia="zh-CN" w:bidi="ar"/>
        </w:rPr>
        <w:t>2</w:t>
      </w:r>
      <w:r>
        <w:rPr>
          <w:rFonts w:hint="eastAsia" w:ascii="宋体" w:hAnsi="宋体" w:eastAsia="宋体" w:cs="宋体"/>
          <w:b/>
          <w:bCs/>
          <w:snapToGrid/>
          <w:kern w:val="2"/>
          <w:sz w:val="24"/>
          <w:szCs w:val="24"/>
          <w:lang w:val="en-US" w:eastAsia="zh-CN" w:bidi="ar"/>
        </w:rPr>
        <w:tab/>
      </w:r>
      <w:r>
        <w:rPr>
          <w:rFonts w:hint="eastAsia" w:ascii="宋体" w:hAnsi="宋体" w:eastAsia="宋体" w:cs="宋体"/>
          <w:b/>
          <w:bCs/>
          <w:snapToGrid/>
          <w:kern w:val="2"/>
          <w:sz w:val="24"/>
          <w:szCs w:val="24"/>
          <w:lang w:val="en-US" w:eastAsia="zh-CN" w:bidi="ar"/>
        </w:rPr>
        <w:t>主要技术规格和要求</w:t>
      </w:r>
    </w:p>
    <w:p w14:paraId="36AD109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高压发生器</w:t>
      </w:r>
    </w:p>
    <w:p w14:paraId="79FE700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高压发生器功率≥80kW</w:t>
      </w:r>
    </w:p>
    <w:p w14:paraId="42C5169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管电压可调范围：40～150kV</w:t>
      </w:r>
    </w:p>
    <w:p w14:paraId="30B85CB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曝光时间范围：最小曝光时间≤1ms，最大曝光时间≥10s</w:t>
      </w:r>
    </w:p>
    <w:p w14:paraId="475D29A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最大输出电流≥1000mA</w:t>
      </w:r>
    </w:p>
    <w:p w14:paraId="79ABC64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最大电流时间积≥1000mAs</w:t>
      </w:r>
    </w:p>
    <w:p w14:paraId="26666E4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最小电流时间积≤0.1mAs</w:t>
      </w:r>
    </w:p>
    <w:p w14:paraId="0648ADA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高频高压发生装置逆变频率≥250kHz</w:t>
      </w:r>
    </w:p>
    <w:p w14:paraId="59B2DD5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X线球管</w:t>
      </w:r>
    </w:p>
    <w:p w14:paraId="164A135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球管最大功率≥100kW</w:t>
      </w:r>
    </w:p>
    <w:p w14:paraId="1247FCF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球管焦点≤0.6/1.2mm</w:t>
      </w:r>
    </w:p>
    <w:p w14:paraId="07D804E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阳极热容量≥400kHU</w:t>
      </w:r>
    </w:p>
    <w:p w14:paraId="2AF175B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2.2.4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阳极旋转速度≥9700rpm</w:t>
      </w:r>
    </w:p>
    <w:p w14:paraId="043B7CA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球管悬吊支架</w:t>
      </w:r>
    </w:p>
    <w:p w14:paraId="60550EF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井字轨悬吊结构</w:t>
      </w:r>
    </w:p>
    <w:p w14:paraId="1137592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吊架运动模式：电动+手动（双模式）</w:t>
      </w:r>
    </w:p>
    <w:p w14:paraId="4C55561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球管架垂直运动距离≥150cm</w:t>
      </w:r>
    </w:p>
    <w:p w14:paraId="7A404E3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球管架沿纵轴运动距离≥320cm</w:t>
      </w:r>
    </w:p>
    <w:p w14:paraId="39EE80C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球管架沿横轴运动距离≥190cm</w:t>
      </w:r>
    </w:p>
    <w:p w14:paraId="0C45CBF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球管套可沿水平轴旋转范围≥±120°</w:t>
      </w:r>
    </w:p>
    <w:p w14:paraId="0EF495C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具备临床常用自动摆位功能≥9种</w:t>
      </w:r>
    </w:p>
    <w:p w14:paraId="28BA553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卧位（SID）最大≥1300mm</w:t>
      </w:r>
    </w:p>
    <w:p w14:paraId="47A92A4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2.3.9</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立位（SID）最大≥2500mm</w:t>
      </w:r>
    </w:p>
    <w:p w14:paraId="014075B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平板探测器</w:t>
      </w:r>
    </w:p>
    <w:p w14:paraId="0C4BEDE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无线静态平板探测器（数量2块）</w:t>
      </w:r>
    </w:p>
    <w:p w14:paraId="2D2FFB7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探测器尺寸≥425mm×425mm</w:t>
      </w:r>
    </w:p>
    <w:p w14:paraId="7B752B1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像素尺寸≤100μm</w:t>
      </w:r>
    </w:p>
    <w:p w14:paraId="6C5C0AE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DQE≥70%</w:t>
      </w:r>
    </w:p>
    <w:p w14:paraId="69E77FD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采集灰阶度≥16bits</w:t>
      </w:r>
    </w:p>
    <w:p w14:paraId="7E26CA7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空间分辨率 ≥5.0lp/mm</w:t>
      </w:r>
    </w:p>
    <w:p w14:paraId="1829CBC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2.4.1.6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采集矩阵≥4200×4200       </w:t>
      </w:r>
    </w:p>
    <w:p w14:paraId="5D72008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平板探测器（数量1块）</w:t>
      </w:r>
    </w:p>
    <w:p w14:paraId="0477369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2.4.2.1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探测器</w:t>
      </w:r>
      <w:r>
        <w:rPr>
          <w:rFonts w:hint="eastAsia" w:ascii="宋体" w:hAnsi="宋体" w:eastAsia="宋体" w:cs="宋体"/>
          <w:bCs/>
          <w:kern w:val="2"/>
          <w:sz w:val="24"/>
          <w:szCs w:val="24"/>
          <w:lang w:eastAsia="zh-CN" w:bidi="ar"/>
        </w:rPr>
        <w:t>有效接收</w:t>
      </w:r>
      <w:r>
        <w:rPr>
          <w:rFonts w:hint="eastAsia" w:ascii="宋体" w:hAnsi="宋体" w:eastAsia="宋体" w:cs="宋体"/>
          <w:snapToGrid/>
          <w:kern w:val="2"/>
          <w:sz w:val="24"/>
          <w:szCs w:val="24"/>
          <w:lang w:val="en-US" w:eastAsia="zh-CN" w:bidi="ar"/>
        </w:rPr>
        <w:t>尺寸≥</w:t>
      </w:r>
      <w:r>
        <w:rPr>
          <w:rFonts w:hint="eastAsia" w:ascii="宋体" w:hAnsi="宋体" w:cs="宋体"/>
          <w:snapToGrid/>
          <w:kern w:val="2"/>
          <w:sz w:val="24"/>
          <w:szCs w:val="24"/>
          <w:lang w:val="en-US" w:eastAsia="zh-CN" w:bidi="ar"/>
        </w:rPr>
        <w:t>968</w:t>
      </w:r>
      <w:r>
        <w:rPr>
          <w:rFonts w:hint="eastAsia" w:ascii="宋体" w:hAnsi="宋体" w:eastAsia="宋体" w:cs="宋体"/>
          <w:snapToGrid/>
          <w:kern w:val="2"/>
          <w:sz w:val="24"/>
          <w:szCs w:val="24"/>
          <w:lang w:val="en-US" w:eastAsia="zh-CN" w:bidi="ar"/>
        </w:rPr>
        <w:t>mm×425mm</w:t>
      </w:r>
    </w:p>
    <w:p w14:paraId="12056C2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2.4.2.2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像素尺寸≤139μm</w:t>
      </w:r>
    </w:p>
    <w:p w14:paraId="021C483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2.4.2.3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采集灰阶度≥16bits</w:t>
      </w:r>
    </w:p>
    <w:p w14:paraId="431F8F8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highlight w:val="none"/>
          <w:lang w:val="en-US" w:eastAsia="zh-CN" w:bidi="ar"/>
        </w:rPr>
      </w:pPr>
      <w:r>
        <w:rPr>
          <w:rFonts w:hint="eastAsia" w:ascii="宋体" w:hAnsi="宋体" w:eastAsia="宋体" w:cs="宋体"/>
          <w:snapToGrid/>
          <w:kern w:val="2"/>
          <w:sz w:val="24"/>
          <w:szCs w:val="24"/>
          <w:lang w:val="en-US" w:eastAsia="zh-CN" w:bidi="ar"/>
        </w:rPr>
        <w:t>2.4.2.4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空间分辨率 ≥</w:t>
      </w:r>
      <w:r>
        <w:rPr>
          <w:rFonts w:hint="eastAsia" w:ascii="宋体" w:hAnsi="宋体" w:eastAsia="宋体" w:cs="宋体"/>
          <w:snapToGrid/>
          <w:kern w:val="2"/>
          <w:sz w:val="24"/>
          <w:szCs w:val="24"/>
          <w:highlight w:val="none"/>
          <w:lang w:val="en-US" w:eastAsia="zh-CN" w:bidi="ar"/>
        </w:rPr>
        <w:t>3.7lp/mm</w:t>
      </w:r>
    </w:p>
    <w:p w14:paraId="05D8127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highlight w:val="none"/>
          <w:lang w:val="en-US" w:eastAsia="zh-CN" w:bidi="ar"/>
        </w:rPr>
      </w:pPr>
      <w:r>
        <w:rPr>
          <w:rFonts w:hint="eastAsia" w:ascii="宋体" w:hAnsi="宋体" w:eastAsia="宋体" w:cs="宋体"/>
          <w:snapToGrid/>
          <w:kern w:val="2"/>
          <w:sz w:val="24"/>
          <w:szCs w:val="24"/>
          <w:highlight w:val="none"/>
          <w:lang w:val="en-US" w:eastAsia="zh-CN" w:bidi="ar"/>
        </w:rPr>
        <w:t>2.4.2.5</w:t>
      </w:r>
      <w:r>
        <w:rPr>
          <w:rFonts w:hint="eastAsia" w:ascii="宋体" w:hAnsi="宋体" w:eastAsia="宋体" w:cs="宋体"/>
          <w:snapToGrid/>
          <w:kern w:val="2"/>
          <w:sz w:val="24"/>
          <w:szCs w:val="24"/>
          <w:highlight w:val="none"/>
          <w:lang w:val="en-US" w:eastAsia="zh-CN" w:bidi="ar"/>
        </w:rPr>
        <w:tab/>
      </w:r>
      <w:r>
        <w:rPr>
          <w:rFonts w:hint="eastAsia" w:ascii="宋体" w:hAnsi="宋体" w:eastAsia="宋体" w:cs="宋体"/>
          <w:snapToGrid/>
          <w:kern w:val="2"/>
          <w:sz w:val="24"/>
          <w:szCs w:val="24"/>
          <w:highlight w:val="none"/>
          <w:lang w:val="en-US" w:eastAsia="zh-CN" w:bidi="ar"/>
        </w:rPr>
        <w:t xml:space="preserve">采集矩阵≥3000×7000       </w:t>
      </w:r>
    </w:p>
    <w:p w14:paraId="3EFBD6C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highlight w:val="none"/>
          <w:lang w:val="en-US" w:eastAsia="zh-CN" w:bidi="ar"/>
        </w:rPr>
      </w:pPr>
      <w:r>
        <w:rPr>
          <w:rFonts w:hint="eastAsia" w:ascii="宋体" w:hAnsi="宋体" w:eastAsia="宋体" w:cs="宋体"/>
          <w:snapToGrid/>
          <w:kern w:val="2"/>
          <w:sz w:val="24"/>
          <w:szCs w:val="24"/>
          <w:highlight w:val="none"/>
          <w:lang w:val="en-US" w:eastAsia="zh-CN" w:bidi="ar"/>
        </w:rPr>
        <w:t>2.4.2.</w:t>
      </w:r>
      <w:r>
        <w:rPr>
          <w:rFonts w:hint="eastAsia" w:ascii="宋体" w:hAnsi="宋体" w:cs="宋体"/>
          <w:snapToGrid/>
          <w:kern w:val="2"/>
          <w:sz w:val="24"/>
          <w:szCs w:val="24"/>
          <w:highlight w:val="none"/>
          <w:lang w:val="en-US" w:eastAsia="zh-CN" w:bidi="ar"/>
        </w:rPr>
        <w:t>6</w:t>
      </w:r>
      <w:r>
        <w:rPr>
          <w:rFonts w:hint="eastAsia" w:ascii="宋体" w:hAnsi="宋体" w:eastAsia="宋体" w:cs="宋体"/>
          <w:snapToGrid/>
          <w:kern w:val="2"/>
          <w:sz w:val="24"/>
          <w:szCs w:val="24"/>
          <w:highlight w:val="none"/>
          <w:lang w:val="en-US" w:eastAsia="zh-CN" w:bidi="ar"/>
        </w:rPr>
        <w:t>成像时间≤10s</w:t>
      </w:r>
    </w:p>
    <w:p w14:paraId="7AB4658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胸片架</w:t>
      </w:r>
    </w:p>
    <w:p w14:paraId="1D0E45A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2.5.1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胸片架垂直运动范围≥120cm     </w:t>
      </w:r>
    </w:p>
    <w:p w14:paraId="253B89B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2.5.2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X射线管组件与探测器可自动跟随和同步跟踪</w:t>
      </w:r>
    </w:p>
    <w:p w14:paraId="1889CAF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球管机头端触控屏</w:t>
      </w:r>
    </w:p>
    <w:p w14:paraId="51C0A2E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具备近台操控彩色触摸屏          </w:t>
      </w:r>
    </w:p>
    <w:p w14:paraId="2F14C9E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屏幕尺寸≥10英寸    </w:t>
      </w:r>
    </w:p>
    <w:p w14:paraId="2217C40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屏幕显示可依据重力方向自动调整显示的方向</w:t>
      </w:r>
    </w:p>
    <w:p w14:paraId="59D86B0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配备患者的详细登记信息显示功能</w:t>
      </w:r>
    </w:p>
    <w:p w14:paraId="73CCF6F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配备机架位置信息显示功能</w:t>
      </w:r>
    </w:p>
    <w:p w14:paraId="60ECFCC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default"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配备曝光参数（kV，mA，mAs等）调整功能</w:t>
      </w:r>
      <w:r>
        <w:rPr>
          <w:rFonts w:hint="eastAsia" w:ascii="宋体" w:hAnsi="宋体" w:cs="宋体"/>
          <w:snapToGrid/>
          <w:kern w:val="2"/>
          <w:sz w:val="24"/>
          <w:szCs w:val="24"/>
          <w:lang w:val="en-US" w:eastAsia="zh-CN" w:bidi="ar"/>
        </w:rPr>
        <w:t xml:space="preserve"> </w:t>
      </w:r>
    </w:p>
    <w:p w14:paraId="3D3FBE2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配备摄影部位选择功能</w:t>
      </w:r>
    </w:p>
    <w:p w14:paraId="2E9E940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配备体位图引导摆位功能</w:t>
      </w:r>
    </w:p>
    <w:p w14:paraId="6E63FE0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2.6.9</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配备患者体型选择功能</w:t>
      </w:r>
    </w:p>
    <w:p w14:paraId="3BE1388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2.6.10</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配备限束器临床常用照射野快速切换功能</w:t>
      </w:r>
    </w:p>
    <w:p w14:paraId="6A669AF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2.6.11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配备一键摆位功能</w:t>
      </w:r>
    </w:p>
    <w:p w14:paraId="097047A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2.6.12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配备摄影后图像显示功能</w:t>
      </w:r>
    </w:p>
    <w:p w14:paraId="1CAB6FE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摄影床</w:t>
      </w:r>
    </w:p>
    <w:p w14:paraId="00B6FD8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配备固定式摄影床，非移动式</w:t>
      </w:r>
    </w:p>
    <w:p w14:paraId="7A89734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浮动床面移动范围：纵向≥800mm </w:t>
      </w:r>
    </w:p>
    <w:p w14:paraId="5062F3A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浮动床面移动范围：横向≥260mm</w:t>
      </w:r>
    </w:p>
    <w:p w14:paraId="0A70AF4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床面板下表面至平板探测器接收面距离≤65mm</w:t>
      </w:r>
    </w:p>
    <w:p w14:paraId="4C36058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 xml:space="preserve">床面最大承重≥ 250kg   </w:t>
      </w:r>
    </w:p>
    <w:p w14:paraId="52792D8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床面板解锁方式：脚踏方式电磁解锁</w:t>
      </w:r>
    </w:p>
    <w:p w14:paraId="2360AFD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床面升降行程≥350mm</w:t>
      </w:r>
    </w:p>
    <w:p w14:paraId="6E20176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2.7.7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床面最低距地≤510mm</w:t>
      </w:r>
    </w:p>
    <w:p w14:paraId="046271E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限束器</w:t>
      </w:r>
    </w:p>
    <w:p w14:paraId="6F0CDDE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具备双模式操作，手动和自动</w:t>
      </w:r>
    </w:p>
    <w:p w14:paraId="073168D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光源采用LED光点灯</w:t>
      </w:r>
    </w:p>
    <w:p w14:paraId="4B920E8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在SID=100cm情况下，最小视野应≤2mm×2mm</w:t>
      </w:r>
    </w:p>
    <w:p w14:paraId="10BC673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在SID=100cm情况下，最大照射野应≥430mm×650mm</w:t>
      </w:r>
    </w:p>
    <w:p w14:paraId="6B42B2D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2.8.5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具备激光定位线</w:t>
      </w:r>
    </w:p>
    <w:p w14:paraId="09D3556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无线遥控器</w:t>
      </w:r>
    </w:p>
    <w:p w14:paraId="5117147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可控制探测器运动、X射线管组件运动、升降摄影床升降运动</w:t>
      </w:r>
    </w:p>
    <w:p w14:paraId="46A96CD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可实现临床常用拍摄位置自动转换</w:t>
      </w:r>
    </w:p>
    <w:p w14:paraId="09B92C6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可实现探测器和X射线管组件同步跟踪</w:t>
      </w:r>
    </w:p>
    <w:p w14:paraId="61EC7A2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可实现限束器照射野的调整与控制</w:t>
      </w:r>
    </w:p>
    <w:p w14:paraId="612022F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可控制限束器LED光点灯</w:t>
      </w:r>
    </w:p>
    <w:p w14:paraId="4233C2D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遥控器装置附近具有应急停止控制器</w:t>
      </w:r>
    </w:p>
    <w:p w14:paraId="02FDBE1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控制类型：无线射频遥控，非红外式</w:t>
      </w:r>
    </w:p>
    <w:p w14:paraId="734A61F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2.9.8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具有一键开关机功能</w:t>
      </w:r>
    </w:p>
    <w:p w14:paraId="10E932A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图像采集工作站</w:t>
      </w:r>
    </w:p>
    <w:p w14:paraId="5236F14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软件采用全中文操作界面</w:t>
      </w:r>
    </w:p>
    <w:p w14:paraId="149B943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2</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待检病例管理：病例查询、病例刷新、病例登记、检查和急诊、待检病例显示列表的配置</w:t>
      </w:r>
    </w:p>
    <w:p w14:paraId="7B754DD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高压发生器控制与系统操作高度集成，可在系统界面上进行高压发生器曝光参数的调节、设置和显示</w:t>
      </w:r>
    </w:p>
    <w:p w14:paraId="5856A53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具有图像放大及漫游功能</w:t>
      </w:r>
    </w:p>
    <w:p w14:paraId="23C2803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具有曝光参数记录和显示功能</w:t>
      </w:r>
    </w:p>
    <w:p w14:paraId="144D154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6</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具有边缘增强功能</w:t>
      </w:r>
    </w:p>
    <w:p w14:paraId="6C7381C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具有窗宽窗位调节功能</w:t>
      </w:r>
    </w:p>
    <w:p w14:paraId="4CCCC22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具有图像翻转及旋转功能</w:t>
      </w:r>
    </w:p>
    <w:p w14:paraId="5B03495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9</w:t>
      </w:r>
      <w:r>
        <w:rPr>
          <w:rFonts w:hint="eastAsia" w:ascii="宋体" w:hAnsi="宋体" w:eastAsia="宋体" w:cs="宋体"/>
          <w:snapToGrid/>
          <w:kern w:val="2"/>
          <w:sz w:val="24"/>
          <w:szCs w:val="24"/>
          <w:lang w:val="en-US" w:eastAsia="zh-CN" w:bidi="ar"/>
        </w:rPr>
        <w:t>具有图像正负像翻转功能</w:t>
      </w:r>
    </w:p>
    <w:p w14:paraId="0608184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0</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具有图像标注功能</w:t>
      </w:r>
    </w:p>
    <w:p w14:paraId="6BF83F7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1</w:t>
      </w:r>
      <w:r>
        <w:rPr>
          <w:rFonts w:hint="eastAsia" w:ascii="宋体" w:hAnsi="宋体" w:eastAsia="宋体" w:cs="宋体"/>
          <w:snapToGrid/>
          <w:kern w:val="2"/>
          <w:sz w:val="24"/>
          <w:szCs w:val="24"/>
          <w:lang w:val="en-US" w:eastAsia="zh-CN" w:bidi="ar"/>
        </w:rPr>
        <w:t>具备图像LUT曲线调节</w:t>
      </w:r>
    </w:p>
    <w:p w14:paraId="49CA951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2</w:t>
      </w:r>
      <w:r>
        <w:rPr>
          <w:rFonts w:hint="eastAsia" w:ascii="宋体" w:hAnsi="宋体" w:eastAsia="宋体" w:cs="宋体"/>
          <w:snapToGrid/>
          <w:kern w:val="2"/>
          <w:sz w:val="24"/>
          <w:szCs w:val="24"/>
          <w:lang w:val="en-US" w:eastAsia="zh-CN" w:bidi="ar"/>
        </w:rPr>
        <w:t>具有病人登记，信息管理功能</w:t>
      </w:r>
    </w:p>
    <w:p w14:paraId="5091E79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3</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具有辐射剂量的记录和显示功能</w:t>
      </w:r>
    </w:p>
    <w:p w14:paraId="78253C1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4</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具有统计功能等</w:t>
      </w:r>
    </w:p>
    <w:p w14:paraId="042441A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5</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系统应具有支持用户进行常规的探测器校正功能</w:t>
      </w:r>
    </w:p>
    <w:p w14:paraId="4F1EA8D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6</w:t>
      </w:r>
      <w:r>
        <w:rPr>
          <w:rFonts w:hint="eastAsia" w:ascii="宋体" w:hAnsi="宋体" w:eastAsia="宋体" w:cs="宋体"/>
          <w:snapToGrid/>
          <w:kern w:val="2"/>
          <w:sz w:val="24"/>
          <w:szCs w:val="24"/>
          <w:lang w:val="en-US" w:eastAsia="zh-CN" w:bidi="ar"/>
        </w:rPr>
        <w:t>具有儿科摄影的临床协议</w:t>
      </w:r>
    </w:p>
    <w:p w14:paraId="37F916E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具有DICOM图像导出、移动硬盘存储和刻盘等功能</w:t>
      </w:r>
    </w:p>
    <w:p w14:paraId="59D793F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2.10.1</w:t>
      </w:r>
      <w:r>
        <w:rPr>
          <w:rFonts w:hint="eastAsia" w:ascii="宋体" w:hAnsi="宋体" w:cs="宋体"/>
          <w:snapToGrid/>
          <w:kern w:val="2"/>
          <w:sz w:val="24"/>
          <w:szCs w:val="24"/>
          <w:lang w:val="en-US" w:eastAsia="zh-CN" w:bidi="ar"/>
        </w:rPr>
        <w:t>8</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支持DICOM3.0：WORKLIST，MPPS，存储确认等功能</w:t>
      </w:r>
    </w:p>
    <w:p w14:paraId="7FD79FD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19</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具有DICOM结构化SR报告（如报告编写、报告存储、报告打印、报告发送等）功能</w:t>
      </w:r>
    </w:p>
    <w:p w14:paraId="1F8EFB8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0</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标准DICOM打印通讯，可直接打印、协议打印，并在随机文件中进行声明</w:t>
      </w:r>
    </w:p>
    <w:p w14:paraId="0638924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1</w:t>
      </w:r>
      <w:r>
        <w:rPr>
          <w:rFonts w:hint="eastAsia" w:ascii="宋体" w:hAnsi="宋体" w:eastAsia="宋体" w:cs="宋体"/>
          <w:snapToGrid/>
          <w:kern w:val="2"/>
          <w:sz w:val="24"/>
          <w:szCs w:val="24"/>
          <w:lang w:val="en-US" w:eastAsia="zh-CN" w:bidi="ar"/>
        </w:rPr>
        <w:t>支持RIS，支持以电子病历为核心的医院信息化系统的集成，并在随机文件中进行声明</w:t>
      </w:r>
    </w:p>
    <w:p w14:paraId="5EB3197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2</w:t>
      </w:r>
      <w:r>
        <w:rPr>
          <w:rFonts w:hint="eastAsia" w:ascii="宋体" w:hAnsi="宋体" w:eastAsia="宋体" w:cs="宋体"/>
          <w:snapToGrid/>
          <w:kern w:val="2"/>
          <w:sz w:val="24"/>
          <w:szCs w:val="24"/>
          <w:lang w:val="en-US" w:eastAsia="zh-CN" w:bidi="ar"/>
        </w:rPr>
        <w:t>具有自动发送故障代码或错误代码给智能售后服务系统的功能</w:t>
      </w:r>
    </w:p>
    <w:p w14:paraId="09D89FD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3</w:t>
      </w:r>
      <w:r>
        <w:rPr>
          <w:rFonts w:hint="eastAsia" w:ascii="宋体" w:hAnsi="宋体" w:eastAsia="宋体" w:cs="宋体"/>
          <w:snapToGrid/>
          <w:kern w:val="2"/>
          <w:sz w:val="24"/>
          <w:szCs w:val="24"/>
          <w:lang w:val="en-US" w:eastAsia="zh-CN" w:bidi="ar"/>
        </w:rPr>
        <w:t>系统支持远程升级、远程故障诊断和故障处理、远程桌面协助；支持远程培训</w:t>
      </w:r>
    </w:p>
    <w:p w14:paraId="3FE5D58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4</w:t>
      </w:r>
      <w:r>
        <w:rPr>
          <w:rFonts w:hint="eastAsia" w:ascii="宋体" w:hAnsi="宋体" w:eastAsia="宋体" w:cs="宋体"/>
          <w:snapToGrid/>
          <w:kern w:val="2"/>
          <w:sz w:val="24"/>
          <w:szCs w:val="24"/>
          <w:lang w:val="en-US" w:eastAsia="zh-CN" w:bidi="ar"/>
        </w:rPr>
        <w:t>具有隔室实时观察患者摆位及可视化曝光功能</w:t>
      </w:r>
    </w:p>
    <w:p w14:paraId="046A5A5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5</w:t>
      </w:r>
      <w:r>
        <w:rPr>
          <w:rFonts w:hint="eastAsia" w:ascii="宋体" w:hAnsi="宋体" w:eastAsia="宋体" w:cs="宋体"/>
          <w:snapToGrid/>
          <w:kern w:val="2"/>
          <w:sz w:val="24"/>
          <w:szCs w:val="24"/>
          <w:lang w:val="en-US" w:eastAsia="zh-CN" w:bidi="ar"/>
        </w:rPr>
        <w:t>隔室可视化一键摆位和运动控制功能</w:t>
      </w:r>
    </w:p>
    <w:p w14:paraId="2580FE7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6</w:t>
      </w:r>
      <w:r>
        <w:rPr>
          <w:rFonts w:hint="eastAsia" w:ascii="宋体" w:hAnsi="宋体" w:eastAsia="宋体" w:cs="宋体"/>
          <w:snapToGrid/>
          <w:kern w:val="2"/>
          <w:sz w:val="24"/>
          <w:szCs w:val="24"/>
          <w:lang w:val="en-US" w:eastAsia="zh-CN" w:bidi="ar"/>
        </w:rPr>
        <w:t>隔室可视化点击拍摄部位,设备自动摆位功能</w:t>
      </w:r>
    </w:p>
    <w:p w14:paraId="0226618E">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7</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隔室可视化视野范围调节功能</w:t>
      </w:r>
    </w:p>
    <w:p w14:paraId="014E0A1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2.10.2</w:t>
      </w:r>
      <w:r>
        <w:rPr>
          <w:rFonts w:hint="eastAsia" w:ascii="宋体" w:hAnsi="宋体" w:cs="宋体"/>
          <w:snapToGrid/>
          <w:kern w:val="2"/>
          <w:sz w:val="24"/>
          <w:szCs w:val="24"/>
          <w:lang w:val="en-US" w:eastAsia="zh-CN" w:bidi="ar"/>
        </w:rPr>
        <w:t>8</w:t>
      </w:r>
      <w:r>
        <w:rPr>
          <w:rFonts w:hint="eastAsia" w:ascii="宋体" w:hAnsi="宋体" w:eastAsia="宋体" w:cs="宋体"/>
          <w:snapToGrid/>
          <w:kern w:val="2"/>
          <w:sz w:val="24"/>
          <w:szCs w:val="24"/>
          <w:lang w:val="en-US" w:eastAsia="zh-CN" w:bidi="ar"/>
        </w:rPr>
        <w:t>患者检查部位中心高度自动识别</w:t>
      </w:r>
    </w:p>
    <w:p w14:paraId="7498D65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w:t>
      </w:r>
      <w:r>
        <w:rPr>
          <w:rFonts w:hint="eastAsia" w:ascii="宋体" w:hAnsi="宋体" w:cs="宋体"/>
          <w:snapToGrid/>
          <w:kern w:val="2"/>
          <w:sz w:val="24"/>
          <w:szCs w:val="24"/>
          <w:lang w:val="en-US" w:eastAsia="zh-CN" w:bidi="ar"/>
        </w:rPr>
        <w:t>29</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患者体位和姿态自动识别,设备自动摆位功能</w:t>
      </w:r>
    </w:p>
    <w:p w14:paraId="1B1E309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val="en-US" w:eastAsia="zh-CN" w:bidi="ar"/>
        </w:rPr>
      </w:pPr>
      <w:r>
        <w:rPr>
          <w:rFonts w:hint="eastAsia" w:ascii="宋体" w:hAnsi="宋体" w:eastAsia="宋体" w:cs="宋体"/>
          <w:snapToGrid/>
          <w:kern w:val="2"/>
          <w:sz w:val="24"/>
          <w:szCs w:val="24"/>
          <w:lang w:val="en-US" w:eastAsia="zh-CN" w:bidi="ar"/>
        </w:rPr>
        <w:t>2.10.3</w:t>
      </w:r>
      <w:r>
        <w:rPr>
          <w:rFonts w:hint="eastAsia" w:ascii="宋体" w:hAnsi="宋体" w:cs="宋体"/>
          <w:snapToGrid/>
          <w:kern w:val="2"/>
          <w:sz w:val="24"/>
          <w:szCs w:val="24"/>
          <w:lang w:val="en-US" w:eastAsia="zh-CN" w:bidi="ar"/>
        </w:rPr>
        <w:t>0</w:t>
      </w:r>
      <w:r>
        <w:rPr>
          <w:rFonts w:hint="eastAsia" w:ascii="宋体" w:hAnsi="宋体" w:eastAsia="宋体" w:cs="宋体"/>
          <w:snapToGrid/>
          <w:kern w:val="2"/>
          <w:sz w:val="24"/>
          <w:szCs w:val="24"/>
          <w:lang w:val="en-US" w:eastAsia="zh-CN" w:bidi="ar"/>
        </w:rPr>
        <w:tab/>
      </w:r>
      <w:r>
        <w:rPr>
          <w:rFonts w:hint="eastAsia" w:ascii="宋体" w:hAnsi="宋体" w:eastAsia="宋体" w:cs="宋体"/>
          <w:snapToGrid/>
          <w:kern w:val="2"/>
          <w:sz w:val="24"/>
          <w:szCs w:val="24"/>
          <w:lang w:val="en-US" w:eastAsia="zh-CN" w:bidi="ar"/>
        </w:rPr>
        <w:t>具备Cobb角自动测量功能</w:t>
      </w:r>
    </w:p>
    <w:p w14:paraId="133D20F7">
      <w:pPr>
        <w:pStyle w:val="2"/>
        <w:rPr>
          <w:rFonts w:hint="eastAsia" w:ascii="宋体" w:hAnsi="宋体" w:eastAsia="宋体" w:cs="宋体"/>
          <w:b w:val="0"/>
          <w:bCs w:val="0"/>
          <w:snapToGrid/>
          <w:kern w:val="2"/>
          <w:sz w:val="24"/>
          <w:szCs w:val="24"/>
          <w:lang w:val="en-US" w:eastAsia="zh-CN" w:bidi="ar"/>
        </w:rPr>
      </w:pPr>
      <w:r>
        <w:rPr>
          <w:rFonts w:hint="eastAsia" w:ascii="宋体" w:hAnsi="宋体" w:eastAsia="宋体" w:cs="宋体"/>
          <w:b w:val="0"/>
          <w:bCs w:val="0"/>
          <w:snapToGrid/>
          <w:kern w:val="2"/>
          <w:sz w:val="24"/>
          <w:szCs w:val="24"/>
          <w:lang w:val="en-US" w:eastAsia="zh-CN" w:bidi="ar"/>
        </w:rPr>
        <w:t>3.其他：提供智能铅防护帘1套、铅衣4套、机房摄像系统、摄片用简易活动床</w:t>
      </w:r>
    </w:p>
    <w:p w14:paraId="1B22E3C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snapToGrid/>
          <w:kern w:val="2"/>
          <w:sz w:val="24"/>
          <w:szCs w:val="24"/>
          <w:lang w:eastAsia="zh-CN" w:bidi="ar"/>
        </w:rPr>
      </w:pPr>
      <w:r>
        <w:rPr>
          <w:rFonts w:hint="eastAsia" w:ascii="宋体" w:hAnsi="宋体" w:eastAsia="宋体" w:cs="宋体"/>
          <w:b/>
          <w:snapToGrid/>
          <w:kern w:val="2"/>
          <w:sz w:val="24"/>
          <w:szCs w:val="24"/>
          <w:lang w:eastAsia="zh-CN" w:bidi="ar"/>
        </w:rPr>
        <w:t>品目</w:t>
      </w:r>
      <w:r>
        <w:rPr>
          <w:rFonts w:hint="eastAsia" w:ascii="宋体" w:hAnsi="宋体" w:eastAsia="宋体" w:cs="宋体"/>
          <w:b/>
          <w:snapToGrid/>
          <w:kern w:val="2"/>
          <w:sz w:val="24"/>
          <w:szCs w:val="24"/>
          <w:lang w:val="en-US" w:eastAsia="zh-CN" w:bidi="ar"/>
        </w:rPr>
        <w:t>二</w:t>
      </w:r>
      <w:r>
        <w:rPr>
          <w:rFonts w:hint="eastAsia" w:ascii="宋体" w:hAnsi="宋体" w:eastAsia="宋体" w:cs="宋体"/>
          <w:b/>
          <w:snapToGrid/>
          <w:kern w:val="2"/>
          <w:sz w:val="24"/>
          <w:szCs w:val="24"/>
          <w:lang w:eastAsia="zh-CN" w:bidi="ar"/>
        </w:rPr>
        <w:t>：数字化 X 线摄影系统（</w:t>
      </w:r>
      <w:r>
        <w:rPr>
          <w:rFonts w:hint="eastAsia" w:ascii="宋体" w:hAnsi="宋体" w:eastAsia="宋体" w:cs="宋体"/>
          <w:b/>
          <w:snapToGrid/>
          <w:kern w:val="2"/>
          <w:sz w:val="24"/>
          <w:szCs w:val="24"/>
          <w:lang w:val="en-US" w:eastAsia="zh-CN" w:bidi="ar"/>
        </w:rPr>
        <w:t>移动</w:t>
      </w:r>
      <w:r>
        <w:rPr>
          <w:rFonts w:hint="eastAsia" w:ascii="宋体" w:hAnsi="宋体" w:eastAsia="宋体" w:cs="宋体"/>
          <w:b/>
          <w:snapToGrid/>
          <w:kern w:val="2"/>
          <w:sz w:val="24"/>
          <w:szCs w:val="24"/>
          <w:lang w:eastAsia="zh-CN" w:bidi="ar"/>
        </w:rPr>
        <w:t xml:space="preserve">DR）  </w:t>
      </w:r>
      <w:r>
        <w:rPr>
          <w:rFonts w:hint="eastAsia" w:ascii="宋体" w:hAnsi="宋体" w:eastAsia="宋体" w:cs="宋体"/>
          <w:b/>
          <w:snapToGrid/>
          <w:kern w:val="2"/>
          <w:sz w:val="24"/>
          <w:szCs w:val="24"/>
          <w:lang w:val="en-US" w:eastAsia="zh-CN" w:bidi="ar"/>
        </w:rPr>
        <w:t>1</w:t>
      </w:r>
      <w:r>
        <w:rPr>
          <w:rFonts w:hint="eastAsia" w:ascii="宋体" w:hAnsi="宋体" w:eastAsia="宋体" w:cs="宋体"/>
          <w:b/>
          <w:snapToGrid/>
          <w:kern w:val="2"/>
          <w:sz w:val="24"/>
          <w:szCs w:val="24"/>
          <w:lang w:eastAsia="zh-CN" w:bidi="ar"/>
        </w:rPr>
        <w:t>台</w:t>
      </w:r>
    </w:p>
    <w:p w14:paraId="686854B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b/>
          <w:bCs/>
          <w:snapToGrid/>
          <w:kern w:val="2"/>
          <w:sz w:val="24"/>
          <w:szCs w:val="24"/>
          <w:lang w:eastAsia="zh-CN" w:bidi="ar"/>
        </w:rPr>
        <w:t>1、功能要求：</w:t>
      </w:r>
      <w:r>
        <w:rPr>
          <w:rFonts w:hint="eastAsia" w:ascii="宋体" w:hAnsi="宋体" w:eastAsia="宋体" w:cs="宋体"/>
          <w:snapToGrid/>
          <w:kern w:val="2"/>
          <w:sz w:val="24"/>
          <w:szCs w:val="24"/>
          <w:lang w:eastAsia="zh-CN" w:bidi="ar"/>
        </w:rPr>
        <w:t>用于通过X射线对人体骨骼、头颅、胸部、腹部、四肢及其他身体部位进行检查和观察静态X射线摄影图像。可对患者进行坐位、站位或者卧位的图像采集操作</w:t>
      </w:r>
    </w:p>
    <w:p w14:paraId="3F27A99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eastAsia="zh-CN" w:bidi="ar"/>
        </w:rPr>
      </w:pPr>
      <w:r>
        <w:rPr>
          <w:rFonts w:hint="eastAsia" w:ascii="宋体" w:hAnsi="宋体" w:eastAsia="宋体" w:cs="宋体"/>
          <w:b/>
          <w:bCs/>
          <w:snapToGrid/>
          <w:kern w:val="2"/>
          <w:sz w:val="24"/>
          <w:szCs w:val="24"/>
          <w:lang w:eastAsia="zh-CN" w:bidi="ar"/>
        </w:rPr>
        <w:t>2、高压发生器（高频逆变式）</w:t>
      </w:r>
    </w:p>
    <w:p w14:paraId="0290246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2.1发生器功率：≥</w:t>
      </w:r>
      <w:r>
        <w:rPr>
          <w:rFonts w:hint="eastAsia" w:ascii="宋体" w:hAnsi="宋体" w:eastAsia="宋体" w:cs="宋体"/>
          <w:snapToGrid/>
          <w:kern w:val="2"/>
          <w:sz w:val="24"/>
          <w:szCs w:val="24"/>
          <w:lang w:val="en-US" w:eastAsia="zh-CN" w:bidi="ar"/>
        </w:rPr>
        <w:t>32</w:t>
      </w:r>
      <w:r>
        <w:rPr>
          <w:rFonts w:hint="eastAsia" w:ascii="宋体" w:hAnsi="宋体" w:eastAsia="宋体" w:cs="宋体"/>
          <w:snapToGrid/>
          <w:kern w:val="2"/>
          <w:sz w:val="24"/>
          <w:szCs w:val="24"/>
          <w:lang w:eastAsia="zh-CN" w:bidi="ar"/>
        </w:rPr>
        <w:t>kW</w:t>
      </w:r>
    </w:p>
    <w:p w14:paraId="348590E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2.2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逆变频率：≥50kHz</w:t>
      </w:r>
    </w:p>
    <w:p w14:paraId="2496E7D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3、X线球管</w:t>
      </w:r>
    </w:p>
    <w:p w14:paraId="1B29B2B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3.1</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阳极热容量≥300kHU</w:t>
      </w:r>
    </w:p>
    <w:p w14:paraId="357F897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考虑球管散热性能及稳定性，</w:t>
      </w:r>
      <w:r>
        <w:rPr>
          <w:rFonts w:hint="eastAsia" w:ascii="宋体" w:hAnsi="宋体" w:eastAsia="宋体" w:cs="宋体"/>
          <w:snapToGrid/>
          <w:kern w:val="2"/>
          <w:sz w:val="24"/>
          <w:szCs w:val="24"/>
          <w:lang w:val="en-US" w:eastAsia="zh-CN" w:bidi="ar"/>
        </w:rPr>
        <w:t>可</w:t>
      </w:r>
      <w:r>
        <w:rPr>
          <w:rFonts w:hint="eastAsia" w:ascii="宋体" w:hAnsi="宋体" w:eastAsia="宋体" w:cs="宋体"/>
          <w:snapToGrid/>
          <w:kern w:val="2"/>
          <w:sz w:val="24"/>
          <w:szCs w:val="24"/>
          <w:lang w:eastAsia="zh-CN" w:bidi="ar"/>
        </w:rPr>
        <w:t>接受组合式机头的结构</w:t>
      </w:r>
    </w:p>
    <w:p w14:paraId="18A9E73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3.3</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X线球管最大输出功率：≥</w:t>
      </w:r>
      <w:r>
        <w:rPr>
          <w:rFonts w:hint="eastAsia" w:ascii="宋体" w:hAnsi="宋体" w:eastAsia="宋体" w:cs="宋体"/>
          <w:snapToGrid/>
          <w:kern w:val="2"/>
          <w:sz w:val="24"/>
          <w:szCs w:val="24"/>
          <w:lang w:val="en-US" w:eastAsia="zh-CN" w:bidi="ar"/>
        </w:rPr>
        <w:t>4</w:t>
      </w:r>
      <w:r>
        <w:rPr>
          <w:rFonts w:hint="eastAsia" w:ascii="宋体" w:hAnsi="宋体" w:eastAsia="宋体" w:cs="宋体"/>
          <w:snapToGrid/>
          <w:kern w:val="2"/>
          <w:sz w:val="24"/>
          <w:szCs w:val="24"/>
          <w:lang w:eastAsia="zh-CN" w:bidi="ar"/>
        </w:rPr>
        <w:t>0kW</w:t>
      </w:r>
    </w:p>
    <w:p w14:paraId="429D706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3.4</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大焦点：≤0.6mm</w:t>
      </w:r>
    </w:p>
    <w:p w14:paraId="3DE5D673">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3.5</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小焦点：≤1.</w:t>
      </w:r>
      <w:r>
        <w:rPr>
          <w:rFonts w:hint="eastAsia" w:ascii="宋体" w:hAnsi="宋体" w:eastAsia="宋体" w:cs="宋体"/>
          <w:snapToGrid/>
          <w:kern w:val="2"/>
          <w:sz w:val="24"/>
          <w:szCs w:val="24"/>
          <w:lang w:val="en-US" w:eastAsia="zh-CN" w:bidi="ar"/>
        </w:rPr>
        <w:t>5</w:t>
      </w:r>
      <w:r>
        <w:rPr>
          <w:rFonts w:hint="eastAsia" w:ascii="宋体" w:hAnsi="宋体" w:eastAsia="宋体" w:cs="宋体"/>
          <w:snapToGrid/>
          <w:kern w:val="2"/>
          <w:sz w:val="24"/>
          <w:szCs w:val="24"/>
          <w:lang w:eastAsia="zh-CN" w:bidi="ar"/>
        </w:rPr>
        <w:t>mm</w:t>
      </w:r>
    </w:p>
    <w:p w14:paraId="3EE75BE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4、平板探测器（无线非晶硅平板探测器）</w:t>
      </w:r>
      <w:r>
        <w:rPr>
          <w:rFonts w:hint="eastAsia" w:ascii="宋体" w:hAnsi="宋体" w:eastAsia="宋体" w:cs="宋体"/>
          <w:snapToGrid/>
          <w:kern w:val="2"/>
          <w:sz w:val="24"/>
          <w:szCs w:val="24"/>
          <w:lang w:eastAsia="zh-CN" w:bidi="ar"/>
        </w:rPr>
        <w:tab/>
      </w:r>
    </w:p>
    <w:p w14:paraId="7B7B560A">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4.1</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无线平板尺寸：1</w:t>
      </w:r>
      <w:r>
        <w:rPr>
          <w:rFonts w:hint="eastAsia" w:ascii="宋体" w:hAnsi="宋体" w:eastAsia="宋体" w:cs="宋体"/>
          <w:snapToGrid/>
          <w:kern w:val="2"/>
          <w:sz w:val="24"/>
          <w:szCs w:val="24"/>
          <w:lang w:val="en-US" w:eastAsia="zh-CN" w:bidi="ar"/>
        </w:rPr>
        <w:t>4</w:t>
      </w:r>
      <w:r>
        <w:rPr>
          <w:rFonts w:hint="eastAsia" w:ascii="宋体" w:hAnsi="宋体" w:eastAsia="宋体" w:cs="宋体"/>
          <w:snapToGrid/>
          <w:kern w:val="2"/>
          <w:sz w:val="24"/>
          <w:szCs w:val="24"/>
          <w:lang w:eastAsia="zh-CN" w:bidi="ar"/>
        </w:rPr>
        <w:t>x17英寸 (</w:t>
      </w:r>
      <w:r>
        <w:rPr>
          <w:rFonts w:hint="eastAsia" w:ascii="宋体" w:hAnsi="宋体" w:eastAsia="宋体" w:cs="宋体"/>
          <w:snapToGrid/>
          <w:kern w:val="2"/>
          <w:sz w:val="24"/>
          <w:szCs w:val="24"/>
          <w:lang w:val="en-US" w:eastAsia="zh-CN" w:bidi="ar"/>
        </w:rPr>
        <w:t>36</w:t>
      </w:r>
      <w:r>
        <w:rPr>
          <w:rFonts w:hint="eastAsia" w:ascii="宋体" w:hAnsi="宋体" w:eastAsia="宋体" w:cs="宋体"/>
          <w:snapToGrid/>
          <w:kern w:val="2"/>
          <w:sz w:val="24"/>
          <w:szCs w:val="24"/>
          <w:lang w:eastAsia="zh-CN" w:bidi="ar"/>
        </w:rPr>
        <w:t>x43cm)</w:t>
      </w:r>
    </w:p>
    <w:p w14:paraId="3E9D114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像素尺寸：≥1</w:t>
      </w:r>
      <w:r>
        <w:rPr>
          <w:rFonts w:hint="eastAsia" w:ascii="宋体" w:hAnsi="宋体" w:eastAsia="宋体" w:cs="宋体"/>
          <w:snapToGrid/>
          <w:kern w:val="2"/>
          <w:sz w:val="24"/>
          <w:szCs w:val="24"/>
          <w:lang w:val="en-US" w:eastAsia="zh-CN" w:bidi="ar"/>
        </w:rPr>
        <w:t>00</w:t>
      </w:r>
      <w:r>
        <w:rPr>
          <w:rFonts w:hint="eastAsia" w:ascii="宋体" w:hAnsi="宋体" w:eastAsia="宋体" w:cs="宋体"/>
          <w:snapToGrid/>
          <w:kern w:val="2"/>
          <w:sz w:val="24"/>
          <w:szCs w:val="24"/>
          <w:lang w:eastAsia="zh-CN" w:bidi="ar"/>
        </w:rPr>
        <w:t>µm</w:t>
      </w:r>
    </w:p>
    <w:p w14:paraId="12F98A4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4.3</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无线平板探测器放置在系统主机内联机充电，不需要取出平板探测器用座充充电或抠取平板探测器电池的方式充电</w:t>
      </w:r>
    </w:p>
    <w:p w14:paraId="4AD8097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4.4</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平板防水防尘等级：≥IP33</w:t>
      </w:r>
    </w:p>
    <w:p w14:paraId="2D8AFBC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w:t>
      </w:r>
      <w:r>
        <w:rPr>
          <w:rFonts w:hint="eastAsia" w:ascii="宋体" w:hAnsi="宋体" w:eastAsia="宋体" w:cs="宋体"/>
          <w:snapToGrid/>
          <w:kern w:val="2"/>
          <w:sz w:val="24"/>
          <w:szCs w:val="24"/>
          <w:lang w:val="en-US" w:eastAsia="zh-CN" w:bidi="ar"/>
        </w:rPr>
        <w:t>5</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空间分辨率：≥3.6 lp/mm</w:t>
      </w:r>
    </w:p>
    <w:p w14:paraId="000212D9">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w:t>
      </w:r>
      <w:r>
        <w:rPr>
          <w:rFonts w:hint="eastAsia" w:ascii="宋体" w:hAnsi="宋体" w:eastAsia="宋体" w:cs="宋体"/>
          <w:snapToGrid/>
          <w:kern w:val="2"/>
          <w:sz w:val="24"/>
          <w:szCs w:val="24"/>
          <w:lang w:val="en-US" w:eastAsia="zh-CN" w:bidi="ar"/>
        </w:rPr>
        <w:t>6</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动态范围：≥ 16 bit</w:t>
      </w:r>
    </w:p>
    <w:p w14:paraId="55BA261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eastAsia="zh-CN" w:bidi="ar"/>
        </w:rPr>
      </w:pPr>
      <w:r>
        <w:rPr>
          <w:rFonts w:hint="eastAsia" w:ascii="宋体" w:hAnsi="宋体" w:eastAsia="宋体" w:cs="宋体"/>
          <w:snapToGrid/>
          <w:kern w:val="2"/>
          <w:sz w:val="24"/>
          <w:szCs w:val="24"/>
          <w:lang w:eastAsia="zh-CN" w:bidi="ar"/>
        </w:rPr>
        <w:t>4.</w:t>
      </w:r>
      <w:r>
        <w:rPr>
          <w:rFonts w:hint="eastAsia" w:ascii="宋体" w:hAnsi="宋体" w:eastAsia="宋体" w:cs="宋体"/>
          <w:snapToGrid/>
          <w:kern w:val="2"/>
          <w:sz w:val="24"/>
          <w:szCs w:val="24"/>
          <w:lang w:val="en-US" w:eastAsia="zh-CN" w:bidi="ar"/>
        </w:rPr>
        <w:t>7</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DQE (典型值)： ≥ 6</w:t>
      </w:r>
      <w:r>
        <w:rPr>
          <w:rFonts w:hint="eastAsia" w:ascii="宋体" w:hAnsi="宋体" w:eastAsia="宋体" w:cs="宋体"/>
          <w:snapToGrid/>
          <w:kern w:val="2"/>
          <w:sz w:val="24"/>
          <w:szCs w:val="24"/>
          <w:lang w:val="en-US" w:eastAsia="zh-CN" w:bidi="ar"/>
        </w:rPr>
        <w:t>0</w:t>
      </w:r>
      <w:r>
        <w:rPr>
          <w:rFonts w:hint="eastAsia" w:ascii="宋体" w:hAnsi="宋体" w:eastAsia="宋体" w:cs="宋体"/>
          <w:snapToGrid/>
          <w:kern w:val="2"/>
          <w:sz w:val="24"/>
          <w:szCs w:val="24"/>
          <w:lang w:eastAsia="zh-CN" w:bidi="ar"/>
        </w:rPr>
        <w:t>% @60kV</w:t>
      </w:r>
      <w:r>
        <w:rPr>
          <w:rFonts w:hint="eastAsia" w:ascii="宋体" w:hAnsi="宋体" w:eastAsia="宋体" w:cs="宋体"/>
          <w:b/>
          <w:bCs/>
          <w:snapToGrid/>
          <w:kern w:val="2"/>
          <w:sz w:val="24"/>
          <w:szCs w:val="24"/>
          <w:lang w:eastAsia="zh-CN" w:bidi="ar"/>
        </w:rPr>
        <w:t xml:space="preserve"> </w:t>
      </w:r>
    </w:p>
    <w:p w14:paraId="53C9F7B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w:t>
      </w:r>
      <w:r>
        <w:rPr>
          <w:rFonts w:hint="eastAsia" w:ascii="宋体" w:hAnsi="宋体" w:eastAsia="宋体" w:cs="宋体"/>
          <w:snapToGrid/>
          <w:kern w:val="2"/>
          <w:sz w:val="24"/>
          <w:szCs w:val="24"/>
          <w:lang w:val="en-US" w:eastAsia="zh-CN" w:bidi="ar"/>
        </w:rPr>
        <w:t>8</w:t>
      </w:r>
      <w:r>
        <w:rPr>
          <w:rFonts w:hint="eastAsia" w:ascii="宋体" w:hAnsi="宋体" w:eastAsia="宋体" w:cs="宋体"/>
          <w:snapToGrid/>
          <w:kern w:val="2"/>
          <w:sz w:val="24"/>
          <w:szCs w:val="24"/>
          <w:lang w:eastAsia="zh-CN" w:bidi="ar"/>
        </w:rPr>
        <w:t>无线传输距离：≥ 1</w:t>
      </w:r>
      <w:r>
        <w:rPr>
          <w:rFonts w:hint="eastAsia" w:ascii="宋体" w:hAnsi="宋体" w:eastAsia="宋体" w:cs="宋体"/>
          <w:snapToGrid/>
          <w:kern w:val="2"/>
          <w:sz w:val="24"/>
          <w:szCs w:val="24"/>
          <w:lang w:val="en-US" w:eastAsia="zh-CN" w:bidi="ar"/>
        </w:rPr>
        <w:t>0</w:t>
      </w:r>
      <w:r>
        <w:rPr>
          <w:rFonts w:hint="eastAsia" w:ascii="宋体" w:hAnsi="宋体" w:eastAsia="宋体" w:cs="宋体"/>
          <w:snapToGrid/>
          <w:kern w:val="2"/>
          <w:sz w:val="24"/>
          <w:szCs w:val="24"/>
          <w:lang w:eastAsia="zh-CN" w:bidi="ar"/>
        </w:rPr>
        <w:t>米 (无障碍)</w:t>
      </w:r>
    </w:p>
    <w:p w14:paraId="053745F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4.</w:t>
      </w:r>
      <w:r>
        <w:rPr>
          <w:rFonts w:hint="eastAsia" w:ascii="宋体" w:hAnsi="宋体" w:eastAsia="宋体" w:cs="宋体"/>
          <w:snapToGrid/>
          <w:kern w:val="2"/>
          <w:sz w:val="24"/>
          <w:szCs w:val="24"/>
          <w:lang w:val="en-US" w:eastAsia="zh-CN" w:bidi="ar"/>
        </w:rPr>
        <w:t>9</w:t>
      </w:r>
      <w:r>
        <w:rPr>
          <w:rFonts w:hint="eastAsia" w:ascii="宋体" w:hAnsi="宋体" w:eastAsia="宋体" w:cs="宋体"/>
          <w:snapToGrid/>
          <w:kern w:val="2"/>
          <w:sz w:val="24"/>
          <w:szCs w:val="24"/>
          <w:lang w:eastAsia="zh-CN" w:bidi="ar"/>
        </w:rPr>
        <w:t>平板探测器电池至少一块</w:t>
      </w:r>
    </w:p>
    <w:p w14:paraId="11AD0CDF">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5、机械装置</w:t>
      </w:r>
    </w:p>
    <w:p w14:paraId="3F9238E4">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5.1</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伸缩臂或折叠臂结构，可进行一定范围内的移动</w:t>
      </w:r>
    </w:p>
    <w:p w14:paraId="76E3AD2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X射线管组件绕垂直轴旋转角（RVA）：≥-</w:t>
      </w:r>
      <w:r>
        <w:rPr>
          <w:rFonts w:hint="eastAsia" w:ascii="宋体" w:hAnsi="宋体" w:eastAsia="宋体" w:cs="宋体"/>
          <w:snapToGrid/>
          <w:kern w:val="2"/>
          <w:sz w:val="24"/>
          <w:szCs w:val="24"/>
          <w:lang w:val="en-US" w:eastAsia="zh-CN" w:bidi="ar"/>
        </w:rPr>
        <w:t>16</w:t>
      </w:r>
      <w:r>
        <w:rPr>
          <w:rFonts w:hint="eastAsia" w:ascii="宋体" w:hAnsi="宋体" w:eastAsia="宋体" w:cs="宋体"/>
          <w:snapToGrid/>
          <w:kern w:val="2"/>
          <w:sz w:val="24"/>
          <w:szCs w:val="24"/>
          <w:lang w:eastAsia="zh-CN" w:bidi="ar"/>
        </w:rPr>
        <w:t>5°～+</w:t>
      </w:r>
      <w:r>
        <w:rPr>
          <w:rFonts w:hint="eastAsia" w:ascii="宋体" w:hAnsi="宋体" w:eastAsia="宋体" w:cs="宋体"/>
          <w:snapToGrid/>
          <w:kern w:val="2"/>
          <w:sz w:val="24"/>
          <w:szCs w:val="24"/>
          <w:lang w:val="en-US" w:eastAsia="zh-CN" w:bidi="ar"/>
        </w:rPr>
        <w:t>16</w:t>
      </w:r>
      <w:r>
        <w:rPr>
          <w:rFonts w:hint="eastAsia" w:ascii="宋体" w:hAnsi="宋体" w:eastAsia="宋体" w:cs="宋体"/>
          <w:snapToGrid/>
          <w:kern w:val="2"/>
          <w:sz w:val="24"/>
          <w:szCs w:val="24"/>
          <w:lang w:eastAsia="zh-CN" w:bidi="ar"/>
        </w:rPr>
        <w:t>5°</w:t>
      </w:r>
    </w:p>
    <w:p w14:paraId="07AC257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5.3</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臂伸展距离可覆盖日常拍摄</w:t>
      </w:r>
    </w:p>
    <w:p w14:paraId="64D2A5B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5.4</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具备无线曝光功能，最大距离：≥10米</w:t>
      </w:r>
    </w:p>
    <w:p w14:paraId="1BD48881">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5.5</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球管焦点距地最大距离：≥</w:t>
      </w:r>
      <w:r>
        <w:rPr>
          <w:rFonts w:hint="eastAsia" w:ascii="宋体" w:hAnsi="宋体" w:eastAsia="宋体" w:cs="宋体"/>
          <w:snapToGrid/>
          <w:kern w:val="2"/>
          <w:sz w:val="24"/>
          <w:szCs w:val="24"/>
          <w:lang w:val="en-US" w:eastAsia="zh-CN" w:bidi="ar"/>
        </w:rPr>
        <w:t>193</w:t>
      </w:r>
      <w:r>
        <w:rPr>
          <w:rFonts w:hint="eastAsia" w:ascii="宋体" w:hAnsi="宋体" w:eastAsia="宋体" w:cs="宋体"/>
          <w:snapToGrid/>
          <w:kern w:val="2"/>
          <w:sz w:val="24"/>
          <w:szCs w:val="24"/>
          <w:lang w:eastAsia="zh-CN" w:bidi="ar"/>
        </w:rPr>
        <w:t>0mm</w:t>
      </w:r>
    </w:p>
    <w:p w14:paraId="70514FDC">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w:t>
      </w:r>
      <w:r>
        <w:rPr>
          <w:rFonts w:hint="eastAsia" w:ascii="宋体" w:hAnsi="宋体" w:eastAsia="宋体" w:cs="宋体"/>
          <w:snapToGrid/>
          <w:kern w:val="2"/>
          <w:sz w:val="24"/>
          <w:szCs w:val="24"/>
          <w:lang w:val="en-US" w:eastAsia="zh-CN" w:bidi="ar"/>
        </w:rPr>
        <w:t>6</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在亏电情况下，充电15分钟，可连续拍片≥80张，充满电情况下，可连续拍片≥600张</w:t>
      </w:r>
    </w:p>
    <w:p w14:paraId="37811C1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w:t>
      </w:r>
      <w:r>
        <w:rPr>
          <w:rFonts w:hint="eastAsia" w:ascii="宋体" w:hAnsi="宋体" w:eastAsia="宋体" w:cs="宋体"/>
          <w:snapToGrid/>
          <w:kern w:val="2"/>
          <w:sz w:val="24"/>
          <w:szCs w:val="24"/>
          <w:lang w:val="en-US" w:eastAsia="zh-CN" w:bidi="ar"/>
        </w:rPr>
        <w:t>7</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具备电动助力、驻车锁、电磁刹车功能</w:t>
      </w:r>
    </w:p>
    <w:p w14:paraId="2EFCA3D6">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5.</w:t>
      </w:r>
      <w:r>
        <w:rPr>
          <w:rFonts w:hint="eastAsia" w:ascii="宋体" w:hAnsi="宋体" w:eastAsia="宋体" w:cs="宋体"/>
          <w:snapToGrid/>
          <w:kern w:val="2"/>
          <w:sz w:val="24"/>
          <w:szCs w:val="24"/>
          <w:lang w:val="en-US" w:eastAsia="zh-CN" w:bidi="ar"/>
        </w:rPr>
        <w:t>8</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整机重量（含电池）：≤</w:t>
      </w:r>
      <w:r>
        <w:rPr>
          <w:rFonts w:hint="eastAsia" w:ascii="宋体" w:hAnsi="宋体" w:eastAsia="宋体" w:cs="宋体"/>
          <w:snapToGrid/>
          <w:kern w:val="2"/>
          <w:sz w:val="24"/>
          <w:szCs w:val="24"/>
          <w:lang w:val="en-US" w:eastAsia="zh-CN" w:bidi="ar"/>
        </w:rPr>
        <w:t>4</w:t>
      </w:r>
      <w:r>
        <w:rPr>
          <w:rFonts w:hint="eastAsia" w:ascii="宋体" w:hAnsi="宋体" w:eastAsia="宋体" w:cs="宋体"/>
          <w:snapToGrid/>
          <w:kern w:val="2"/>
          <w:sz w:val="24"/>
          <w:szCs w:val="24"/>
          <w:lang w:eastAsia="zh-CN" w:bidi="ar"/>
        </w:rPr>
        <w:t>50KG</w:t>
      </w:r>
    </w:p>
    <w:p w14:paraId="1DE1EA3B">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6、图像处理系统</w:t>
      </w:r>
    </w:p>
    <w:p w14:paraId="0F9F8920">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6.1</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主机工作站操作台内存：≥4GB；触摸操作屏尺寸：≥1</w:t>
      </w:r>
      <w:r>
        <w:rPr>
          <w:rFonts w:hint="eastAsia" w:ascii="宋体" w:hAnsi="宋体" w:eastAsia="宋体" w:cs="宋体"/>
          <w:snapToGrid/>
          <w:kern w:val="2"/>
          <w:sz w:val="24"/>
          <w:szCs w:val="24"/>
          <w:lang w:val="en-US" w:eastAsia="zh-CN" w:bidi="ar"/>
        </w:rPr>
        <w:t>5</w:t>
      </w:r>
      <w:r>
        <w:rPr>
          <w:rFonts w:hint="eastAsia" w:ascii="宋体" w:hAnsi="宋体" w:eastAsia="宋体" w:cs="宋体"/>
          <w:snapToGrid/>
          <w:kern w:val="2"/>
          <w:sz w:val="24"/>
          <w:szCs w:val="24"/>
          <w:lang w:eastAsia="zh-CN" w:bidi="ar"/>
        </w:rPr>
        <w:t>英寸</w:t>
      </w:r>
    </w:p>
    <w:p w14:paraId="353485A5">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6.2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软件支持3台以上打印机链接</w:t>
      </w:r>
    </w:p>
    <w:p w14:paraId="12400AF2">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7、其它</w:t>
      </w:r>
    </w:p>
    <w:p w14:paraId="68DDB707">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7.1</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提供2套防护用品（含长款铅围裙、铅帽、铅围脖、铅方巾、铅眼镜、铅屏风）</w:t>
      </w:r>
    </w:p>
    <w:p w14:paraId="57B606C8">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snapToGrid/>
          <w:kern w:val="2"/>
          <w:sz w:val="24"/>
          <w:szCs w:val="24"/>
          <w:lang w:eastAsia="zh-CN" w:bidi="ar"/>
        </w:rPr>
      </w:pPr>
      <w:r>
        <w:rPr>
          <w:rFonts w:hint="eastAsia" w:ascii="宋体" w:hAnsi="宋体" w:eastAsia="宋体" w:cs="宋体"/>
          <w:snapToGrid/>
          <w:kern w:val="2"/>
          <w:sz w:val="24"/>
          <w:szCs w:val="24"/>
          <w:lang w:eastAsia="zh-CN" w:bidi="ar"/>
        </w:rPr>
        <w:t>7.2</w:t>
      </w:r>
      <w:r>
        <w:rPr>
          <w:rFonts w:hint="eastAsia" w:ascii="宋体" w:hAnsi="宋体" w:eastAsia="宋体" w:cs="宋体"/>
          <w:snapToGrid/>
          <w:kern w:val="2"/>
          <w:sz w:val="24"/>
          <w:szCs w:val="24"/>
          <w:lang w:eastAsia="zh-CN" w:bidi="ar"/>
        </w:rPr>
        <w:tab/>
      </w:r>
      <w:r>
        <w:rPr>
          <w:rFonts w:hint="eastAsia" w:ascii="宋体" w:hAnsi="宋体" w:eastAsia="宋体" w:cs="宋体"/>
          <w:snapToGrid/>
          <w:kern w:val="2"/>
          <w:sz w:val="24"/>
          <w:szCs w:val="24"/>
          <w:lang w:eastAsia="zh-CN" w:bidi="ar"/>
        </w:rPr>
        <w:t>提供专用摄影架一套（如担架摄影架、ICU专用配件）</w:t>
      </w:r>
    </w:p>
    <w:p w14:paraId="5EF7215D">
      <w:pPr>
        <w:keepNext w:val="0"/>
        <w:keepLines w:val="0"/>
        <w:pageBreakBefore w:val="0"/>
        <w:widowControl w:val="0"/>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kern w:val="2"/>
          <w:sz w:val="24"/>
          <w:szCs w:val="24"/>
          <w:lang w:eastAsia="zh-CN"/>
        </w:rPr>
      </w:pPr>
      <w:r>
        <w:rPr>
          <w:rFonts w:hint="eastAsia" w:ascii="宋体" w:hAnsi="宋体" w:eastAsia="宋体" w:cs="宋体"/>
          <w:b/>
          <w:bCs/>
          <w:snapToGrid/>
          <w:kern w:val="2"/>
          <w:sz w:val="24"/>
          <w:szCs w:val="24"/>
          <w:lang w:eastAsia="zh-CN"/>
        </w:rPr>
        <w:t>注：以上技术要求为必须满足项，否则作无效投标</w:t>
      </w:r>
    </w:p>
    <w:p w14:paraId="0DB1B8F9">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FDF0C1"/>
    <w:multiLevelType w:val="singleLevel"/>
    <w:tmpl w:val="AFFDF0C1"/>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0F403C"/>
    <w:rsid w:val="530F40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宋体" w:cs="Arial"/>
      <w:snapToGrid w:val="0"/>
      <w:color w:val="000000"/>
      <w:sz w:val="24"/>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2026-06-09T10:06:00Z</dcterms:created>
  <dc:creator>lenovo</dc:creator>
  <cp:lastModifiedBy>lenovo</cp:lastModifiedBy>
  <dcterms:modified xsi:type="dcterms:W3CDTF">2026-06-09T10:07:17Z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DB9BC77798A04F12BF31235298D545D6_11</vt:lpwstr>
  </property>
  <property fmtid="{D5CDD505-2E9C-101B-9397-08002B2CF9AE}" pid="4" name="KSOTemplateDocerSaveRecord">
    <vt:lpwstr>eyJoZGlkIjoiMzc2NjBkMDgwZmZlZWE0Y2U1ZDhlYTJkYTgzNmI5NmIiLCJ1c2VySWQiOiIzMzAzNzUxNzkifQ==</vt:lpwstr>
  </property>
</Properties>
</file>