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A6BDF8">
      <w:pPr>
        <w:spacing w:line="360" w:lineRule="auto"/>
        <w:jc w:val="left"/>
        <w:rPr>
          <w:rFonts w:hint="eastAsia" w:ascii="宋体" w:hAnsi="宋体" w:cs="宋体"/>
          <w:b/>
          <w:sz w:val="24"/>
        </w:rPr>
      </w:pPr>
      <w:r>
        <w:rPr>
          <w:rFonts w:hint="eastAsia" w:ascii="宋体" w:hAnsi="宋体" w:cs="宋体"/>
          <w:b/>
          <w:sz w:val="24"/>
        </w:rPr>
        <w:t>一、技术要求</w:t>
      </w:r>
    </w:p>
    <w:p w14:paraId="0FC342C3">
      <w:pPr>
        <w:spacing w:line="360" w:lineRule="auto"/>
        <w:jc w:val="left"/>
        <w:rPr>
          <w:rFonts w:hint="eastAsia" w:ascii="宋体" w:hAnsi="宋体" w:cs="宋体"/>
          <w:sz w:val="24"/>
        </w:rPr>
      </w:pPr>
      <w:r>
        <w:rPr>
          <w:rFonts w:hint="eastAsia" w:ascii="宋体" w:hAnsi="宋体" w:cs="宋体"/>
          <w:sz w:val="24"/>
        </w:rPr>
        <w:t>（一）本次招标范围为“</w:t>
      </w:r>
      <w:r>
        <w:rPr>
          <w:rFonts w:hint="eastAsia" w:ascii="宋体" w:hAnsi="宋体" w:cs="宋体"/>
          <w:kern w:val="0"/>
          <w:sz w:val="24"/>
          <w:lang w:eastAsia="zh-CN"/>
        </w:rPr>
        <w:t>吉州区广丰小学新建项目设备设施采购项目</w:t>
      </w:r>
      <w:r>
        <w:rPr>
          <w:rFonts w:hint="eastAsia" w:ascii="宋体" w:hAnsi="宋体" w:cs="宋体"/>
          <w:sz w:val="24"/>
        </w:rPr>
        <w:t>”。包括所有设备、配套材料、辅材、专用工具的供货及其安装调试、验收、技术支持和培训等，即“交钥匙工程”。在项目完成至交钥匙期间，不免除供货方的保管责任。</w:t>
      </w:r>
    </w:p>
    <w:p w14:paraId="6ABB2330">
      <w:pPr>
        <w:spacing w:line="360" w:lineRule="auto"/>
        <w:jc w:val="left"/>
        <w:rPr>
          <w:rFonts w:hint="eastAsia" w:ascii="宋体" w:hAnsi="宋体" w:cs="宋体"/>
          <w:bCs/>
          <w:sz w:val="24"/>
        </w:rPr>
      </w:pPr>
      <w:r>
        <w:rPr>
          <w:rFonts w:hint="eastAsia" w:ascii="宋体" w:hAnsi="宋体" w:cs="宋体"/>
          <w:sz w:val="24"/>
        </w:rPr>
        <w:t>（二）</w:t>
      </w:r>
      <w:r>
        <w:rPr>
          <w:rFonts w:hint="eastAsia" w:ascii="宋体" w:hAnsi="宋体" w:cs="宋体"/>
          <w:bCs/>
          <w:sz w:val="24"/>
        </w:rPr>
        <w:t>采购标的名称、数量及参数要求（包括主件及附件，含安装）</w:t>
      </w:r>
    </w:p>
    <w:tbl>
      <w:tblPr>
        <w:tblStyle w:val="2"/>
        <w:tblW w:w="504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01"/>
        <w:gridCol w:w="1565"/>
        <w:gridCol w:w="5090"/>
        <w:gridCol w:w="583"/>
        <w:gridCol w:w="765"/>
      </w:tblGrid>
      <w:tr w14:paraId="045FC4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83DB7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序号</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75621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设备名称</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4484F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参数规格</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9BA5E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605DF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w:t>
            </w:r>
          </w:p>
        </w:tc>
      </w:tr>
      <w:tr w14:paraId="6ED28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07A87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一、综合布线</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BB9F5C2">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30185CF">
            <w:pPr>
              <w:jc w:val="center"/>
              <w:rPr>
                <w:rFonts w:hint="eastAsia" w:ascii="宋体" w:hAnsi="宋体" w:eastAsia="宋体" w:cs="宋体"/>
                <w:i w:val="0"/>
                <w:iCs w:val="0"/>
                <w:color w:val="000000"/>
                <w:sz w:val="21"/>
                <w:szCs w:val="21"/>
                <w:u w:val="none"/>
              </w:rPr>
            </w:pPr>
          </w:p>
        </w:tc>
      </w:tr>
      <w:tr w14:paraId="6E034A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5D03A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（一）新建教学楼及门卫综合布线系统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06BF263">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B301ACA">
            <w:pPr>
              <w:jc w:val="center"/>
              <w:rPr>
                <w:rFonts w:hint="eastAsia" w:ascii="宋体" w:hAnsi="宋体" w:eastAsia="宋体" w:cs="宋体"/>
                <w:i w:val="0"/>
                <w:iCs w:val="0"/>
                <w:color w:val="000000"/>
                <w:sz w:val="21"/>
                <w:szCs w:val="21"/>
                <w:u w:val="none"/>
              </w:rPr>
            </w:pPr>
          </w:p>
        </w:tc>
      </w:tr>
      <w:tr w14:paraId="2FD497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2C7C20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（1）校园网综合布线系统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30A3D7B">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E9F9E28">
            <w:pPr>
              <w:jc w:val="center"/>
              <w:rPr>
                <w:rFonts w:hint="eastAsia" w:ascii="宋体" w:hAnsi="宋体" w:eastAsia="宋体" w:cs="宋体"/>
                <w:i w:val="0"/>
                <w:iCs w:val="0"/>
                <w:color w:val="000000"/>
                <w:sz w:val="21"/>
                <w:szCs w:val="21"/>
                <w:u w:val="none"/>
              </w:rPr>
            </w:pPr>
          </w:p>
        </w:tc>
      </w:tr>
      <w:tr w14:paraId="2A10D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4D1F84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1、工作区子系统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2D44E2B">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8D8B287">
            <w:pPr>
              <w:jc w:val="center"/>
              <w:rPr>
                <w:rFonts w:hint="eastAsia" w:ascii="宋体" w:hAnsi="宋体" w:eastAsia="宋体" w:cs="宋体"/>
                <w:i w:val="0"/>
                <w:iCs w:val="0"/>
                <w:color w:val="000000"/>
                <w:sz w:val="21"/>
                <w:szCs w:val="21"/>
                <w:u w:val="none"/>
              </w:rPr>
            </w:pPr>
          </w:p>
        </w:tc>
      </w:tr>
      <w:tr w14:paraId="2E76B1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8C984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8F8B2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LC-LC单模双芯光纤跳线(3m)</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A2CB16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1、陶瓷插芯，插入损耗低</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2、长度：3m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3、光纤类型：单模：G.652.D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4、光缆芯数与护套外径：双芯：3.0mm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5、护套材料：PVC插针体端面结构：UPC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6、插入损耗（含重复性）：≤0.3dB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7、回波损耗：单模：≥50dB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8、重复性≥1000次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C710F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BD147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w:t>
            </w:r>
          </w:p>
        </w:tc>
      </w:tr>
      <w:tr w14:paraId="5E624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8C091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5C501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4口熔纤盒</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851DA9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1、板材材质：冷轧钢板+喷塑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2、板材厚度：≥0.8mm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3、端口数量：4口（满配适配器）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4、安装类型：桌面式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5、适配器接口：LC/SC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6、回波损耗：≥35dB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7、插入损耗：≤0.3dB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8、绝缘电阻：≥2×104MΩ/500V(直流电)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9、电压试验：DC3kv/lmin,无击穿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4DE9C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AB00A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w:t>
            </w:r>
          </w:p>
        </w:tc>
      </w:tr>
      <w:tr w14:paraId="351912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5FC05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BAF65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LC单模单芯尾纤(1.5m)</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043038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1、陶瓷插芯，插入损耗低</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2、长度：1.5m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3、光纤类型：单模：G.652.D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4、光缆芯数：单芯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5、插针体端面结构：UPC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6、插入损耗（含重复性）：≤0.3dB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7、回波损耗：单模：≥50dB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8、重复性≥1000次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38B12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5707B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104</w:t>
            </w:r>
          </w:p>
        </w:tc>
      </w:tr>
      <w:tr w14:paraId="4924DB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0C34A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E9E2B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熔纤</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29BA53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1.光纤连接 熔接法 单模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8905D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8F7EF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104</w:t>
            </w:r>
          </w:p>
        </w:tc>
      </w:tr>
      <w:tr w14:paraId="20A2D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62C0FE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2、管理间子系统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34698E8">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7EDDAA2">
            <w:pPr>
              <w:jc w:val="center"/>
              <w:rPr>
                <w:rFonts w:hint="eastAsia" w:ascii="宋体" w:hAnsi="宋体" w:eastAsia="宋体" w:cs="宋体"/>
                <w:i w:val="0"/>
                <w:iCs w:val="0"/>
                <w:color w:val="000000"/>
                <w:sz w:val="21"/>
                <w:szCs w:val="21"/>
                <w:u w:val="none"/>
              </w:rPr>
            </w:pPr>
          </w:p>
        </w:tc>
      </w:tr>
      <w:tr w14:paraId="45BB2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29BE1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DC293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15U墙柜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013770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1、机柜规格：≥600*450*768mm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2、机柜容量：15U</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3、前面玻璃门、后面钢板，可拆卸；</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722B0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951C9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r>
      <w:tr w14:paraId="4C0EF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0240B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AF7DC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PDU</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C9176B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1、额定电压：220-250V</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2、额定电流：≥16A</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3、额定功率：≥4000W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4、≥8位16A输出</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903F6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E6AE6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r>
      <w:tr w14:paraId="3BF48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48B39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3C1FC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24口数据配线架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F827CF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1、金属材质：全钢架结构+喷塑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2、端口规格：IDC卡接/直通模块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3、支持线径：卡接22-26AWG线缆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4、抗电强度：DC 1000V（AC、700V）1分钟内无击穿和飞弧现象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5、接触电阻：正常大气压条件下不大于2.5mΩ（不含体电阻）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6、绝缘电阻：正常大气压条件下不小于1000MΩ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7、安装标准：19英寸标准机架式设备  1U</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8、端口数量：24口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9、IDC端子：磷青铜镀镍，IDC卡接次数：≥300次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10、接触针触点材料50u的镀金层，耐用性≥1000次拔插</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11、插入力/拔出力：≤30N</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12、前盖采用PC料，塑料阻燃等级UL 等级94 V-0 PC阻燃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13、后盖采用PC料，塑料阻燃等级UL 等级94 V-0 PC阻燃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14、工作温度：-40℃-60℃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81D20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C3966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5E9F67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4A92C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A1141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理线架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3DDB7A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1、标准19英寸机架式安装，高度：1U</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2、可提供12档和24档两种理线档位选择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3、材料及厚度：SPCC冷轧钢板表面脱脂、磷化、静电喷塑处理，架体≥1.2mm，盖板≥1.0mm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4、带有盖板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5、带有贯穿孔，便于前后走线和冗余线缆的存放</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A57FB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22539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6C7AE7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DF79F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4EA05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网络跳线(3m)</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81D5B4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六类RJ45非屏蔽跳线（3米）</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BD197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E8600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153</w:t>
            </w:r>
          </w:p>
        </w:tc>
      </w:tr>
      <w:tr w14:paraId="1C94DD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343EA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39B2C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LC-LC单模双芯光纤跳线(3m)</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AF8FE4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1、陶瓷插芯，插入损耗低</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2、长度：3m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3、光纤类型：单模：G.652.D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4、光缆芯数与护套外径：双芯：3.0mm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5、护套材料：PVC插针体端面结构：UPC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6、插入损耗（含重复性）：≤0.3dB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7、回波损耗：单模：≥50dB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8、重复性≥1000次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9B77A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C5DF6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63AA7B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4FA4E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AC4EC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4口熔纤盒</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247E12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1、板材材质：冷轧钢板+喷塑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2、板材厚度：≥0.8mm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3、端口数量：4口（满配适配器）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4、安装类型：桌面式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5、适配器接口：LC/SC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6、回波损耗：≥35dB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7、插入损耗：≤0.3dB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8、绝缘电阻：≥2×104MΩ/500V(直流电)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9、电压试验：DC3kv/lmin,无击穿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17FE9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7559B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r>
      <w:tr w14:paraId="7D143C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E0896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81482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LC单模单芯尾纤(1.5m)</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E47050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1、陶瓷插芯，插入损耗低</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2、长度：1.5m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3、光纤类型：单模：G.652.D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4、光缆芯数：单芯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5、插针体端面结构：UPC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6、插入损耗（含重复性）：≤0.3dB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7、回波损耗：单模：≥50dB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8、重复性≥1000次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B8154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0F3B9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r w14:paraId="772BEB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548AF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A2078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熔纤</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FD6789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1.光纤连接 熔接法 单模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A5C74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C9467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r w14:paraId="526BC7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020091C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3、垂直干线子系统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2456EBD">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2636747">
            <w:pPr>
              <w:jc w:val="center"/>
              <w:rPr>
                <w:rFonts w:hint="eastAsia" w:ascii="宋体" w:hAnsi="宋体" w:eastAsia="宋体" w:cs="宋体"/>
                <w:i w:val="0"/>
                <w:iCs w:val="0"/>
                <w:color w:val="000000"/>
                <w:sz w:val="21"/>
                <w:szCs w:val="21"/>
                <w:u w:val="none"/>
              </w:rPr>
            </w:pPr>
          </w:p>
        </w:tc>
      </w:tr>
      <w:tr w14:paraId="62CC9B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E3C07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9D5F8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4芯室内单模光纤</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5D214A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1、产品执行标准：YD/T1258.4-2019</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2、光纤芯数：4芯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3、光纤类型：B1.3</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4、护套材料：PVC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5、光缆外径：4.7mm±0.3</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6、动态/静态弯曲半径：20D/10D(光缆外径)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7、短期/长期拉伸力：660N/200N（垂直用），440N/130N(水平用），220N/70N(机架内用）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8、短期/长期压扁力（N/100m）：1000/300N（垂直用），1000/200N(水平用），350N/200N(机架内用）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9、使用温度：-10℃-60℃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10、光缆衰减：1310波长≤0.4dB/km，1550波长≤0.3dB/km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AACA8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02261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w:t>
            </w:r>
          </w:p>
        </w:tc>
      </w:tr>
      <w:tr w14:paraId="27BBA8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46321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4、设备间子系统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E188CF8">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03D6590">
            <w:pPr>
              <w:jc w:val="center"/>
              <w:rPr>
                <w:rFonts w:hint="eastAsia" w:ascii="宋体" w:hAnsi="宋体" w:eastAsia="宋体" w:cs="宋体"/>
                <w:i w:val="0"/>
                <w:iCs w:val="0"/>
                <w:color w:val="000000"/>
                <w:sz w:val="21"/>
                <w:szCs w:val="21"/>
                <w:u w:val="none"/>
              </w:rPr>
            </w:pPr>
          </w:p>
        </w:tc>
      </w:tr>
      <w:tr w14:paraId="1CCC68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28018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BFF9B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熔纤</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CDAB3B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1.光纤连接 熔接法 单模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4B95F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149BB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108</w:t>
            </w:r>
          </w:p>
        </w:tc>
      </w:tr>
      <w:tr w14:paraId="39691D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50ACD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7DFEC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LC单模单芯尾纤(1.5m)</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4E9CE2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1、陶瓷插芯，插入损耗低</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2、长度：1.5m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3、光纤类型：单模：G.652.D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4、光缆芯数：单芯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5、插针体端面结构：UPC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6、插入损耗（含重复性）：≤0.3dB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7、回波损耗：单模：≥50dB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8、重复性≥1000次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1BD17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1D837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108</w:t>
            </w:r>
          </w:p>
        </w:tc>
      </w:tr>
      <w:tr w14:paraId="65ECD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9ACAD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49AAD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24芯光纤配线架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132B34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1、板材材质：冷轧钢板+喷塑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2、板材厚度：≥1.0mm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3、法兰架材质：塑料</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4、开启方式：抽屉式开启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5、安装类型：标准19英寸机架式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6、光纤芯数：24芯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7、适配器接口：LC/SC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8、回波损耗：≥35dB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9、插入损耗：≤0.3dB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10、绝缘电阻：接地装置与箱体之间应绝缘应≥1000 MΩ/500V(直流电)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11、电压试验：DC3kv/lmin,无击穿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D3B95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9B1FC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r>
      <w:tr w14:paraId="3E8BF9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AEE18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01133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理线架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60B9D8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1、标准19英寸机架式安装，高度：1U</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2、可提供12档和24档两种理线档位选择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3、材料及厚度：SPCC冷轧钢板表面脱脂、磷化、静电喷塑处理，架体≥1.2mm，盖板≥1.0mm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4、带有盖板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5、带有贯穿孔，便于前后走线和冗余线缆的存放</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84A67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97F28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r>
      <w:tr w14:paraId="0A783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44227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0928E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LC-LC单模双芯光纤跳线(3m)</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F83B2D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1、陶瓷插芯，插入损耗低</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2、长度：3m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3、光纤类型：单模：G.652.D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4、光缆芯数与护套外径：双芯：3.0mm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5、护套材料：PVC插针体端面结构：UPC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6、插入损耗（含重复性）：≤0.3dB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7、回波损耗：单模：≥50dB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8、重复性≥1000次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072CF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13837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33</w:t>
            </w:r>
          </w:p>
        </w:tc>
      </w:tr>
      <w:tr w14:paraId="63F584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6187CC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55E26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12芯光纤配线架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568677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1、板材材质：冷轧钢板+喷塑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2、板材厚度：≥1.0mm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3、法兰架材质：塑料</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4、开启方式：抽屉式开启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5、安装类型：标准19英寸机架式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6、光纤芯数：12芯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7、适配器接口：LC/SC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8、回波损耗：≥35dB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9、插入损耗：≤0.3dB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10、绝缘电阻：接地装置与箱体之间应绝缘应≥1000 MΩ/500V(直流电)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11、电压试验：DC3kv/lmin,无击穿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74F27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8E31C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B9A42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DF217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BB6FF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LC单模单芯尾纤(1.5m)</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68E446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1、陶瓷插芯，插入损耗低</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2、长度：1.5m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3、光纤类型：单模：G.652.D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4、光缆芯数：单芯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5、插针体端面结构：UPC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6、插入损耗（含重复性）：≤0.3dB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7、回波损耗：单模：≥50dB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8、重复性≥1000次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5429D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7DA7A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r w14:paraId="051C4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72B70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D53E6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熔纤</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4FAF26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1.光纤连接 熔接法 单模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61C22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518A5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r w14:paraId="28001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4B9D56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5、建筑群子系统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2A0505E">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A9DA6D9">
            <w:pPr>
              <w:jc w:val="center"/>
              <w:rPr>
                <w:rFonts w:hint="eastAsia" w:ascii="宋体" w:hAnsi="宋体" w:eastAsia="宋体" w:cs="宋体"/>
                <w:i w:val="0"/>
                <w:iCs w:val="0"/>
                <w:color w:val="000000"/>
                <w:sz w:val="21"/>
                <w:szCs w:val="21"/>
                <w:u w:val="none"/>
              </w:rPr>
            </w:pPr>
          </w:p>
        </w:tc>
      </w:tr>
      <w:tr w14:paraId="6590DB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52818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BF3A9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12芯（万兆）单模光纤</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A06FF2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1、产品执行标准：YD/T769-2018</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2、光纤芯数：12芯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3、护套材料：聚乙烯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4、光缆外径：8.0mm±0.5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5、动态/静态弯曲半径：20D/10D(光缆外径)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6、短期/长期拉伸力：1500N/600N</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7、短期/长期压扁力（N/100m）：1000/300N</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8、使用温度：-40℃-60℃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9、光缆衰减：1310波长≤0.36dB/km，1550波长≤0.22dB/km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10、零色散斜率最大值(Ps/nm2.km)0.092</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11、截止波长：≤1260nm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98380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59337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r>
      <w:tr w14:paraId="06D610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5E11B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43890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24芯光纤配线架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352AB9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1、板材材质：冷轧钢板+喷塑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2、板材厚度：≥1.0mm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3、法兰架材质：塑料</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4、开启方式：抽屉式开启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5、安装类型：标准19英寸机架式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6、光纤芯数：24芯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7、适配器接口：LC/SC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8、回波损耗：≥35dB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9、插入损耗：≤0.3dB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10、绝缘电阻：接地装置与箱体之间应绝缘应≥1000 MΩ/500V(直流电)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11、电压试验：DC3kv/lmin,无击穿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5132A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1F8E0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FE321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B6F5D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F0449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理线架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91B57F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1、标准19英寸机架式安装，高度：1U</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2、可提供12档和24档两种理线档位选择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3、材料及厚度：SPCC冷轧钢板表面脱脂、磷化、静电喷塑处理，架体≥1.2mm，盖板≥1.0mm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4、带有盖板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5、带有贯穿孔，便于前后走线和冗余线缆的存放</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59D96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0B7D4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FECB4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F11A7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63F4A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LC-LC单模双芯光纤跳线(3m)</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AD2872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1、陶瓷插芯，插入损耗低</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2、长度：3m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3、光纤类型：单模：G.652.D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4、光缆芯数与护套外径：双芯：3.0mm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5、护套材料：PVC插针体端面结构：UPC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6、插入损耗（含重复性）：≤0.3dB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7、回波损耗：单模：≥50dB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8、重复性≥1000次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502E7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6ECE1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r>
      <w:tr w14:paraId="4ADC7D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D4057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AB73D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LC单模单芯尾纤(1.5m)</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5A26B8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1、陶瓷插芯，插入损耗低</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2、长度：1.5m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3、光纤类型：单模：G.652.D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4、光缆芯数：单芯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5、插针体端面结构：UPC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6、插入损耗（含重复性）：≤0.3dB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7、回波损耗：单模：≥50dB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8、重复性≥1000次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4B784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FDB05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r>
      <w:tr w14:paraId="63D73B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1AF2E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3F2AA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熔纤</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099B87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1.光纤连接 熔接法 单模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6EF983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C2DBB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r>
      <w:tr w14:paraId="78A811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ign w:val="center"/>
          </w:tcPr>
          <w:p w14:paraId="6BB93B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（2）设备网综合布线系统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3FA0696">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07D6ADF">
            <w:pPr>
              <w:jc w:val="center"/>
              <w:rPr>
                <w:rFonts w:hint="eastAsia" w:ascii="宋体" w:hAnsi="宋体" w:eastAsia="宋体" w:cs="宋体"/>
                <w:i w:val="0"/>
                <w:iCs w:val="0"/>
                <w:color w:val="000000"/>
                <w:sz w:val="21"/>
                <w:szCs w:val="21"/>
                <w:u w:val="none"/>
              </w:rPr>
            </w:pPr>
          </w:p>
        </w:tc>
      </w:tr>
      <w:tr w14:paraId="1148C3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6A99D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1、管理间子系统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4380D37">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395A346">
            <w:pPr>
              <w:jc w:val="center"/>
              <w:rPr>
                <w:rFonts w:hint="eastAsia" w:ascii="宋体" w:hAnsi="宋体" w:eastAsia="宋体" w:cs="宋体"/>
                <w:i w:val="0"/>
                <w:iCs w:val="0"/>
                <w:color w:val="000000"/>
                <w:sz w:val="21"/>
                <w:szCs w:val="21"/>
                <w:u w:val="none"/>
              </w:rPr>
            </w:pPr>
          </w:p>
        </w:tc>
      </w:tr>
      <w:tr w14:paraId="27B2AB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7051F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97714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LC-LC单模双芯光纤跳线(3m)</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FC8A26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1、陶瓷插芯，插入损耗低</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2、长度：3m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3、光纤类型：单模：G.652.D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4、光缆芯数与护套外径：双芯：3.0mm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5、护套材料：PVC插针体端面结构：UPC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6、插入损耗（含重复性）：≤0.3dB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7、回波损耗：单模：≥50dB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8、重复性≥1000次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18C57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CACD9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r>
      <w:tr w14:paraId="0EC8FF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B718B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C9DBF5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4口熔纤盒</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244CDA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1、板材材质：冷轧钢板+喷塑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2、板材厚度：≥0.8mm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3、端口数量：4口（满配适配器）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4、安装类型：桌面式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5、适配器接口：LC/SC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6、回波损耗：≥35dB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7、插入损耗：≤0.3dB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8、绝缘电阻：≥2×104MΩ/500V(直流电)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9、电压试验：DC3kv/lmin,无击穿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ECECC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889B9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r>
      <w:tr w14:paraId="0298E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E44DA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D99F4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LC单模单芯尾纤(1.5m)</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03C9D0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1、陶瓷插芯，插入损耗低</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2、长度：1.5m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3、光纤类型：单模：G.652.D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4、光缆芯数：单芯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5、插针体端面结构：UPC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6、插入损耗（含重复性）：≤0.3dB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7、回波损耗：单模：≥50dB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8、重复性≥1000次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B607A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9CC31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r w14:paraId="068C74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62B3C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550C4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熔纤</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1829EB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1.光纤连接 熔接法 单模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CAD05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62A17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r w14:paraId="139D9E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30B4B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2、垂直干线子系统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FE5D4B7">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B8F0D60">
            <w:pPr>
              <w:jc w:val="center"/>
              <w:rPr>
                <w:rFonts w:hint="eastAsia" w:ascii="宋体" w:hAnsi="宋体" w:eastAsia="宋体" w:cs="宋体"/>
                <w:i w:val="0"/>
                <w:iCs w:val="0"/>
                <w:color w:val="000000"/>
                <w:sz w:val="21"/>
                <w:szCs w:val="21"/>
                <w:u w:val="none"/>
              </w:rPr>
            </w:pPr>
          </w:p>
        </w:tc>
      </w:tr>
      <w:tr w14:paraId="0FCF02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F8998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76B69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4芯室内单模光纤</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072B23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1、产品执行标准：YD/T1258.4-2019</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2、光纤芯数：4芯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3、光纤类型：B1.3</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4、护套材料：PVC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5、光缆外径：4.7mm±0.3</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6、动态/静态弯曲半径：20D/10D(光缆外径)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7、短期/长期拉伸力：660N/200N（垂直用），440N/130N(水平用），220N/70N(机架内用）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8、短期/长期压扁力（N/100m）：1000/300N（垂直用），1000/200N(水平用），350N/200N(机架内用）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9、使用温度：-10℃-60℃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10、光缆衰减：1310波长≤0.4dB/km，1550波长≤0.3dB/km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79A833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AD1C5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w:t>
            </w:r>
          </w:p>
        </w:tc>
      </w:tr>
      <w:tr w14:paraId="07490C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F5552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1ABCF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JDG20管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E187F8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1、JDG20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2、暗配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3、含管件制安</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70B59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9D58E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06BC06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6093D4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3、设备间子系统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B5C687E">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6562083">
            <w:pPr>
              <w:jc w:val="center"/>
              <w:rPr>
                <w:rFonts w:hint="eastAsia" w:ascii="宋体" w:hAnsi="宋体" w:eastAsia="宋体" w:cs="宋体"/>
                <w:i w:val="0"/>
                <w:iCs w:val="0"/>
                <w:color w:val="000000"/>
                <w:sz w:val="21"/>
                <w:szCs w:val="21"/>
                <w:u w:val="none"/>
              </w:rPr>
            </w:pPr>
          </w:p>
        </w:tc>
      </w:tr>
      <w:tr w14:paraId="7D4FC6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8FFAC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89B57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熔纤</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1120DD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1.光纤连接 熔接法 单模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AA98E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CF286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r>
      <w:tr w14:paraId="16CED3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5F1DD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8ABDC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LC单模单芯尾纤(1.5m)</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3EFFF8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1、陶瓷插芯，插入损耗低</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2、长度：1.5m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3、光纤类型：单模：G.652.D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4、光缆芯数：单芯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5、插针体端面结构：UPC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6、插入损耗（含重复性）：≤0.3dB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7、回波损耗：单模：≥50dB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8、重复性≥1000次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A2CE6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9FB15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r>
      <w:tr w14:paraId="02058F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E584D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CB5AB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12芯光纤配线架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BC8147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1、板材材质：冷轧钢板+喷塑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2、板材厚度：≥1.0mm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3、法兰架材质：塑料</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4、开启方式：抽屉式开启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5、安装类型：标准19英寸机架式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6、光纤芯数：12芯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7、适配器接口：LC/SC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8、回波损耗：≥35dB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9、插入损耗：≤0.3dB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10、绝缘电阻：接地装置与箱体之间应绝缘应≥1000 MΩ/500V(直流电)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11、电压试验：DC3kv/lmin,无击穿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3DCE5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C36D3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69A64C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60C13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4BD50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理线架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D00BAD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1、标准19英寸机架式安装，高度：1U</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2、可提供12档和24档两种理线档位选择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3、材料及厚度：SPCC冷轧钢板表面脱脂、磷化、静电喷塑处理，架体≥1.2mm，盖板≥1.0mm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4、带有盖板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5、带有贯穿孔，便于前后走线和冗余线缆的存放</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CBAE5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B3F05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25FD6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30E59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417C0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LC-LC单模双芯光纤跳线(3m)</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B32F1C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1、陶瓷插芯，插入损耗低</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2、长度：3m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3、光纤类型：单模：G.652.D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4、光缆芯数与护套外径：双芯：3.0mm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5、护套材料：PVC插针体端面结构：UPC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6、插入损耗（含重复性）：≤0.3dB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7、回波损耗：单模：≥50dB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8、重复性≥1000次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480E5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53067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3800D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720715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4、建筑群子系统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5746D85">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E06CFA6">
            <w:pPr>
              <w:jc w:val="center"/>
              <w:rPr>
                <w:rFonts w:hint="eastAsia" w:ascii="宋体" w:hAnsi="宋体" w:eastAsia="宋体" w:cs="宋体"/>
                <w:i w:val="0"/>
                <w:iCs w:val="0"/>
                <w:color w:val="000000"/>
                <w:sz w:val="21"/>
                <w:szCs w:val="21"/>
                <w:u w:val="none"/>
              </w:rPr>
            </w:pPr>
          </w:p>
        </w:tc>
      </w:tr>
      <w:tr w14:paraId="7966B9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A9076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10B8A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12芯（万兆）单模光纤</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835446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1、产品执行标准：YD/T769-2018</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2、光纤芯数：12芯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3、护套材料：聚乙烯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4、光缆外径：8.0mm±0.5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5、动态/静态弯曲半径：20D/10D(光缆外径)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6、短期/长期拉伸力：1500N/600N</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7、短期/长期压扁力（N/100m）：1000/300N</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8、使用温度：-40℃-60℃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9、光缆衰减：1310波长≤0.36dB/km，1550波长≤0.22dB/km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10、零色散斜率最大值(Ps/nm2.km)0.092</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11、截止波长：≤1260nm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C1633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31448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r>
      <w:tr w14:paraId="2E09FD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B42B7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961EA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12芯光纤配线架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FE8A4A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1、板材材质：冷轧钢板+喷塑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2、板材厚度：≥1.0mm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3、法兰架材质：塑料</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4、开启方式：抽屉式开启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5、安装类型：标准19英寸机架式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6、光纤芯数：12芯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7、适配器接口：LC/SC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8、回波损耗：≥35dB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9、插入损耗：≤0.3dB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10、绝缘电阻：接地装置与箱体之间应绝缘应≥1000 MΩ/500V(直流电)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11、电压试验：DC3kv/lmin,无击穿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A548F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1D330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69697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04A97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3BA68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理线架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40F796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1、标准19英寸机架式安装，高度：1U</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2、可提供12档和24档两种理线档位选择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3、材料及厚度：SPCC冷轧钢板表面脱脂、磷化、静电喷塑处理，架体≥1.2mm，盖板≥1.0mm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4、带有盖板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5、带有贯穿孔，便于前后走线和冗余线缆的存放</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D51C1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F38A2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4498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39972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34EC4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LC-LC单模双芯光纤跳线(3m)</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1B74D7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1、陶瓷插芯，插入损耗低</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2、长度：3m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3、光纤类型：单模：G.652.D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4、光缆芯数与护套外径：双芯：3.0mm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5、护套材料：PVC插针体端面结构：UPC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6、插入损耗（含重复性）：≤0.3dB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7、回波损耗：单模：≥50dB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8、重复性≥1000次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6354B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7B3E4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7BF763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EA8BF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03E73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熔纤</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70665B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1.光纤连接 熔接法 单模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3589C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5B00A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r w14:paraId="224442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DF2B5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7291E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LC单模单芯尾纤(1.5m)</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4177A6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1、陶瓷插芯，插入损耗低</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2、长度：1.5m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3、光纤类型：单模：G.652.D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4、光缆芯数：单芯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5、插针体端面结构：UPC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6、插入损耗（含重复性）：≤0.3dB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7、回波损耗：单模：≥50dB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8、重复性≥1000次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C085A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26B57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r w14:paraId="723DB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0890B7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（二）行政综合楼（原宿舍楼）综合布线系统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C95EF66">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DA6458F">
            <w:pPr>
              <w:jc w:val="center"/>
              <w:rPr>
                <w:rFonts w:hint="eastAsia" w:ascii="宋体" w:hAnsi="宋体" w:eastAsia="宋体" w:cs="宋体"/>
                <w:i w:val="0"/>
                <w:iCs w:val="0"/>
                <w:color w:val="000000"/>
                <w:sz w:val="21"/>
                <w:szCs w:val="21"/>
                <w:u w:val="none"/>
              </w:rPr>
            </w:pPr>
          </w:p>
        </w:tc>
      </w:tr>
      <w:tr w14:paraId="58F5D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56CA6D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（1）校园网综合布线系统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3237EA5">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EC21004">
            <w:pPr>
              <w:jc w:val="center"/>
              <w:rPr>
                <w:rFonts w:hint="eastAsia" w:ascii="宋体" w:hAnsi="宋体" w:eastAsia="宋体" w:cs="宋体"/>
                <w:i w:val="0"/>
                <w:iCs w:val="0"/>
                <w:color w:val="000000"/>
                <w:sz w:val="21"/>
                <w:szCs w:val="21"/>
                <w:u w:val="none"/>
              </w:rPr>
            </w:pPr>
          </w:p>
        </w:tc>
      </w:tr>
      <w:tr w14:paraId="4A74E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761D69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1、设备间子系统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272ABD7">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5B5F76B">
            <w:pPr>
              <w:jc w:val="center"/>
              <w:rPr>
                <w:rFonts w:hint="eastAsia" w:ascii="宋体" w:hAnsi="宋体" w:eastAsia="宋体" w:cs="宋体"/>
                <w:i w:val="0"/>
                <w:iCs w:val="0"/>
                <w:color w:val="000000"/>
                <w:sz w:val="21"/>
                <w:szCs w:val="21"/>
                <w:u w:val="none"/>
              </w:rPr>
            </w:pPr>
          </w:p>
        </w:tc>
      </w:tr>
      <w:tr w14:paraId="27DDCC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28118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2A6A6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24口数据配线架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B7EADB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1、金属材质：全钢架结构+喷塑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2、端口规格：IDC卡接/直通模块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3、支持线径：卡接22-26AWG线缆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4、抗电强度：DC 1000V（AC、700V）1分钟内无击穿和飞弧现象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5、接触电阻：正常大气压条件下不大于2.5mΩ（不含体电阻）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6、绝缘电阻：正常大气压条件下不小于1000MΩ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7、安装标准：19英寸标准机架式设备  1U</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8、端口数量：24口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9、IDC端子：磷青铜镀镍，IDC卡接次数：≥300次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10、接触针触点材料50u的镀金层，耐用性≥1000次拔插</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11、插入力/拔出力：≤30N</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12、前盖采用PC料，塑料阻燃等级UL 等级94 V-0 PC阻燃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13、后盖采用PC料，塑料阻燃等级UL 等级94 V-0 PC阻燃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14、工作温度：-40℃-60℃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7430E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2FBD9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050E2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BCDFB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DDAAB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理线架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45812A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1、标准19英寸机架式安装，高度：1U</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2、可提供12档和24档两种理线档位选择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3、材料及厚度：SPCC冷轧钢板表面脱脂、磷化、静电喷塑处理，架体≥1.2mm，盖板≥1.0mm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4、带有盖板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5、带有贯穿孔，便于前后走线和冗余线缆的存放</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90E1C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3C9B0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96E86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9D2A7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541003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网络跳线(3m)</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4334E1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六类RJ45非屏蔽跳线（3米）</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E393A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241EB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213CC9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699E1D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（三）图书实验楼综合布线系统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DE8ED7A">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632523B">
            <w:pPr>
              <w:jc w:val="center"/>
              <w:rPr>
                <w:rFonts w:hint="eastAsia" w:ascii="宋体" w:hAnsi="宋体" w:eastAsia="宋体" w:cs="宋体"/>
                <w:i w:val="0"/>
                <w:iCs w:val="0"/>
                <w:color w:val="000000"/>
                <w:sz w:val="21"/>
                <w:szCs w:val="21"/>
                <w:u w:val="none"/>
              </w:rPr>
            </w:pPr>
          </w:p>
        </w:tc>
      </w:tr>
      <w:tr w14:paraId="4509D9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5B4DE5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（1）校园网综合布线系统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91F2777">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E3B1585">
            <w:pPr>
              <w:jc w:val="center"/>
              <w:rPr>
                <w:rFonts w:hint="eastAsia" w:ascii="宋体" w:hAnsi="宋体" w:eastAsia="宋体" w:cs="宋体"/>
                <w:i w:val="0"/>
                <w:iCs w:val="0"/>
                <w:color w:val="000000"/>
                <w:sz w:val="21"/>
                <w:szCs w:val="21"/>
                <w:u w:val="none"/>
              </w:rPr>
            </w:pPr>
          </w:p>
        </w:tc>
      </w:tr>
      <w:tr w14:paraId="69919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418F13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1、管理间子系统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6D40EA5">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D28EC84">
            <w:pPr>
              <w:jc w:val="center"/>
              <w:rPr>
                <w:rFonts w:hint="eastAsia" w:ascii="宋体" w:hAnsi="宋体" w:eastAsia="宋体" w:cs="宋体"/>
                <w:i w:val="0"/>
                <w:iCs w:val="0"/>
                <w:color w:val="000000"/>
                <w:sz w:val="21"/>
                <w:szCs w:val="21"/>
                <w:u w:val="none"/>
              </w:rPr>
            </w:pPr>
          </w:p>
        </w:tc>
      </w:tr>
      <w:tr w14:paraId="5F3762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0AE7A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80639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24口数据配线架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CBEDB8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1、金属材质：全钢架结构+喷塑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2、端口规格：IDC卡接/直通模块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3、支持线径：卡接22-26AWG线缆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4、抗电强度：DC 1000V（AC、700V）1分钟内无击穿和飞弧现象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5、接触电阻：正常大气压条件下不大于2.5mΩ（不含体电阻）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6、绝缘电阻：正常大气压条件下不小于1000MΩ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7、安装标准：19英寸标准机架式设备  1U</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8、端口数量：24口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9、IDC端子：磷青铜镀镍，IDC卡接次数：≥300次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10、接触针触点材料50u的镀金层，耐用性≥1000次拔插</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11、插入力/拔出力：≤30N</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12、前盖采用PC料，塑料阻燃等级UL 等级94 V-0 PC阻燃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13、后盖采用PC料，塑料阻燃等级UL 等级94 V-0 PC阻燃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14、工作温度：-40℃-60℃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63A57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53B883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046F3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29719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C6612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理线架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B352B5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1、标准19英寸机架式安装，高度：1U</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2、可提供12档和24档两种理线档位选择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3、材料及厚度：SPCC冷轧钢板表面脱脂、磷化、静电喷塑处理，架体≥1.2mm，盖板≥1.0mm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4、带有盖板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5、带有贯穿孔，便于前后走线和冗余线缆的存放</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E510A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88B6F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6DDBC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1580B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F4B13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网络跳线(3m)</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74E860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六类RJ45非屏蔽跳线（3米）</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F87CD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85207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93</w:t>
            </w:r>
          </w:p>
        </w:tc>
      </w:tr>
      <w:tr w14:paraId="20B56E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8CF74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AC582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LC-LC单模双芯光纤跳线(3m)</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8BF530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1、陶瓷插芯，插入损耗低</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2、长度：3m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3、光纤类型：单模：G.652.D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4、光缆芯数与护套外径：双芯：3.0mm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5、护套材料：PVC插针体端面结构：UPC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6、插入损耗（含重复性）：≤0.3dB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7、回波损耗：单模：≥50dB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8、重复性≥1000次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24C93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20F86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2CDAF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021329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2、设备间子系统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B09A7D9">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0D0BA9B">
            <w:pPr>
              <w:jc w:val="center"/>
              <w:rPr>
                <w:rFonts w:hint="eastAsia" w:ascii="宋体" w:hAnsi="宋体" w:eastAsia="宋体" w:cs="宋体"/>
                <w:i w:val="0"/>
                <w:iCs w:val="0"/>
                <w:color w:val="000000"/>
                <w:sz w:val="21"/>
                <w:szCs w:val="21"/>
                <w:u w:val="none"/>
              </w:rPr>
            </w:pPr>
          </w:p>
        </w:tc>
      </w:tr>
      <w:tr w14:paraId="1E595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D944A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7BD06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LC-LC单模双芯光纤跳线(3m)</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A748DC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1、陶瓷插芯，插入损耗低</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2、长度：3m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3、光纤类型：单模：G.652.D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4、光缆芯数与护套外径：双芯：3.0mm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5、护套材料：PVC插针体端面结构：UPC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6、插入损耗（含重复性）：≤0.3dB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7、回波损耗：单模：≥50dB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8、重复性≥1000次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181A0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51B7B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26BC4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62CC7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1BC81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12芯光纤配线架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96B78A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1、板材材质：冷轧钢板+喷塑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2、板材厚度：≥1.0mm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3、法兰架材质：塑料</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4、开启方式：抽屉式开启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5、安装类型：标准19英寸机架式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6、光纤芯数：12芯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7、适配器接口：LC/SC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8、回波损耗：≥35dB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9、插入损耗：≤0.3dB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10、绝缘电阻：接地装置与箱体之间应绝缘应≥1000 MΩ/500V(直流电)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11、电压试验：DC3kv/lmin,无击穿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ADDA4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A6F9D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1A19F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D0928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0302F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理线架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6D1FAB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1、标准19英寸机架式安装，高度：1U</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2、可提供12档和24档两种理线档位选择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3、材料及厚度：SPCC冷轧钢板表面脱脂、磷化、静电喷塑处理，架体≥1.2mm，盖板≥1.0mm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4、带有盖板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5、带有贯穿孔，便于前后走线和冗余线缆的存放</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A5525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7FFCA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380B4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762E8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73E20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LC单模单芯尾纤(1.5m)</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CBE9BD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1、陶瓷插芯，插入损耗低</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2、长度：1.5m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3、光纤类型：单模：G.652.D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4、光缆芯数：单芯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5、插针体端面结构：UPC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6、插入损耗（含重复性）：≤0.3dB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7、回波损耗：单模：≥50dB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8、重复性≥1000次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4D5C2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BE8D1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r w14:paraId="4DD47B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C106E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D7848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熔纤</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ACA357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1.光纤连接 熔接法 单模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FCDF4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AB305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r w14:paraId="1C106C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22CEEB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3、建筑群子系统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69117DF">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6C53CEF">
            <w:pPr>
              <w:jc w:val="center"/>
              <w:rPr>
                <w:rFonts w:hint="eastAsia" w:ascii="宋体" w:hAnsi="宋体" w:eastAsia="宋体" w:cs="宋体"/>
                <w:i w:val="0"/>
                <w:iCs w:val="0"/>
                <w:color w:val="000000"/>
                <w:sz w:val="21"/>
                <w:szCs w:val="21"/>
                <w:u w:val="none"/>
              </w:rPr>
            </w:pPr>
          </w:p>
        </w:tc>
      </w:tr>
      <w:tr w14:paraId="10B4DD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DE616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358A5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12芯（万兆）单模光纤</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88C053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1、产品执行标准：YD/T769-2018</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2、光纤芯数：12芯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3、护套材料：聚乙烯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4、光缆外径：8.0mm±0.5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5、动态/静态弯曲半径：20D/10D(光缆外径)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6、短期/长期拉伸力：1500N/600N</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7、短期/长期压扁力（N/100m）：1000/300N</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8、使用温度：-40℃-60℃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9、光缆衰减：1310波长≤0.36dB/km，1550波长≤0.22dB/km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10、零色散斜率最大值(Ps/nm2.km)0.092</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11、截止波长：≤1260nm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4C29C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50AFF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r>
      <w:tr w14:paraId="7FC800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EB037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D20C2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12芯光纤配线架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CA49A4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1、板材材质：冷轧钢板+喷塑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2、板材厚度：≥1.0mm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3、法兰架材质：塑料</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4、开启方式：抽屉式开启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5、安装类型：标准19英寸机架式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6、光纤芯数：12芯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7、适配器接口：LC/SC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8、回波损耗：≥35dB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9、插入损耗：≤0.3dB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10、绝缘电阻：接地装置与箱体之间应绝缘应≥1000 MΩ/500V(直流电)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11、电压试验：DC3kv/lmin,无击穿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2384B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4A95E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D4663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79528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F6FC4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理线架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DF9680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1、标准19英寸机架式安装，高度：1U</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2、可提供12档和24档两种理线档位选择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3、材料及厚度：SPCC冷轧钢板表面脱脂、磷化、静电喷塑处理，架体≥1.2mm，盖板≥1.0mm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4、带有盖板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5、带有贯穿孔，便于前后走线和冗余线缆的存放</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EC883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31D50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7D7F5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72733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BFAD9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LC-LC单模双芯光纤跳线(3m)</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DF45DD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1、陶瓷插芯，插入损耗低</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2、长度：3m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3、光纤类型：单模：G.652.D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4、光缆芯数与护套外径：双芯：3.0mm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5、护套材料：PVC插针体端面结构：UPC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6、插入损耗（含重复性）：≤0.3dB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7、回波损耗：单模：≥50dB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8、重复性≥1000次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9DD49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4A3D7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4A4C6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699F0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59AAA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LC单模单芯尾纤(1.5m)</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9B83FE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1、陶瓷插芯，插入损耗低</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2、长度：1.5m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3、光纤类型：单模：G.652.D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4、光缆芯数：单芯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5、插针体端面结构：UPC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6、插入损耗（含重复性）：≤0.3dB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7、回波损耗：单模：≥50dB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8、重复性≥1000次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C805D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46CEC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r w14:paraId="710AE6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8CC93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96559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熔纤</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A76364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1.光纤连接 熔接法 单模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0585D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0F025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r w14:paraId="0BA5E9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717174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二、网络设备</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D5B9FE5">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DECF3DC">
            <w:pPr>
              <w:jc w:val="center"/>
              <w:rPr>
                <w:rFonts w:hint="eastAsia" w:ascii="宋体" w:hAnsi="宋体" w:eastAsia="宋体" w:cs="宋体"/>
                <w:i w:val="0"/>
                <w:iCs w:val="0"/>
                <w:color w:val="000000"/>
                <w:sz w:val="21"/>
                <w:szCs w:val="21"/>
                <w:u w:val="none"/>
              </w:rPr>
            </w:pPr>
          </w:p>
        </w:tc>
      </w:tr>
      <w:tr w14:paraId="49EDA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48336D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（一）新建教学楼校园网网络系统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5D9234B">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F6E90A8">
            <w:pPr>
              <w:jc w:val="center"/>
              <w:rPr>
                <w:rFonts w:hint="eastAsia" w:ascii="宋体" w:hAnsi="宋体" w:eastAsia="宋体" w:cs="宋体"/>
                <w:i w:val="0"/>
                <w:iCs w:val="0"/>
                <w:color w:val="000000"/>
                <w:sz w:val="21"/>
                <w:szCs w:val="21"/>
                <w:u w:val="none"/>
              </w:rPr>
            </w:pPr>
          </w:p>
        </w:tc>
      </w:tr>
      <w:tr w14:paraId="653A0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3D818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C7BF9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校园网核心交换机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F11CBE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1、交换容量 ≥2.4Tbps，转发性能 ≥660Mpps；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2、端口：≥28个千兆电(4千兆combo）+8个万兆光口，1个扩展槽，1个Console口，1个管理用以太网口，1个USB口；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3、支持4K VLAN，支持跨设备链路聚合，支持STP/RSTP/MSTP/PVST；</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4、支持≥9台设备堆叠；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5、支持静态路由、RIPv1/v2，RIPng、OSPFv1/v2，OSPFv3、BGP4，BGP4+ for IPv6、IS-IS，IS-IS V6；</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6、支持组播VLAN，支持IGMP v1/v2/v3，MLD v1/v2，支持PIM-DM，PIM-SM，PIM-SSM；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7、支持L2（Layer 2）~L4（Layer 4）包过滤功能，提供基于源MAC地址、目的MAC地址、源IP(IPv4/IPv6)地址、目的IP(IPv4/IPv6)地址、TCP/UDP端口号、VLAN的流分类；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8、丰富的安全特性：支持802.1X认证、集中式MAC地址认证、Portal认证、RADIUS认证、HWTACACS+认证；支持硬件BFD, 最小检测间隔小于等于5ms；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9、支持CLI命令行、TELNET，使设备管理更方便，并且支持SSH2.0等加密方式，支持全端口 128bit MACSEC 加密功能，使得管理更加安全；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10、采用专业的内置防雷技术，支持10KV业务端口防雷能力，在比较恶劣的工作环境中也能极大的降低雷击对设备的损坏率；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11、支持可插拔交、直流双电源模块，支持“1+1”电源冗余，以及可插拔双风扇可靠性设计；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12、本次配置：双电源+双风扇冗余。</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753F7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72BCC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F53E6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7125E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0772D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48口汇聚交换机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F2D317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1、交换容量≥688Gbps，包转发率≥363Mpps；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2、端口：≥48个千兆光口，≥6个万兆SFP+口；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3、支持IPv6静态路由、RIPng、OSPFv3、ISISv6、BGP4+，支持IPv6手动隧道、6to4隧道和ISATAP隧道；</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4、最大堆叠台数≥9台，支持跨设备链路聚合，单一IP管理，分布式弹性路由；</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5、支持基于第二层、第三层和第四层的ACL，支持出方向ACL，以便于灵活实现数据包过滤；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6、支持802.1x认证，支持集中式MAC地址认证，内置图形化网管模块；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7、支持IGMP v1/v2/v3，MLD v1/v2，IGMP Snooping v1/v2/v3，MLD Snooping v1/v2；</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8、支持SNMP V1/V2/V3、RMON、SSHV2；</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9、支持双电源冗余，本次实配双电源。</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6D799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F40EE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12090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081CA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27FE27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8口接入交换机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20DF78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1、性能：交换容量≥502Gbps，转发性能≥78Mpps；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2、接口类型：≥8个GE端口，≥2个千兆SFP口（非复用）；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3、支持802.1Q (最大4K个VLAN)、支持基于协议的VLAN、IP子网的VLAN、MAC的VLAN；</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4、动态链路聚合(802.3ad)/ 静态端口聚合、802.1p、802.1Q、电缆诊断；</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5、支持STP(802.1D)/ RSTP(802.1w)/ MSTP(802.1s)；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6、支持Diff-Serv QoS、支持SP/WRR/SP+WRR；</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7、支持流控(802.3x)、支持绿色以太网（EEE）、端口自动节能；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8、支持多种DoS攻击检测功能，ARP防攻击、TCP攻击防御、端口安全功能；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9、支持≥6KV业务端口防雷能力；</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10、支持中文WEB管理、支持SNMP协议管理。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A8D343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CD598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w:t>
            </w:r>
          </w:p>
        </w:tc>
      </w:tr>
      <w:tr w14:paraId="20DF90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9DDBB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83964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24口接入交换机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E361FD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1、性能：交换容量≥502Gbps，转发性能≥96Mpps；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2、接口类型：≥24个GE端口，≥4个千兆SFP口（非复用）；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3、支持802.1Q (最大4K个VLAN)、支持基于协议的VLAN、IP子网的VLAN、MAC的VLAN；</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4、动态链路聚合(802.3ad)/ 静态端口聚合、802.1p、802.1Q、电缆诊断；</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5、支持STP(802.1D)/ RSTP(802.1w)/ MSTP(802.1s)；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6、支持Diff-Serv QoS、支持SP/WRR/SP+WRR；</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7、支持流控(802.3x)、支持绿色以太网（EEE）、端口自动节能；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8、支持多种DoS攻击检测功能，ARP防攻击、TCP攻击防御、端口安全功能；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9、支持≥6KV业务端口防雷能力；</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10、支持中文WEB管理、支持SNMP协议管理。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051C0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6F2CB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3CD23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2A844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186FC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千兆单模光模块</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527AC1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光模块-SFP-GE-单模模块-(1310nm,10km,LC)</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306E0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528C1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68</w:t>
            </w:r>
          </w:p>
        </w:tc>
      </w:tr>
      <w:tr w14:paraId="30B5B4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D3F13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A3EDC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万兆单模光模块</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380EF2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SFP+ 万兆模块(1310nm,10km,LC)</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AE28C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F33C8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25B466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40EF8A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（二）新建教学楼设备网网络系统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DDF5180">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1573E4E">
            <w:pPr>
              <w:jc w:val="center"/>
              <w:rPr>
                <w:rFonts w:hint="eastAsia" w:ascii="宋体" w:hAnsi="宋体" w:eastAsia="宋体" w:cs="宋体"/>
                <w:i w:val="0"/>
                <w:iCs w:val="0"/>
                <w:color w:val="000000"/>
                <w:sz w:val="21"/>
                <w:szCs w:val="21"/>
                <w:u w:val="none"/>
              </w:rPr>
            </w:pPr>
          </w:p>
        </w:tc>
      </w:tr>
      <w:tr w14:paraId="1D3F49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E0976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6E7BE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设备网核心交换机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909858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1. 性能：整机交换容量 ≥1.36Tbp；转发性能 ≥228Mpps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 端口：≥24个千兆SFP口+≥8个千兆电口+≥4个万兆SFP+口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 MAC地址表≥32K，IPv4路由表容量≥8K</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 三层路由功能：支持IPv4/IPv6静态路由、支持RIP V1/V2、OSPF、IS-IS、BGP4；</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 交换机支持≥9台物理设备虚拟化技术，堆叠距离≥10KM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 实现ERPS功能，能够快速阻断环路，链路收敛时间≤50ms；内置图形化网管模块；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7. 实现CPU保护功能，能限制非法报文对CPU的攻击，保护交换机在各种环境下稳定工作；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 支持SNMP V1/V2/V3、RMON、SSHV2；支持端口休眠，关闭没有应用的端口，节省能源；</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E99B7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C7006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47E65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83BD1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4D215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设备网24口POE接入交换机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EC993F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1、性能：交换容量≥432Gbps，转发性能≥108Mpps；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2、接口类型：≥24个GE端口，≥4个千兆SFP口；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3、支持POE+，整机POE供电功率≥400W；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4、支持最多9台设备虚拟化，统一IP地址管理；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5、支持802.1Q (最大4K个VLAN)、支持基于协议的VLAN、IP子网的VLAN、MAC的VLAN；</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6、支持IPv4静态路由、IPv6静态路由、双协议栈；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7、支持STP/RSTP/MSTP；</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8、支持Diff-Serv QoS、WRR/HQ-WRR等队列调度机制、802.1p、DSCP优先级映射；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9、支持二层、三层、四层ACL、支持IPv4、IPv6 ACL、支持VLAN ACL；</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10、支持SAVI 源地址有效性验证、防Ddos攻击、CPU防攻击；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11、支持命令行接口（CLI）配置、Telnet远程配置、通过Console口配置，支持SNMP、支持WEB网管。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CF9AF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ECC54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26EC1D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11985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08768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千兆单模光模块</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A40406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光模块-SFP-GE-单模模块-(1310nm,10km,LC)</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3E2F8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846D9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04EE31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03CD5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三、设备机房</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D1C3133">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323E895">
            <w:pPr>
              <w:jc w:val="center"/>
              <w:rPr>
                <w:rFonts w:hint="eastAsia" w:ascii="宋体" w:hAnsi="宋体" w:eastAsia="宋体" w:cs="宋体"/>
                <w:i w:val="0"/>
                <w:iCs w:val="0"/>
                <w:color w:val="000000"/>
                <w:sz w:val="21"/>
                <w:szCs w:val="21"/>
                <w:u w:val="none"/>
              </w:rPr>
            </w:pPr>
          </w:p>
        </w:tc>
      </w:tr>
      <w:tr w14:paraId="0A84D9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084263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（一）网络机房（20m²）</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3FFC5DB">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66EB5A3">
            <w:pPr>
              <w:jc w:val="center"/>
              <w:rPr>
                <w:rFonts w:hint="eastAsia" w:ascii="宋体" w:hAnsi="宋体" w:eastAsia="宋体" w:cs="宋体"/>
                <w:i w:val="0"/>
                <w:iCs w:val="0"/>
                <w:color w:val="000000"/>
                <w:sz w:val="21"/>
                <w:szCs w:val="21"/>
                <w:u w:val="none"/>
              </w:rPr>
            </w:pPr>
          </w:p>
        </w:tc>
      </w:tr>
      <w:tr w14:paraId="4914E1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23955C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（1）接地工程</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866E48C">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CCACBBF">
            <w:pPr>
              <w:jc w:val="center"/>
              <w:rPr>
                <w:rFonts w:hint="eastAsia" w:ascii="宋体" w:hAnsi="宋体" w:eastAsia="宋体" w:cs="宋体"/>
                <w:i w:val="0"/>
                <w:iCs w:val="0"/>
                <w:color w:val="000000"/>
                <w:sz w:val="21"/>
                <w:szCs w:val="21"/>
                <w:u w:val="none"/>
              </w:rPr>
            </w:pPr>
          </w:p>
        </w:tc>
      </w:tr>
      <w:tr w14:paraId="3E13C1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1EFED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0E706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等电位端子箱、测试板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8931CC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等电位箱</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6FF27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C9D75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8A5EE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9969D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39563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接地铜带暗敷设</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FAD096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接地铜带暗敷设30mm*3mm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236D4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870A0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r w14:paraId="15FDD6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6664E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FB386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接地线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E726E0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接地线ZR-BVR6mm²</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9A17D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126A3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235130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1457B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C76E2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接地母线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A83473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接地干线ZR-BVR25mm²</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DA946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245EE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773A27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5FA76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31805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户内支持绝缘子安装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CB1702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户内支持绝缘子安装40mm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763C0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35B4C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r w14:paraId="20950D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95CD3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EFA92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接地装置</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FAD5B1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接地系统测试 接地网</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A0717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系统</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DEB9B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8FC4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31C918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（2）供配电系统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95131C5">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1D0F482">
            <w:pPr>
              <w:jc w:val="center"/>
              <w:rPr>
                <w:rFonts w:hint="eastAsia" w:ascii="宋体" w:hAnsi="宋体" w:eastAsia="宋体" w:cs="宋体"/>
                <w:i w:val="0"/>
                <w:iCs w:val="0"/>
                <w:color w:val="000000"/>
                <w:sz w:val="21"/>
                <w:szCs w:val="21"/>
                <w:u w:val="none"/>
              </w:rPr>
            </w:pPr>
          </w:p>
        </w:tc>
      </w:tr>
      <w:tr w14:paraId="0E1E47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FE65B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0EBFF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UPS输入输出配电箱</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F64D9C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定制，含输入空开32A/3P 1个、下设空开20A/1P 6个、熔断器、浪涌保护器等</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26F08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509C7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DA5E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25DE1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06AF4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照明动力配电柜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B9912A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定制，含输入空开32A/3P 1个、下设空开20A/1P 1个、空开16A/1P 5个、熔断器、浪涌保护器等</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A05EB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981F4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F1BEA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665AC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760D0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配线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AE8BFA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WDZ-BV-4mm²</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42E2E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9A5C9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r>
      <w:tr w14:paraId="1B4FFB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0D675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20CA8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配线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12A85E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WDZ-BV-2.5mm²</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79633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FE0D1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r>
      <w:tr w14:paraId="3B119D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E22C9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D32BC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电力电缆</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FCF5A8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电力电缆WDZB-YJY-5*6mm²</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B6BA6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6BD10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r>
      <w:tr w14:paraId="2ED307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65CBD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5D400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桥架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4F3CFE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200*100mm，含盖板、支撑架等配件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986C2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8FAD7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r>
      <w:tr w14:paraId="4A0FFB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DFD14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8199D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配管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61FFB8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1.线缆保护管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2.PVC25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3.暗配</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56FAF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DCA42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r>
      <w:tr w14:paraId="1BBAA5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32015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D33C6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照明开关</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D2477C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1.名称:86型2联单控照明开关面板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2.规格:250V~10A</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089AA5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7BFFF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46CF0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1F81E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46844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插座</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6E43C1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1.名称:单相五孔插座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2.规格:250V,10A</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560BF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9C46B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r>
      <w:tr w14:paraId="15378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4DF36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C8D50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插座</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9428C9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1.名称:空调插座(安全型)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2.规格:16A</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94A54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E139A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77A5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ABEAF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B0A50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接线盒</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139778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1.名称:暗装开关(插座)盒</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14B4D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8EBA3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r>
      <w:tr w14:paraId="4304BD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2DD4B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9CD1E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凿（压)槽</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B3EC63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1、凿砖槽(管径mm) ≤40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2、墙面修复</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2162A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2B909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r>
      <w:tr w14:paraId="00A73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0035DD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（3）机房设备</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0FE68A8">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C89297E">
            <w:pPr>
              <w:jc w:val="center"/>
              <w:rPr>
                <w:rFonts w:hint="eastAsia" w:ascii="宋体" w:hAnsi="宋体" w:eastAsia="宋体" w:cs="宋体"/>
                <w:i w:val="0"/>
                <w:iCs w:val="0"/>
                <w:color w:val="000000"/>
                <w:sz w:val="21"/>
                <w:szCs w:val="21"/>
                <w:u w:val="none"/>
              </w:rPr>
            </w:pPr>
          </w:p>
        </w:tc>
      </w:tr>
      <w:tr w14:paraId="74F2F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7495D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DA277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电池机柜底座</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61407B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L50X5角钢及10#槽钢，刷防锈漆三遍,刷防锈漆三遍</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14809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FB32B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AFE45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C583F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00D8A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楼层机柜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0B1A7D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1、尺寸：600*1200*2000mm，容量 42U。</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2、材料为 SPCC 冷轧钢板，其中角规厚度≥2.0mm，框架厚度≥1.2mm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3、静态负载:≥1000KG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4、前、后门最大开启角度＞180 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5、防护等级：IP20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6、两块侧板可拆卸，预留各种走线通道</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7、风扇单元从顶部安装，使用过程中拆卸维护方便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8、机柜预留对地安装孔，吊装孔和接地柱，满足现场使用需求表面脱脂、磷化、静电喷塑处理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33B1C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F6033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2D2F20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FA565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B222B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机柜底座</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9F12AD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L50X5角钢，600mm*800mm,刷防锈漆三遍</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9F882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AF3A0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46A6B4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6CC4FA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（二）监控机房</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D8C3285">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669F34F">
            <w:pPr>
              <w:jc w:val="center"/>
              <w:rPr>
                <w:rFonts w:hint="eastAsia" w:ascii="宋体" w:hAnsi="宋体" w:eastAsia="宋体" w:cs="宋体"/>
                <w:i w:val="0"/>
                <w:iCs w:val="0"/>
                <w:color w:val="000000"/>
                <w:sz w:val="21"/>
                <w:szCs w:val="21"/>
                <w:u w:val="none"/>
              </w:rPr>
            </w:pPr>
          </w:p>
        </w:tc>
      </w:tr>
      <w:tr w14:paraId="134F06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2FC1A5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（1）接地工程</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1C3470D">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79090B8">
            <w:pPr>
              <w:jc w:val="center"/>
              <w:rPr>
                <w:rFonts w:hint="eastAsia" w:ascii="宋体" w:hAnsi="宋体" w:eastAsia="宋体" w:cs="宋体"/>
                <w:i w:val="0"/>
                <w:iCs w:val="0"/>
                <w:color w:val="000000"/>
                <w:sz w:val="21"/>
                <w:szCs w:val="21"/>
                <w:u w:val="none"/>
              </w:rPr>
            </w:pPr>
          </w:p>
        </w:tc>
      </w:tr>
      <w:tr w14:paraId="159461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6523E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E72BC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接地铜带暗敷设</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7E8EA6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接地铜带暗敷设30mm*3mm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2FB83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A2917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r>
      <w:tr w14:paraId="6DC7FD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FA349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87AEF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接地线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671C31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接地线ZR-BVR6mm²</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0DD67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94EDC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r>
      <w:tr w14:paraId="2A73A7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76872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F7576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户内支持绝缘子安装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506C62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户内支持绝缘子安装40mm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A0AC33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8E743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r>
      <w:tr w14:paraId="2312E0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293954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（三）原有机房设备搬迁</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35F3E6F">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C573189">
            <w:pPr>
              <w:jc w:val="center"/>
              <w:rPr>
                <w:rFonts w:hint="eastAsia" w:ascii="宋体" w:hAnsi="宋体" w:eastAsia="宋体" w:cs="宋体"/>
                <w:i w:val="0"/>
                <w:iCs w:val="0"/>
                <w:color w:val="000000"/>
                <w:sz w:val="21"/>
                <w:szCs w:val="21"/>
                <w:u w:val="none"/>
              </w:rPr>
            </w:pPr>
          </w:p>
        </w:tc>
      </w:tr>
      <w:tr w14:paraId="69A37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CAAB4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E2F90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原有机房设备搬迁</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FCA971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搬迁工程量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1、搬迁校园网核心交换机1台，24口汇聚交换机1台，24口接入交换机（带光口）2台，42U网络机柜3台，设备网核心交换机1台；新增网络系统调试1项，将利旧的65台交换机与新建网络系统对接，实现统一管理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2、搬迁55英寸显示器3台，硬盘录像机4台；新增视频监控系统调试1项，将利旧的157台摄像机与新建教育综合安防管理平台对接，实现统一管理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3、新增图书实验楼12芯（万兆）单模光纤1根，需重新敷设200米，新增24芯熔纤及24根LC单模单芯尾纤(1.5m)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4、新增行政综合楼12芯（万兆）单模光纤1根，需重新敷设50米，新增24芯熔纤及24根LC单模单芯尾纤(1.5m)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5、利旧小报告厅、篮球馆12芯（万兆）单模光纤1根，新增12芯熔纤及12根LC单模单芯尾纤(1.5m)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6、利旧西侧原有门卫4芯室内单模光纤1根，新增4芯熔纤及4根LC单模单芯尾纤(1.5m)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7、图书实验楼、行政综合楼、小报告厅、篮球馆，共计12个弱电间，新增96芯光纤链路测试及贴标签；新增水平网线共425路网络链路测试及贴标签；</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8、搬迁20KVAUPS主机1台，UPS输入输出配电柜1台、C32电池箱1台、12V100ah蓄电池32块；新增YJV3*6进线电缆1根，需重新敷设50米；新增UPS不间断电源设备接线与调试1项；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搬迁IP网络控制主机1台、广播话筒1台、DVD播放器1台、8路调音台1台、IP网络寻呼话筒1台、IP音频采集器1台、IP网络监听音响1只、数码编程主机1台、电源时序器1台、无线手持话筒（一拖二）1台、交换机1台、设备机柜1台；新增公共广播系统调试1项，将新建前端广播音箱与原有广播设备对接，实现统一管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36F50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11D7A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EE9D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01C0D1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四、综合安防管理设备（视频监控、门禁、人脸闸机、校园安防四个一）</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5E19553">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152AD8D">
            <w:pPr>
              <w:jc w:val="center"/>
              <w:rPr>
                <w:rFonts w:hint="eastAsia" w:ascii="宋体" w:hAnsi="宋体" w:eastAsia="宋体" w:cs="宋体"/>
                <w:i w:val="0"/>
                <w:iCs w:val="0"/>
                <w:color w:val="000000"/>
                <w:sz w:val="21"/>
                <w:szCs w:val="21"/>
                <w:u w:val="none"/>
              </w:rPr>
            </w:pPr>
          </w:p>
        </w:tc>
      </w:tr>
      <w:tr w14:paraId="5E2B7B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00A5AE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（一）新建教学楼</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0819E4D">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7BCFC37">
            <w:pPr>
              <w:jc w:val="center"/>
              <w:rPr>
                <w:rFonts w:hint="eastAsia" w:ascii="宋体" w:hAnsi="宋体" w:eastAsia="宋体" w:cs="宋体"/>
                <w:i w:val="0"/>
                <w:iCs w:val="0"/>
                <w:color w:val="000000"/>
                <w:sz w:val="21"/>
                <w:szCs w:val="21"/>
                <w:u w:val="none"/>
              </w:rPr>
            </w:pPr>
          </w:p>
        </w:tc>
      </w:tr>
      <w:tr w14:paraId="19746F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72AE4F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（1）视频监控系统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1408570">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E91B006">
            <w:pPr>
              <w:jc w:val="center"/>
              <w:rPr>
                <w:rFonts w:hint="eastAsia" w:ascii="宋体" w:hAnsi="宋体" w:eastAsia="宋体" w:cs="宋体"/>
                <w:i w:val="0"/>
                <w:iCs w:val="0"/>
                <w:color w:val="000000"/>
                <w:sz w:val="21"/>
                <w:szCs w:val="21"/>
                <w:u w:val="none"/>
              </w:rPr>
            </w:pPr>
          </w:p>
        </w:tc>
      </w:tr>
      <w:tr w14:paraId="30A957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54C852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1、前端设备</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7AFEEF5">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FE8138D">
            <w:pPr>
              <w:jc w:val="center"/>
              <w:rPr>
                <w:rFonts w:hint="eastAsia" w:ascii="宋体" w:hAnsi="宋体" w:eastAsia="宋体" w:cs="宋体"/>
                <w:i w:val="0"/>
                <w:iCs w:val="0"/>
                <w:color w:val="000000"/>
                <w:sz w:val="21"/>
                <w:szCs w:val="21"/>
                <w:u w:val="none"/>
              </w:rPr>
            </w:pPr>
          </w:p>
        </w:tc>
      </w:tr>
      <w:tr w14:paraId="71A29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B8793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7C345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400万筒型网络摄像机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4EAAFD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1、分辨率≥2560*1440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2、支持智能红外补光，防止夜间红外过曝</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3、支持背光补偿，强光抑制，3D数字降噪，数字宽动态，适应不同使用环境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4、支持开放型网络视频接口，SDK，GB28181协议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5、智能补光，支持白光/红外双补光，红外光最远可达50 m，白光最远可达30 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6、传感器类型：1/2.7" Progressive Scan CMOS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7、最低照度：彩色：0.005 Lux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8、焦距&amp;视场角：4 mm，水平视场角：70°，垂直视场角：35°，对角视场角：85°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 mm，水平视场角：46°，垂直视场角：24°，对角视场角：54°</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 mm，水平视场角：44°，垂直视场角：24°，对角视场角：51°</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12 mm，水平视场角：27°，垂直视场角：15°，对角视场角：31°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9、红外波长范围：850 nm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10、视频压缩标准：主码流：H.265/H.264、子码流：H.265/H.264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11、网络：1个RJ45 10 M/100 M自适应以太网口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12、音频：1个内置麦克风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13、支持PoE供电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14、供电方式：DC：12 V ± 25%，支持防反接保护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15、防护：IP67</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37B15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C2EB1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77</w:t>
            </w:r>
          </w:p>
        </w:tc>
      </w:tr>
      <w:tr w14:paraId="65143C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C515B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8E433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摄像机电源</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99FBF3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摄像机电源12V 2A</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36E65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17066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77</w:t>
            </w:r>
          </w:p>
        </w:tc>
      </w:tr>
      <w:tr w14:paraId="75FA36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363A7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C3C0F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监控摄像设备</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B09E0C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摄像机支架，枪机壁装支架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A9141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0765B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77</w:t>
            </w:r>
          </w:p>
        </w:tc>
      </w:tr>
      <w:tr w14:paraId="78FB07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87F6B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2、信号传输部分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7F2E75E">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B2B421C">
            <w:pPr>
              <w:jc w:val="center"/>
              <w:rPr>
                <w:rFonts w:hint="eastAsia" w:ascii="宋体" w:hAnsi="宋体" w:eastAsia="宋体" w:cs="宋体"/>
                <w:i w:val="0"/>
                <w:iCs w:val="0"/>
                <w:color w:val="000000"/>
                <w:sz w:val="21"/>
                <w:szCs w:val="21"/>
                <w:u w:val="none"/>
              </w:rPr>
            </w:pPr>
          </w:p>
        </w:tc>
      </w:tr>
      <w:tr w14:paraId="40A78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BB2D0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F804E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六类非屏蔽网线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7E92B7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1.额定传输速率(NVP)：68%</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2.单根导体直流电阻：≤9.0Ω/100m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3.导体规格：4×2×0.57mm，导体名称：软圆铜线，绝缘：HDPE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4.屏蔽方式：U/UTP，线对采用“十”字骨架隔离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5.护套材料：PVC，护套外径：6.3±0.3mm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28E7D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1D879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4235</w:t>
            </w:r>
          </w:p>
        </w:tc>
      </w:tr>
      <w:tr w14:paraId="0E81D7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5C68A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89C03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JDG20管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1D5326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1、JDG20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2、暗配，含管件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9EFC7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47BAB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154</w:t>
            </w:r>
          </w:p>
        </w:tc>
      </w:tr>
      <w:tr w14:paraId="0E1306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01B07E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3、后端设备</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7F30828">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70A96EC">
            <w:pPr>
              <w:jc w:val="center"/>
              <w:rPr>
                <w:rFonts w:hint="eastAsia" w:ascii="宋体" w:hAnsi="宋体" w:eastAsia="宋体" w:cs="宋体"/>
                <w:i w:val="0"/>
                <w:iCs w:val="0"/>
                <w:color w:val="000000"/>
                <w:sz w:val="21"/>
                <w:szCs w:val="21"/>
                <w:u w:val="none"/>
              </w:rPr>
            </w:pPr>
          </w:p>
        </w:tc>
      </w:tr>
      <w:tr w14:paraId="1CBF6C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E0C32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0B0EC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教育综合安防管理平台</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259566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1.支持≥300路视频，≥50个门禁，≥10个车道，≥10个卡口，≥50个防区管理，≥10路紧急报警，≥300路设备网络管理，≥300路视频诊断，≥1万人员基础信息管理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2.2U标准机架式4盘位一体机，ATX电源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3.≥6核12线程64位高性能处理器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4.≥48GB DDR4高频率内存条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5.≥1个HDMI接口、≥1个DP接口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6.≥2个10M/100M/1000Mbps网口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7.≥2个USB2.0接口、≥2个USB3.0接口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8.≥1个HDMI接口，≥1个VGA接口，同源输出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9.支持满配8T硬盘</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10.≥2个10M/100M/1000Mbps网口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11.≥2个USB2.0接口、1个USB2.0接口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12.报警IO：≥16路报警输入，≥4路报警输出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13.存储能力：≥32路（仅支持局域网设备接入存储）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14.解码能力：≥8×1080P</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15.支持到校离校信息查询功能。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16.支持内置≥400条风险台账，风险位置包括：包括设备设施、消防设施、校舍安全、重点部位；风险点包括消防控制室、操场、教室、图书馆、宿舍等: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17.支持内置≥7张风险公告栏、≥4张岗位告知卡，尺寸：≥30CM*50CM；风险公告栏包括：计算机教室、图书馆、卫生保健室、操场、门卫室、消防水泵房、校门口等。岗位告知卡包括：室外、教学楼公共区域、图书馆管理员、校门口告知卡、校园保安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18.支持报警事件级联功能。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19.支持对监控点、编码设备的在线状态巡检功能；支持视频质量诊断功能。</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315C7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E0EF9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5F06B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AEF4B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13223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算法一体机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D3D27B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1、4U机架式，采用存算一体架构，内置高性能处理器，搭载1+1冗余电源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2、存储接口：≥24个SATA接口，支持硬盘热插拔，配置24块16T硬盘</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3、视频接口：4×HDMI，2×VGA</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4、网络接口：≥4×RJ45 10/100/1000/2500Mbps自适应以太网电口; ≥2×SFP千兆光口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5、报警接口：≥32路报警输入，≥16路报警输出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6、串行接口：1路RS-232接口，2路半双工RS-485接口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7、USB接口：2×USB 2.0，4×USB 3.0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8、扩展接口：≥1×eSATA</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9、输入带宽：≥1280Mbps（开启RAID后为640Mbps）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10、输出带宽：≥1024Mbps（开启RAID后为512Mbps）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11、接入能力：≥128路H.264、H.265格式高清码流接入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12、解码能力：最大支持32×1080P</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13、显示能力：最大支持8K+4K+1080P三异源输出 或 3×4K+1080P四异源输出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14、RAID模式：RAID0、RAID1、RAID5、RAID6、RAID10，支持全局热备盘</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15、整机搭载高性能处理器，搭配智能相机，支持全路数以文搜图应用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一、以文搜图应用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16、内置图文搜索引擎，支持开放式语义检索，输入文字描述即可查找人、车、非机动车及附属物等目标；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17、支持搜索结果按相似度排序展示，根据搜索结果，可一键关联录像片段及以图搜图；</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18、以文搜图能力：≥128路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19、以图搜图能力：≥128路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二、目标识别应用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20、目标识别：支持目标抓拍、比对报警；支持以图搜图、按姓名检索、按属性检索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21、目标名单库：支持64个名单库，总库容30万张</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22、目标抓拍：≥8路视频流（2MP）</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23、目标比对：≥16路图片流</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A515A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A6A69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63A146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335C8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A713B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液晶电视</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3F9AAD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1、55英寸液晶电视，分辨率：≥1920*1080；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2、刷屏率：≥60Hz；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3、USB2.0接口数：≥2个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4、存储内存：≥32GB；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5、运行内存：≥2G;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6、含支吊架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A79C6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23533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1D4C04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799F3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9CAB7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跳线、跳纤</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6CE275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1、HDMI电缆：10m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2、端子镀金，耐氧化，阻抗小，信号传输更稳定。</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3、即插即用，无需驱动程序。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4、接口类型：HDMI，视频版本：HDMI 1.3，支持最大分辨率：1080P 60Hz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5、线缆类型（音视频线）：铜缆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A6496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130A6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35F252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D14F0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2BCCA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解码器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E315E0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1、6路高清解码器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2、支持单窗口1/2/4/6/8/9/12/16窗口分屏功能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3、支持场景配置功能，最大支持64个场景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4、支持≥256个平台预案轮巡组，每个预案可自定义设置点位、场景、时间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5、支持分屏子窗口双击放大，双击缩小功能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6、支持显示输出通道号显示功能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7、支持录像回放功能，并可对录像进行开始/停止回放、时间选择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8、支持RTP\RTSP协议进行网络源预览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9、支持对接1200W及常规前端IP摄像头、DVR、NVR、XVR设备，兼容主流第三方厂家安防系统设备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10、支持平台以SDK的方式集成解码设备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11、支持ONVIF标准协议接入设备，支持GB28181-2022协议接入设备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12、支持网络键盘/串口键盘接入进行设备控制，通过键盘操作实现视分屏切换、组操作及轮巡、场景切换、PTZ控制、电视墙回放等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13、支持PC客户端、WEB方式访问和操作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14、内置千兆交换网络，支持光电自适应</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15、支持远程获取和配置参数，支持远程导出和导入参数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16、支持远程获取系统运行状态、系统日志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17、支持远程重启、恢复默认设置、升级等日常维护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18、支持故障自动检测和设备异常报警功能，包括网络断开、IP冲突、非法访问、温度超限、风扇状态异常、解码信号源异常、设备异常等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19、视频解码格式：H.264，H.265，MJPEG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20、解码分辨率：最高1200W像素</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21、视频解码通道：60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22、视频解码能力：H.264/H.265：支持5路1200 W，或8路800 W，或10路600W，或15路400W，或30路1080P，或60路720P及以下分辨率实时解码（每4个输出口一组，共享解码能力）</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23、MJPEG：10路720P及以下分辨率实时解码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24、视频输出接口类型：HDMI 1.4</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25、视频输出接口数：6</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26、视频输出最大分辨率：1080P</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27、视频输出分辨率：1920 × 1200@60 Hz、1920 × 1080@60 Hz、1920 × 1080@50 Hz、1680 × 1050@60 Hz、1600 × 1200@60 Hz、1280 × 1024@60 Hz、1280 × 720@60 Hz、1280 × 720@50 Hz、1024 × 768@60 Hz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28、光口：≥2个光口 100base-FX/1000base-X</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29、电口：≥2个 RJ45 10M/100 M/1000 Mbps 自适应以太网接口</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48005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2F8E1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716A1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2487A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89F26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管理客户端</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84F155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1、处理器：主频≥2.4Ghz，8核8线程；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2、内存：≥16GB DDR4，3200MHz频率；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3、硬盘：≥256G SSD+ 1T HDD；</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4、USB接口≥5个，其中USB3.0接口≥3个，VGA接口≥1个，HDMI接口≥1个；千兆自适应以太网口≥1个；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5、配置23.8英寸显示器，分辨率1920*1080；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6、显卡：配置1块独立显卡，显存≥2G；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7、操作系统兼容性：支持Windows及国产操作系统安装；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8、支持硬盘断电保护功能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9、符合《台式计算机政府采购需求标准（2023年版）》财库【2023】29号文件中加“*”的指标要求；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1DB93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E530F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A5935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7F2B1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D985E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监控操作键盘</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1F0B7B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1、显示屏：≥7英寸LCD</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2、控制方式：网络方式;串口控制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3、电源：DC12V</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4、功耗：≤15W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5、最大解码分辨率：4路1080P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6、工作温度：-10℃--＋55℃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7、工作湿度：10％--90％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8、网络接口：1个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9、串行接口：RS485;RS422</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10、语音对讲输入：3.5mm立体声，可支持语音对讲功能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11、语音对讲输出：3.5mm立体声，可支持语音对讲功能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12、摇杆类型：四维单按键摇杆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13、USB接口：USB2.0x1</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97281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8DE7F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F0CA0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7C3F11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（二）门禁管理系统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1CAFC2A">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5268C69">
            <w:pPr>
              <w:jc w:val="center"/>
              <w:rPr>
                <w:rFonts w:hint="eastAsia" w:ascii="宋体" w:hAnsi="宋体" w:eastAsia="宋体" w:cs="宋体"/>
                <w:i w:val="0"/>
                <w:iCs w:val="0"/>
                <w:color w:val="000000"/>
                <w:sz w:val="21"/>
                <w:szCs w:val="21"/>
                <w:u w:val="none"/>
              </w:rPr>
            </w:pPr>
          </w:p>
        </w:tc>
      </w:tr>
      <w:tr w14:paraId="5CD2EC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132E9D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323C6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人脸门禁一体机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000DB0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1.≥7英寸，液晶触摸显示屏，屏幕比例9：16，屏幕分辨率≥600*1024；</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2.采用≥200万宽动态双目摄像头，面部识别距离0.3~2米，支持照片视频防假，支持远程视频预览；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3.设备采用深度学习算法，支持10000人脸库，人脸比对时间&lt;0.2s/人；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4.内置读卡模块，采用屏下刷卡设计，支持识别Mifare卡（IC卡）、CPU卡、二三代身份证序列号；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5.设备支持多种认证方式：刷卡、人脸、密码、刷卡+密码、刷卡+人脸、人脸+密码；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6.设备支持口罩检测模式，可配置提醒戴口罩或强制戴口罩模式，同时可关联门禁控制；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7.设备支持NFC功能，可通过手机NFC功能作为做卡片进行识别认证，默认关闭；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8.支持1路布防、1路事件监听，在线状态下将设备比对结果及联动抓拍照片实时上传给平台；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9.支持断网续传功能，设备离线状态下产生事件在与平台连接后会重新上传；</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10.支持通过RS485外接1个读卡器（可支持指纹读卡器）或外接门禁主机，还可通过RS485接入门控安全模块，防止主机被恶意破坏的情况下，门锁不被打开；</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11.支持远程视频预览功能，可以通过RTSP协议输出视频码流，编码格式H.264</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12.支持NTP校时、手动校时、自动校时功能；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13.音质：支持噪声抑制，回声消除处理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14.对讲功能：支持</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F00AF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1D6F0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r>
      <w:tr w14:paraId="08203B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D2137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09E69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双门磁力锁</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2044A2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1.最大静态直线拉力：280kg±5% * 2</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2.状态指示灯：红灯(开门状态) 绿灯(上锁状态)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3.锁状态侦测信号(门磁)输出:NO/NC/COM接点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4.工作电压：12V/430mA x 2(±10%)或24V/215mA x 2(±10%)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5.使用环境：室内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6.适用门型：木门、玻璃门、金属门、防火门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7.电源：可自行设定12VDC 或24VDC</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860A1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93332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r>
      <w:tr w14:paraId="6DD745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8D593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C22BF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双门磁力锁支架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C5FC00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材质：高强度铝合金，表面喷砂处理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FCD31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7853D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r>
      <w:tr w14:paraId="200931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C8645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CF0FB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开门按钮</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0D30C2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1.结构：塑料面板；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2.性能：最大耐电流1.25A，电压250V；</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3.输出：常开；</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4.类型：适合埋入式电器盒使用；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5.尺寸：86*86mm；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53FC8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8022C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r>
      <w:tr w14:paraId="68EE75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7E261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7FCD6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六类非屏蔽网线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42E641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1.额定传输速率(NVP)：68%</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2.单根导体直流电阻：≤9.0Ω/100m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3.导体规格：4×2×0.57mm，导体名称：软圆铜线，绝缘：HDPE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4.屏蔽方式：U/UTP，线对采用“十”字骨架隔离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5.护套材料：PVC，护套外径：6.3±0.3mm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E2A05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8E68B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r>
      <w:tr w14:paraId="0A2E47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8009C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D3370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双绞线缆</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C98DDC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RVV2*1.0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94DD8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68B97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w:t>
            </w:r>
          </w:p>
        </w:tc>
      </w:tr>
      <w:tr w14:paraId="62671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D0720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A24C6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双绞线缆</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2FEFE2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RVV4*1.0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05F32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928F7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w:t>
            </w:r>
          </w:p>
        </w:tc>
      </w:tr>
      <w:tr w14:paraId="75D2BD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CF0ED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CDEF6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接线盒</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B92B2B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1、86型阻燃底盒</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2、安装信息插座底盒（接线盒）砖墙内</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301C0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EC3AC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012FE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2EE42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02A8F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JDG20管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729D01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1、JDG20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2、暗配</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36B6B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126FB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w:t>
            </w:r>
          </w:p>
        </w:tc>
      </w:tr>
      <w:tr w14:paraId="2C216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5FFB4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4B4A6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室外开挖及恢复</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89B802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室外开挖及恢复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1.40 mm AC-10细粒式沥青(0.45L/m乳化粘层沥青PC-3)</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60mmAC-20粗粒式沥青(改性乳化沥青稀浆封层)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混凝土垫层200mm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弱电管线(穿保护管)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回填砂土填实200mm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2.切缝路面5cm厚</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3.破除原路面</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F5D7B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03807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r>
      <w:tr w14:paraId="0D14FE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FB6B8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989E8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凿（压)槽</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986EEF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1、凿砖槽(管径mm) ≤40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2、墙面修复</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2D394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3C752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0373CF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0DD9D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（三）人脸识别通道</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BC4FFFF">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BB5EF30">
            <w:pPr>
              <w:jc w:val="center"/>
              <w:rPr>
                <w:rFonts w:hint="eastAsia" w:ascii="宋体" w:hAnsi="宋体" w:eastAsia="宋体" w:cs="宋体"/>
                <w:i w:val="0"/>
                <w:iCs w:val="0"/>
                <w:color w:val="000000"/>
                <w:sz w:val="21"/>
                <w:szCs w:val="21"/>
                <w:u w:val="none"/>
              </w:rPr>
            </w:pPr>
          </w:p>
        </w:tc>
      </w:tr>
      <w:tr w14:paraId="4B997E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989C0E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DCF9B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人脸识别闸机（左）</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A7F961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1、通行模式：设备支持进出方向通行状态（受控、常开、常闭、感应、无障碍）的灵活配置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2、交叉通行：一方通行后在未关门前对向认证通过，门翼保持不动，由对向人员通行结束门翼再关闭</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3、管控模式：设备可根据实际管控需求设置警戒模式与宽松模式，默认为宽松模式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4、自动复位：设备具有自动复位功能，开门后在规定的时间内未通行，系统将自动取消用户的本次通行的权限，可设定通行时间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5、记忆模式：设备支持记忆模式，可实现连续快速通行</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6、消防联动：设备具有消防联动接口，当消防信号触发时，门翼自动打开，快速引导人员疏散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7、断电通行：设备可选配超级电容，断电时门翼自动打开，人员可自由通行，防止恐慌</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8、远程控制：设备可选配遥控器或遥控平板支持远程控制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9、机械防夹：设备具备防夹功能，在门翼复位的过程中遇阻时电机自动停止工作,防止人员受伤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10、防冲撞：设备具备防冲撞功能，在没有接收到开门信号时，若受到不超过40N•m的冲击力，门翼保持锁止状态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11、人数统计：设备支持人数统计功能配置，可实时获取设备进出方向总人数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12、人机互动：在不同的通行状态下，设备不同的灯光呈现不同的状态进行区分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13、灯效显示：无门翼灯；闸机指示灯蓝红双色亮度可以自定义调节，符合环境要求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14、语音控制：具备文字转语音（TTS）和语音合成技术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15、WEB管理：支持手机Web与PC Web管理，可进行人员管理、参数配置、事件查询、系统维护等操作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16、NFC触碰登录：支持手机开启NFC后触碰指定位置，实现快速登录设备，实现手机Web管理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17、使用环境：室内外</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18、电机类型：无刷直流伺服电机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19、设备容量：≥5万人员、≥5万人脸、≥10万卡片、≥5万事件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20、认证方式：标配IC读卡器、LED屏幕、一体化摄像头;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21、双目130w像素摄像头模组，支持通道出向面部识别</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22、产品尺寸：≥1200mm×170mm×1070mm;其中摄像头及LED屏幕高度≤120mm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23、通道宽度：550-950mm,以50mm为一档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24、门翼间隙：通道宽度950为70mm;其它均为44mm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25、箱体材质：拉丝不锈钢；顶盖及侧盖厚度1.0mm，其他部分钣金0.8mm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26、门翼材质：亚克力;不锈钢;其中亚克力厚度≥8mm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27、通行速率：20-60人每分钟，受人员情况和通行模式影响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28、电源电压：AC 200-240 V，50/60 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29、整机功耗：待机≤35W、运行≤60W、最大≤80W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30、工作温度：-20℃-+70℃;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31、工作湿度：0%至95%（不凝聚成水滴）</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4BB0E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CA9D3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9FA25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CDC2D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01929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人脸识别闸机（右）</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F2A16B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1、通行模式：设备支持进出方向通行状态（受控、常开、常闭、感应、无障碍）的灵活配置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2、交叉通行：一方通行后在未关门前对向认证通过，门翼保持不动，由对向人员通行结束门翼再关闭</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3、管控模式：设备可根据实际管控需求设置警戒模式与宽松模式，默认为宽松模式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4、自动复位：设备具有自动复位功能，开门后在规定的时间内未通行，系统将自动取消用户的本次通行的权限，可设定通行时间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5、记忆模式：设备支持记忆模式，可实现连续快速通行</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6、消防联动：设备具有消防联动接口，当消防信号触发时，门翼自动打开，快速引导人员疏散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7、断电通行：设备可选配超级电容，断电时门翼自动打开，人员可自由通行，防止恐慌</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8、远程控制：设备可选配遥控器或遥控平板支持远程控制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9、机械防夹：设备具备防夹功能，在门翼复位的过程中遇阻时电机自动停止工作,防止人员受伤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10、激光雷达防夹：设备具备激光雷达防夹功能，在门翼复位的过程中检测到激光雷达触发时电机自动停止工作,防止人员受伤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11、防冲撞：设备具备防冲撞功能，在没有接收到开门信号时，若受到不超过40N•m的冲击力，门翼保持锁止状态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12、人数统计：设备支持人数统计功能配置，可实时获取设备进出方向总人数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13、人机互动：在不同的通行状态下，设备不同的灯光呈现不同的状态进行区分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14、灯效显示：无门翼灯；闸机指示灯蓝红双色亮度可以自定义调节，符合环境要求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15、语音控制：具备文字转语音（TTS）和语音合成技术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16、WEB管理：支持手机Web与PC Web管理，可进行人员管理、参数配置、事件查询、系统维护等操作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17、NFC触碰登录：支持手机开启NFC后触碰指定位置，实现快速登录设备，实现手机Web管理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18、使用环境：室内外</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19、电机类型：无刷直流伺服电机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20、设备容量：≥5万人员、≥5万人脸、≥10万卡片、≥5万事件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21、认证方式：标配IC读卡器、LED屏幕、一体化摄像头;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22、双目130w像素摄像头模组，支持通道进向面部识别</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23、激光雷达：≥2个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24、尺寸：≥1200mm×170mm×1070mm;其中摄像头及LED屏幕高度≤120mm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25、通道宽度：550-950mm,以50mm为一档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26、门翼间隙：通道宽度950为70mm;其它均为44mm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27、箱体材质：拉丝不锈钢；顶盖及侧盖厚度1.0 mm，其他部分钣金0.8mm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28、门翼材质：亚克力;不锈钢;其中亚克力厚度≥8mm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29、通行速率：20-60人每分钟，受人员情况和通行模式影响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30、电源电压：AC 200-240 V，50/60 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31、整机功耗：待机≤35W、运行≤60W、最大≤80W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32、工作温度：-20℃-+70℃;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33、工作湿度：0%至95%（不凝聚成水滴）</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4584A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B0960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D529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A70E1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2B3AB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人脸识别闸机（中）</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4C449F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1、通行模式：设备支持进出方向通行状态（受控、常开、常闭、感应、无障碍）的灵活配置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2、交叉通行：一方通行后在未关门前对向认证通过，门翼保持不动，由对向人员通行结束门翼再关闭</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3、管控模式：设备可根据实际管控需求设置警戒模式与宽松模式，默认为宽松模式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4、自动复位：设备具有自动复位功能，开门后在规定的时间内未通行，系统将自动取消用户的本次通行的权限，可设定通行时间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5、记忆模式：设备支持记忆模式，可实现连续快速通行</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6、消防联动：设备具有消防联动接口，当消防信号触发时，门翼自动打开，快速引导人员疏散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7、断电通行：设备可选配超级电容，断电时门翼自动打开，人员可自由通行，防止恐慌</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8、远程控制：设备可选配遥控器或遥控平板支持远程控制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9、机械防夹：设备具备防夹功能，在门翼复位的过程中遇阻时电机自动停止工作,防止人员受伤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10、激光雷达防夹：设备具备激光雷达防夹功能，在门翼复位的过程中检测到激光雷达触发时电机自动停止工作,防止人员受伤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11、防冲撞：设备具备防冲撞功能，在没有接收到开门信号时，若受到不超过40N•m的冲击力，门翼保持锁止状态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12、人数统计：设备支持人数统计功能配置，可实时获取设备进出方向总人数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13、人机互动：在不同的通行状态下，设备不同的灯光呈现不同的状态进行区分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14、灯效显示：无门翼灯；闸机指示灯蓝红双色亮度可以自定义调节，符合环境要求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15、语音控制：具备文字转语音（TTS）和语音合成技术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16、WEB管理：支持手机Web与PC Web管理，可进行人员管理、参数配置、事件查询、系统维护等操作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17、NFC触碰登录：支持手机开启NFC后触碰指定位置，实现快速登录设备，实现手机Web管理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18、使用环境：室内外</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19、电机类型：无刷直流伺服电机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20、设备容量：≥5万人员、≥5万人脸、≥10万卡片、≥5万事件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21、认证方式：标配IC读卡器、LED屏幕、一体化摄像头;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22、双目130w像素摄像头模组，支持通道双向面部识别</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23、激光雷达：≥2个；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24、产品尺寸：≥1200mm×170mm×1070mm;其中摄像头及LED屏幕高度≤120mm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25、通道宽度：550-950mm,以50mm为一档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26、门翼间隙：通道宽度950为70mm;其它均为44mm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27、箱体材质：拉丝不锈钢；顶盖及侧盖厚度1.0 mm，其他部分钣金0.8mm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28、门翼材质：亚克力;不锈钢;其中亚克力厚度≥8mm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29、通行速率：20-60人每分钟，受人员情况和通行模式影响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30、电源电压：AC 200-240 V，50/60 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31、整机功耗：待机≤70W、运行≤120W、最大≤160W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32、工作温度：-20℃-+70℃;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33、工作湿度：0%至95%（不凝聚成水滴）</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05575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91678D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r>
      <w:tr w14:paraId="033C23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CDF07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FFD7A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8口接入交换机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87A50D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1、性能：交换容量≥502Gbps，转发性能≥78Mpps；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2、接口类型：≥8个GE端口，≥2个千兆SFP口（非复用）；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3、支持802.1Q (最大4K个VLAN)、支持基于协议的VLAN、IP子网的VLAN、MAC的VLAN；</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4、动态链路聚合(802.3ad)/ 静态端口聚合、802.1p、802.1Q、电缆诊断；</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5、支持STP(802.1D)/ RSTP(802.1w)/ MSTP(802.1s)；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6、支持Diff-Serv QoS、支持SP/WRR/SP+WRR；</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7、支持流控(802.3x)、支持绿色以太网（EEE）、端口自动节能；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8、支持多种DoS攻击检测功能，ARP防攻击、TCP攻击防御、端口安全功能；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9、支持≥6KV业务端口防雷能力；</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10、支持中文WEB管理、支持SNMP协议管理。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D82C6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E8A07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2B7AB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70248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4933B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六类非屏蔽网线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C65323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1.额定传输速率(NVP)：68%</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2.单根导体直流电阻：≤9.0Ω/100m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3.导体规格：4×2×0.57mm，导体名称：软圆铜线，绝缘：HDPE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4.屏蔽方式：U/UTP，线对采用“十”字骨架隔离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5.护套材料：PVC，护套外径：6.3±0.3mm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57522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4E987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r>
      <w:tr w14:paraId="311176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AB567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797D6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配线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036405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1.管内穿线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2.铜芯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3.WDZ-BV-2.5mm2</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1B583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83912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r>
      <w:tr w14:paraId="7A937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9E39C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FE0EF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JDG20管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B75A83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1、JDG20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2、暗配</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9B438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80C0B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36</w:t>
            </w:r>
          </w:p>
        </w:tc>
      </w:tr>
      <w:tr w14:paraId="7C0920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98A32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979C9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室外开挖及恢复</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7F8AA4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室外开挖及恢复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1.40 mm AC-10细粒式沥青(0.45L/m乳化粘层沥青PC-3)</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60mmAC-20粗粒式沥青(改性乳化沥青稀浆封层)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混凝土垫层200mm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弱电管线(穿保护管)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回填砂土填实200mm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2.切缝路面5cm厚</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3.破除原路面</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B4D09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7B3F0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r w14:paraId="54E13C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326E3B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二、原有监控系统改造</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273335A">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A51298B">
            <w:pPr>
              <w:jc w:val="center"/>
              <w:rPr>
                <w:rFonts w:hint="eastAsia" w:ascii="宋体" w:hAnsi="宋体" w:eastAsia="宋体" w:cs="宋体"/>
                <w:i w:val="0"/>
                <w:iCs w:val="0"/>
                <w:color w:val="000000"/>
                <w:sz w:val="21"/>
                <w:szCs w:val="21"/>
                <w:u w:val="none"/>
              </w:rPr>
            </w:pPr>
          </w:p>
        </w:tc>
      </w:tr>
      <w:tr w14:paraId="291FD2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FDC71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6444C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监控摄像机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628748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半球摄像机、枪型摄像机、球形摄像机，设备利旧，改位置</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4E6BF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151D6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w:t>
            </w:r>
          </w:p>
        </w:tc>
      </w:tr>
      <w:tr w14:paraId="1DBC35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35D4F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FF6A7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防雷器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C50AB6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一、电源线防护规格：</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1.接口类型：接线端子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2.标称通流容量 In(kA,8/20μs)：5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3.最大通流容量 Imax(kA,8/20μs)：10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4.响应时间(ns)：&lt;25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二、网络防护规格：</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1.接口类型：RJ45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2.传输速率(Mbps)：100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3.标称通流容量 In(kA,8/20μs)：3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4.最大通流容量 Imax(kA,8/20μs)： 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5.响应时间(ns)：&lt;1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6.插入损耗(dB)：0.2</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92D37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组</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0A6CC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r>
      <w:tr w14:paraId="32CE4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3C35E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44D80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监控借墙支架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5B0583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1、监控借墙支架，高1.5m，Ф60钢管，壁厚3mm;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586B1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4246D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r>
      <w:tr w14:paraId="4036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76E04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17D47E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室外监控电源防护箱</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CE930C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1、室外监控电源防护箱，材质：不锈钢，尺寸：300*200*120mm。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17786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12195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r>
      <w:tr w14:paraId="124025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CA159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AABA0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六类非屏蔽网线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40F30C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1.额定传输速率(NVP)：68%</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2.单根导体直流电阻：≤9.0Ω/100m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3.导体规格：4×2×0.57mm，导体名称：软圆铜线，绝缘：HDPE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4.屏蔽方式：U/UTP，线对采用“十”字骨架隔离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5.护套材料：PVC，护套外径：6.3±0.3mm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2494A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569A7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1550</w:t>
            </w:r>
          </w:p>
        </w:tc>
      </w:tr>
      <w:tr w14:paraId="4F5470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A6487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4CF8D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双绞线缆</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A8F263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RVV2*1.0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5AED8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807DA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1550</w:t>
            </w:r>
          </w:p>
        </w:tc>
      </w:tr>
      <w:tr w14:paraId="70AA48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50091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78C87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JDG20管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7CBDA1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1、JDG20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2、暗配</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A03AE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58859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186</w:t>
            </w:r>
          </w:p>
        </w:tc>
      </w:tr>
      <w:tr w14:paraId="542269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D31C5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E2A24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室外PE25管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506313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1.名称:Pe管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2.材质:DN25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3.配置形式:埋地敷设</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CFAB1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AC82E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750</w:t>
            </w:r>
          </w:p>
        </w:tc>
      </w:tr>
      <w:tr w14:paraId="2400B6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A8BF0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B87E6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室外开挖及恢复</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CA7E8B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室外开挖及恢复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1.40 mm AC-10细粒式沥青(0.45L/m乳化粘层沥青PC-3)</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60mmAC-20粗粒式沥青(改性乳化沥青稀浆封层)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混凝土垫层200mm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弱电管线(穿保护管)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回填砂土填实200mm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2.切缝路面5cm厚</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3.破除原路面</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AFF47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3F78A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15226E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3B1626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三、校园安防四个一</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80ACB4D">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E75964E">
            <w:pPr>
              <w:jc w:val="center"/>
              <w:rPr>
                <w:rFonts w:hint="eastAsia" w:ascii="宋体" w:hAnsi="宋体" w:eastAsia="宋体" w:cs="宋体"/>
                <w:i w:val="0"/>
                <w:iCs w:val="0"/>
                <w:color w:val="000000"/>
                <w:sz w:val="21"/>
                <w:szCs w:val="21"/>
                <w:u w:val="none"/>
              </w:rPr>
            </w:pPr>
          </w:p>
        </w:tc>
      </w:tr>
      <w:tr w14:paraId="7F55D5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65D82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61FEE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可视化紧急报警盒</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7D7C04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1、单按键可视报警盒</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2、支持一键报警，和管理中心双向语音对讲，中心呼叫前端报警盒；</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3、支持≥200W摄像头，支持H.264/H.265编码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4、支持和管理中心双向语音对讲；支持监听功能、广播功能；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5、支持外接警灯警号、警灯警号可独立控制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6、支持防拆报警/喧哗报警等功能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7、支持一键报警求助，支持双向语音对讲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8、操作系统：嵌入式操作系统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9、摄像头参数：200W红外高清彩色摄像头，红外补光不小于5米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10、操作方式：1个实体按键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11、通信方式：有线网络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12、硬件接口：RJ45*1，电源接口*1，RS485*1，IO输入*2，IO输出*2，3.5mm音频输入接口*1，3.5mm音频输出接口*1，标准Micro SD卡接口*1（最大支持256G）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13、安装方式：壁挂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14、供电方式：DC12V</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15、设备功耗：≤8W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16、工作温度：-25℃-＋55℃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17、工作湿度：10%-90%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18、外壳材质：前壳金属，底壳PC材质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19、防护等级：IP65</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1175F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96313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3958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AE45B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7E8B7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离岗监测半球</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ECB0A1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1、400W像素岗位值守专用摄像机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2、支持人员不在岗、睡岗（趴桌子）、玩手机检测，支持AI开放平台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3、支持智能模式切换：人脸抓拍、周界、道路监控、岗位值守检测，只支持单独运行</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4、接口功能：支持2个内置麦克风，1个内置扬声器，1个RS-485接口，1个电源反送接口，内置MicroSD插槽，最大支持 256 GB；支持10 M/100 M自适应网口；支持一对报警输入输出；支持一对音频输入输出。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5、Smart录像：支持断网续传功能保证录像不丢失，配合Smart NVR/SD卡实现事件录像的智能后检索、分析和浓缩播放，Smart编码：支持低码率、低延时、ROI感兴趣区域增强编码、SVC自适应编码技术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6、系统功能：支持开放型网络视频接口、GB/T28181协议接入；支持五码流技术，支持同时20路取流；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7、宽动态：支持宽动态范围达120 dB，适合逆光环境监控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8、图像相关：支持400万像素 @25 fps实时帧率，图像更流畅；支持透雾，电子防抖，并具有多种白平衡模式，适合各种场景需求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9、安全服务：支持三级用户权限管理，支持授权的用户和密码，支持IP地址过滤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10、支持用户自定义不低于2个算法模型，可设置当前生效的算法模型和显示当前算法模型的运行状态，并支持修改、删除算法模型及自定义算法模型名称。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11、传感器类型：1/2.7" Progressive Scan CMOS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12、最大图像尺寸：≥2688×1520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13、最低照度：彩色：≤0.005 Lux、黑白：≤0.001Lux</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14、宽动态：≥120 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15、调节角度：水平：0~355°，垂直：0~75°，旋转：0~355°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16、焦距：2.7~13.5 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17、补光距离：普通监控：≥30 m，人脸抓拍/识别：≥3 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18、防补光过曝：支持防补光过曝开启和关闭，开启下支持自动和手动，手动支持根据距离等级控制补光灯亮度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19、红外波长范围：850 nm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20、网络：1个RJ45 10 M/100 M自适应以太网口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22、SD卡扩展：内置MicroSD插槽，最大支持256 GB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23、音频：1 路输入，1路输出，2个内置麦克风，1个内置扬声器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24、报警：1路输入，1路输出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25、工作温湿度：-30 °C~60 °C，湿度小于95%（无凝结）</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26、供电方式：DC：12 V ± 20%，支持防反接保护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27、防护：IP67</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D6941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39B8F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A9AFE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2427A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91D24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IP网络音柱</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D66BDA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1.一体壁挂式室外防水设计、整合网络音频解码，数字功放及音箱。</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2.采用高速工业级双核(ARM+DSP)芯片、启动时间≤1秒。</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3.内置高真保线性阵列扬声器和立体声D类功率放大器。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4.内置回路检测功能、可远程监听扬声器工作状态、轻松维护。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5.终端支持服务软件远程控制方式调节音量。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6.标准RJ45网络接口、有以太网口的地方即可接入、支持跨网段和跨路由。</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7.电源、功耗 DC24V/2.7A</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8.内置功放功率 30W(8Ω定阻)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9.工作温度、湿度 -10℃～50℃，≤90%RH（无结露）</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CE088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4CAEE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5711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797A8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3D30C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多向双目智能摄像机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CB0554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1、采用双镜双手动云台，聚合多种专为复杂场景设计的深度学习算法，具备多场景数据融合分析能力，实现全方位态势感知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2、支持智能资源模式切换：混合目标（人脸+人体抓拍）、人脸抓拍、道路监控、Smart事件（周界）、人数统计、热度图</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混合目标模式：a)抓拍人脸：支持性别、年龄、年龄段、戴眼镜、戴口罩、表情、戴帽子等7种属性识别；b)抓拍人体：支持运动方向、上衣颜色、下装颜色、性别、年龄段、戴眼镜、背包、拎东西、戴帽子、戴口罩、发型、上衣类型、下装类型等13种属性识别；</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4、人脸抓拍模式： 支持对运动人脸进行检测、抓拍，最多同时检测30张，支持快速抓拍模式和优选抓拍模式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5、道路监控模式：a)车辆检测：支持车牌识别并抓拍，车牌号码/车身颜色/车辆类型/车辆品牌 b)混行检测：检测正向或逆向行驶的车辆以及行人和非机动车，自动对车辆牌照进行识别，可以抓拍无车牌的车辆图片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6、Smart事件模式： 支持越界侦测，区域入侵侦测，进入/离开区域侦测，徘徊侦测，人员聚集侦测，快速运动侦测，停车侦测，物品遗留/拿取侦测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人数统计模式：a)人员统计：支持实时报警，人数变化报警和拥堵等级变化报警，并支持人数异常和停留时间异常报警，b)异常行为识别：支持离岗检测，以及在离岗检测报警，c)区域关注度：支持区域人数检测、停留时长检测、实时数据上传，并支持区域人数分析和队列状态分析展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8、热度图：支持设备上报和平台查询方式获取信息，并支持上报伪彩图背景大图</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9、图像相关：最高分辨率可达200万像素（1920 × 1080），并在此分辨率下可输出25 fps实时图像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10、系统功能：开放型网络视频接口，GB28181，视图库</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11、内置至少1颗集CPU、GPU、NPU于一体的智能芯片。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具有至少1个采集模块，均支持水平方向、垂直方向、绕镜头光轴方向调节镜头朝向，实现半球形空间内视场场景的图像采集；采集模组可通过角度调节实现半球形空间内的任意位置的图像采集（含视轴夹角同向0°、90°、180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13、传感器类型：1/1.8" Progressive Scan CMOS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14、最大图像尺寸：≥1920 × 1080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15、最低照度：彩色：≤0.0005 Lux、黑白：≤0.0001Lux</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16、宽动态：≥120 dB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17、焦距&amp;视场角：4-6 mm， 水平视场角：84.2°~60.5°，垂直视场角：44.4°~32.8°，对角视场角：99.3°~70.7°，6-9 mm， 水平视场角：58.1°~44.4°，垂直视场角：33.7°~25.4°，对角视场角：65.8°~50.6°</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18、补光灯类型：混合补光，850nm+暖白光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19、补光距离：普通监控：≥30 m，人脸抓拍/识别：4-6 mm：≥5m；6-9 mm：≥8m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20、补光灯数量：4颗混光灯珠</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21、防补光过曝：支持防补光过曝开启和关闭，开启下支持自动和手动，手动支持根据距离等级控制补光灯亮度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22、网络：1个RJ45 10 M/100 M 自适应以太网口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23、SD卡扩展：内置MicroSD插槽，最大支持512GB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24、音频：标配2个内置麦克风，1个内置扬声器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25、工作温湿度：-30 °C~60 °C，湿度小于95%（无凝结）</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26、支持PoE供电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27、供电方式：DC：12 V ± 20%，支持防反接保护功能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28、防护：IP67</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0010A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C0947E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1ADB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3A972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5E9F9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网络硬盘录像机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9E5B5C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1、存储接口：1个SATA接口，已内置1块4T盘，总容量4TB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2、视频接口：1×HDMI，1×VGA</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3、网络接口：1×RJ45 10/100Mbps自适应以太网口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4、USB接口：2×USB 2.0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5、输入带宽：40Mbps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6、输出带宽：60Mbps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7、接入能力：4路H.264、H.265格式高清码流接入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8、解码能力：最大支持6×1080P</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9、显示能力：最大支持1080P输出</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3C52A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535B53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CAA0C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D91E0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7472A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安检门利旧迁移</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67E11A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安检门利旧迁移，含强电管线预留</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02090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D72C3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9EBCB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BAE7C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EF24D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手持金属探测器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9F443F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1、灵敏度高，能探测一枚大头针大小金属物品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2、探测面大、从上到下一次探测完毕</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3、具有三个指示灯显示，开机时绿色灯亮，探测时红色指示灯亮，电压降低时 黄色指示灯亮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4、支持声光和振动报警双重提示方式,准确快速判断金属位置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5、具有高低灵敏度调节按钮，根据实际需求调节探测灵敏度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6、灵敏度设置：一枚大头针大小金属物品(离探板距离 3.5cm)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7、工作电源：9V 电池(碱性电池、可充电电池)</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5A42C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D2317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EF15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11C20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F6CF0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接入交换机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6E2502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1、8个百兆电口，交换容量1.6Gbps，包转发率1.2Mpps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2、工作温度：-10～60℃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3、支持220v交流</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4F544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46ABF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61EDE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C5AEE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2FAF9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六类非屏蔽网线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AA3EC4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1.额定传输速率(NVP)：68%</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2.单根导体直流电阻：≤9.0Ω/100m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3.导体规格：4×2×0.57mm，导体名称：软圆铜线，绝缘：HDPE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4.屏蔽方式：U/UTP，线对采用“十”字骨架隔离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5.护套材料：PVC，护套外径：6.3±0.3mm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A254A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6E73C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129F26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897CC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C7239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双绞线缆</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6B83E6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RVV2*1.0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F17A3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C590A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661CC2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A3CF6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89184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JDG20管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A99A82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1、JDG20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2、暗配</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2FEB8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B5E4A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17D969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0AF7A4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五、公共广播</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CDDF0BB">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62BB05E">
            <w:pPr>
              <w:jc w:val="center"/>
              <w:rPr>
                <w:rFonts w:hint="eastAsia" w:ascii="宋体" w:hAnsi="宋体" w:eastAsia="宋体" w:cs="宋体"/>
                <w:i w:val="0"/>
                <w:iCs w:val="0"/>
                <w:color w:val="000000"/>
                <w:sz w:val="21"/>
                <w:szCs w:val="21"/>
                <w:u w:val="none"/>
              </w:rPr>
            </w:pPr>
          </w:p>
        </w:tc>
      </w:tr>
      <w:tr w14:paraId="0910C9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717A5C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（一）前端设备</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391B3BA">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0D268A7">
            <w:pPr>
              <w:jc w:val="center"/>
              <w:rPr>
                <w:rFonts w:hint="eastAsia" w:ascii="宋体" w:hAnsi="宋体" w:eastAsia="宋体" w:cs="宋体"/>
                <w:i w:val="0"/>
                <w:iCs w:val="0"/>
                <w:color w:val="000000"/>
                <w:sz w:val="21"/>
                <w:szCs w:val="21"/>
                <w:u w:val="none"/>
              </w:rPr>
            </w:pPr>
          </w:p>
        </w:tc>
      </w:tr>
      <w:tr w14:paraId="30D66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637C50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（1）教室设备</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AD98B4F">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268F6A9">
            <w:pPr>
              <w:jc w:val="center"/>
              <w:rPr>
                <w:rFonts w:hint="eastAsia" w:ascii="宋体" w:hAnsi="宋体" w:eastAsia="宋体" w:cs="宋体"/>
                <w:i w:val="0"/>
                <w:iCs w:val="0"/>
                <w:color w:val="000000"/>
                <w:sz w:val="21"/>
                <w:szCs w:val="21"/>
                <w:u w:val="none"/>
              </w:rPr>
            </w:pPr>
          </w:p>
        </w:tc>
      </w:tr>
      <w:tr w14:paraId="162AE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0D47A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C102F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IP网络音箱</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6090D4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1.集IP网络音频解码、数字功放、音箱于一体，音频采用硬解码形式，集成IP网络硬件解码模块，可接收来自服务器远程传送的音乐进行实时播放，同时能接收单向广播呼叫功能。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2.内置≥2×20W数字功放，阻抗8Ω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3.≥1路话筒输入，≥1路线路输入，具有设有独立音量调节，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4.具有高低音量调节，总音频输出还设有总音量调节控制，便于安装调试。</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5.内置U段无线麦克风接收接口，支持话筒音量大小独立调节。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6.内置≥5英寸低音+≥3英寸高音高保真喇叭单元，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7.标配≥1个10/100MRJ45网络交换机接口，支持局域网与广域网。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8.支持局域网与广域网的远程升级</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5AEFE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6CA9C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r>
      <w:tr w14:paraId="026C2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863AA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（2）新建教学楼</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EEB1D60">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A2F0E25">
            <w:pPr>
              <w:jc w:val="center"/>
              <w:rPr>
                <w:rFonts w:hint="eastAsia" w:ascii="宋体" w:hAnsi="宋体" w:eastAsia="宋体" w:cs="宋体"/>
                <w:i w:val="0"/>
                <w:iCs w:val="0"/>
                <w:color w:val="000000"/>
                <w:sz w:val="21"/>
                <w:szCs w:val="21"/>
                <w:u w:val="none"/>
              </w:rPr>
            </w:pPr>
          </w:p>
        </w:tc>
      </w:tr>
      <w:tr w14:paraId="43A58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D1DAA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EFF91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壁挂音箱</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09AAE8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1、额定功率：3-6W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2、最大功率：12W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3、定压输入：70/100V</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4、灵敏度：≥91dB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5、频率响应：90-16000Hz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6、扬声器：6.5''x1+1''x1</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28B9F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53C4F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w:t>
            </w:r>
          </w:p>
        </w:tc>
      </w:tr>
      <w:tr w14:paraId="298DF9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E1A59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AC74F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IP网络功放终端</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281948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1、支持≥3路MIC输入，≥2路AUX输入，≥2路LINE输入，≥1路LINE输出，3路MIC和2路AUX输入支持独立的音量调节旋钮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2、1路EMC紧急报警接口，支持本地消防信号接入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3、1路短路输入，1路短路输出接口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4、1路DC24V强切电源接口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5、内置高保真数字功率放大器，输出方式为定压100V、70V，输出功率≥250W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6、具有接通电源指示灯、功放保护指示灯、功放工作信号及削峰指示灯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7、具有过载、短路、过温、过压、欠压、过流、变压器过热等保护系统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8、1个10/100MRJ45网络交换机接口，支持局域网与广域网。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9、传输速率：10M/1 0OMbps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10、音频格式：MP3/MP2</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11、音频模式：16位立体声CD音质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12、输出频率：20Hz—20KHz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13、采样率：16K~48KHz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14、支持协议：TCP/IP、UDP、IGMP(组播)</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15、谐波失真：≤0.3%</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16、信噪比：&gt;90dB</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5375E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C84C4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F9FDE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76F6E9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（3）图书实验楼</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054EBE2">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F98E472">
            <w:pPr>
              <w:jc w:val="center"/>
              <w:rPr>
                <w:rFonts w:hint="eastAsia" w:ascii="宋体" w:hAnsi="宋体" w:eastAsia="宋体" w:cs="宋体"/>
                <w:i w:val="0"/>
                <w:iCs w:val="0"/>
                <w:color w:val="000000"/>
                <w:sz w:val="21"/>
                <w:szCs w:val="21"/>
                <w:u w:val="none"/>
              </w:rPr>
            </w:pPr>
          </w:p>
        </w:tc>
      </w:tr>
      <w:tr w14:paraId="14235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6A98D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528E2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壁挂音箱</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51CA65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1、额定功率：3-6W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2、最大功率：12W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3、定压输入：70/100V</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4、灵敏度：≥91dB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5、频率响应：90-16000Hz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6、扬声器：6.5''x1+1''x1</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160E7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F23CC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w:t>
            </w:r>
          </w:p>
        </w:tc>
      </w:tr>
      <w:tr w14:paraId="378756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3A3A0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69C3D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IP网络功放终端</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A41FCD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1、支持≥3路MIC输入，≥2路AUX输入，≥2路LINE输入，≥1路LINE输出，3路MIC和2路AUX输入支持独立的音量调节旋钮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2、1路EMC紧急报警接口，支持本地消防信号接入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3、1路短路输入，1路短路输出接口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4、1路DC24V强切电源接口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5、内置高保真数字功率放大器，输出方式为定压100V、70V，输出功率≥250W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6、具有接通电源指示灯、功放保护指示灯、功放工作信号及削峰指示灯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7、具有过载、短路、过温、过压、欠压、过流、变压器过热等保护系统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8、1个10/100MRJ45网络交换机接口，支持局域网与广域网。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9、传输速率：10M/1 0OMbps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10、音频格式：MP3/MP2</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11、音频模式：16位立体声CD音质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12、输出频率：20Hz—20KHz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13、采样率：16K~48KHz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14、支持协议：TCP/IP、UDP、IGMP(组播)</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15、谐波失真：≤0.3%</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16、信噪比：&gt;90dB</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DB3AB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3BD98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F8EC8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29A926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（4）室外及公共区域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D65E4E1">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EA9D9FF">
            <w:pPr>
              <w:jc w:val="center"/>
              <w:rPr>
                <w:rFonts w:hint="eastAsia" w:ascii="宋体" w:hAnsi="宋体" w:eastAsia="宋体" w:cs="宋体"/>
                <w:i w:val="0"/>
                <w:iCs w:val="0"/>
                <w:color w:val="000000"/>
                <w:sz w:val="21"/>
                <w:szCs w:val="21"/>
                <w:u w:val="none"/>
              </w:rPr>
            </w:pPr>
          </w:p>
        </w:tc>
      </w:tr>
      <w:tr w14:paraId="40CDAD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4A97C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974A8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音柱</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6D4869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1、额定功率：20/40W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2、最大功率：80W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3、定压输入：70/100V</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4、阻抗：黑：COM 绿：267Ω 白：142Ω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5、灵敏度：≥92dB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6、频率响应：90-16000Hz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7、扬声器：6"×2</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100B2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20923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r w14:paraId="093712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A7557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50401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IP网络功放终端</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A86587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1、支持≥3路MIC输入，≥2路AUX输入，≥2路LINE输入，≥1路LINE输出，3路MIC和2路AUX输入支持独立的音量调节旋钮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2、1路EMC紧急报警接口，支持本地消防信号接入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3、1路短路输入，1路短路输出接口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4、1路DC24V强切电源接口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5、内置高保真数字功率放大器，输出方式为定压100V、70V，输出功率≥650W。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6、具有接通电源指示灯、功放保护指示灯、功放工作信号及削峰指示灯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7、具有过载、短路、过温、过压、欠压、过流、变压器过热等保护系统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8、1个10/100MRJ45网络交换机接口，支持局域网与广域网。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9、传输速率：10M/1 0OMbps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10、音频格式：MP3/MP2</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11、音频模式：16位立体声CD音质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12、输出频率：20Hz—20KHz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13、采样率：16K~48KHz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14、支持协议：TCP/IP、UDP、IGMP(组播)</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15、谐波失真：≤0.3%</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16、信噪比：&gt;90dB</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034D7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25CEF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69A767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E29CF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08E8B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无线话筒</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3EAEEE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1.UHF640-690MHz频段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2.真分集U段话筒，一台主机+两个无线话筒。</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3.支持全自动红外线对频，使发射机与接收机自动同步收发。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4.支持锁相环PLL频率合成稳定系统，≥200个通道。</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5.≥4组独立的射频中频系统，≥4支独立的高增益天线。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6.具有高频滤波器，最大限度地滤除带外干扰信号。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7.工作距离：室内大于≥100米.室外≥260米。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8.背面设有≥2个平衡输出、≥1个混合非平衡输出、≥1个混合平衡输出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9.接收机背面设置≥4条橡胶接收天线</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93B6B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6DCA6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0B957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D5CBB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860D3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话筒天线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095D57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1.载波范围：450-970MHz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2.支持级联，支持≥5台自动选讯接收机共享一对天线系统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3.支持话筒支架安装、支持天花板悬挂安装，支持墙壁安装。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4.支持≥2档增益选择，且有不同的LED灯显示。</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A83C8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35DC0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3F95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66F696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（5）辅材</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6E89A1F">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F2ECBFA">
            <w:pPr>
              <w:jc w:val="center"/>
              <w:rPr>
                <w:rFonts w:hint="eastAsia" w:ascii="宋体" w:hAnsi="宋体" w:eastAsia="宋体" w:cs="宋体"/>
                <w:i w:val="0"/>
                <w:iCs w:val="0"/>
                <w:color w:val="000000"/>
                <w:sz w:val="21"/>
                <w:szCs w:val="21"/>
                <w:u w:val="none"/>
              </w:rPr>
            </w:pPr>
          </w:p>
        </w:tc>
      </w:tr>
      <w:tr w14:paraId="314220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AD580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42D94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音频连接线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CD949B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1.8米音频连接线：莲花（RCA）-莲花（RCA）</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7305A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AD506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09A3AA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84697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0C1A4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音频连接线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E6CC6E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1.8米音频连接线：6.35话筒插头-6.35话筒插头</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F6877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6FB21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28711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DD959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E3B4D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音频连接线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10A6EE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3米音频连接线：3.5（耳机插头）-双莲花（RCA）</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87EF8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59FE7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05494B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80A6B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6EB64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六类非屏蔽网线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6A883C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1.额定传输速率(NVP)：68%</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2.单根导体直流电阻：≤9.0Ω/100m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3.导体规格：4×2×0.57mm，导体名称：软圆铜线，绝缘：HDPE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4.屏蔽方式：U/UTP，线对采用“十”字骨架隔离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5.护套材料：PVC，护套外径：6.3±0.3mm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95015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328B2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450</w:t>
            </w:r>
          </w:p>
        </w:tc>
      </w:tr>
      <w:tr w14:paraId="08AAE0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7059AE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C7A8B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IP网络音箱电源线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7AACA6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RVV3*2.5</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DD63A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1A9F0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124</w:t>
            </w:r>
          </w:p>
        </w:tc>
      </w:tr>
      <w:tr w14:paraId="2DBDDD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7A3F7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CFEA9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主副音箱连接线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76934A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RVV2*1.5</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9276C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BD93B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310</w:t>
            </w:r>
          </w:p>
        </w:tc>
      </w:tr>
      <w:tr w14:paraId="43EBAD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4BEC5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8214D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室内喇叭线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8A4958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RVV2*1.5</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DC936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2D2A9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680</w:t>
            </w:r>
          </w:p>
        </w:tc>
      </w:tr>
      <w:tr w14:paraId="5355E7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DA28E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6E60A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室外喇叭线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3D75A2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RVV2*2.5</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5730B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70FDE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728</w:t>
            </w:r>
          </w:p>
        </w:tc>
      </w:tr>
      <w:tr w14:paraId="345940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F1301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24952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JDG20管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445C58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1、JDG20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2、暗配</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FB92B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CF6C5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1735</w:t>
            </w:r>
          </w:p>
        </w:tc>
      </w:tr>
      <w:tr w14:paraId="65F47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CBE54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0F82A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室外PE25管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409CF4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1.名称:Pe管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2.材质:DN25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3.配置形式:埋地敷设</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52448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AA8FA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107</w:t>
            </w:r>
          </w:p>
        </w:tc>
      </w:tr>
      <w:tr w14:paraId="2AE046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CA55F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9638F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广播立杆</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808092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广播立杆，高≥4m，含地笼，含基础开挖及混凝土基础浇筑。</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2CAF3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2D438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5BF254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0901A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4A82B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墙面开槽及修复</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EB97A3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1、凿砖槽(管径mm) ≤40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2、墙面修复</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50A5D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9111B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248</w:t>
            </w:r>
          </w:p>
        </w:tc>
      </w:tr>
      <w:tr w14:paraId="752E5D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BE1F6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E8231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室外开挖及恢复</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134E66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室外开挖及恢复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1.40 mm AC-10细粒式沥青(0.45L/m乳化粘层沥青PC-3)</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60mmAC-20粗粒式沥青(改性乳化沥青稀浆封层)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混凝土垫层200mm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弱电管线(穿保护管)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回填砂土填实200mm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2.切缝路面5cm厚</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3.破除原路面</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E35BD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0BFACD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107</w:t>
            </w:r>
          </w:p>
        </w:tc>
      </w:tr>
      <w:tr w14:paraId="2085BD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7997F5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六、条屏及会议室扩声设备</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3D62893">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42049FB">
            <w:pPr>
              <w:jc w:val="center"/>
              <w:rPr>
                <w:rFonts w:hint="eastAsia" w:ascii="宋体" w:hAnsi="宋体" w:eastAsia="宋体" w:cs="宋体"/>
                <w:i w:val="0"/>
                <w:iCs w:val="0"/>
                <w:color w:val="000000"/>
                <w:sz w:val="21"/>
                <w:szCs w:val="21"/>
                <w:u w:val="none"/>
              </w:rPr>
            </w:pPr>
          </w:p>
        </w:tc>
      </w:tr>
      <w:tr w14:paraId="1F74F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1F7FE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（一）南门单红条屏</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65AE5D1">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BDB97AD">
            <w:pPr>
              <w:jc w:val="center"/>
              <w:rPr>
                <w:rFonts w:hint="eastAsia" w:ascii="宋体" w:hAnsi="宋体" w:eastAsia="宋体" w:cs="宋体"/>
                <w:i w:val="0"/>
                <w:iCs w:val="0"/>
                <w:color w:val="000000"/>
                <w:sz w:val="21"/>
                <w:szCs w:val="21"/>
                <w:u w:val="none"/>
              </w:rPr>
            </w:pPr>
          </w:p>
        </w:tc>
      </w:tr>
      <w:tr w14:paraId="136E4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E48AA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89DCC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室外P10 单红LED屏（22.5m*0.74m）</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A23812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1、尺寸：22.5m*0.74m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2、像数点间距：≤10.0mm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3、像素密度：≥10000Dots/㎡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4、像素构成：1R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5、模组分辨率：32*16=512Dots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6、结构：灯驱合一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7、模组功率：≤17.0W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8、驱动方式：1/4扫恒流驱动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9、亮度：≥600 cd/㎡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10、亮度均匀性：＞0.95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11、屏幕水平视角：80±10度，屏幕垂直视角：45±10度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12、最大功耗：≤469W/㎡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13、灰度等级：0-128可选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14、换帖频率：≥60帖/秒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15、控制方式：计算机控制，逐点一一对应，视频同步，实时显示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16、亮度调节：256级手动/自动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17、输入信号：DVI/VGA，视频(多种制式)/RGBHV、复合视频信号、S-VIDEO</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18、使用寿命：≥10万小时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A2A56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m2</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F351F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16.65</w:t>
            </w:r>
          </w:p>
        </w:tc>
      </w:tr>
      <w:tr w14:paraId="102F15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17397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53455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控制器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45D871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1、扫描方式：支持静态至1/32 扫的任何扫描方式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2、单色范围(双色减半) 长宽互补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3、带载:1024(宽)*64(高)</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4、支持特殊芯片：16188，16288</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5、内存：4M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6、通讯模式：支持WiFi+U盘 安卓+PC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7、基本功能：支持图片、Gif动画、酷字、字幕、文本、农历、时钟、表盘、计时，计数，表格等基本功能;支持节目回读、节目点播、对联屏、天气预报、温湿度、手机遥控；</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943F3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张</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9EB80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B3520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218CA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5FE69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控制电脑</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F87D7F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1、处理器：主频≥2.4Ghz，8核8线程；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2、内存：≥16GB DDR4，3200MHz频率；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3、硬盘：≥256G SSD+ 1T HDD；</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4、USB接口≥5个，其中USB3.0接口≥3个，VGA接口≥1个，HDMI接口≥1个；千兆自适应以太网口≥1个；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5、配置23.8英寸显示器，分辨率1920*1080；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6、显卡：配置1块独立显卡，显存≥2G；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7、操作系统兼容性：支持Windows及国产操作系统安装；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8、支持硬盘断电保护功能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9、符合《台式计算机政府采购需求标准（2023年版）》财库【2023】29号文件中加“*”的指标要求；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7AF4E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4608D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BFE9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07C04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43C29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电力电缆</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3B7EBF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电力电缆YJV-3*4</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23F4B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048AF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60709C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81E77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99B0E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六类非屏蔽网线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C93ED4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1.额定传输速率(NVP)：68%</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2.单根导体直流电阻：≤9.0Ω/100m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3.导体规格：4×2×0.57mm，导体名称：软圆铜线，绝缘：HDPE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4.屏蔽方式：U/UTP，线对采用“十”字骨架隔离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5.护套材料：PVC，护套外径：6.3±0.3mm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702F5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8E2B9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1E3D25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564AE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E619D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配管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B0CAA2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1.名称:钢管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2.材质:SC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3.规格:25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4.配置形式:壁厚按国标执行</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31966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74F1F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1AA120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15BBD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（二）会议系统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C222AA2">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B2EFA17">
            <w:pPr>
              <w:jc w:val="center"/>
              <w:rPr>
                <w:rFonts w:hint="eastAsia" w:ascii="宋体" w:hAnsi="宋体" w:eastAsia="宋体" w:cs="宋体"/>
                <w:i w:val="0"/>
                <w:iCs w:val="0"/>
                <w:color w:val="000000"/>
                <w:sz w:val="21"/>
                <w:szCs w:val="21"/>
                <w:u w:val="none"/>
              </w:rPr>
            </w:pPr>
          </w:p>
        </w:tc>
      </w:tr>
      <w:tr w14:paraId="578F9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DB1B1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5D66F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专业音箱</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FE8730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1.阻抗≤8Ω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2.频响等同或优于70Hz～20KHz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3.额定功率≥120W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4.灵敏度≥95dB/W/M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5.水平覆盖角≥120°，垂直覆盖角≥60°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6.高音：≥3"锥形高音单元×2</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7.低音：≥6.5"低音×1</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675B2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6646B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7E249A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45A6A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AE1FD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支架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BC073E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1、固定面板固定孔尺寸（长*宽）：34mm*34mm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2、箱体固定面板固定孔尺寸：110mm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3、类型：音箱支架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60BCF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3608F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01820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DA938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AC3CB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专业功放</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D3BAA2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1.1U机箱设计，采用D类数字功放设计方案。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2.标准XLR输入接口，和LINK输出口。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3.电源采用开关电源技术，效率高，有效的抑制电源谐波。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4.内置智能削峰限幅器，支持开机软启动，防止开机时向电网吸收大电流，干扰其它用电设备。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5.具有：过压保护，欠压保护，过流保护，直流保护，输出短路保护，温控风扇等功能。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6.输出功率：立体声@8Ω：≥200W×2；立体声@4Ω：≥400W×2。</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34357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4AA12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CF1A0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C8B3B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2F4D7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音频处理器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9FB06F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1.数字音频处理器支持≥4路平衡式话筒/线路输入通道，采用裸线接口端子，平衡接法；支持≥4路平衡式线路输出，采用裸线接口端子，平衡接法。</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输入通道支持前级放大、信号发生器、扩展器、压缩器、≥12段参量均衡，≥31段图示均衡、闪避器、AGC自动增益、AM自动混音功能（门限式、增益共享式）、AFC自适应反馈消除、AEC回声消除、ANC噪声消除、音频矩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3.输出通道支持≥12段参量均衡，≥31段图示均衡、延时器、分频器、高低通滤波器、限幅器。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4.高性能专业DSP处理器，支持≥32bit/48kHz的声音，支持输入通道48V幻象供电。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5.具有≥2英寸IPS真彩显示屏，支持显示设备网络信息、实时电平、通道静音状态。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6.支持通过APP软件进行操作控制，面板具备USB接口，支持多媒体存储，可进行播放或存储录播。</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7.配置双向RS-232接口，可用于控制外部设备；配置RS-485接口，可实现自动摄像跟踪功能。配置≥8通道可编程GPIO控制接口（可自定义输入输出）。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8.支持断电自动保护记忆功能。支持通道拷贝、粘贴、联控功能。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9.≥8个场景预设，支持场景信息导入、场景信息导出。</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020F0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402E8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B9760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47282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815C5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无线话筒（双手持）</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067EF7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1.具有≥1台接收主机、≥双手持发射机；频率范围等同或优于470-510MHz、540MHz-590MHz、640MHz-690MHz、807MHz-830MHz。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2.接收机具有≥2路平衡输出、≥1路非平衡混音输出。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3.具有自动频率扫描功能，可快速地给麦克风找到清晰的频率。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4.支持混响调节功能，比例调节、延时调节、电平调节≥25个档位。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5.支持麦克风均衡器调节功能，≥高、中、低音三种调节档位。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6.接收机具有显示屏，用户可通过显示屏查看设备发射功率强度、音频加密状态、电池电量、频率数值、智能静音状态、静音标志。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7.具有自动静音功能，麦克风跌落、抛掷时，毫秒级响应自动静音，避免冲击声；产品静置5秒自动静音。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8.麦克风具有长时间静置自动关机功能，设备自动检测工作状态（使用状态、静置状态），静置时间≥8分钟后，设备自动关机。</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86F58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8E17A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6369A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E5B6A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1DBCF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无线桌面话筒</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B94D2A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1.指向性：心形指向性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2.信噪比：≥65dB SPL 1KHz at 1Pa</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3.频率响应等同或优于20-18KHz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4.输出阻抗：≥75Ω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5.灵敏度：≥-40dB±2dB。</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BA5D7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CC9ED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6F6983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D5A29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055D3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电源管理器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162C94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1.支持≥8通道电源时序打开/关闭，每路动作延时时间：≤1秒，支持远程控制（上电+24V直流信号）8通道电源时序打开/关闭—当电源开关处于off位置时有效。支持配置CH1和CH2通道为受控或不受控状态。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2.当远程控制有效时同时控制后板ALARM（报警）端口导通以起到级联控制ALARM（报警）功能。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3.单个通道最大负载功率≥2200W，所有通道负载总功率≥6000W。输出连接器：多用途电源插座。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4.具有一路及以上USB输出接口。</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2E916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A6C33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6546E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7AE10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AD60C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32U机柜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7B9123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1、标准：GB/T19520.16；</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2、机柜规格：600*600*1600mm；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3、机柜容量：32U；</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4、负载：静态：≥1000Kg、动态：≥600Kg；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5、防护等级：≥IP20；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6、前门：单开透明5mm钢化玻璃门；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7、后门：无孔钢板后门；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8、主要材料：SPCC冷轧钢板，其中角规厚度≥2.0mm，框架厚度≥1.2mm，其他≥1.0mm；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9、表面处理：脱脂，酸洗，磷化，静电喷塑；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10、配件：≥1个8位PDU，≥2个风扇单元，≥3块托盘，≥4个支撑脚及脚轮；</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ED91C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A2A17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6267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34ED8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6EFEF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音频连接线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68523F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1.8米音频连接线：卡侬头（母）*1卡侬头（公）*1，线径：0.3mm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E7140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85931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73A46F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344D5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B68B5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音频连接线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51A61A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1.8米音频连接线：卡农头（公）*1，线径：0.3mm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CD4D1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31D45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43D06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49D59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D8596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音频连接线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7898B0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1.8米音频连接线：卡农头（母）*1，线径：0.3mm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B727E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1B659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F86C4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A4CEC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F441F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音频连接线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643E3D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1.8米音频连接线：3.5（耳机插头）*1,6.35话筒插头*2,线径：0.3mm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3281C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3FB2C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46E73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7A997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DB147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音频隔离器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E8B187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1.双通道音频隔离器。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2.低底噪、无50Hz交流“嗡”声、无高频“嗞啦”干扰。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3.点对点平衡传输音频，可以选择前面板2个接口中的任意一个COMBO接口输入，从后面板对应COMBO接口输出。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4.即插即用，支持热插拨。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5.隔离滤波音频传输最远传输信号等同或优于450－600米。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6.内置瞬态、浪涌抑制、抗静电保护电路。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7.具有≥2路XLR输入；具有≥2路XLR输出</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F0502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5B7B6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CDA8F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AA73D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C11DF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音响线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E6A865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EVJV2*2.5</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EEEEF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A4E6A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056E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5B7A8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8D5A0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音频线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DA9354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RVVP2*0.3</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65D2F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6F82C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4653A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3DBBA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6FD66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电源线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48515B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RVV3*1.5</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54CC3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7BFBF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5AAE11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F052B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A82E2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JDG25管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635502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1、JDG25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2、暗配</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9B87F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436FD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20EE78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379558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七、班班通设备</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5A9DE2A">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5F32378">
            <w:pPr>
              <w:jc w:val="center"/>
              <w:rPr>
                <w:rFonts w:hint="eastAsia" w:ascii="宋体" w:hAnsi="宋体" w:eastAsia="宋体" w:cs="宋体"/>
                <w:i w:val="0"/>
                <w:iCs w:val="0"/>
                <w:color w:val="000000"/>
                <w:sz w:val="21"/>
                <w:szCs w:val="21"/>
                <w:u w:val="none"/>
              </w:rPr>
            </w:pPr>
          </w:p>
        </w:tc>
      </w:tr>
      <w:tr w14:paraId="21005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A8F30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D9A56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86英寸智慧黑板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43A678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一、整机要求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1.智能交互黑板显示尺寸≥86英寸，分辨率：≥3840*2160 ，采用红外触控技术，在双系统下均支持40点触控及40点书写划线。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2.智能交互黑板整体长度≥4200mm。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3.满足《GB 40070-2021儿童青少年学习用品近视防控卫生要求》。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智能交互黑板在任意通道、画面和软件所在显示内容下均支持纸质护眼模式，可实现画面纹理的实时调整；支持纸质纹理：素描纸、宣纸、水彩纸、牛皮纸、水纹纸；支持透明度调节与色温调节；显示画面各像素点灰度不规则，减少背景干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5.依据GB 21520-2023标准，能效等级达到1级。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6.智能交互黑板前置接口具有中文标识，至少具备1路HDMI接口（非转接），2路USB3.0接口，1路Type-C接口。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7.智能交互黑板后置非转接 HDMI输入≥2路，HDMI输出≥1路（支持安卓及其他通道信号输出）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8.智能交互黑板具有通屏笔槽结构，可放置书写笔、粉笔、水性笔等，笔槽具有漏灰孔设计。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9.无需打开智能交互黑板背板，前置接口面板支持单独前拆维护。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10.智能交互黑板按键≥7个，可实现音量加减、窗口关闭、触控开关等功能，且按键均支持功能复用。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11.前置按键面板向上倾斜，与平板正面形成夹角，符合人体工学，操作更加便捷。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12.采用针孔阵列发声设计，具有≥6个发声单元，最大功率≥60W, 扬声器在100%音量下，1米处声压级≥90dB，10米处声压级≥80dB；最低谐振频率不高于100Hz。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13.内置一体化超高清5K摄像头，单颗摄像头有效像素＞1900W，可输出最大分辨率5104*3864的图片与视频，支持搭配软件实现自动点名点数功能，支持远程巡课功能，具备指示灯工作状态提示。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14.智能交互黑板具备前置组合式针孔电脑还原物理按键，具有中文标识，无需专业人员即可轻松解决电脑系统故障。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15.智能交互平板黑板内置Wi-Fi6无线网卡，支持2.4G、5G双频。智能交互平板内置系统连接Wi-Fi上网（STA）的情况下，嵌入式电脑会同步连接网络。智能交互平板内置系统支持自定义AP无线热点名称和密码，满足IEEE802.11a\b\g\n\ac\ax wave2协议标准，实现无线信号的中继和桥接，扩大无线网络的覆盖范围，适应不同教学需求和环境。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16.智能交互黑板采用≥12核国产化驱动芯片，8核CPU、4核GPU。 Android 系统版本≥14.0，内存≥4G，存储≥32G。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17.智慧黑板左右两侧可提供与教学应用密切相关的快捷键，支持自定义设置按键功能、可设置隐藏时间，快捷键可设置单侧显示或双侧同时显示，该快捷键具有关闭窗口、展台、桌面、多屏互动、聚光灯、计算器、信号源、屏幕下移等≥10个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18.智能交互黑板具有悬浮菜单，两指可快速移动悬浮菜单至按压位置，悬浮菜单可进行自定义分组，可添加AI互动软件等≥25个应用。浮菜单下可调用多种类型的书写笔，包括软笔、荧光笔、万能笔，可提供≥10种笔色、≥24种粗细笔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19.支持智能手势，四指下拉屏幕下移，三指息屏/亮屏，五指调取多任务，方便教学操作。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二、内置电脑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1.采用80pin Intel通用接口,即插即用，易于维护；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2.CPU处理器不低于六核十二线程；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3.内存：≥8G DDR4；</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4.硬盘：≥256G SSD固态硬盘；</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5.接口：整机非外扩展具备6个USB接口（其中至少包含3路USB3.0接口）；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6.为便于设备维护，电脑模块需具有一键还原和系统保护功能，有效保证用户稳定使用；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三、教学应用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软件要求：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1、支持多端程序入口,支持PC端、交互设备、移动端及网页端；且均可快速生成、播放课件。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2、不少于三种登录方式，包含U盘登录、账号密码直接登录、微信扫码登录等。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3、教学软件至少包含，个人空间、回收站、我的班级、操作指南、个人设置等应用模块。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回收站：教师可根据自身使用需求对已经创建好的课件进行修改或删除，删除后的课件可自行存放到回收站，默认情况下保存30天，30天后可自动清除，已经删除后的课件，可进行恢复或清除；回收站内的课件支持单个课件，或者全部课件一键清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5、老师个人账号无需完成特定任务，即可获取≥100GB云端存储空间，可扩展≥2TB云存储空间。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6、提供预置的课件素材，允许老师在网页端、移动端、电脑端进行内容的选择与组合，快速生成课件并浏览，所有制作的课件均实时保存至云端，老师只需登录即可查看。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7、支持老师根据教材章节目录、知识点选择对应的教学内容。老师仅需要按每个教学环节选择所需的教学模块即可快速生成一份课件。每个课时均提供过量的教学内容模块，满足老师的个性化需求。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8、教学模块提供教学设计和课件内容，部分课件提供课件批注，帮助老师更好地选择、运用课件内容。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9、支持教师对课件知识点进行评价。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10、软件支持单独PPT 导入功能，并支持导入进度条提示功能，可查看当前导入进度，上传完成后具有中文提示功能。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11、提供模块化的课件素材和教案，学科涵盖小学语文、初中语文、小学数学、初中数学、高中数学、小学英语、初中英语、小学科学、初中物理、初中化学等学科 (教材版本覆盖部编版、人教版、教科版、外研新标准版、北师大版、冀教版、中图版等教材版本)，课件支持组选：课堂导入，知识讲解，例题与变式，拓展延伸，课外活动等，课件总课时量不低于 3600 个课时。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12、提供语文生字卡片、英语生词卡片、化学工具编辑器、数学工具编辑器等学科工具。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提供知识配对、分类、填空、连词成句、翻翻卡、消消乐8种类型的课堂活动，老师备课时通过活动模板即可快速制作活动，支持编辑好的课堂活动添加到我的课堂活动，实现任意课件的随时引用，提供3种活动组件，包括骰子、大转盘、随机数，活动组件可选择不同的外观，可设置转盘个数和随机数上限，帮助老师活跃课堂气氛。</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四、白板软件：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1.系统支持白板授课，可以实现书写、擦除、撤销、恢复、插入工具及分享等多项功能，同时支持对白板进行初始设置，如背景、笔迹颜色、粗细及橡皮等功能的预设。</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2.白板支持设置背景主题，可以设置为纯色背景、网格背景;网格背景不少于拼音格、四线三格、音符、五线谱、信纸、田字格、篮球场地、足球场地等≥8 种可选，支持背景漫游。</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3.白板根据使用场景灵活调整，支持仅允许用细笔书写模式或允许用细笔或手指书写模式，细笔可用于书写，手指可用于拖动漫游，实现手笔分离的教学效果。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4.白板支持漫游功能，可无限延伸白板空间，满足更大空间的板书需求。在漫游功能下，支持对当前页面进行自由缩放，双击漫游可一键恢复画布至原始位置和大小。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5.白板支持背景漫游设置：白板上批注书写的内容既可与背景画布同步无限漫游，也可设置为批注内容独立漫游而背景画布保持固定，以满足不同的场景使用。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6.白板支持通过二维码分享内容，可选择全部或部分页面进行分享，格式涵盖PNG、JPEG、PDF等多种选项，支持加密分享功能，确保信息安全；支持一键将内容保存到外接U盘。</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白板支持手写识别功能，可以将手写文字、句子识别为印刷体，默认支持中文、英文、日语、韩语、荷兰语等≥5种语言。识别后的内容支持多种编辑操作，包括颜色修改、复制、剪切、图层置顶、图层置底、删除、锁定，文字内容支持转至会议纪要的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白板具备内容纪要功能，支持手写输入文本，每项纪要都能根据笔迹书写范围和文本内容自动调整窗口大小，灵活适应。书写笔迹可轻松使用橡皮擦进行擦除，每项纪要可随意删除或调整顺序。纪要支持一键生成二维码分享，扫码即可快速获取内容，且扫码显示的纪要内容会自动过滤空白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9.白板具备智能图形识别功能，能够自动识别绘制的矩形、三角形、圆形、椭圆形、箭头等≥5种常见平面图形。识别后的图形支持颜色修改、复制、剪切、图层置顶、图层置底、删除、锁定等功能。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10.白板具备批注和擦除功能，支持硬笔、软笔、荧光笔等多种笔型选择，支持笔迹颜色和粗细设置。支持橡皮擦、选中文字擦除以及一键清页功能，进行一键清页操作时会有二次确认提示，有效避免误操作。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11.白板支持二维及三维图形的灵活调用，支持设置图形的线条颜色和填充颜色，可以对线条和填充颜色的透明度进行设置。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12.白板支持插入文档、文本框、便利贴、图片、浏览器、尺子、表格、思维导图、纪要、截屏等多种教学辅助工具，支持通过手写添加便利贴内容，移动便利贴时，所写内容会随便利贴同步移动。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13.白板支持页面预览功能，可一键全选所有页面或单独选择特定页面进行保存。</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7EBCA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9C691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r>
      <w:tr w14:paraId="642C39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E69DE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48C15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智慧黑板安装支架及辅材</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19506E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1、主屏壁挂安装支架 1 个，两侧副屏安装支架 2 个，壁挂实物展台安装支架 1 个，含膨胀螺栓；</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2、含3米网络跳线1根，3米音频跳线1根（连接教室内IP音响）；</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5403C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4A21E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r>
      <w:tr w14:paraId="4AB7C5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30C7E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8281A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红外智能笔</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9DFAA4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1.智能电子教鞭笔身长度不低于15cm，可平稳放置平面，并支持金属及侧边黑板吸附。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2.智能电子教鞭采用无线通信技术，标配无线dongle，有效传输距离不低于15米。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3.智能电子教鞭可进行4段式自由伸缩，伸缩长度不低于15cm。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4.笔身不低于4个功能按键，包括翻页、PPT播放、一键关闭应用和返回桌面等功能；按键具有图形标识，单个按键均具有两种以上功能。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5.笔身采用Type-c接口充电，具有自动休眠节电功能，满电续航时间不低于24小时。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6.智能电子教鞭支持自动连接，一个Dongle可搭配多支智能电子教鞭切换使用，对码方式只需同时按上翻页+返回桌面按键2-3秒完成对码。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7.智能电子教鞭笔尖采用POM复合耐磨材质。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8.智能电子教鞭具有双色应用状态提示灯，便于查验产品状态。</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8F405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AD380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r>
      <w:tr w14:paraId="54A855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5EFFE5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D5D4A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视频系统设备</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4AD8E2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 整机采用USB方式供电，支持壁挂和桌面两种安装方式，托板边角采用圆弧倒角设计，无需气压杆支撑。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 外观材质：兼顾教学环境，保护师生安全，采用ABS材质。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 整机采用高清摄像头设计， 镜头≥1600W像素，中心线≥1800 线，四周线≥1400 线，分辨率（解析度）≥4624×3468，画面展示更加清晰。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 变焦：10倍数字变焦。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 拍摄幅面：A4及以上。</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 图像色彩：24位及以上。</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 输出格式：图片JPG，视频MP4。</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 整机具有安全锁。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 光源补偿：LED五级光源补偿。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 整机内置高灵敏麦克风，满足教学录制需求。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D0BBD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7A5D7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r>
      <w:tr w14:paraId="1544E8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736D15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八、计算机教室</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B448873">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D57759C">
            <w:pPr>
              <w:jc w:val="center"/>
              <w:rPr>
                <w:rFonts w:hint="eastAsia" w:ascii="宋体" w:hAnsi="宋体" w:eastAsia="宋体" w:cs="宋体"/>
                <w:i w:val="0"/>
                <w:iCs w:val="0"/>
                <w:color w:val="000000"/>
                <w:sz w:val="21"/>
                <w:szCs w:val="21"/>
                <w:u w:val="none"/>
              </w:rPr>
            </w:pPr>
          </w:p>
        </w:tc>
      </w:tr>
      <w:tr w14:paraId="06FD85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3FB85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（一）计算机教室电脑</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162A535">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45BC262">
            <w:pPr>
              <w:jc w:val="center"/>
              <w:rPr>
                <w:rFonts w:hint="eastAsia" w:ascii="宋体" w:hAnsi="宋体" w:eastAsia="宋体" w:cs="宋体"/>
                <w:i w:val="0"/>
                <w:iCs w:val="0"/>
                <w:color w:val="000000"/>
                <w:sz w:val="21"/>
                <w:szCs w:val="21"/>
                <w:u w:val="none"/>
              </w:rPr>
            </w:pPr>
          </w:p>
        </w:tc>
      </w:tr>
      <w:tr w14:paraId="23AD54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B966B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3A96F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教师电脑</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6231CF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1、处理器：主频≥2.4Ghz，8核8线程；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2、内存：≥16GB DDR4，3200MHz频率；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3、硬盘：≥256G SSD+ 1T HDD；</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4、USB接口≥5个，其中USB3.0接口≥3个，VGA接口≥1个，HDMI接口≥1个；千兆自适应以太网口≥1个；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5、配置23.8英寸显示器，分辨率1920*1080；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6、显卡：配置1块独立显卡，显存≥2G；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7、操作系统兼容性：支持Windows及国产操作系统安装；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8、支持硬盘断电保护功能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9、符合《台式计算机政府采购需求标准（2023年版）》财库【2023】29号文件中加“*”的指标要求；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CDB64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6FC1D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F604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EE673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27173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学生电脑</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8D20AE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1、处理器：主频≥2.4Ghz，8核8线程；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2、内存：≥8GB DDR4，3200MHz频率；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3、硬盘：≥256G SSD；</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4、USB接口≥5个，其中USB3.0接口≥3个，VGA接口≥1个，HDMI接口≥1个；千兆自适应以太网口≥1个；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5、配置23.8英寸显示器，分辨率1920*1080分辨率；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6、操作系统兼容性：支持Windows及国产操作系统安装；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7、支持硬盘断电保护功能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8、符合《台式计算机政府采购需求标准（2023年版）》财库【2023】29号文件中加“*”的指标要求；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FDF6B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A4D79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5B6653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3AB8A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4126A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教学软件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11652F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1、全面兼容Windows 10、Windows 11操作系统，以及银河麒麟、统信、中科方德、Loongnix等国产桌面操作系统。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2、全面适配LoongArch、ARM、X86等架构，支持国产龙芯、飞腾、华为麒麟、华为盘古、海光、兆芯以及intel、AMD等主流CPU。</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3、纯软件产品，安装部署快捷，升级简易方便，全中文人性化界面设计，支持主窗口功能按钮、浮动工具条、右键菜单、快捷键多项操作方式。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4、采用核心的截屏及实时压缩技术，在网络条件较差时亦能体现良好的性能；可根据网络条件调节网络补偿强度，根据广播内容调节广播效率，使广播达到最佳效果。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屏幕广播：支持将教师电脑屏幕和教师讲话声音实时广播给单一、部分或全体学生电脑以及所有教学互动终端，在对学生电脑进行屏幕广播时可选择全屏或窗口方式，学生可进行拍照保存、自主更改显示模式等操作，显示模式包括平移、缩放显示可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6、屏幕笔：支持教师通过屏幕笔进行教学辅助功能，具体工具包括插入文本、线条和图形，添加批注，设置线条粗细、画笔颜色等。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学生演示：支持教师选定一台学生电脑作为示范展示或多台学生电脑进行同屏演示，可选择向所有学生、选定的学生或选定的组进行演示。还可支持将学生电脑演示画面实时呈现至主讲教学互动终端和分组教学互动终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7、网络影院：采用流媒体技术，可实现教师电脑播放的视频同步无延时广播到学生电脑，学生无需下载该文件，教师也无需共享该文件。支持VCD、DVD、AVI等主流文件格式，支持720p、1080p高清视频。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讨论：支持教师组织学生使用文字、图片、手写板等多种方式开展讨论，可进行分组讨论或主题讨论，分组讨论允许教师将学生分成若干组，同组的组员之间可以相互讨论，教师可以参加任意组的讨论；主题讨论是由教师建立若干个主题，学生选择自己感兴趣的主题开展讨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9、文件分发：支持教师将教师电脑不同盘符中的目录或文件一起发送至生机的某目录下，目录不存在自动新建此目录；盘符不存在或路径非法不允许分发；文件已存在选择自动覆盖或保留原始文件。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文件收集：支持学生把做好的作业直接提交到教师电脑，方便教师批改作业要收取的麻烦。通过特殊设置，学生提交作业时必需经过教师审批通过后才可提交，教师可以选择接收和拒绝学生提交的文件；并且教师可以限制学生提交文件的数目和大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11、快速考试：支持教师使用快速答题卡用于学生作答，输入考试名称、考试时间、试题类型、试题数量和试题分数即可快速发起考试，试题类型包含选择题、判断题、填空题、论述题和手写题。</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试卷编辑：支持教师通过答题卡编辑器插入图片，直接生成答题卡用于学生作答，试题类型包含选择题、判断题、填空题、论述题和手写题。教师可在答题卡中为客观题设置正确答案，为主观题设置参考答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13、自定义考试：支持教师使用自定义答题卡，将通过答题卡编辑器创建的答题卡导入试卷，分发给学生即可开始考试。开始考试后，教师可查看学生的答题进度。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阅卷评分：支持考试结束后自动弹出评分界面，客观题可自动评分，教师只需对主观题进行手动评分，支持将考试评分结果发送给相应的学生，并支持将考试评分结果以网页形式导出到本地。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14、调查：支持教师启动快速的单题考试或随堂调查，限定考试时间，学生答题后立即给出结果，结果显示学生答案柱状图分析和答题时间，可作为抢答依据。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抢答竞赛：支持教师发起任意题目请学生作答，学生抢答时只需按下按钮即可。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学生签到：提供学生名单管理工具，为软件和考试模块提供实名验证。提供点名功能，支持保留学生多次登录记录、考勤统计、签到信息的导出与对比。</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班级模型：支持通过单独的管理界面，实现对班级模型的统一管理，并能够导入、导出，调用不同网络教室中的班级模型。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15、屏幕监看：支持通过教师电脑监视单一、部分、全体学生电脑的屏幕，教师电脑每屏可监视多个学生屏幕（1、4、9、16画面）；支持控制教师电脑监控的同屏幕各窗口间、屏幕与屏幕间的切换速度，并可手动循环监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16、网络快照：支持教师在监看学生的时候，对学生画面进行拍快照，保存学生画面截图等操作。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17、学生管控：支持通过教学互动终端对所有学生电脑执行和解除黑屏肃静、一键断网、锁定键鼠操作，执行黑屏肃静操作时学生端画面自动保持黑屏状态，执行一键断网操作时学生端无法访问互联网，执行禁用键鼠操作时学生端鼠标和键盘被锁定。</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18、U盘限制：支持对U盘访问权限的设定（全部开放、只读、完全阻止），有效控制学生使用U盘，防止资料的流失和病毒的引入。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19、网页限制：支持设定学生访问网站的黑名单或白名单，对学生可以访问的Internet站点进行管理，并支持多浏览器限制。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20、学生属性：支持教师查看学生端计算机名称、IP地址、MAC地址、登录名和其他配置信息。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21、系统日志：支持显示和自动保存系统运行过程中的关键事件，包括学生登录登出，资源不足，提交文件等。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22、黑屏肃静：支持教师对单一、部分、全体学生执行或解除黑屏操作，教师可自定义黑屏的内容与图片。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23、禁用键鼠：支持教师对单一、部分、全体学生禁用键鼠操作，禁用时学生端鼠标和键盘被锁定，学生无法进行任何操作。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24、远程命令：支持教师进行远程打开网页、开机、关机、重启、关闭应用程序等操作。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25、分组管理：支持教师新建、删除、重命名分组，添加和删除分组中的成员，设置小组长；分组信息随班级模型永久保存，下次上课可以直接使用保存的分组。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26、图标监看：支持通过班级模型显示学生电脑桌面的缩图，缩图显示大小也可自由设定。</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断线锁屏：断线保护自动锁屏技术，通过网卡的是否激活来锁定屏幕，避免学生拔掉网线违反纪律。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27、防杀进程：为安全起见，学生端程序运行后，防止学生通过任务管理器结束学生端程序进程来逃脱教师控制。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28、请求帮助：支持学生端遇到问题可请求帮助，教师端可远程遥控帮助学生解决问题。</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29、远程消息：支持教师与学生能够使用远程消息进行交流，并可以允许和阻止学生发送文字消息。</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3FFF4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C5819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9C8A2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FC373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9241B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还原系统软件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D72F0E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1.系统支持通过U盘、PXE等多种方式引导安装，支持外部交换机提供DHCP、固定IP、自动提供三种方式配置方式。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2.支持对机房设备进行资产统计，可查询全部设备使用状态，包含编号、IP、MAC、CPU信息、内存使用率、运行时间以及硬盘容量等信息。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3.系统支持操作系统的一键切换，支持Windows、银河麒麟、统信、中科方德等操作系统。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4.为便于管理员对需要帮助的学生进行远程指导，还原系统无需借助第三方平台软件即可支持远程控制功能。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5.为保障同传传输速度，系统具备BT服务端和BT客户端功能。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6.支持Windows、银河麒麟、统信、中科方德等主流操作系统还原属性的设置，包含立即还原、关机还原、每天还原、每周还原等方式，在还原属性生效后系统都会重新恢复至模板状态，保障系统流畅性。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7.支持对操作系统创建多个还原点，可对还原点进行删除、合并、备注，还原点数量无限制，当系统损坏时，可快速恢复到上一次保存的状态。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8.为帮助教师营造良好的教学环境，系统支持对正在使用的桌面环境开启广告拦截功能，避免学生电脑出现各种弹窗。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9.支持日常、考试场景的快速巡检功能，可巡查出学生操作系统的关键信息，如出现网络异常、键鼠未链接将会高亮告警，提醒管理员处理。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10.支持静默更新功能，可对正在上课的学生进行文件的增量下发，不会影响学生的正常使用，待课间重启即可完成应用的部署。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11.为减轻管理员维护压力，系统需具备网络排障能力，并支持对常规网络问题进行修复，可检查网络服务是否正常。</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12.无需额外配置服务器，即可对所有设备进行统一管理维护。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13.为便于管理员可以给不同的课程制作不同的镜像，支持子镜像功能，在基础镜像的基础上安装不同课程的软件成为不同子镜像，分配给不同的课程。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14.支持Windows及国产操作系统的IP以及计算机名的批量自动分配。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15.系统需支持日志记录功能，便于在出现问题时进行回溯，快速排查问题原因。</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16.为防止管理员镜像下发时出现错误，可支持中止下发，中止后进行重新下发即可。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17.支持屏幕水印功能，可设置数字编号、计算机名为水印属性，水印将映射在桌面的右上角，便于管理员进行查看。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18.为应对大课件的日常教学，需支持系统盘、数据盘的同传功能。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19.支持添加数据盘功能，支持对不同操作系统添加同一份数据盘，实现数据互通，也支持为不同操作系统添加不同的数据盘空间，实现数据隔离。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20.为避免设备因中毒导致教学环境异常，还原系统需支持对操作系统硬盘使用分析,可选择式分析指定目录、显示各文件占用空间大小，便于用户寻找出隐藏的大文件。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21.为便于考试场景的数据保护，系统可将自定义内容进行加密处理，并以二维码模式导出。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22.系统支持对教学任务的引导功能，学生可添加本期课程的待办事项，并对已完成的事项进行标注，便于教师查看，为不影响机房上课使用，学生支持对待办事项栏隐藏或设置透明度。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23.支持开机logo自定义，可以自定义设备开机登录页面logo及文字定制，便于学校进行资产管理。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9F3FF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BD1FB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29270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368C8E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（二）布线工程</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365E51B">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BD91AFA">
            <w:pPr>
              <w:jc w:val="center"/>
              <w:rPr>
                <w:rFonts w:hint="eastAsia" w:ascii="宋体" w:hAnsi="宋体" w:eastAsia="宋体" w:cs="宋体"/>
                <w:i w:val="0"/>
                <w:iCs w:val="0"/>
                <w:color w:val="000000"/>
                <w:sz w:val="21"/>
                <w:szCs w:val="21"/>
                <w:u w:val="none"/>
              </w:rPr>
            </w:pPr>
          </w:p>
        </w:tc>
      </w:tr>
      <w:tr w14:paraId="554E69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0E99E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DDD11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24口接入交换机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FBFE0F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1、性能：交换容量≥502Gbps，转发性能≥96Mpps；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2、接口类型：≥24个GE端口，≥4个千兆SFP口（非复用）；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3、支持802.1Q (最大4K个VLAN)、支持基于协议的VLAN、IP子网的VLAN、MAC的VLAN；</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4、动态链路聚合(802.3ad)/ 静态端口聚合、802.1p、802.1Q、电缆诊断；</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5、支持STP(802.1D)/ RSTP(802.1w)/ MSTP(802.1s)；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6、支持Diff-Serv QoS、支持SP/WRR/SP+WRR；</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7、支持流控(802.3x)、支持绿色以太网（EEE）、端口自动节能；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8、支持多种DoS攻击检测功能，ARP防攻击、TCP攻击防御、端口安全功能；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9、支持≥6KV业务端口防雷能力；</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10、支持中文WEB管理、支持SNMP协议管理。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CA6D1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C59A4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r>
      <w:tr w14:paraId="6FBB9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59914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22D27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千兆单模光模块</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A95C3E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光模块-SFP-GE-单模模块-(1310nm,10km,LC)</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EA4FA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ED976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06CF67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DD61C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E1E7F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42U机柜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0DE7E2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1、机柜规格：600*600*2000mm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2、机柜容量：42U</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3、钢化玻璃前门，后门网门;带圆形通风孔的上框;可方便拆卸的左右侧门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4、SPCC冷扎钢板制作；厚度：立柱方孔条≥2.0mm，安装梁≥1.2mm，其它≥1.0mm。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5、表面处理：脱脂、酸洗、磷化、静电喷塑.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6、标准配置：风扇组件一套，固定板二块，20套M6方螺母螺钉,4个支脚，4个脚轮。</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50E48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09FDC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3976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06C91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3256D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PDU</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D3397D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1、额定电压：220-250V</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2、额定电流：≥16A</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3、额定功率：≥4000W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4、≥8位16A输出</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D7807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8F0EC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52DC6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57321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4B8C0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六类非屏蔽网线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672E92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1.额定传输速率(NVP)：68%</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2.单根导体直流电阻：≤9.0Ω/100m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3.导体规格：4×2×0.57mm，导体名称：软圆铜线，绝缘：HDPE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4.屏蔽方式：U/UTP，线对采用“十”字骨架隔离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5.护套材料：PVC，护套外径：6.3±0.3mm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B91CA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0A874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900</w:t>
            </w:r>
          </w:p>
        </w:tc>
      </w:tr>
      <w:tr w14:paraId="73B425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5C69B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68AF9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单口数据面板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975E59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1.名称:单口数据面板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2.类别:满足设计及规格要求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0ED4C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E15FB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51</w:t>
            </w:r>
          </w:p>
        </w:tc>
      </w:tr>
      <w:tr w14:paraId="0C4E3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07271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A4DA4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电源线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E1801E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RVV3*1.5</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E3673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DFA44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153</w:t>
            </w:r>
          </w:p>
        </w:tc>
      </w:tr>
      <w:tr w14:paraId="1ACCA8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F4EEF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91077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电源线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6B8114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RVV3*2.5</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90BE3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8ABA0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7409E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398EA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5CD20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强电排插</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CC789A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1、插孔数量：2 位（5 孔）插孔电流：10A</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2、开关方式：总控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3、类型：无电源线插排</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7D883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B846C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51</w:t>
            </w:r>
          </w:p>
        </w:tc>
      </w:tr>
      <w:tr w14:paraId="7FB272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9114C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838AB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JDG25管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343DE3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1、JDG25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2、暗配</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CF6FE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B4C79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102</w:t>
            </w:r>
          </w:p>
        </w:tc>
      </w:tr>
      <w:tr w14:paraId="792980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6AE3F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BC8E5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桥架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056F8C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100*50mm，含盖板、支架等配件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16127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3B6B2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r>
      <w:tr w14:paraId="1F086F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74A84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5312B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12芯（万兆）单模光纤</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E9939A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1、产品执行标准：YD/T769-2018</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2、光纤芯数：12芯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3、护套材料：聚乙烯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4、光缆外径：8.0mm±0.5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5、动态/静态弯曲半径：20D/10D(光缆外径)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6、短期/长期拉伸力：1500N/600N</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7、短期/长期压扁力（N/100m）：1000/300N</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8、使用温度：-40℃-60℃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9、光缆衰减：1310波长≤0.36dB/km，1550波长≤0.22dB/km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10、零色散斜率最大值(Ps/nm2.km)0.092</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11、截止波长：≤1260nm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9B458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8C3F9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102</w:t>
            </w:r>
          </w:p>
        </w:tc>
      </w:tr>
      <w:tr w14:paraId="2A9826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A2182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79D9B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12芯光纤配线架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F93111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1、板材材质：冷轧钢板+喷塑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2、板材厚度：≥1.0mm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3、法兰架材质：塑料</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4、开启方式：抽屉式开启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5、安装类型：标准19英寸机架式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6、光纤芯数：12芯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7、适配器接口：LC/SC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8、回波损耗：≥35dB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9、插入损耗：≤0.3dB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10、绝缘电阻：接地装置与箱体之间应绝缘应≥1000 MΩ/500V(直流电)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11、电压试验：DC3kv/lmin,无击穿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2D41B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7D5A8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106B9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8F86C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AD1A6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理线架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08059E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1、标准19英寸机架式安装，高度：1U</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2、可提供12档和24档两种理线档位选择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3、材料及厚度：SPCC冷轧钢板表面脱脂、磷化、静电喷塑处理，架体≥1.2mm，盖板≥1.0mm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4、带有盖板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5、带有贯穿孔，便于前后走线和冗余线缆的存放</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8DEB4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C820D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43455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F5D21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E93DA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LC-LC单模双芯光纤跳线(3m)</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CCBB1D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1、陶瓷插芯，插入损耗低</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2、长度：3m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3、光纤类型：单模：G.652.D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4、光缆芯数与护套外径：双芯：3.0mm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5、护套材料：PVC插针体端面结构：UPC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6、插入损耗（含重复性）：≤0.3dB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7、回波损耗：单模：≥50dB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8、重复性≥1000次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40CB5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B9A1F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0F7E37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EBD5B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C7975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熔纤</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2EEAF4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1.光纤连接 熔接法 单模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F4768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07232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r>
      <w:tr w14:paraId="567DA5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919A5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F969E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LC单模单芯尾纤(1.5m)</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12BC10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1、陶瓷插芯，插入损耗低</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2、长度：1.5m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3、光纤类型：单模：G.652.D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4、光缆芯数：单芯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5、插针体端面结构：UPC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6、插入损耗（含重复性）：≤0.3dB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7、回波损耗：单模：≥50dB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8、重复性≥1000次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5412C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58089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r>
      <w:tr w14:paraId="206F14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244D77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（三）接地工程</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33937F1">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7CF5E32">
            <w:pPr>
              <w:jc w:val="center"/>
              <w:rPr>
                <w:rFonts w:hint="eastAsia" w:ascii="宋体" w:hAnsi="宋体" w:eastAsia="宋体" w:cs="宋体"/>
                <w:i w:val="0"/>
                <w:iCs w:val="0"/>
                <w:color w:val="000000"/>
                <w:sz w:val="21"/>
                <w:szCs w:val="21"/>
                <w:u w:val="none"/>
              </w:rPr>
            </w:pPr>
          </w:p>
        </w:tc>
      </w:tr>
      <w:tr w14:paraId="4E93F6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CD57D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C87F3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等电位端子箱、测试板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F0B8D3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等电位箱</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D7BC9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0C618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ED2C1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7ED34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22C55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接地铜带暗敷设</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5BC062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接地铜带暗敷设30mm*3mm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0684B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5E45F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r>
      <w:tr w14:paraId="42DD0E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4E518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8F4D9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接地线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5AE62D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接地线ZR-BVR6mm²</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3614E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09DED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w:t>
            </w:r>
          </w:p>
        </w:tc>
      </w:tr>
      <w:tr w14:paraId="6D51C0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B82F4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21E6B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接地母线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B4E38B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接地干线ZR-BVR25mm²</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51DF7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5E7B6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349F8D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AD8A5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1F017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户内支持绝缘子安装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E7824F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户内支持绝缘子安装40mm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66A4D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18E4D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r>
      <w:tr w14:paraId="48B1F4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B8562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86A95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接地装置</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32471F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接地系统测试 接地网</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9C783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系统</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9C6E7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1B424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2435F0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（四）办公电脑及打印设备</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1D833CC">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9783454">
            <w:pPr>
              <w:jc w:val="center"/>
              <w:rPr>
                <w:rFonts w:hint="eastAsia" w:ascii="宋体" w:hAnsi="宋体" w:eastAsia="宋体" w:cs="宋体"/>
                <w:i w:val="0"/>
                <w:iCs w:val="0"/>
                <w:color w:val="000000"/>
                <w:sz w:val="21"/>
                <w:szCs w:val="21"/>
                <w:u w:val="none"/>
              </w:rPr>
            </w:pPr>
          </w:p>
        </w:tc>
      </w:tr>
      <w:tr w14:paraId="627DFE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9FEA5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1EF82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教师电脑</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4EE2BF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1、处理器：主频≥2.4Ghz，8核8线程；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2、内存：≥16GB DDR4，3200MHz频率；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3、硬盘：≥256G SSD+ 1T HDD；</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4、USB接口≥5个，其中USB3.0接口≥3个，VGA接口≥1个，HDMI接口≥1个；千兆自适应以太网口≥1个；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5、配置23.8英寸显示器，分辨率1920*1080；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6、显卡：配置1块独立显卡，显存≥2G；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7、操作系统兼容性：支持Windows及国产操作系统安装；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8、支持硬盘断电保护功能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9、符合《台式计算机政府采购需求标准（2023年版）》财库【2023】29号文件中加“*”的指标要求；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38B07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D254E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r>
      <w:tr w14:paraId="03DD67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9AFE6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27D6D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笔记本</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997965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1、处理器：主频≥1.4Ghz，最高睿频≥4.9GHz，≥14核14线程；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2、内存：≥32GB DDR5；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3、硬盘：≥1T SSD；</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4、≥14英寸屏幕，分辨率≥2880x1800；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5、集成显卡；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6、操作系统兼容性：支持Windows及国产操作系统安装；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7、符合《便携式计算机政府采购需求标准（2023年版）》财库【2023】30号文件中加“*”的指标要求；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E3198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11F96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35856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ED4FD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6D055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A4黑白激光打印机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DAFC0B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1、A4黑白激光打印机，速度≥33页/分钟（A4），≥58页/分钟（A5）,自动双面打印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2、CPU:350 MHZ,内存：≥128M,分辨率≥1200*600dpi，鼓粉分离；USB.2.0接口；</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773D0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F63C6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4C07B4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63240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D0E73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A4黑白激光多功能一体机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AF35DD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1、A4黑白激光多功能一体机，复印\打印\扫描,速度≥22页/分钟（A4），≥32页/分钟（A5）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2、中文显示、支持一键式身份证左右摆放、票据复印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3、CPU:600 MHZ,内存：≥256 MB，分辨率≥1200*1200dpi</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4、随机碳粉1600页</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C52D3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19161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6218AF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401C4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1B0EF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A3彩色复印机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CDE309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1、彩色复印机，A3幅面；支持打印/复印/扫描；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2、≥20页/分钟(黑白彩色同速)；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3、打印分辨率：≥1200*1200dpi</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4、复印/扫描分辨率：≥600*600dpi；</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5、扫描速度：≥23页/分钟(黑白彩色同速)；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6、支持U盘打印/扫描；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7、支持彩色扫描功能；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8、配置双面单元；配置自动双面翻转送稿器；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9、复印支持25%-400%变焦(1%微调)。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10、供纸能力：支持650页供纸能力（550页纸盒+100页旁路纸盒）；可支持300g/m²厚纸，信封明星片。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11、CPU：≥1.2GHz处理器。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12、内存：≥2GB。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13、显示屏：≥4.3英寸全新触控面板，黑白/彩色一键输出。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14、其他功能：首页复印速度黑白≤6.5秒，彩色≤10.8秒、预热时间≤19秒；</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15、配置电子分页/十字分页/平行分页功能、配置身份证/ID卡/银行卡快捷复印功能；</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61E19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EE283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8E9C5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6EF4A9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九、录播教室</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036000A">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C8F8C25">
            <w:pPr>
              <w:jc w:val="center"/>
              <w:rPr>
                <w:rFonts w:hint="eastAsia" w:ascii="宋体" w:hAnsi="宋体" w:eastAsia="宋体" w:cs="宋体"/>
                <w:i w:val="0"/>
                <w:iCs w:val="0"/>
                <w:color w:val="000000"/>
                <w:sz w:val="21"/>
                <w:szCs w:val="21"/>
                <w:u w:val="none"/>
              </w:rPr>
            </w:pPr>
          </w:p>
        </w:tc>
      </w:tr>
      <w:tr w14:paraId="4EF3D3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7BC7F6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（一）教育资源管理平台</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ACE0758">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7E53DD0">
            <w:pPr>
              <w:jc w:val="center"/>
              <w:rPr>
                <w:rFonts w:hint="eastAsia" w:ascii="宋体" w:hAnsi="宋体" w:eastAsia="宋体" w:cs="宋体"/>
                <w:i w:val="0"/>
                <w:iCs w:val="0"/>
                <w:color w:val="000000"/>
                <w:sz w:val="21"/>
                <w:szCs w:val="21"/>
                <w:u w:val="none"/>
              </w:rPr>
            </w:pPr>
          </w:p>
        </w:tc>
      </w:tr>
      <w:tr w14:paraId="65AE54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517CF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4DD6C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教云资源管理平台</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3AF095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一、教育资源管理平台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 支持安装部署于国产化服务器，包括ARM和X86架构服务器，支持国产操作系统；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 支持组织架构自定义设置，满足学校组织架构配置需求，支持用户批量导入功能，支持自定义角色权限管理，支持小组用户管理，能够满足分组授权的灵活需求；包括学生管理、班级管理等应用；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 录播教室所录制的视频课件能够全自动上传到高清资源平台进行分类管理；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 资源平台可查看注册到系统的录播设备开关机状态，可以远程开启与关闭录播教室的录制与直播；</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5、校级资源平台支持无缝对接至区域资源平台，满足直播、点播资源上传至上级系统综合管理需求；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6、系统首页支持通过后台配置，实现直播展示、课程展示、视频专辑、教育动态、视频和直播数据统计等模块开启或关闭，并支持对应模块名称自定义修改；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7、系统平台采用模块化设计，支持导航菜单功能自定义配置，用户可以自行新增功能菜单，并对菜单中功能进行自行配置，支持菜单排序、外链接跳转、名称修改等应用；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8、支持PC端门户LOGO，后台LOGO，PC端Banner图，等自定义设置，PC端Banner图支持以链接形式进行配置，同时支持移动端LOGO、界面顶部Banner图自定义设置；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9、系统支持界面一键置灰功能，满足特殊纪念日界面显示要求；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10、支持视频窗口保持功能，当系统界面拖动时，能够将视频播放窗口缩小并保持在界面右下方持续播放，保证视频观看连续性；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11、支持虚拟切片，点击转写文字可快速跳转到对应的视频片段；支持编辑知识点，根据知识点快速定位视频片段；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 系统首页面支持视频直播、督导巡课、精品视频、视频专辑、微课展示、名师讲堂、资源中心、新闻公告等基本信息的展示，方便用户直接点击进入了解最新资讯和重要视频资源；支持列表显示教育新闻资讯信息，要求展现的教育资讯信息包含主题标题、发布者信息、关键词、发布具体时间以及当前被浏览次数；支持教育动态类目管理，支持不少于两级动态分类，满足学校不同教育资讯分类发布需求；支持用户对教育动态资讯进行在线评论，支持管理员评论审核后显示及在线回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 微课展示：要求平台具备在线微课制作功能，支持对已上传文件进行在线剪辑生成微课资源，支持片头、片尾图片上传及显示时间设定，支持按时间进行知识点编辑，在微课中设置多个知识点；支持按学科，学段，教材版本等进行知识点编辑，上传微课时可根据设定的知识点进行分类上传，并可同时上传微课对应的学习文档资料，支持doc 、 docx、 xls 、 xlsx 、 ppt、 pptx、 pdf、 txt等格式。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名师讲堂：平台具备名师讲堂功能，支持列表显示名师资源，可根据名师列表查看名师及视频展示；进入名师课堂主页，支持显示名师基本简介信息、视频数量、专辑数量、文档等，支持视频点播的次数显示，支持最新发布、最多播放排行；支持查看参与的课题组及课题组成员信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15、 排行榜：平台具备视频排行榜功能，支持显示精品视频、专辑展示、微课展示、名师排行等分类并支持视频资源的自动排名，如按最新发布，最多播放等；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16、个人应用：支持个人中心应用，可以在个人中心上传自己的视频资源，并进行分类、专辑设置等，支持在线对上传的视频进行编辑，如片头片尾、剪辑、知识点等编辑，支持按语音转写字幕，OCR识别PPT知识点，自由选择起止时间等方式对视频进行在线编辑，支持多段视频剪辑合并；支持查看个人上传视频的互动信息，如问答、评论信息；支持对视频上传文档如doc、docx、xls、xlsx、ppt、pptx、pdf、txt等格式文件进行匹配，方便观看人员查看相关的教学资料。支持查看个人收藏的视频，支持教室预约；支持个人课表查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17、支持学生自主注册平台账号，支持发起视频观看权限申请，老师可在个人中心查看到相关申请并进行授权操作；支持个人课表查看；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18、提供安卓端发起直播应用APP，支持与平台对接实现移动端直播，支持调用手机摄像头开展直播活动。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19、提供安卓端直播点播观看APP、可安装于安卓手机，平板、智能电视等设备，支持在线直播、点播及新闻动态的观看。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20、 用户管理：支持后台批量导入，后台可通过数据模版初始化导入用户数据，每个用户可自行管理个人账户信息；管理员具备用户信息编辑、用户锁定、用户解锁、删除、密码修改功能； 支持按组织架构进行用户管理，支持用户分组管理。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21、录播管理：支持根据不同教室功能设置教室分类管理，支持教室分类多层级创建；支持绑定录播设备，实现录播设备远程管理，包括录播、直播状态监测显示、远程开关机、设备重启等操作；支持远程连接录播教室，支持对录播画面进行在线直播预览，支持电影模式、资源模式预览设置；支持课表联动录播设备实现自动开启录制功能，支持按照教室、预约周期、预约时间、有效日期、课时、主讲老师、年级、学段、学科、班级、是否直播等维度批量导入学校课程安排，实现完全自动化录播启动和资源上传；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22、支持直播互动配置，如直播广告、分享、公众号关注、签到、打赏、红包、抽奖、投票、问卷调查等；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23、视频管理：支持视频分类、支持视频编目自定义设置，支持视频编目项字典自定义编辑，可以根据不同年级、学科、学段、册别自行编辑内容项；支持视频列表形式展示所有平台视频，支持对任意视频设置推荐置顶；支持视频审核，能够在视频审核界面对待审核视频进行播放观看，支持删除视频和审核通过两种操作，支持多个视频选中进行批量审核；支持视频评论、问答管理界面，能够统一管理视频评论内容，支持设置自动答复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24、报表统计要求：支持直播峰值图表，所有直播活动能够自动生成直播统计报表，支持以柱状图形式显示在不同时间段同时在线观看人数统计结果；支持直播观看信息查看，支持获取观看用户IP地址、登入、登出时间、在线时长、观看设备类型等统一展示；支持直播用户分布图，能够以中国地图形式呈现全国各地观看观众数，并根据不同用户数量能够以不同颜色进行标记显示；支持视频峰值、视频播放量、视频播放时长、视频播放量排行、视频观看用户、日志管理等统计分析模块，帮助学校老师充分了解各视频查看统计结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25、新闻管理：支持新闻分类设置，支持新闻发布，设置封面、分类、标题、关键字、摘要、新闻内容等信息，支持上传新闻附件格式支持doc 、 docx、 xls 、 xlsx 、 ppt、 pptx、 pdf、 txt等；支持对新闻评论内容进行管理，如审核、回复、删除等.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平台硬件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1.处理器:不低于 16C/32T 2.1GHz；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2.内 存≥32G DDR4 REG ECC；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3.硬 盘≥4TB；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4.网卡： 2 RJ45 千兆端口；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5.800W电源。</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D0895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541C0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3C378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278A14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（二）录播教室</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121DE96">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A14B1A1">
            <w:pPr>
              <w:jc w:val="center"/>
              <w:rPr>
                <w:rFonts w:hint="eastAsia" w:ascii="宋体" w:hAnsi="宋体" w:eastAsia="宋体" w:cs="宋体"/>
                <w:i w:val="0"/>
                <w:iCs w:val="0"/>
                <w:color w:val="000000"/>
                <w:sz w:val="21"/>
                <w:szCs w:val="21"/>
                <w:u w:val="none"/>
              </w:rPr>
            </w:pPr>
          </w:p>
        </w:tc>
      </w:tr>
      <w:tr w14:paraId="493F3E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F2711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11986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4K智慧录播主机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F313DD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1、标准19英寸、1U设备，集录制，自动跟踪，自动导播，音频处理等功能于一体，高度集成，可上机架安装；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支持≥3路POE接口可对接3路POE摄像机，最高支持4K信号接入；支持≥1路LAN口，支持通过交换机扩展接入机位，最高支持7路图像信号接入；支持电影模式和资源模式同步录制，电影模式和资源模式录制文件均最高支持4K分辨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3、支持不小于7路HDMI IN接口，最高均支持3840*2160分辨率信号接入、向下兼容1920*1080、1280*720、1440*900、1280*1024、1280*800等分辨率；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4、支持≥3路HDMI OUT，最高支持4K@30输出；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5、主机自带音频处理系统，支持≥7路mic 与2路线性音频输入；≥3路线性音频输出，支持反馈消除、回声消除、噪声消除和对麦克风幻象供电等功能；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6、音频编码：AAC，码率不低于128Kbps，采样率不低于48KHz；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7、支持不少于2路串口，其中一路支持12V供电；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8、为了便于录播主机连接鼠、标准键盘、导播控制键盘、USB移动存储设备，录播主机支持不小于4路USB接口 ；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9、支持设备重置reset按键，恢复出厂设置，不影响录制文件。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52BB1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4552C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C013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CFCCF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29772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智慧教育跟踪录播主机管理系统软件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38110A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录播主机系统软件出厂安装于录播主机内，要求支持网络导播与本地导播两种导播方式；支持网络摄像机接入和HDMI摄像机接入两种应用方式，两种接入方式均支持自动跟踪，自动导播录制，最高支持6机位加2路课件采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2、支持版本信息、序列号、设备型号、硬盘空间、剩余硬盘空间、跟踪机位信息、网络连接、平台接入、中控对接信息等显示，并提供日志功能，方便设备进行维护；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3、支持远程登录管理系统，可设置用户密码、视频输入、视频输出、直播推流方式等功能；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4、支持视频文件上传、下载、异常修复、本地点播、删除等基本功能，支持通过状态标记自动检测课件上传是否成功，自动上传失败的课件资源支持人工手动上传；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5、支持插入外接移动存储设备一键拷贝下载功能，并可选择多路外接移动设备；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6、支持异常课件修复功能，在录制过程中或其他不可抗拒因素导致设备突然断电使录制的课件异常时，可通过录播主机管理页面一键修复功能，修复异常课件为正常课件资源；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7、支持DHCP自动获取、手动设置IP等方式接入网络，支持以客户端或服务端方式发起网络性能测试；</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8、要求系统支持高标清直播，并可以单独控制每一路直播的启用与停止，直播码率可调；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9、系统支持输入信号管理，支持厂家自有协议对接，同时支持标准RTSP等协议，并可显示当前接口信息与连接状态；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10、4路HDMI OUT可分别输出电影模式，导播界面、PPT课件等画面输出，最高支持4K@30输出；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11、支持IPv4、IPv6协议、支持将设备映射到公网、设置公网IP；支持网络状态检测、如上下行速度、网络抖动、丢包率等；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12、支持与资源平台无缝对接，实现录播集中管理，包括录制、直播、设备开关机状态、视频自动上传管理等功能；支持同步资源平台的课表信息，支持查看课表信息包括课程名称，主讲人，开始结束时间等；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13、支持NTP服务器设置，同步系统时间；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14、系统支持英文、简体中文版本切换，满足不同用户的应用需求；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15、支持标准的FTP协议将文件上传到第三方FTP服务器进行文件统一管理；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917EE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3FAE3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1B36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F32CA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1EBBA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多媒体导播控制平台软件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0010A6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支持手动导播、自动导播、半自动导播三种导播切换方式；可通过设置电脑快捷键纯手动导播控制，可根据教学场景对老师、学生、板书、PPT画面进行自动导播，并且配合自动跟踪系统实现教师、学生跟踪过程中的人工切换实现半自动导播；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2、自动导播模式可选屏蔽学生画面跟踪；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3、支持所有录制画面的预监，声音监听，导播控制延时小于1S；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4、支持摄像机预置位设置与云台控制，方便在手动导播录制过程中快速调用；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5、支持教师特写、讲台全景、学生特写、学生全景、板书、PPT画面等多路可视化信号的导播控制切换功能，切换输出的画面支持实时预监；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6、在常规录播教室模式下进行授课过程录制时，支持2画面、3画面、4画面等9种画面合成模式，并且支持不少于两种自定义合成模式;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7、支持操作员手动跟踪切换过程中，为满足快速调用，支持不少于10个预置设置，通过预设置可直接调取主讲人相关场景；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8、支持台标、字幕、录制首画面、片头片尾设置；支持预设课程信息如教室名称、教师、课程、班级等信息，并支持将该信息与资源平台进行同步，便于上传的录制课件管理。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4B4B8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AEFB0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26CDA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09503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36F88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音频处理软件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041646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 软件支持中文简体、繁体、英文等多语言，图形化软件控制界面，操作直观，使用方便；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 支持对每个处理器的参数进行详细设置，具有音频数据流程图，为使用者提供操作指引；</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 软件支持扩展器、均衡器、压缩器、延时器、限幅器多种特色功能；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 支持反馈消除、回声消除、噪声消除、自动混音等高级功能 .</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7CC5F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9B0E4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B5A1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75425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EE70D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4K云台摄像机（全景）</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BC26B8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1、CMOS尺寸≥1/2.8英寸，有效像素≥840万；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2、光学变焦≥12x；水平可视角度：72.8°~6.8°；垂直可视角度：44.4°~3.8°；</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3、云台转动范围水平不小于±170°，垂直不小于-30°~+90°；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4、支持≥1路USB 2.0 接口，≥1路USB3.0接口，支持UVC、UAC输出，最大可支持1080P60输出；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5、支持≥1路 3G -SDI，≥1路HDMI，≥1路line in，≥1路line out，支持≥1路RS232 in，≥1路RS232 out，≥1路RS485接口，≥1路RJ45 1000M接口、支持POE供电。</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DBDA0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76D33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C92D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98795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6A472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4K云台摄像机（特写）</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F53889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1、CMOS尺寸≥1/2.8英寸，有效像素≥840万；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2、光学变焦≥20x；</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3、云台转动范围水平不小于±170°，垂直不小于-30°~+90°；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4、水平视场角61.2°~3.38°，垂直视场角35.3°~1.89°；</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5、支持≥1路USB 2.0 接口，≥1路USB3.0接口,支持UVC、UAC输出，最大可支持1080P60输出；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6、支持≥1路 3G -SDI，≥1路HDMI，≥1路line in，≥1路line out，支持≥1路RS232 in，≥1路RS232 out，≥1路RS485接口，≥1路RJ45 1000M接口、支持POE供电。</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E68B3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1F2FC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r>
      <w:tr w14:paraId="46E18E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9316F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CC0C0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高清摄像机系统软件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659119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1、输出分辨率支持不少于：4KP30，4KP29.97，4KP25，1080P60，1080P59.94，1080P50，1080I60，1080I59.94，1080I50，1080P30，1080P29.97，1080P25，720P60，720P59.94，720P50；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2、编码方式支持H.264/H.265/MJPEG/YUY2等，网络输出支持3840×2160,1920x1080,1280x720等分辨率格式，并支持双码流同时输出；编码码率最大不低于100Mbps；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3、音频编码支持AAC、G711A等，编码码率支持96Kbps、128Kbps等选择；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4、TCP/IP, HTTP, RTSP, RTMP,RTMPS, Onvif, DHCP, 组播,SRT等；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5、支持图像水平和垂直翻转；</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6、预置位数量支持不少于255个；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内置行人识别技术，可精准识别演讲者体型、外貌、衣着等信息，当演讲者移动时，摄像机自动稳定跟随拍摄，确保演讲者始终位于画面中心位置。即便多人干扰或演讲者走出画面，再次入镜也能被迅速捕捉并跟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8、内置多机位跟踪功能，无需额外配置定位分析摄像机，配合录播主机即可实现多机位的自动跟踪，自动导播切换功能。</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21E03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CFF92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13C601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72017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25920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跟踪定位摄像机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DB0C2A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 采用不低于1/2.8 英寸  CMOS 传感器, 总像素不小于200万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 最低照度不低于：彩色0.6Lux@F1.2；黑白0.08Lux@F1.2</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 信噪比 不小于50dB(AGC OFF)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 编码格式支持：H.264</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 供电：DC12V</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 设备功率不大于3W</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3A42C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29AEE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53D48D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A3DFB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BBB63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指向性话筒</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C095D1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1、频率响应 100Hz～16KHz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2、灵敏度 -40dB±3 dB （re 0dB=1V/Pa@1kHz）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3.、向特性 超心型 ≤135°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4、输出阻抗 200Ω±30%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5、输出幅度 Max 300mV</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6、最大承受声压 110dB SPL（A计权@1KHz，THD≤1%）</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7、动态范围 76dB（A）</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8、信噪比 60dB（A)（re 94dBSPL=1Pa@1KHz)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9、幻象供电 直流48V</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6F426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7FCED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7C0865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B2746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FD9BF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无线麦克风</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BC3618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1、频率范围：640-690MHz；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2、可调信道数：100×2；</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3、振荡方式：锁相环频率合成（PLL）；</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4、频率稳定度：±10ppm；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5、接收方式：超外差二次变频；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6、接收灵敏度：-95~-67dBm；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7、音频频响：40-18000Hz；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8、谐波失真：≤0.5%；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9、信噪比：≥110dB；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10、音频输出：平衡输出和混合输出；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11、发射功率：3-30mW；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12、调制方式：调频（FM）。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08373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9811A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DDBE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EF7A6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2A95F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功放</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769E1E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1、输出功率：≥2*100W/8Ω，≥2*150W/4Ω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2、频率响应：音乐 20Hz–20kHz（±0.5dB），话筒 60Hz–14kHz（±0.5dB）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3、总谐波失真 THD：&lt;0.5%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4、信噪比 SNR：&gt;80dB，A 计权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5、音调控制：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   线路输入：高音 11KHz±12dB，中音 1KHz±10dB，低音 90Hz±12dB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   话筒输入：高音 11KHz±10dB，中音 1KHz±8dB，低音 90Hz±10dB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6、输入灵敏度：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   线路输入：1Vrms，话筒输入：50mVrms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7、RCA/3.5输出增益：6DB,1KHz。</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F89CC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86EE6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87A29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69501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62B65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音箱</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C7A11B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1、材质：ABS塑料外壳，铁质网罩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2、喇叭单元：5.5＂×1， 1＂×1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3、额定功率：40W/8Ω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4、最大功率：80W/8Ω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5、灵敏度（1m,1W)：≥88dB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6、最大声压级(1m)：≥101dB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7、频率响应：95~20000Hz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8、尺寸：≥200*160*280mm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7D9DE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56608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23744B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55175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D939A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视频控制设备</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83B899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一、系统配置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1、系统配置，支持输入录播用户名，密码，IP进行录播设备绑定。</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2、支持设定锁屏密码，防止随意操作。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3、支持录播设备配置的资源平台以及互动平台地址的同步显示。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4、支持当前教室计划课程列表显示。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二、常规模式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1、支持常规录播控制，如录制、暂停、停止。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2、支持导播模式选择，如自动导播，自动导播（屏蔽学生），以及手动导播（老师全景、特写，学生全景、特写，PPT）等，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3、支持对录播进行远程关机。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4、预留与第三方中控、物联等对接接口，可实现如声音控制、信号切换等功能。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5、支持录制课程中导播画面的预览。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三、互动模式控制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1、支持使用邀请码加入到已经创建的互动课程中，能够根据邀请码识别教室角色；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2、支持课表方式加入互动课堂，当前教室有互动课计划时，可查看到课程信息，并可一键加入互动课堂；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3支持临时创建互动课程、设定课程属性，如课程名称、老师名称、控会密码、是否开启录制和直播、双流或者单流选择等；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4、主讲教室可设定互动课堂模式为课间休息状态，此时主讲仍可观看听讲教室的动态画面，其他教室录播设备主流输出的画面静止，并且全体静音；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5、互动课堂支持自由讨论模式，各参与方显示主讲和听讲的4等分屏画面，各听讲教室麦克风全部开启，可自由互动交流；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6、当主讲选定某间教室发言时，主讲教室可以观看发言教室全屏画面，非发言教室可以观看主讲+发言教室的两分屏画面；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7、听讲和旁听支持当前课程信息显示，如课程名称、主讲老师、当前教室的类型，以及课程模式等；可一键加入、退出课堂，发言申请等；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8、支持标准H.323或SIP，以及对接第三方互动终端模式切换。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硬件部分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1、液晶面板尺寸≥7英寸，支持TF存储卡接入，支持不少于4路USB接口；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2、支持不少于1路HDMI高清信号接口和1路3.5音频输出接口。</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408C5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9BEE3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7362A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DBAE2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B7353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计时器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09FF66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1、计时模式：正向计时（计数）+ 反向计时（倒计时）、支持两种模式一键切换，满足不同使用需求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2、计时范围 00:00:00~99:59:59（小时 / 分 / 秒）， 最大计时时长 99 小时 59 分 59 秒，覆盖短至分钟、长至多天的计时需求；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3、计时精度：±0.5 秒</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4、显示屏幕：≥1.8 英寸 LCD 液晶显示屏，数字高度≥0.8cm，清晰可视，无背光（自然光/室内光下可见，暗光环境需辅助光源）</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35B66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CA6B4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BA6F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C4843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（三）观摩室</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1B76E6D">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B5726B2">
            <w:pPr>
              <w:jc w:val="center"/>
              <w:rPr>
                <w:rFonts w:hint="eastAsia" w:ascii="宋体" w:hAnsi="宋体" w:eastAsia="宋体" w:cs="宋体"/>
                <w:i w:val="0"/>
                <w:iCs w:val="0"/>
                <w:color w:val="000000"/>
                <w:sz w:val="21"/>
                <w:szCs w:val="21"/>
                <w:u w:val="none"/>
              </w:rPr>
            </w:pPr>
          </w:p>
        </w:tc>
      </w:tr>
      <w:tr w14:paraId="5B1569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DB12D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2BD16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音箱</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0B76B8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1、额定功率：≥65W；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2、最大功率：≥200W；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3、额定阻抗：4Ω；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4、频率响应：75Hz-20kHz；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5、驱动器：1个≥6.5英寸长冲程低音驱动器、1个≥3英寸前纸盆高音；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6、灵敏度：≥89dB/1W/1M；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7、最大声压级：≥112dB；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8、指向性覆盖角：140°（H）x100°（V）；</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9、连接器：正负极接线夹；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10、箱体型式：倒相式；</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2AB45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C5B73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6486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83A08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E0583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功放</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98BC20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1、额定功率：≥2×150W/8Ω；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2、最大功率：≥2×300W/8Ω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3、频率响应：线路输入 20Hz-20KHz、话筒 60Hz-14KHz；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4、线路音调控制：高音 10KHz±12dB、低音 100Hz±12dB；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5、话筒音调控制：高音 10KHz±12dB 、低音 100Hz±12dB；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6、额定输入电平：话筒 15mV（非平衡）、线路 200mV；</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7、额定输出电平：线路 0.775V；</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8、失真度 ≤0.5%；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9、信噪比：≥80dB(A计权)；</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62CA6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4FAAD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3166D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6E2C7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2BED8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24口接入交换机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973F6A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1、性能：交换容量≥502Gbps，转发性能≥96Mpps；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2、接口类型：≥24个GE端口，≥4个千兆SFP口（非复用）；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3、支持802.1Q (最大4K个VLAN)、支持基于协议的VLAN、IP子网的VLAN、MAC的VLAN；</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4、动态链路聚合(802.3ad)/ 静态端口聚合、802.1p、802.1Q、电缆诊断；</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5、支持STP(802.1D)/ RSTP(802.1w)/ MSTP(802.1s)；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6、支持Diff-Serv QoS、支持SP/WRR/SP+WRR；</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7、支持流控(802.3x)、支持绿色以太网（EEE）、端口自动节能；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8、支持多种DoS攻击检测功能，ARP防攻击、TCP攻击防御、端口安全功能；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9、支持≥6KV业务端口防雷能力；</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10、支持中文WEB管理、支持SNMP协议管理。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048D9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B0741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271EE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CEE4E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D8674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液晶电视</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4E83B9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1、55英寸液晶电视，分辨率：≥1920*1080；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2、刷屏率：≥60Hz；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3、USB2.0接口数：≥2个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4、存储内存：≥32GB；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5、运行内存：≥2G;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6、含支吊架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E6593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B91EA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0895C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60323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40D54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控制电脑</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2CE0BF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1、处理器：主频≥2.4Ghz，8核8线程；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2、内存：≥16GB DDR4，3200MHz频率；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3、硬盘：≥256G SSD+ 1T HDD；</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4、USB接口≥5个，其中USB3.0接口≥3个，VGA接口≥1个，HDMI接口≥1个；千兆自适应以太网口≥1个；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5、配置23.8英寸显示器，分辨率1920*1080；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6、显卡：配置1块独立显卡，显存≥2G；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7、操作系统兼容性：支持Windows及国产操作系统安装；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8、支持硬盘断电保护功能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9、符合《台式计算机政府采购需求标准（2023年版）》财库【2023】29号文件中加“*”的指标要求；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C558A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AF18D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E7B7E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1060B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A0BFA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22U机柜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A9FC22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1、标准：GB/T19520.16；</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2、机柜规格：600*600*1200mm；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3、机柜容量：22U；</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4、负载：静态：≥1000Kg、动态：≥600Kg；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5、防护等级：≥IP20；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6、前门：单开透明5mm钢化玻璃门；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7、后门：无孔钢板后门；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8、主要材料：SPCC冷轧钢板，其中角规厚度≥2.0mm，框架厚度≥1.2mm，其他≥1.0mm；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9、表面处理：脱脂，酸洗，磷化，静电喷塑；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10、配件：≥1个8位PDU，≥1个风扇单元，≥2块托盘，≥4个支撑脚及脚轮；</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88A6C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24FD3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C9774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24BA2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8066C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PDU</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44CD8A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1、额定电压：220-250V</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2、额定电流：≥16A</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3、额定功率：≥4000W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4、≥8位16A输出</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9D1E1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F0DC5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61ED4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E2195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2D5EF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六类非屏蔽网线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6BE76F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1.额定传输速率(NVP)：68%</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2.单根导体直流电阻：≤9.0Ω/100m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3.导体规格：4×2×0.57mm，导体名称：软圆铜线，绝缘：HDPE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4.屏蔽方式：U/UTP，线对采用“十”字骨架隔离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5.护套材料：PVC，护套外径：6.3±0.3mm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6.工作温度：-20℃～+60℃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18CB0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529BD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r>
      <w:tr w14:paraId="1A00C3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51C6D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80F66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电源线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88F039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RVV3*1.5</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E5C25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C9ABE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r>
      <w:tr w14:paraId="21F12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42AD8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6F0F3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75-5视频线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2D8365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75-5视频线</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0069D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718ED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175</w:t>
            </w:r>
          </w:p>
        </w:tc>
      </w:tr>
      <w:tr w14:paraId="7E38B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97324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76CF7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跳线、跳纤</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B3A64A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25米HDMI高清线</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4C13B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3053D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32E387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A7532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7A751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跳线、跳纤</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85863D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5米HDMI高清线</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EFE1E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A5C23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D7B1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FE126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E62E6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电源线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3B2FA0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RVVP*2*0.15</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61E85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F2C0F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w:t>
            </w:r>
          </w:p>
        </w:tc>
      </w:tr>
      <w:tr w14:paraId="35A31F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CB1B8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7FD6B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JDG20管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DC0CC5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1、JDG20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2、暗配</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E9620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EBAB7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r>
      <w:tr w14:paraId="46767D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6DB4CD5F">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十、空调</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6B85432">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B9BB827">
            <w:pPr>
              <w:jc w:val="center"/>
              <w:rPr>
                <w:rFonts w:hint="eastAsia" w:ascii="宋体" w:hAnsi="宋体" w:eastAsia="宋体" w:cs="宋体"/>
                <w:i w:val="0"/>
                <w:iCs w:val="0"/>
                <w:color w:val="000000"/>
                <w:sz w:val="21"/>
                <w:szCs w:val="21"/>
                <w:u w:val="none"/>
              </w:rPr>
            </w:pPr>
          </w:p>
        </w:tc>
      </w:tr>
      <w:tr w14:paraId="673B4F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3080C7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（一）普通教室及办公室（新建教学楼）</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36D230C">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00A77C8">
            <w:pPr>
              <w:jc w:val="center"/>
              <w:rPr>
                <w:rFonts w:hint="eastAsia" w:ascii="宋体" w:hAnsi="宋体" w:eastAsia="宋体" w:cs="宋体"/>
                <w:i w:val="0"/>
                <w:iCs w:val="0"/>
                <w:color w:val="000000"/>
                <w:sz w:val="21"/>
                <w:szCs w:val="21"/>
                <w:u w:val="none"/>
              </w:rPr>
            </w:pPr>
          </w:p>
        </w:tc>
      </w:tr>
      <w:tr w14:paraId="38F6FE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BD022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41F87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3P变频空调柜机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6D59F6B">
            <w:pPr>
              <w:numPr>
                <w:ilvl w:val="0"/>
                <w:numId w:val="1"/>
              </w:numPr>
              <w:ind w:left="0" w:leftChars="0" w:firstLine="0" w:firstLineChars="0"/>
              <w:rPr>
                <w:rFonts w:hint="eastAsia" w:ascii="宋体" w:hAnsi="宋体" w:eastAsia="宋体" w:cs="宋体"/>
                <w:sz w:val="21"/>
                <w:szCs w:val="21"/>
              </w:rPr>
            </w:pPr>
            <w:r>
              <w:rPr>
                <w:rFonts w:hint="eastAsia" w:ascii="宋体" w:hAnsi="宋体" w:eastAsia="宋体" w:cs="宋体"/>
                <w:sz w:val="21"/>
                <w:szCs w:val="21"/>
              </w:rPr>
              <w:t>柜机</w:t>
            </w:r>
          </w:p>
          <w:p w14:paraId="4A27887A">
            <w:pPr>
              <w:numPr>
                <w:ilvl w:val="0"/>
                <w:numId w:val="1"/>
              </w:numPr>
              <w:ind w:left="0" w:leftChars="0" w:firstLine="0" w:firstLineChars="0"/>
              <w:rPr>
                <w:rFonts w:hint="eastAsia" w:ascii="宋体" w:hAnsi="宋体" w:eastAsia="宋体" w:cs="宋体"/>
                <w:sz w:val="21"/>
                <w:szCs w:val="21"/>
              </w:rPr>
            </w:pPr>
            <w:r>
              <w:rPr>
                <w:rFonts w:hint="eastAsia" w:ascii="宋体" w:hAnsi="宋体" w:eastAsia="宋体" w:cs="宋体"/>
                <w:sz w:val="21"/>
                <w:szCs w:val="21"/>
              </w:rPr>
              <w:t>匹数：3匹</w:t>
            </w:r>
          </w:p>
          <w:p w14:paraId="37A384E1">
            <w:pPr>
              <w:numPr>
                <w:ilvl w:val="0"/>
                <w:numId w:val="1"/>
              </w:numPr>
              <w:ind w:left="0" w:leftChars="0" w:firstLine="0" w:firstLineChars="0"/>
              <w:rPr>
                <w:rFonts w:hint="eastAsia" w:ascii="宋体" w:hAnsi="宋体" w:eastAsia="宋体" w:cs="宋体"/>
                <w:sz w:val="21"/>
                <w:szCs w:val="21"/>
              </w:rPr>
            </w:pPr>
            <w:r>
              <w:rPr>
                <w:rFonts w:hint="eastAsia" w:ascii="宋体" w:hAnsi="宋体" w:eastAsia="宋体" w:cs="宋体"/>
                <w:sz w:val="21"/>
                <w:szCs w:val="21"/>
              </w:rPr>
              <w:t>变频</w:t>
            </w:r>
          </w:p>
          <w:p w14:paraId="2E8E0452">
            <w:pPr>
              <w:numPr>
                <w:ilvl w:val="0"/>
                <w:numId w:val="1"/>
              </w:numPr>
              <w:ind w:left="0" w:leftChars="0" w:firstLine="0" w:firstLineChars="0"/>
              <w:rPr>
                <w:rFonts w:hint="eastAsia" w:ascii="宋体" w:hAnsi="宋体" w:eastAsia="宋体" w:cs="宋体"/>
                <w:sz w:val="21"/>
                <w:szCs w:val="21"/>
              </w:rPr>
            </w:pPr>
            <w:r>
              <w:rPr>
                <w:rFonts w:hint="eastAsia" w:ascii="宋体" w:hAnsi="宋体" w:eastAsia="宋体" w:cs="宋体"/>
                <w:sz w:val="21"/>
                <w:szCs w:val="21"/>
              </w:rPr>
              <w:t>冷暖类型：冷暖电辅</w:t>
            </w:r>
          </w:p>
          <w:p w14:paraId="041C3240">
            <w:pPr>
              <w:numPr>
                <w:ilvl w:val="0"/>
                <w:numId w:val="1"/>
              </w:numPr>
              <w:ind w:left="0" w:leftChars="0" w:firstLine="0" w:firstLineChars="0"/>
              <w:rPr>
                <w:rFonts w:hint="eastAsia" w:ascii="宋体" w:hAnsi="宋体" w:eastAsia="宋体" w:cs="宋体"/>
                <w:sz w:val="21"/>
                <w:szCs w:val="21"/>
              </w:rPr>
            </w:pPr>
            <w:r>
              <w:rPr>
                <w:rFonts w:hint="eastAsia" w:ascii="宋体" w:hAnsi="宋体" w:eastAsia="宋体" w:cs="宋体"/>
                <w:sz w:val="21"/>
                <w:szCs w:val="21"/>
              </w:rPr>
              <w:t>能效等级：1级</w:t>
            </w:r>
          </w:p>
          <w:p w14:paraId="2CCC40B0">
            <w:pPr>
              <w:numPr>
                <w:ilvl w:val="0"/>
                <w:numId w:val="1"/>
              </w:numPr>
              <w:ind w:left="0" w:leftChars="0" w:firstLine="0" w:firstLineChars="0"/>
              <w:rPr>
                <w:rFonts w:hint="eastAsia" w:ascii="宋体" w:hAnsi="宋体" w:eastAsia="宋体" w:cs="宋体"/>
                <w:sz w:val="21"/>
                <w:szCs w:val="21"/>
              </w:rPr>
            </w:pPr>
            <w:r>
              <w:rPr>
                <w:rFonts w:hint="eastAsia" w:ascii="宋体" w:hAnsi="宋体" w:eastAsia="宋体" w:cs="宋体"/>
                <w:sz w:val="21"/>
                <w:szCs w:val="21"/>
              </w:rPr>
              <w:t>制冷量(W)≥7300</w:t>
            </w:r>
          </w:p>
          <w:p w14:paraId="39A77CD4">
            <w:pPr>
              <w:numPr>
                <w:ilvl w:val="0"/>
                <w:numId w:val="1"/>
              </w:numPr>
              <w:ind w:left="0" w:leftChars="0" w:firstLine="0" w:firstLineChars="0"/>
              <w:rPr>
                <w:rFonts w:hint="eastAsia" w:ascii="宋体" w:hAnsi="宋体" w:eastAsia="宋体" w:cs="宋体"/>
                <w:sz w:val="21"/>
                <w:szCs w:val="21"/>
              </w:rPr>
            </w:pPr>
            <w:r>
              <w:rPr>
                <w:rFonts w:hint="eastAsia" w:ascii="宋体" w:hAnsi="宋体" w:eastAsia="宋体" w:cs="宋体"/>
                <w:sz w:val="21"/>
                <w:szCs w:val="21"/>
              </w:rPr>
              <w:t>制热量(W)≥10000</w:t>
            </w:r>
          </w:p>
          <w:p w14:paraId="783E9442">
            <w:pPr>
              <w:numPr>
                <w:ilvl w:val="0"/>
                <w:numId w:val="1"/>
              </w:numPr>
              <w:ind w:left="0" w:leftChars="0" w:firstLine="0" w:firstLineChars="0"/>
              <w:rPr>
                <w:rFonts w:hint="eastAsia" w:ascii="宋体" w:hAnsi="宋体" w:eastAsia="宋体" w:cs="宋体"/>
                <w:sz w:val="21"/>
                <w:szCs w:val="21"/>
              </w:rPr>
            </w:pPr>
            <w:r>
              <w:rPr>
                <w:rFonts w:hint="eastAsia" w:ascii="宋体" w:hAnsi="宋体" w:eastAsia="宋体" w:cs="宋体"/>
                <w:sz w:val="21"/>
                <w:szCs w:val="21"/>
              </w:rPr>
              <w:t>制冷功率(W)≤2100</w:t>
            </w:r>
          </w:p>
          <w:p w14:paraId="349B7B59">
            <w:pPr>
              <w:numPr>
                <w:ilvl w:val="0"/>
                <w:numId w:val="1"/>
              </w:numPr>
              <w:ind w:left="0" w:leftChars="0" w:firstLine="0" w:firstLineChars="0"/>
              <w:rPr>
                <w:rFonts w:hint="eastAsia" w:ascii="宋体" w:hAnsi="宋体" w:eastAsia="宋体" w:cs="宋体"/>
                <w:sz w:val="21"/>
                <w:szCs w:val="21"/>
              </w:rPr>
            </w:pPr>
            <w:r>
              <w:rPr>
                <w:rFonts w:hint="eastAsia" w:ascii="宋体" w:hAnsi="宋体" w:eastAsia="宋体" w:cs="宋体"/>
                <w:sz w:val="21"/>
                <w:szCs w:val="21"/>
              </w:rPr>
              <w:t>制热功率(W)≥3050</w:t>
            </w:r>
          </w:p>
          <w:p w14:paraId="1DFA25AE">
            <w:pPr>
              <w:numPr>
                <w:ilvl w:val="0"/>
                <w:numId w:val="1"/>
              </w:numPr>
              <w:ind w:left="0" w:leftChars="0" w:firstLine="0" w:firstLineChars="0"/>
              <w:rPr>
                <w:rFonts w:hint="eastAsia" w:ascii="宋体" w:hAnsi="宋体" w:eastAsia="宋体" w:cs="宋体"/>
                <w:sz w:val="21"/>
                <w:szCs w:val="21"/>
              </w:rPr>
            </w:pPr>
            <w:r>
              <w:rPr>
                <w:rFonts w:hint="eastAsia" w:ascii="宋体" w:hAnsi="宋体" w:eastAsia="宋体" w:cs="宋体"/>
                <w:sz w:val="21"/>
                <w:szCs w:val="21"/>
              </w:rPr>
              <w:t>室内机最大噪音(dB(A))≤47</w:t>
            </w:r>
          </w:p>
          <w:p w14:paraId="68179DCE">
            <w:pPr>
              <w:numPr>
                <w:ilvl w:val="0"/>
                <w:numId w:val="1"/>
              </w:numPr>
              <w:ind w:left="0" w:leftChars="0" w:firstLine="0" w:firstLineChars="0"/>
              <w:rPr>
                <w:rFonts w:hint="eastAsia" w:ascii="宋体" w:hAnsi="宋体" w:eastAsia="宋体" w:cs="宋体"/>
                <w:sz w:val="21"/>
                <w:szCs w:val="21"/>
              </w:rPr>
            </w:pPr>
            <w:r>
              <w:rPr>
                <w:rFonts w:hint="eastAsia" w:ascii="宋体" w:hAnsi="宋体" w:eastAsia="宋体" w:cs="宋体"/>
                <w:sz w:val="21"/>
                <w:szCs w:val="21"/>
              </w:rPr>
              <w:t>室外机最大噪音(dB (A))≤56</w:t>
            </w:r>
          </w:p>
          <w:p w14:paraId="3C77B59C">
            <w:pPr>
              <w:numPr>
                <w:ilvl w:val="0"/>
                <w:numId w:val="1"/>
              </w:numPr>
              <w:ind w:left="0" w:leftChars="0" w:firstLine="0" w:firstLineChars="0"/>
              <w:rPr>
                <w:rFonts w:hint="eastAsia" w:ascii="宋体" w:hAnsi="宋体" w:eastAsia="宋体" w:cs="宋体"/>
                <w:i w:val="0"/>
                <w:iCs w:val="0"/>
                <w:color w:val="000000"/>
                <w:sz w:val="21"/>
                <w:szCs w:val="21"/>
                <w:u w:val="none"/>
              </w:rPr>
            </w:pPr>
            <w:r>
              <w:rPr>
                <w:rFonts w:hint="eastAsia" w:ascii="宋体" w:hAnsi="宋体" w:eastAsia="宋体" w:cs="宋体"/>
                <w:sz w:val="21"/>
                <w:szCs w:val="21"/>
              </w:rPr>
              <w:t>含</w:t>
            </w:r>
            <w:r>
              <w:rPr>
                <w:rFonts w:hint="eastAsia" w:ascii="宋体" w:hAnsi="宋体" w:eastAsia="宋体" w:cs="宋体"/>
                <w:sz w:val="21"/>
                <w:szCs w:val="21"/>
                <w:lang w:val="en-US" w:eastAsia="zh-CN"/>
              </w:rPr>
              <w:t>3.5</w:t>
            </w:r>
            <w:r>
              <w:rPr>
                <w:rFonts w:hint="eastAsia" w:ascii="宋体" w:hAnsi="宋体" w:eastAsia="宋体" w:cs="宋体"/>
                <w:sz w:val="21"/>
                <w:szCs w:val="21"/>
              </w:rPr>
              <w:t>米铜管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4DB80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FD7B5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34</w:t>
            </w:r>
          </w:p>
        </w:tc>
      </w:tr>
      <w:tr w14:paraId="0D89D2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30A6C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38A54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空调外机支架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CBF817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1.不锈钢材质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AEFF4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464B4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34</w:t>
            </w:r>
          </w:p>
        </w:tc>
      </w:tr>
      <w:tr w14:paraId="68D130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10CD2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ECBF4D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空调加长铜管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4BF5D2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加长铜管包括气管和液管(各1条)、排水软管、保温套、电源连接线、包扎带、焊接、补加冷媒;</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AECDA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m</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30A8F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102</w:t>
            </w:r>
          </w:p>
        </w:tc>
      </w:tr>
      <w:tr w14:paraId="75891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5FF8F646">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十一、书法教室</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DB107E9">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0D047C6">
            <w:pPr>
              <w:jc w:val="center"/>
              <w:rPr>
                <w:rFonts w:hint="eastAsia" w:ascii="宋体" w:hAnsi="宋体" w:eastAsia="宋体" w:cs="宋体"/>
                <w:i w:val="0"/>
                <w:iCs w:val="0"/>
                <w:color w:val="000000"/>
                <w:sz w:val="21"/>
                <w:szCs w:val="21"/>
                <w:u w:val="none"/>
              </w:rPr>
            </w:pPr>
          </w:p>
        </w:tc>
      </w:tr>
      <w:tr w14:paraId="2478F3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33F20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（一）书法用品</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846CB96">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B610452">
            <w:pPr>
              <w:jc w:val="center"/>
              <w:rPr>
                <w:rFonts w:hint="eastAsia" w:ascii="宋体" w:hAnsi="宋体" w:eastAsia="宋体" w:cs="宋体"/>
                <w:i w:val="0"/>
                <w:iCs w:val="0"/>
                <w:color w:val="000000"/>
                <w:sz w:val="21"/>
                <w:szCs w:val="21"/>
                <w:u w:val="none"/>
              </w:rPr>
            </w:pPr>
          </w:p>
        </w:tc>
      </w:tr>
      <w:tr w14:paraId="6C4763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DE0F8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50C3A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学生书法套装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C8ABAB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此套装包含学生标准练习毛笔1支；笔搁、墨水、书画毡各一；镇尺一对、半生宣一桶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00731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15890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541A4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395AE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D7F90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教师用高级书法套装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9F2C0F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此套装包含教师用高端毛笔3支；笔洗、笔搁、笔架、笔筒、墨水、砚台各一；镇尺一对、书画毡、书法专用宣纸一套</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B2785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C0800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47E57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2B79DD17">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十二、2间（50人）科学教室</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04CC137">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855F691">
            <w:pPr>
              <w:jc w:val="center"/>
              <w:rPr>
                <w:rFonts w:hint="eastAsia" w:ascii="宋体" w:hAnsi="宋体" w:eastAsia="宋体" w:cs="宋体"/>
                <w:i w:val="0"/>
                <w:iCs w:val="0"/>
                <w:color w:val="000000"/>
                <w:sz w:val="21"/>
                <w:szCs w:val="21"/>
                <w:u w:val="none"/>
              </w:rPr>
            </w:pPr>
          </w:p>
        </w:tc>
      </w:tr>
      <w:tr w14:paraId="5E3F54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0D2F81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（一）教师演示区域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C1EA497">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B12F0F1">
            <w:pPr>
              <w:jc w:val="center"/>
              <w:rPr>
                <w:rFonts w:hint="eastAsia" w:ascii="宋体" w:hAnsi="宋体" w:eastAsia="宋体" w:cs="宋体"/>
                <w:i w:val="0"/>
                <w:iCs w:val="0"/>
                <w:color w:val="000000"/>
                <w:sz w:val="21"/>
                <w:szCs w:val="21"/>
                <w:u w:val="none"/>
              </w:rPr>
            </w:pPr>
          </w:p>
        </w:tc>
      </w:tr>
      <w:tr w14:paraId="2B2A29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9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F59A7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B66DE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教师演示台</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296DE2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1、规格：2400（长）×700（宽）×850mm（高）。</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台面：台面采用环保E1级高能板（高能实芯理化板），通体厚度为25mm，板材表面为生物抗菌型净化膜压贴，芯材采用热固树脂与软木纤维，中间添加内应力平衡无醛生物胶一体高温高压而成。台面板具备耐酸碱，耐腐蚀，整体防水之性能。台面的各项功能检测须达到如下要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（1）、通过耐沸水性能、抗拉强度、弯曲强度等不低于15项物理性能检测。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（2）、依据GB18580-2017《室内装饰材料人造板及其制品中甲醛释放量》检测（检测方法：气候箱法），甲醛释放量小于等于0.005mg/m3，达到环保E1级标准。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（3）、依据GB6566-2010《建筑材料放射性核素限量》检测，要求内照射指数IRa≤1.0和外照射指数Iy≤1.3。</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（4）、依据ISO 16000-9-2006《建筑产品和家具的挥发性有机化合物的测定排放试验室法》检测，要求总挥发性有机物（苯、二甲苯和TVOC）的释放率&lt;2μg/㎡·h；</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（5）、依据JC/T1074-2008《室内空气净化功能涂覆材料净化性能》，（生物抗菌型净化）高能板的甲醛净化功能检测,要求甲醛净化效率≥30%。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3、结构：全钢独立柜体结构；演示台设有储物柜，中间为演示台，设置电源主控系统、（主机、显示器）的位置预留。</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4、柜身主体背板、吊板及所有板材均采用1.0mm一级冷轧钢板经CNC机压成型，满焊无缝焊接工艺，表面经磷化、环氧树脂静电粉末涂装处理。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5、柜门：双包结构。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6、门铰：采用锌合金铰链。自闭式，与柜体面水平角度&lt;15度时，柜门即可自行关闭，使用过程中无噪音，可开关十万次。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7、滑轨：双节静音滑轨，承重性强、滑动性能良好、无噪音开合十万次不变形。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8、拉手：隐藏一字内拉手，与门板抽屉连为一体，造型简洁美观。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9、脚垫：ABS注塑专用垫，具有高度可调、耐磨、防潮、耐腐蚀等特点。</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3F8666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张</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B733A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AA4F9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12A42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4F0A3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教师演示电源</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C95C58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1、功能:交流输出:O-24V或30v，每档2V，输出电流≤8A，过载保护。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2、稳压输出:0-24V或V30v，连续可调，输出电流≤8A，过载保护。直流9V输出:启动一次，输出10±2S，手动复位。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3、直流高压:240/300V输出，电流100mA，过载保护。低压输出:0-24V或30V，叠加式选择电压。总开关控制:220V输入，输出分四组单独控制。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4、统一控制功能:叠加式选择电压、控制学生低压O-24V输出。220v输出分共四组由老师控制所有高压、低压。</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0F654B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E116C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51A8F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52EF3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26354E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教师椅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028271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规格：500*500*800mm,五轮升降转椅，椅面、椅背选用优质高弹力网布面料；坐垫采用高密度原生海绵填充，使用透气网布进行包裹，具有透气性强，回弹性好，不易变型,不老化，持久耐用等特点，符合人体工学设计，使人体各部均匀受力；脚架及椅轮：下脚架采取五爪设计，使用全新料尼龙材质；椅轮采用PU外包裹尼龙轮，移动顺畅、静音、耐用；配件：采用优质螺丝五金配件，防震动及防松脱，让椅子的安全性能更加可靠。</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0F15CB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2AEC9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DBC30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2DA76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52D4D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三联水嘴</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91C8A0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鹅颈式实验室专用化验水嘴：要求防酸碱、防锈、防虹吸、防阻塞，表面环氧树脂喷涂。出水嘴为铜质瓷芯，高头，便于多用途使用，可拆卸清洗阻塞。出水嘴可拆卸，内有成型螺纹，可方便连接循环等特殊用水水管。</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45212C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付</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FE330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EA3D9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D3AE7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7A03E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PP水槽</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5061E4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水槽：外径：440×330×200mm，内径：380×270*180mm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实验室专用PP一体化成型水槽，具有耐腐蚀，耐酸碱、耐有机溶剂、耐紫外线等特点。</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697588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0E7D5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B9B23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B8C58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B132F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洗眼器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B5835A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洗眼喷头：采用不助燃PC材质模铸一体成形制作，具有过滤泡棉及防尘功能，上面防尘盖平常可防尘，使用时可随时被水冲开，并降低突然打开时短暂的高水压，避免冲伤眼睛。</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1DB6FF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4E62B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EDFEC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6A6C17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（二）学生实验操作及学习区</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AF9B62D">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BF03554">
            <w:pPr>
              <w:jc w:val="center"/>
              <w:rPr>
                <w:rFonts w:hint="eastAsia" w:ascii="宋体" w:hAnsi="宋体" w:eastAsia="宋体" w:cs="宋体"/>
                <w:i w:val="0"/>
                <w:iCs w:val="0"/>
                <w:color w:val="000000"/>
                <w:sz w:val="21"/>
                <w:szCs w:val="21"/>
                <w:u w:val="none"/>
              </w:rPr>
            </w:pPr>
          </w:p>
        </w:tc>
      </w:tr>
      <w:tr w14:paraId="15BBB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4F189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203AD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铸铝学生桌</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C114F8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1、规格：1200*600*780mm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2、采用板厚为12.7mm实芯理化板，抗腐蚀抗菌、净醛、耐磨防火、耐烟酌抗污。台面板各项功能必须达到如下要求：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化学性能检测：依据GB/T17657-2022《人造板及饰面人造板理化性能试验方法》检测标准：盐酸（37%）、硫酸（98%）、溴化钠、氢氧化钙、氟化钾、水杨酸钠、硝酸铅、醋酸铵、苯甲酸钠、盐酸联苯胺、碘化铵、过氯酸钠等不低于138项酸碱测试，测试结果为5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2）、物理性能检测：依据GB/T17657-2022《人造板及饰面人造板理化性能试验方法》检测标准：表面耐龟裂性能≥5级、表面耐湿热性能≥五级、耐光色牢度性能≥4级、表面耐磨性能≥1200r等不低于16项物理性能测试；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（3）、甲醛释放量检测：依据GB 18580-2017《室内装饰装修材料人造板及其制品中甲醛释放限量》检测，检测结果为未检出；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燃烧性能检测：依据GB8624-2012《建筑材料及制品燃烧性能分级》，检测内容包括燃烧增长速率指数：FIGRA0.2MJW/s≤120，60s内焰尖高度：Fsmm≤150，60s内无燃烧滴落物引燃滤纸现象，检测结果达到B1级；产烟特性等级S2级，燃烧滴落物/微粒等级d0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3、台身结构：新型塑铝结构，学生位镂空式，符合人体工程学设计，美观大方。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桌身：由桌腿、立柱、大横梁、前横梁、中横梁、后横梁、支撑柱组成。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桌腿：采用Z字型压铸铝一次成型，三段链接。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上腿规格：≥长580*宽55*高83mm，壁厚≥2.5mm，内侧设有凹槽。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下腿规格：≥长545*宽55*高85mm，壁厚≥2.5mm，下脚正面设有塑料卡盖，组装完成后更加美观。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立柱：采用≥100*42*mm，壁厚≥1.5mm。立柱两端内部有2个铸铝成型的螺丝链接位。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前横梁：≥37*30mm，壁厚≥1.5mm。中横梁：≥40*30mm，壁厚≥1.5mm。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后横梁：≥37*30mm,壁厚≥1.5mm。后横梁上侧设50MM挡水板，防止物品滑落，挡水板两侧有塑料堵头圆角处理安全不刮伤。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支撑柱：≥27×40mm 壁厚≥2.5mm（材料均采用铝镁合金材料，材料表面经高压静电喷涂环氧树脂防护层，耐酸碱，耐腐蚀处理。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加强支撑下梁：采用60*30mm椭圆管，壁厚≥1.5mm。表面经高压静电喷涂环氧树脂防护层，耐酸碱，耐腐蚀处理。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4、书包斗:520*330*155MM，采用环保型PP材料一次性注塑成型，上面设计有可悬挂凳子的圆形孔，镂空独特造型，简洁时尚，产品特点：零甲醛、零污染、易擦洗、耐老化、环保、回收率高。两个书包斗中间设有两条支撑杆，方便书包斗的安装固定。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5、学生实验桌依据QB/T4071-2021《课桌椅》检测标准，满足以下技术要求：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金属件外观管材无裂缝、叠缝，冲压件应无脱层、裂缝，涂层应无漏喷、锈蚀和脱色、掉色现象，涂层应光滑均匀，色泽一致，无流挂、疙瘩、皱皮、飞漆等缺陷，表面无剥落、返锈、毛刺，表面无烧焦、起泡、针孔、裂纹、花斑和划痕；</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（2）塑料件外观无裂纹、变形、缩水、凹陷、飞边、毛刺等缺陷；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（3）底脚平稳性≤2.0MM；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（4）表面理化性能：抗盐雾24H无锈蚀现，抗冲击3.92J无剥落、裂纹、皱纹现象，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（5）安全要求所有零部件无破损无缺陷；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（6）力学性能：桌面垂直静载荷桌面加力1000N，10次无损；垂直耐久性桌面加力600N,10000次无损；垂直冲击高度180MM，2次无损；桌腿跌落高度300MM，10次无损；水平静载荷书包斗400N，10次无损；   </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69B49C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张</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EBB98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r>
      <w:tr w14:paraId="51AF6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06274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ign w:val="center"/>
          </w:tcPr>
          <w:p w14:paraId="1037C6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功能柱</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A310F7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规格：宽345mm深200mm高750mm，采用环保型ABS工程塑料注塑成型。电缆线、通风管等管线均布置于箱体内部，避免管线外露，确保使用的安全。</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541A92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28D68D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r>
      <w:tr w14:paraId="599E3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B7452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2350B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水槽柜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A12736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 规格尺寸：左右500*前后600*高度1070㎜。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 水槽内部尺寸：360mm*290mm*260mm。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 水槽整体：采用PP工程塑料一次性注塑成型，整体分为三段分别是滴水架、水槽上身、水槽下柜体，内部有安装固件结合，水槽面部下沉式构造，使废水无法沿着桌面侵蚀柜体，滴水架设安装水龙头,水槽台面设有紧急洗眼器与洗手液瓶的安装孔并配备了洗手液瓶，水槽前端设有凹形设计，方便操作者使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4.滴水架上有≥6根试管棒，滴水架两侧可以安装高低压学生电源。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 水槽具有防止溢水功能，水槽内部设有一个水满到一定位置的时候，把水排到PP下水器进行排出，防止废水外溢。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 PP注塑成型自由转弯软管：采用PP材料注塑已形成形，吸塑PP软管节节可伸缩功能，规格1000任意伸缩长度，直径50mm。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7.水槽整体：PP材质，注塑模具一次成型，防锈、耐酸碱、防水、防潮。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 滴水架检修门与下柜门：ABS材质，注塑一次性成型，滴水架检修门采用卡扣结构便于拆卸检修，下柜体门采用柜门挂锁结构。水槽台下面配有四个静音带刹车万向轮。</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04A780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3552AB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7F459D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0E1D1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FD02B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上水装置</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4B8853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用于连接地面水管及水龙头，上水管两端接头采用201不锈钢螺帽铜芯，外管是304钢丝+尼龙丝混编的、内管采用三元内管、角阀是钻石轮（塑料包铁）、阀芯和阀体均为铜制</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063F0E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00576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7B758C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D0CC5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AB7A2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下水装置</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327AE6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规格:直径35mm*长度500mm水槽排水管，不锈钢卡扣连接，安装方便不渗漏</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2BED85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B5AAF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729CC4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411F8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1AF18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三联水嘴</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E11234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1.主体：加厚铜质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2.涂层：高亮度环氧树脂涂层，耐腐蚀、耐热，防紫外线辐射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3.陶瓷阀芯90°旋转，使用寿命开关50万次，静态最大耐压20巴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4.经久耐用，不会出现渗水、断裂现象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5.鹅颈管可360°旋转</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6.开关旋钮：高密度PP，人体工学设计，手感舒适</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4842A7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2ED76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168F8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476F8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EEC8B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学生安全电源</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F211A1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1、ABS翻转式电源盒，置于书包盒中间。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2、学生交流2V到24V输出，电流2A，自动过载保护，自动恢复。电压2V每档，由教师集中供电控制。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3、学生直流2V到24V输出，电流2A，自动过载保护，自动恢复。由教师集中供电控制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4、配置1组220V国标5孔插座，保险丝保护，工作指示。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5、电源具有工作，过载状态指示，能清楚的判断，</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6、电源采用耐磨、耐腐蚀、耐高温（≤140℃）的面板，标识清楚。</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084ED7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7FB93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r>
      <w:tr w14:paraId="67770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9B7FF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A69D5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学生凳</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B723E6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凳面尺寸：直径315mm×30mm 采用环保型ABS改性塑料一次性注塑成型 ，表面细纹咬花，防滑不发光。凳架采用20×40×1.3mm椭圆形无缝钢管成型制作，全圆满焊接完成，结构牢固，经高温粉体烤漆处理，长时间使用也不会产生表面烤漆剥落现象，螺旋升降，托盘采用165*165*1.8MM钢板冲压而成，托盘与螺杆之间设有一个锥形盘加固，使凳子更加稳固。脚垫：采用PP加耐磨纤维质塑料，实心倒勾式一体射出成型。升降功能，凳面离地可调节430~480mm，调节到需要高度时可限位，使凳面固定，不出现凳面反复旋转。</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7A6F3D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5B9A7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376428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7927F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02063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电气布线（地面以上部分）</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EDA73D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DN25mm阻燃线管；2.5平方国标线材，符合国家标准。</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5D0918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63802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4A165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E1007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4FF45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给、排水系统（地面以上部分）</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70A500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ф32、ф25、ф20；DN75、DN50给水：采用PPR复合管敷设。排水：使用国标UPVC专用排水管。</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594CB73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52342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6DB92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6A7870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（三）科学仪器室</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F80A995">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C5536B4">
            <w:pPr>
              <w:jc w:val="center"/>
              <w:rPr>
                <w:rFonts w:hint="eastAsia" w:ascii="宋体" w:hAnsi="宋体" w:eastAsia="宋体" w:cs="宋体"/>
                <w:i w:val="0"/>
                <w:iCs w:val="0"/>
                <w:color w:val="000000"/>
                <w:sz w:val="21"/>
                <w:szCs w:val="21"/>
                <w:u w:val="none"/>
              </w:rPr>
            </w:pPr>
          </w:p>
        </w:tc>
      </w:tr>
      <w:tr w14:paraId="16CBFC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0D1BB0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（1）科学仪器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DC6DE62">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5B53C7A">
            <w:pPr>
              <w:jc w:val="center"/>
              <w:rPr>
                <w:rFonts w:hint="eastAsia" w:ascii="宋体" w:hAnsi="宋体" w:eastAsia="宋体" w:cs="宋体"/>
                <w:i w:val="0"/>
                <w:iCs w:val="0"/>
                <w:color w:val="000000"/>
                <w:sz w:val="21"/>
                <w:szCs w:val="21"/>
                <w:u w:val="none"/>
              </w:rPr>
            </w:pPr>
          </w:p>
        </w:tc>
      </w:tr>
      <w:tr w14:paraId="4CA4E3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4EA1C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98B2C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计算器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064F02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1、简易型；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2、10位数，单行LCD显示；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3、有分数计算功能、有平均数运算功能、有独立储存器功能</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119BB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98708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747017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F8C9B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4CAC1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打孔器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098869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1．产品为手持式打孔器，要求用钢材制造，刀刃硬度不低于HRC55；四件套，穿孔管外径6mm、8mm、10mm，壁厚1mm冷拔无缝钢管；配一支带柄金属通扦，直径2．8mm碳素钢丝制成；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2．空心结构，一端带柄，一端有刃，刃口平整、锋利；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3．空管与手柄焊接牢固，使用中不得脱柄。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4．仪器表面色泽光亮，防锈性能好。</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A3316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3B67D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1317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D4C88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E8B31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打气筒</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568AAC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产品由气筒、踏脚、活塞、活塞杆、手柄、橡胶管、气针夹等组成。</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912EC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1B5F5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2E5B8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D226C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3BEB0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仪器车</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D69398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1．规格尺寸不小于：600mm×400mm×800mm；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2．仪器车额定载重量为60kg，上、下层托盘承载重量均不小于60kg；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3．采用双层结构，有上、下二层托盘，不锈钢材料；层间距不小于300mm；上下托盘都应有护栏，护栏高度不低于30mm；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4．车架用直径不小于Φ30mm、壁厚不小于1mm的不锈钢管制成，架高不低于800mm；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5．万向轮部件的车轮直径应不小于50mm ，万向轮部件可以绕固定管作360º旋转；在仪器车载重为额定值时，车轮应转动灵活，并且万向轮的方向也能自动调整，无卡阻现象；车轮材料为钢材，轮缘材料为橡胶；四个车轮着地点的平面度公差不大于5mm；应运行平稳，不得变形、摇晃、松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6．车轮有制动装置。</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396FB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6DD9C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4EE031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67C83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53A87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生物显微镜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ADD50D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1.适用于中小学实验教学用，产品由镜座、镜臂、镜筒、准焦螺旋、物镜转换器、载物台、反光镜、目镜、物镜等组成；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2.除调焦手轮和镜片外，整体采用金属材料制造；</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3.放大倍率：640X,总放大倍数为 40× 64×100× 160× 400×640×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4.惠更斯目镜:10X、16X，消色差物镜:4X、10X、40X，镜头放置在专用盒内；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5.单目直筒可45°倾斜；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6.物镜不可有自动下滑现象，并带粗调滑座顶端限位装置。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7.反光镜直径为50mm，一面为平面，一面为凹面，镜片在镜圈内应有止挡圈；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8.粗动调焦范围为23mm，微动调焦范围1.8-2.2mm.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 光学系统成像应清晰，零件表面无明显缺陷。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 使用物镜转换器换用不同放率的物镜时，各物镜应齐焦，齐焦误差范围应符合标准GB 2958表四要求。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 物镜转换器定位应准确，其最大定位误差，不大于0.03mm.。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 显微镜物镜各传动、转动部分应舒适灵活，无过紧过松及急跳现象。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 显微镜的外表应美观。刻度、刻字及铭牌应清晰明显。电镀表面不应有脱落和斑点，漆面不得有碰伤痕迹，零件表面应光洁，无毛刺，平整美观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6A5F1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49E44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4B165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491FD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35CEC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生物显微演示装置</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6979B2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彩色,分辨率450T线以上,放大倍数40x－1500x</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C9AFF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4AC38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244C2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C5E3F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C04CF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学生显微镜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E7271B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 适用于中学生物及小学科学实验教学用。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 规格：显微镜的构件须是纯金属制造。</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 单筒，总放大倍数：200×。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 物镜消色差16×,目镜倍数 12.5X. 总放大倍数目镜物镜200×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5.调焦范围:&gt;40mm,装有限位装置,能防止物镜碰击试样切片.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6.载物台面积:85mm×85mm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 光源：反光镜直径为50mm,一面为平面,一面为凹面.室内、自然光源。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 光学系统成像应清晰，零件表面无明显缺陷。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 显微镜物镜各传动、转动部分应舒适灵活，无过紧过松及急跳现象。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 显微镜的外表应美观。刻度、刻字及铭牌应清晰明显。电镀表面不应有脱落和斑点，漆面不得有碰伤痕迹，零件表面应光洁，无毛刺，平整美观。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4E424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85E72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7CF239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7F7A85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7B066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放大镜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53577B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1．由凸透镜、透镜框及手柄组成；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2.凸透镜直径不小于Φ40mm， 放大倍率大于：5×，放大倍数误差不大于8%；</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3.透镜应无明显条纹；不允许有直径大于0.5mm气泡；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4.透镜框应能牢靠地夹持透镜；透镜表面低于透镜框所形成的平面；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5.成像要求清晰，在F550焦距仪上通过放大镜镜片，应能观看到玻罗板刻线的像，且能看到不少于3对刻线；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6.透镜的2/3有效通光孔径范围内，不允许有大于0.5mm的气泡和明显的条纹及划痕；</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7.镜框材质不能用再生材料制作。</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AE436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C535DE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2B37F2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BE280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89446D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放大镜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2A3CAC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1．由凸透镜、透镜框及手柄组成；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2．凸透镜直径不小于Φ40mm， 放大倍率大于：3×，放大倍数误差不大于8%；3．透镜应无明显条纹；不允许有直径大于0.5mm气泡；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4．透镜框应能牢靠地夹持透镜；透镜表面低于透镜框所形成的平面；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5．成像要求清晰，在F550焦距仪上通过放大镜镜片，应能观看到玻罗板刻线的像，且能看到不少于3对刻线；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6．透镜的2/3有效通光孔径范围内，不允许有大于0.5mm的气泡和明显的条纹及划痕；</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7．镜框材质不能用再生材料制作。</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04DD7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9E2CB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0A7D9B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3886C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FB00E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酒精喷灯</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2D62CC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1．实验室常用工具，供理化实验进行弯曲玻管（棒）和熔接玻璃管用，温度可达800-1000 ℃以上，结构为座式；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2．有壶体、预燃杯、壶嘴、喷管、火苗调节杆等部分；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3．壶体容积不得小于300mL，使用时在预燃杯中倒入约2/3杯的酒精时，预燃杯中酒精燃烧约40秒钟，喷管立即喷火，预燃杯酒精燃烧完毕，喷管喷火不应停止；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4．壶体焊缝紧密，不得漏洒酒精和漏气；</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5．喷管各焊接处用银铜料焊接，不得因喷火燃烧而熔化焊接处；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6．材质：铜制。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BDEB6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906B6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C4B0B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A9B74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491E9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保温箱</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2AB239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1．≥20L保温箱</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2.外壳采用PE材质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3.内壁采用PP材质。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A7817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6706E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1396D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14EB5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543FA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水族箱</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E15D25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高质量透明亚克力材料</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4069D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FDA37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r>
      <w:tr w14:paraId="7D741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FCB7A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F0712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手持移动灯</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910F67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1.6V，4AH密封铅酸蓄电池，完备的充电保护电路；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2.具有高亮度LED点光源和平行光源。</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69BE3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7EC38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674F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B6A6A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68727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水槽</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393320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1．水槽里口尺寸：250×180×100 mm，壁厚≥2 mm，上下梯度≤3 mm，四周圆角R≤5 mm。附集气架，上面可排列两个125ml的集气瓶，集气瓶与槽底的距离为25～30 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2．槽壁不得有明显的不平，各边上口的不直度≤ 2mm；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3．水槽应不因温度和盛水时重力的影响而发生形变（水温40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4．水槽及集气架应能在高度1m处自由下落于水泥地面时不碎裂；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0DDF7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CC708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5DA79A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27AE3A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（2）支架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4E0AFDC">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960D8CD">
            <w:pPr>
              <w:jc w:val="center"/>
              <w:rPr>
                <w:rFonts w:hint="eastAsia" w:ascii="宋体" w:hAnsi="宋体" w:eastAsia="宋体" w:cs="宋体"/>
                <w:i w:val="0"/>
                <w:iCs w:val="0"/>
                <w:color w:val="000000"/>
                <w:sz w:val="21"/>
                <w:szCs w:val="21"/>
                <w:u w:val="none"/>
              </w:rPr>
            </w:pPr>
          </w:p>
        </w:tc>
      </w:tr>
      <w:tr w14:paraId="78E53B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7C84A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0892C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方座支架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2CC55A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1．由矩形底座、立杆、烧瓶夹、大小铁环、垂直夹（2只）、平行夹等组成；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2．方座支架的底座尺寸为210mm×135mm，立杆直径为Φ12mm，立杆长度600mm， 底座和立杆表面应作防锈处理；质量大于1．5kg；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3．大铁环内径Φ90mm，柄长125mm；小铁环内径Φ50mm，柄长105mm，环上开口中心与环柄成120°±5°夹角，开口宽20mm；烧瓶夹闭合间隙＜0.1mm，最大开口≥35mm，杆径Φ10mm；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4．放置平稳、支承夹持可靠，立杆与底座间的垂直度不大于3mm，铁环组装后与立杆垂直，垂直度不大于4mm。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0A3DE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94CC6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4D5220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05BC2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6D6B3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三脚架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6371CD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1.由铁环和3只脚组成；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2.三只脚与铁环焊接紧固，脚距相等，立放台上时圆环应与台面平行，所支承的容器不得有滑动。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406F5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2CA99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6A507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3FA2F5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5D863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试管架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96C9AB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1、试管架为组装式，由底板1块、立杆4支、挡板1块组成。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2、试管架用工程PP塑料制作，防腐性好。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3、底座正面应有8个凹孔，8个凸柱。4角有4个固定立杆孔，外形尺寸不小于245X145X14mm，摆放平稳。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4、立杆用PP材料制作，直径不小于14mm，有效高度不小于68mm，一端插入底座，另一端插入挡板应结实坚固，无歪扭现象。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5、挡板用PP材料制作，规格尺寸不小于245X145X8mm，正面有16个直径不小于34mm的孔。</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6、组装后的试管架应能放置8支试管和可晾干8支试管。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98258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20B2C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67F2E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E22AD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49474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旋转架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E6B402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1.仪器由底座、支杆、旋转体构成；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2.底座支杆用塑料制成，表面平整、光滑、无毛刺、无变形。</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6B058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59A7C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5B2E9F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5C95D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5286C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百叶箱支架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A66487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由5mm镀锌角钢和扁钢焊接构成；高度距离地面1．5m，预留200mm-300mm的埋入地下。</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76DAD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33FFC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5BE0C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C1B7C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3CE5F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百叶箱</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D291C0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1．供小学科学课教学和校内气象站使用；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2．箱体内尺寸不小于460mm×290mm×537mm（高、宽、深）；</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3．应选松木并经干燥脱脂处理，百叶为双层，人字形排列；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4．箱内外应涂白色漆，箱体榫接成形，应牢固，无变形；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5．百叶箱顶盖应是横竖两层木板镶合而成，前面高于后面10mm，以保护箱内仪器免受损害。</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3E1C9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F5A0E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887A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2067D4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（3）电源</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F884209">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0B98660">
            <w:pPr>
              <w:jc w:val="center"/>
              <w:rPr>
                <w:rFonts w:hint="eastAsia" w:ascii="宋体" w:hAnsi="宋体" w:eastAsia="宋体" w:cs="宋体"/>
                <w:i w:val="0"/>
                <w:iCs w:val="0"/>
                <w:color w:val="000000"/>
                <w:sz w:val="21"/>
                <w:szCs w:val="21"/>
                <w:u w:val="none"/>
              </w:rPr>
            </w:pPr>
          </w:p>
        </w:tc>
      </w:tr>
      <w:tr w14:paraId="22E87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B6FFC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3C8BF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学生电源</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C5B021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1．输出电压：1．5V~6V直流稳压输出，每1．5V一档；额定电流：大于1A； 电压偏调：±（2％U标＋0.1V）；</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2．直流输出端子采用Ф4mm铜芯香蕉插座；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3．有过载显示、过载保护和复位按钮： a. 直流稳压输出有过载保护； b. 电源的直流输出电流等于或小于其额定输出电流时，电源应正常工作，当输出电流在额定输出电流值的1．05~1．5倍时，电源应能过载保护；电源输出端应能直接点亮额定电流等于电源额定输出电流的白炽灯； c. 各档输出电路短路时应能自动关断；</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4．连续工作时间不少于8h。</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52463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E16F3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218BC0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C00A1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FDB5C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教学电源</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B5AB54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1.交流：2V～12V，5A，每2V一档；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2.直流：1．5V～12V，2A，分为1．5V、3V、4．5V、6V、9V、12V共6档。</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A7CA6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F04C6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D8F3C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3277B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F1C5C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电池盒</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34E722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1．仪器由可放置1节1号电池的4个电池盒组合而成，可做串联或并联使用；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2．各触点使用铜质材料，表面镀铬；要求接触良好，整体结构结实牢固，ABS塑料件光滑、无毛刺；</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DB8E0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84B9A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6B809C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58C908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（4）测量</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2C20F70">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F5DC013">
            <w:pPr>
              <w:jc w:val="center"/>
              <w:rPr>
                <w:rFonts w:hint="eastAsia" w:ascii="宋体" w:hAnsi="宋体" w:eastAsia="宋体" w:cs="宋体"/>
                <w:i w:val="0"/>
                <w:iCs w:val="0"/>
                <w:color w:val="000000"/>
                <w:sz w:val="21"/>
                <w:szCs w:val="21"/>
                <w:u w:val="none"/>
              </w:rPr>
            </w:pPr>
          </w:p>
        </w:tc>
      </w:tr>
      <w:tr w14:paraId="57F558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25EB1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B7904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直尺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D234D0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1、采用木制材料。木直尺漆层均匀；</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2、全长500mm，尺宽25mm；尺面刻度0-500mm。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87A06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1CC28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5634D5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24031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89485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软尺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A19ED0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1.量程1500mm，最小分度值为1mm，每厘米处有数字标志，软尺宽度不小于13mm；2.纤维或塑料材质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CA25D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429AC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606D8F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5E588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39289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托盘天平</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C04895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1．最大称量500g，分度值0.5 g，标尺称量0~5g；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2.秤量允许误差为±0.5分度值；</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3.砝码组合的总质量（包括标尺计量值）应不小于天平的最大秤量；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4.冲压件及铸件表面应光洁平整，不应有毛刺、锋棱、裂纹和显见砂眼；</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5.电镀件的镀层应色泽均匀，不应有露底和显见的麻点、水迹、擦伤等缺陷；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6.油漆件表面应平整光滑，色泽均匀，不应有露底、起泡、挂漆、擦伤等缺陷；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7.游码尺刻线、指示盘刻线应清晰、均匀；</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8.游码尺不应有弯曲变形，指示值不应有翘曲及倾斜，指针不能有弯曲或断残；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9.天平的两个托盘应干净、完整；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10.天平支架不应有弯曲变形，其它部分不能有影响功能外观缺陷；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11.游码沿游码尺身移动顺畅，不应有卡住或过于松动现象；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12．微调旋钮能顺畅进退，并能对天平左右两盘平衡起到调节作用；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13．天平支架左右摆动灵活；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偏载准确度要求：示值误差应界于±d之间（d为最小分度值）；校验方法：调整托盘天平平衡后，在天平右盘中央放置一个100g标准砝码，在天平左盘放一个100g标准砝码于不同的四个偏心位置，若天平能重新平衡，观察游码的位置，游码所示量值为偏载误差值；若游码处于零刻度线位置，天平仍不能重新平衡，观察指针偏移指示盘的位置，指针偏移所指示的量值为偏载误差值。</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F5C23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4579C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47BB6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862AE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EC02C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金属钩码</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454721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1.规格：50g×10；下卧沟，上下沟面垂直；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2.50g钩码尺寸主体外径Φ27mm，高17．2mm；上勾高10mm，质量50±0.5g；底呈半球形，下位钩于底槽内；上、下勾开口方向相互垂直；密度：≥6．0 g／cm3（勾除外）硬度：≥HB70；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3.采用纯度99．6%、粒度≥80＃的铁基粉或其它钢材；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4.钩码经2000次冲击后不得有裂痕和明显变形；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5.钩上、下勾的连线应通过钩码主体的轴线，钩码表面应有防腐镀层。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40339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ABEB6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5FCE04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DAA1D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93491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体重计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79215F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1．最大称重：120 千克，最小分度值：0.5千克，量度范围：70~190cm，最小分度值：0.5cm，误差：±0.5kg；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2．伸缩杆为钢管，表面镀铬，刻字清楚、伸缩自如，测量身高准确；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3．计重指针指示准确，刻度读数清晰。</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C6305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4B8F1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5AE957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14661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90504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弹簧度盘称</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76C41E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1．范围：1kg/5g；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2．材质：PP；</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3．尺寸：长宽高约15×15×21厘米；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4．指针式，零点可调。</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726F9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C0249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3D2D88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037EB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D835A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电子停表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9795F4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1．教学用电子秒表，采用电子芯片，电池电压为1．5V；数据可精确到0．01s；以扣式电池为能源的液晶数字式金属壳石英秒表；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2．具有秒表（最小读数1/100秒）、10段存储显示、定时器、节拍器、时钟和定时闹响功能；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3．秒表具有每小时报时，每日定时响闹及自动重响功能，应可显示时间，12及24小时制式，日历、星期、防水，防震结构等功能；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外包装应采用防潮、防尘的硬纸盒包装；机芯在表壳组件中应稳固，液晶屏显示清晰、表面无伤、印字清楚正确、表壳与表后盖的配合应紧密，不得有明显的缝隙；表壳外棱角无锋利感；镀层配件无气泡，不脱落；</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9267D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FE044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6FB00B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89D76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CE408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温度计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EA63C7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1．感温液体的有机红液的棒式温度计供中教学实验用；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2．温度测量范围红液0℃～100℃，分度值为1℃；</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3．相邻两标度线的间距、有机液体温度计应不小于0.8mm；标度线的宽度应不超过相邻标度间距的1/5；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4．温度计的标度线应与毛细管的中心线垂直；标度线、标度值和其他标志应清晰，涂色应牢固；不应有脱色、污迹和其他影响读数的现象；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5．感温液柱不应中断，不应自流，上升时不应有明显的停滞或跳跃现象；下降时不应在管壁上留有液滴或挂色；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6．玻璃棒和玻璃套管应光滑透明，无裂痕、斑点、气泡、气线或应力集中等影响读数和强度的缺陷；玻璃套管内应清洁，无明显可见的杂质，无影响读数的朦胧现象；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A7254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64756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r>
      <w:tr w14:paraId="49446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D15CD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66240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温度计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75D25A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1．感温物质：水银；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2．测量范围：0～200℃；最小分度值：1℃；允许误差±1℃；</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3．相邻两标度线的间距、有机液体温度计应不小于0．8mm；标度线的宽度应不超过相邻标度间距的1/5；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4．温度计的标度线应与毛细管的中心线垂直；标度线、标度值和其他标志应清晰，涂色应牢固；不应有脱色、污迹和其他影响读数的现象；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5．感温液柱不应中断，不应自流，上升时不应有明显的停滞或跳跃现象；下降时不应在管壁上留有液滴或挂色；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6．玻璃棒和玻璃套管应光滑透明，无裂痕、斑点、气泡、气线或应力集中等影响读数和强度的缺陷；玻璃套管内应清洁，无明显可见的杂质，无影响读数的朦胧现象；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CFE61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E2BBB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6A0E6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52D98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F30C1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寒暑表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E466C1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1．由木质(或塑料)材料镶嵌玻璃棒芯组成；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2．采用摄氏（℃）和华氏（℉）双刻度，面板标有：摄氏-30℃～50℃；华氏-20℃～120℃的标志；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3．玻璃棒芯感温液，正面放大玻璃液读数；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4．温度准确度：±1℃（0℃～30℃）；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5．最小分度值：0.5℃；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6．储藏条件：-30℃～60℃；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7．尺寸：不小于250mm×49mm×9mm；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18972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0BC54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30031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FDB1D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85B2C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最高温度表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FE5F15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最高温度表感应部分内有一玻璃针，伸入毛细管，使感应部分和毛细管之间形成一窄道；当温度升高时，感应部分体积膨胀，挤入毛细管；当温度下降时，毛细管中的水银，由于通道窄，却不能缩回感应部分，因而能指示出调整后的最高温度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2．最高温度计玻璃管上刻有-16℃～+81℃的标志，刻度清晰，字迹清楚；不应有液柱中断现象；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3．玻璃管表面平整光洁，无划痕、气泡、结石、条纹等现象；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4．温度计各部位应经良好退火，无严重内应力集中现象。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4ADF1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11A30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D69FC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1D83E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47E28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最低温度表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972991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 最低温度计的毛细管内有一哑铃形游标；当温度下降时，酒精柱便相应下降，由于酒精柱顶端表面张力作用，带动游标下降；当温度上升时，酒精膨胀时，酒精柱经过游标周围慢慢上升，而游标仍停在原来位置，因此它能指示上次调整以来这段时间内的最低温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 最低温度计玻璃管上刻有-52℃～+41℃的标志，刻度清晰，字迹清楚；不应有酒精柱中断现象；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 玻璃管表面平整光洁，无划痕、气泡、结石、条纹等现象；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 温度计各部位应经良好退火，无严重内应力集中现象。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24A05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2F2C0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0FE2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C24AF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B49EE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条形盒测力计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84D750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1．产品为组装式，5N；</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2．产品必配部件：壳体1个；弹簧1个；面板1块；带钩指针1个；提环1个；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 壳体由塑料制作,表面平整,光滑无毛刺；壳体的有效尺寸为：150mm×35mm×20mm，（误差为±0.2mm）；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4．弹簧：由金属制成，表面防锈处理，弹簧Ф11mm；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5．面板：由金属制成，防锈处理，表面印有有效刻线，印刷均匀清晰，有效尺寸应配盒体，松紧适宜，方便组装；零点可调节；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6．带钩指针：由金属制成，表面防锈处理，材料厚度1mm±0.2mm；大小尺寸应与盒体配合，适宜为止；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7．提手：由金属制成，表面防锈处理；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8．分度值为量程的1／50，零点平均示差不大于1／4分度，任一点的平均示差不大于1／2分度，任一点的重复称量的最大示差不大于1／4分度。</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60D70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241B5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36522F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20CF0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4784F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条形盒测力计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474559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1．产品为组装式，2.5N；</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2．产品必配部件：壳体1个；弹簧1个；面板1块；带钩指针1个；提环1个；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 壳体由塑料制作,表面平整,光滑无毛刺；壳体的有效尺寸为：150mm×35mm×20mm，（误差为±0.2mm）；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4．弹簧：由金属制成，表面防锈处理，弹簧Ф11mm；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5．面板：由金属制成，防锈处理，表面印有有效刻线，印刷均匀清晰，有效尺寸应配盒体，松紧适宜，方便组装；零点可调节；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6．带钩指针：由金属制成，表面防锈处理，材料厚度1mm±0.2mm；大小尺寸应与盒体配合，适宜为止；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7．提手：由金属制成，表面防锈处理；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8．分度值为量程的1／50，零点平均示差不大于1／4分度，任一点的平均示差不大于1／2分度，任一点的重复称量的最大示差不大于1／4分度；</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746C97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32D49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2B6E9B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6CA8D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879EC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条形盒测力计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D0258B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1．产品为组装式，1N；</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2．产品必配部件：壳体1个；弹簧1个；面板1块；带钩指针1个；提环1个；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 .壳体由塑料制作,表面平整,光滑无毛刺；壳体的有效尺寸为：150mm×35mm×20mm，（误差为±0.2mm）；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4．弹簧：由金属制成，表面防锈处理，弹簧Ф11mm；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5．面板：由金属制成，防锈处理，表面印有有效刻线，印刷均匀清晰，有效尺寸应配盒体，松紧适宜，方便组装；零点可调节；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6．带钩指针：由金属制成，表面防锈处理，材料厚度1mm±0.2mm；大小尺寸应与盒体配合，适宜为止；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7．提手：由金属制成，表面防锈处理；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8．分度值为量程的1／50，零点平均示差不大于1／4分度，任一点的平均示差不大于1／2分度，任一点的重复称量的最大示差不大于1／4分度。</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53CAB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C5BE3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6B6778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6C909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15A30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多用电表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8DB8E6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1．本品为整流系，轴尖轴承支承式、指针式电表；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2．准确度等级：直流电流、电压、电阻测量档均为2．5级，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交流电压测量档、直流电压0～2500V为5．0级；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3．电压灵敏度：直流为5kΩ/V，交流为2．5kΩ/V；</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4．量程范围： 直流电流：0－50µA－1mA－10mA－100mA－500mA－5A；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直流电压：0－1V－2．5V－10V－50V－250V－500V－2500V；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交流电流：0－1mA－10mA－100mA－500mA－5A；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交流电压：0－1V－2．5V－10V－50V－250V－500V－2500V；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电阻：R×1．R×10．R×100、R×1K、R×10K；</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5．阻尼时间：不超过4s；绝缘电阻不小于20MΩ；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6．电表指针挺直，机械调零时可在零刻度左右移动；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7．产品所附测量表笔及电池应完好有效；</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18C25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646F4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9B1C7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DE2F2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8D603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湿度计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F9D04C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1.指针式；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2.测量范围湿度：10～95%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3.湿度：2．5%±1%RH 。</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5C988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C616A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280D6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9F73B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DFDCD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指南针</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88DA94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1.上盖为透明塑料，下盖内表面上标示有北、南、东、西的方位标志刻线和字母等；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2.N极涂红色，S极涂白色；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3.磁针自行停止后，准确指向北极，指向偏差符合有关要求。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40129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D65A6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6CBFD6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1E235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A25C2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雨量器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0A6F36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1.包括雨量筒与量杯；雨量筒包括承水器、贮水瓶和外筒；雨量器的承水装置内径Φ≥200mm，为圆桶塑料件，应无锈蚀现象，内壁圆滑，其刃口无毛刺；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2.承水装置与筒体配合应方便，并保证承水装置在正常使用中不因风力影响而脱开；</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3.所有与水的接触面应光滑，相互配合或连接部应牢固、不得有渗水现象；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4．所有零部件保护层牢固、均匀、光洁，装配正确，无松脱、变形现象；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5．雨量器与支架安装方便、牢固，不因风力影响而脱开；</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6．附小漏斗、雨量杯、储水器各一个。</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F3825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D0FCF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4DA2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07F79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BF352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风杯式风速表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462BB2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轻便风向风速表，三杯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1．采用单片机技术，LCD液晶显示屏，显示屏规格45mm×30mm，功能及单位直接用显示汉字，显示数字高度：18mm，应可同时测量瞬时风速、平均风速、瞬时风级、平均风级、对应浪高；</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外形规格：415mm×70mm×65mm，传感器风杯护栏为铜镀铬，风杯为ABS塑料，其余部件均为铝材。风向部分整体结构由风向标，风向轴及风向度盘组成。风向标，风向轴为铝制，表层涂有防锈漆；风向度盘为塑制，规格Φ55mm×30mm，中间为透明可视。可视高度为17mm。中间标有16个刻度8个方位。风向盘下方带有锁扣，可将风向标锁定；</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3．风速指标应达到：风速测量范围：0～30米/秒，风速传感器启运动风速：不大于0.8米/秒。风速测量精度：误差≤±(0.3+0.03V)米/秒(V-实际风速)。显示分辩率：0.1米/秒（风速）、1级 （风级）、0.1米（浪高）；</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4．风向指标应达到：风向测量范围：0～360°，16个方位，风向传感器启动风速：不大于1．0米/秒，风向测量精度：误差不大于±1/2方位，风向定北：自动。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49021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B6ED3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9785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16DBC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（5）专用仪器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848056B">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9E51BD0">
            <w:pPr>
              <w:jc w:val="center"/>
              <w:rPr>
                <w:rFonts w:hint="eastAsia" w:ascii="宋体" w:hAnsi="宋体" w:eastAsia="宋体" w:cs="宋体"/>
                <w:i w:val="0"/>
                <w:iCs w:val="0"/>
                <w:color w:val="000000"/>
                <w:sz w:val="21"/>
                <w:szCs w:val="21"/>
                <w:u w:val="none"/>
              </w:rPr>
            </w:pPr>
          </w:p>
        </w:tc>
      </w:tr>
      <w:tr w14:paraId="6DE770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E3471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BDA8B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斜面</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CA8E52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1．产品由塑料制品的斜面板和角度指示机构组成；由厚15mm,宽150mm，长度为600mm的塑料板和相应的支架构成，表面光滑，不变形；斜面放置稳定，不晃动不下滑；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2．斜面板一侧面印有0～60㎝的刻度，最小分度值为1㎝；</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3．斜面一端高度可连续调节，可调角度不小于60°；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4．角度指示机构由角度板、重锤组成。</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A03AA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2B375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4FB02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8A04A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16CAA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压簧</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A11296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1.由直径为1mm高弹性钢丝制成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2.簧的内径不小于10mm，总长度不小于150mm，压缩后长度不大于100mm；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3.两端平齐不夹手；簧钢丝表面进行防锈处理，光滑无毛刺。</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F3C4B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24B7F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115F48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CF1C1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CBF89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拉簧</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3ED793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1.由直径为1mm高弹性钢丝制成，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2.簧的内径不小于10mm，总长度不大于50mm，拉伸后长度不小于150mm；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3.两端有拉环；簧钢丝表面进行防锈处理，光滑无毛刺。</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7C2B4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A1F69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673968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29B5F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8B000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沉浮块</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2D12E4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1.同体积不同质量、同质量不同形状、可改变质量等物体；</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2.最小边长或直径不小80mm；可组成不少于3个的同体积不同重量和同重量不同体积的物件；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3.改变物体重量或形状（体积）的方式简单方便，遇水不掉色、不变性。</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BDDE2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71D84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2515DA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BDF46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581B2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杠杆尺及支架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0E4EA4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1．杠杆尺及支架列入新课标小学《科学》教学仪器配备标准，专供学生分组实验用；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2．横梁1支、支撑螺丝1只、调节螺帽2只、支架、底座、钩码50g一盒（另配）；3．杠杆尺正面以轴心为零点向两端刻印厘米单位刻度线，刻线清晰，每5cm印一长线并标注数字；杆身有效长度不小于400mm；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4．杆杆尺为木质。支撑为镀锌铁件。两个调平装置为镀锌铁件；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5．杠杆尺上设有等距孔位，挂钩码的挂钩可在杠杆上任意滑动。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83E8A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78F3E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4690F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FFFF3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9CC34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滑轮组及支架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CB6CD5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1.产品由单滑轮2个、二串滑轮1个及支架等组成；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2.单滑轮轮盘外径为Φ40mm，二串滑轮轮盘直径分别为Φ40mm和Φ30mm，轮盘均采用酚醛塑料制作；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3.框架采用碳钢冷轧板制成，中轴采用钢丝制成；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4.支架采用金属材料制作，支撑高度可调。</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4C261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DFA35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6BF47A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E2869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A51B6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轮轴及支架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7FA59E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1.本产品由台阶轮、主轴、支架、摇臂和平衡块等部件构成；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2.台阶轮由两种不同颜色的胶木大小轮组合而成，大轮直径Φ120mm，小轮直径Φ60mm，胶木件表面应光滑、无气泡和变形等缺陷；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3.台阶轮上，刻有一条八等分、通过圆心的标尺，标志应明显；</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4.台阶轮的大小圆周边上，各有一对穿线孔，四小孔的轴线应与主轴在同一平面上；</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5.支架用厚 2mm 以上的钢板冲压而成，表面烤漆或镀铬。手柄直径 Φ 10mm ，长度120mm，主轴直径Φ6mm，均为钢质，表面镀铬；</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6．摇臂直径Φ6mm，臂长270mm，弯柄长50mm，平衡块直径Φ24mm，均为钢质，表面镀铬；</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7.凡需调整的螺丝，均应带胶木（塑料）手柄；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8.台阶轮相对轴，轴相对支架，均应转动灵活。台阶轮相对轴的静起动力矩不大于2.5x10-4牛顿米，端面应无明显跳动；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9．静起动力矩的测量：使台阶轮的轴线处于水平位置，选4g砝码挂在大轮周边上，台阶轮应能从静止状态下相对轴开始转动。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8D0EE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C33C9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787E4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F0A5A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04287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齿轮组及支架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E0DDC0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1.产品由底座、齿轮、立杆、支杆、轴心螺钉、摇把等组成；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2.底座由ABS工程塑料制作，底座外径为Φ100mm，高度为40mm；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3.齿轮由塑料制作，共三个，齿数分别为40齿（外径63mm）、30齿（外径48mm）、20齿（外径33mm），各齿轮可互相自由组合，整件产品啮合良好，传动灵活。</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EFF55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E37BA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546947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1B833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EE984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弹簧片</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ED00F4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1.产品材质为硅锰钢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2.材料厚度不小于0.5mm，宽度不小于20mm，长度不小于220mm；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3.弹簧片在发生形变时能恢复正常形状，钢片倒角处理，光滑无毛刺。</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63ECF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D67CF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55C590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6FEC9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5BE11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小车</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E082F1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1．由车体、车轮轴、车轮组成塑料小车，外形规格120mm×80mm×40mm，车体上部带有一个可放置砝码的凹槽，规格65mm×60mm×17mm（深度）；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车轮为塑料车轮和轴承组成，平行线上的两个车轮采用轴骨连接，轴骨用Φ2mm的金属棒制成，表面电镀，轴骨两端安有Φ8mm的轴承，轴承应卡位在轴骨上不得脱位，车轮用塑料制成Φ25mm×6mm，并带有可供轴承完全插入的孔径，使轴承不外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3．小车前端配有羊眼挂钩，后端配有纸带压片装置；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4．小车在700mm长平面内，直线运动偏差≤5mm；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5．小车能在1：35斜面上自由下滑。</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3BCDF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7E1D4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11AE93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B1BEE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86FEA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三球仪</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B70D5C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1．产品由底座、太阳模型、地球模型、月球模型、四季盘、月相盘、指针、回转组件、转转台、推柄等组成；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底座直径Φ220mm，太阳模型直径Φ100mm，应明显大于地球直径；地球模型上能观察到七大洲、四大洋、南北极圈、南北回归线、赤道和国际日期变更线；四季盘上有表示四季和二十四个节气的名称、次序和日期等标识；月相盘上有月相的位置和地球上的昼夜等标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3．刻度表平整不弯曲，不脱落；连接部分螺母紧密，不松动和脱节；转动演示准确无误；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4．具有电动和手动两种功能，使用电源为DC3.0~4.5V；</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5．月球中心高度和月球中心平均高度应与地球中心高相等；地轴倾斜角度为23．5°；月球绕地球转动应呈25°左右；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6．各部比例应协调，转动灵活，稳定性好。</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01448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61068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72B55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AE122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F7C2E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太阳高度测量器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BF9175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1.仪器由底盘、指南针、角度盘、支架、立杆等组成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2.仪器底座尺寸：不小于 Φ120mm×18mm，底盘圆周方向印有0°-360°角度刻度线，分辨率为1°，直径线上印有5条等距长度刻度线；指南针固定在0°刻度线上，指南针直径为20mm，指南针带有8个方位，角度盘是一个直径120mm的半圆，通过角度盘支架装配在底盘中心；半圆的中线标为0°，两侧均有0°-90°，每5°处标有一小格，10°标有一大格，最小刻度值为1°，半圆角度可调，半圆上两端分别有投影孔和影屏孔，立杆长度不少于40mm，可垂直插入底盘；各零部件牢固可靠，性能稳定。</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A281A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805D5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371FC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B9D67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55E9F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风的形成实验材料</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24C24B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1．产品为组合式；产品由塑料筒（或玻璃）1个、蜡烛台1个、蜡烛1个、风叶1套组成；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2．塑料筒用透明塑料制作（或玻璃），外形规格尺寸不小于Φ52mm×200mm,表面透明光洁，底部有三个“z”字形脚支撑；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3．蜡烛台用金属制作，外形尺寸不小于Φ28mm×35mm表面防锈处理，蜡烛规格不小于Φ30mm；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4．风叶：（1）风叶由支架、风叶组成；（2）风叶用铝材制作，外形尺寸不小于Φ44mm,厚0.5mm,表面红、白各1片；（3）支架用金属冷冲或成型表面电镀，安装在塑料筒上口，应固定稳定，转动灵活；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5．组装后的实验材料应摆放平稳，实验效果良好。</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2C969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56875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6996E5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1177A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3543B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组装风车材料</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8E8A0F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1.塑料材质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2.由六片根部为六边形契芯的风叶、带有燕尾槽的球形轴和钢丝支架组成。</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D4C31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B252B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595678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B9C44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BDCA5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组装水轮材料</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948B00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1.由手柄、支架、轮轴、叶片组成，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2.轮轴由不小于Φ20mm×23mm的圆柱形塑料体和长不于40×Φ2mm的小铁棒组成；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3.手柄长≥55mm塑料件组成；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4.支架的规格不小于：75mm×40mm，厚3.5mm；叶片23mm×42mm。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5.塑料产品选用全新塑料注塑而成，无毒、环保、性能好。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6.金属件采用钢材。</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9555F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2A6DA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6E4146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439B3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15887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太阳能的应用材料</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0D208F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1.仪器外形尺寸：155mm×110mm×45mm；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2.为插接式组合，由太阳能电池板、小电机带风叶、蜂鸣器、LED灯、连线插线等组成；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太阳能电池板尺寸为54×40mm，厚度3mm，最大开路电压3V，最大短路电流70mA；小电机工作电压：DC3V，电流50mA；风叶外径Φ25mm；蜂鸣器工作电压：DC3V，自带音频振荡器，LED灯为Φ5mm白发红，连线插线为香蕉插头，插线长不小于80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B0D07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3BD04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179C4B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5C269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E4CB6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音叉</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843343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1.产品由单支音叉组成，附有共鸣箱和音叉槌；</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2.音叉频率为256Hz；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3.音叉用钢或合金铝材制成，两叉股表面平整，叉股内侧平面与底部圆弧光滑相切，钢制表面镀铬，铝制音叉表面氧化处理；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4．频率误差F256不大于0.3Hz（20℃时）；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5．音叉表面粗糙度，外侧面和两平面Ra最大允许值1．0μm，内侧面Ra最大允许值2．0μm；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6．共鸣箱用松木、桐木或高密度板制造，木材应经干燥处理，箱体无节疤和裂痕；共鸣箱的插座与音叉柄配合应紧密，连接牢固，音叉柄插入后无动摇现象；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7．音叉槌用橡胶制造，球径约26mm，杆为木材或塑料，杆长约180mm。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3548D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AF58E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2D24A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F1473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AD1A9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小鼓</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81E4AE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1.直径不小于150mm的真皮鼓。</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2.配有木制鼓棒2根，鼓绳一根</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EF9E3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D20D1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3198C7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BAB61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1592F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组装土电话材料</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0BAA3E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1.产品为散件袋装，由塑料筒2个、PVC片2块、话筒片2个、话筒盖2个、棉线1根组成；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2.塑料筒规格不小于Φ52×60±1mm，表面平整、圆滑、色泽均匀；</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3.PVC片直径与话筒上口大小相符，组装后无脱落现象；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4.话筒片直径不小于Φ10mm，中心孔直径约2mm；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5.棉线粗不小于0.5mm，硬度适宜，长度长小于4m。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F0DB7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45780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56F9A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39D5B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5142D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热传导实验材料</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7597D3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标准一棒状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1．产品由水槽、试验棒等组成；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水槽为带盖圆形水槽，直径Φ70mm,深90mm，壁厚不小于2mm，水槽盖设有插放不同试验棒的孔；试验棒包括木棒、玻璃棒、金属棒、塑料棒、陶瓷棒、棉线棒、石棉棒，试验棒直径Φ5mm，长度不小于130mm。标准二片状1．由木片，金属片，塑料片，玻璃片，陶瓷片、棉花、石棉等材料组成，配有塑料盒体；</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3.其中金属片 2 片，木片、金属片、塑料片、玻璃片、陶瓷片的尺寸不小于75mm ×7mm ×1mm ；棉花大于 1 克，石棉布 80mm ×20mm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4.实验盒为塑料制，尺寸为：103mm×57mm×43mm。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9443A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0B412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714A8B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BD390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25F89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物体热涨冷缩实验材料</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BE9D40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1．本产品供中、小学作固体热胀冷缩的演示实验用；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2．J221型固体体胀演示器为手持式，由带吊链和手柄的球与带手柄的圆环组成；J221-1型固体体胀演示器为悬臂式。由球、圆环、吊链、悬臂和支座组成；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3．J221型固体体胀演示器，球与手柄组装总长为223mm，吊链长100mm；圆环与手柄组装总长为250mm。 J221-1 型固体体胀演示器，球和圆环中心到悬臂竖直部分的距离均为70mm；总高为250mm，球心高度为150mm；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4．球由黄铜制成，表面光洁度不低于▽5，直径Φ30mm，球上附吊环；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5．圆环由与线胀系数接近黄铜的钢板制成，厚度2mm。内孔倒角，表面镀铬；镀后环孔为Φ30mm；环外径为Φ60mm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6．J221型固体体胀演示器的手柄，支杆部分由Φ5mm圆钢抛光镀铬制成，把手部分为木制，表面涂漆； J221-1 型固体体胀演示器，悬臂用Φ6mm圆钢抛光镀铬，支座为铸铁制成，表面烤漆，整机应具有足够的稳定。</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C2A65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20A65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6033A5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97E93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AC657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灯座及灯泡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B2FD5C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1．小灯座由底板、接线柱，灯座组成；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2．小灯座为插口、螺旋两用式灯座与E10／13．E10／14．1c9／14等小电珠配用；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3．小灯座最高工作电压为36V，最大工作电流为2.5A；</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4．底座用黑色塑料制成，表面平整光洁；外形尺寸约75mm×35mm×10mm，底座上有两个直径为4.5mm的安装孔，孔的中心距离为40±0.5mm；应有足够的强度；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5．接线柱为644型，行程不小于6mm；接线柱固定牢固，接线时不能连轴转动；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6．灯座用厚0.5mm～0.6mm的磷铜片制做，表面镀镍；灯座与两接线柱之间用宽8mm的铜片连接和灯座为一整体；</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7．小灯座上所有螺丝、螺母、垫片均为铜质；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8．小电珠旋入后，应接触良好可靠，不应有接触不良或短路；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9．未旋入小电珠时，两接线柱间电阻不小于100MΩ；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10．未旋入小电珠时，两接线柱间抗电强度为500V。</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97E22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78C61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r>
      <w:tr w14:paraId="333518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B4D49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38958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开关</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E1DEBF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1．开关的最高工作电压36V，额定工作电流6A；</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2．开关闸刀与接线柱及垫片均为铜质，闸刀的宽度不小于7mm，闸刀厚度不小于0.7mm；接线柱直径为Φ4mm，有效行程不小于6mm；接线柱固定牢固，接线时不能连轴转动；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3．开关通额定电流，导电部分允许温升不大于35℃，操作手柄允许温升不大于25℃；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4．开关的绝缘强度应能承受1200V，漏电流为5mA，频率50Hz的正弦交流试验电压历时1min的耐压试验，应无飞弧、无击穿现象；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5．开关在额定直流电流工作条件下，其接线两端直流电压降应不大于100mV；</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6．开关在高温50±2℃和低温－40±2℃各贮存4h，其工作性能不变；</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7．开关应具有足够的强度。</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3616F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82345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r>
      <w:tr w14:paraId="617665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DF93D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F6BCD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物体导电性实验材料</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F2F12C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1．产品由实验盒、电池盒、导电连接片、插座卡、指示灯、测试片等组成；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实验盒由ABS材料制作，外形尺寸为95mm×65mm×35mm；电池盒嵌装于实验盒内部，可放置两节5号电池；盒体有可盛液体的专用槽，内有耐酸碱不锈钢导电片，供测试导电性，导电连接片和插座卡采用厚度不小于0.5mm的铜质材料制作；指示灯采用红色发光二极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3．测试片包括铜片、铁片、塑料片，用尺寸为65mm×10mm。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7037D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ACE20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522B05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F3D46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31E14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条形磁铁</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7FC02C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1．主参数（长度）180mm，磁极横截面积405mm²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 磁感应强度应不小于0.07T；</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3．教学用磁钢极性标注，指北极（N）为红色，指南极（S）为白色或蓝色；N、S字母的颜色为蓝色或白色；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4．教学用磁钢按运输要求包装后，应能经受在正常搬运时高度为800mm的自由跌落实验，试验后磁感应强度不小于第1条的要求；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5．教学用磁钢提倡采用磁特性优于铝铁碳、铁氧体的其它材料。</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F0259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D22AB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6E10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58627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4D102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条形磁铁</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FE20EE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1．学生用：主参数（长度）100mm，磁感应强度应不小于0.07T；</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2．教学用磁钢极性标注，指北极（N）为红色，指南极（S）为白色或蓝色；N、S字母的颜色为蓝色或白色；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3．在离磁极端面中心2mm处测得磁感应强度不低于0.07T；</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4．教学用磁钢按运输要求包装后，应能经受在正常搬运时高度为800mm的自由跌落实验，试验后磁感应强度不小于第1条的要求；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5．教学用磁钢提倡采用磁特性优于铝铁碳、铁氧体的其它材料。</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79B24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3C8E7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680E2D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1EEF3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68116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蹄形磁铁</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1A56A6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1．主参数（高度）80mm，磁极横截面积200mm²，磁感应强度应不小于0.055T；</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2．教学用磁钢极性标注，指北极（N）为红色，指南极（S）为白色或蓝色；N、S字母的颜色为蓝色或白色；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3．教学用磁钢按运输要求包装后，应能经受在正常搬运时高度为800mm的自由跌落实验，试验后磁感应强度不小于第1条的要求；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4．教学用磁钢提倡采用磁特性优于铝铁碳、铁氧体的其它材料；</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3F50B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50356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BA0D4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E8AB6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CF743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蹄形磁铁</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A0EA73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1．学生用：主参数（高度）65mm，磁感应强度应不小于0.055T；</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2．教学用磁钢极性标注，指北极（N）为红色，指南极（S）为白色或蓝色；N、S字母的颜色为蓝色或白色；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3．在离磁极端面中心2mm处测得磁感应强度不低于0.055T；</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4．教学用磁钢按运输要求包装后，应能经受在正常搬运时高度为800mm的自由跌落实验，试验后磁感应强度不小于第1条的要求；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5．教学用磁钢提倡采用磁特性优于铝铁碳、铁氧体的其它材料。</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C4D81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BC6F9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7C05F7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8850A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91587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磁针</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1D24C4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1．产品为中学物理演示用，由底座、磁针两部分组成；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2．磁针尺寸28mm×8mm，支架底径25mm，高25mm；每组有10支，表面为平面菱形；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3．支座用非铁磁性材料制成，底座平整稳定，钢针镀铬；</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4．磁针体的中间铆接铜轴承套，内嵌玻璃轴承；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5．磁针体表面喷漆，漆层均匀无脱落；指北极（N）为红色，指南极（S）为白色或蓝色。</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3F35B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A95D6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0ECCD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D7ED4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56AB7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环形磁铁</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DE84DA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1．铁氧体环形磁铁一对，外径32mm，内径18mm；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2．教学用磁钢极性标注，指北极（N）为红色，指南极（S）为白色或蓝色；N、S字母的颜色为蓝色或白色；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3．在离磁极端面中心2mm处测得磁感应强度不低于0.05T。</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34484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B90D7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7BF7BC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5B578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90BAE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电磁铁组装材料</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8298DC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1．产品由U型铁芯或I字型铁芯一件、骨架两只、衔铁一件、绕组导线2根、大头针等组成；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2．U型铁芯由电工软铁制成，附有挂钩，铁芯使用长度不小于40mm；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3．线圈骨架由塑料制作，骨架上供缠绕线圈的有效长度不小于25mm，插入铁芯的通孔直径不小于8mm，骨架上可多层叠绕匝数为50匝以上；</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4．衔铁采用电工软铁制作，材料厚度不小于2mm，衔铁上设有挂钩；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5．绕组导线为多股铜芯软导线，长度不小于3000mm；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6．透明塑料盒包装。</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D6E9A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9ECE5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7C61C8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628A8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3733D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电磁铁</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D579C8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1．工作电压：直流，不大于6V。工作电流：不大于1A；</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2．蹄形电磁铁产生的吸力不小于49N；</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3．铁芯剩余磁力应不大于5.88N，既在断电后衔铁和重物总质量不大于600g时应自行与铁芯脱离；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4．磁路平均总长度不小于220mm，两磁极面中心距离不小于40mm；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5．衔铁长等于铁芯两端面外端间最大距离；宽等于铁芯宽度或直径；厚不小于4.0mm；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6．铁芯上部中间和衔铁下方中间有挂钩，挂钩承重不小于196N；</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7．蹄形电磁铁线圈骨架用塑料制成。骨架上在两端应有接线柱，接线柱要安装牢固。接线柱、焊片及垫圈均为 铜质。接线柱分别用红、黑色表示接入后的电流方向；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8．线圈外绕有明显的绕向标志。绕向标志方向应与线圈绕向一致；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9．蹄形电磁铁在连续工作20min后线圈温升应不大于75℃。</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D0FFD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E6EDA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2E7D8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59D9E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6E085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手摇发电机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BA1742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1.由外壳、传动机构、小电机、灯珠、连接导线、接线柱、台边夹等组成；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仪器可手持演示，也可夹持在实验台边演示；外壳采用透明性材料制作，能清晰看清仪器内部结构；传动机构采用摇把带动齿轮传动，各齿轮啮合紧密，传动灵活；小电机功率2-3W，转速6000-10000转/分，工作电压3V，电流0.8A；灯珠采用2．5V，0.3A小电珠；台边夹采用A3材料制作，夹紧厚度不小于40mm，夹端设有压碗。</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06F27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C4E56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54E6FE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E24FF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191C6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激光笔</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459C56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1.产品由塑胶笔身和激光头、钮扣电池组成；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2.使用范围7-15m，波长650mm；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3.金属外壳，防锈处理，笔型美观。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4B41B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1F28F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672B8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67E4B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B7379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小孔成像装置</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0D3660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1.产品为散装式，由白屏1块、支架2个、烛台1个，蜡烛组成；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2.白屏由塑料制成，一面为磨纱，尺寸不小于：80mm×60mm；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3.小孔板为黑色塑料制成，中间有1.5mm小孔，尺寸：80mm×60mm；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4.支架为塑料制作，尺寸为65mm×20mm×20mm。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73343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C99B1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188511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9922D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59F27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平面镜及支架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F1BF89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1.产品由平面镜片、镜框、镜座等组成，成对配置；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2.镜片厚度为3mm，尺寸为90mm×60mm，镜框与镜座采用塑料制作，镜座与镜框配合可调节镜面的高度范围不小于45mm。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7368A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49876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68B74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5E40F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5CAFC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曲面镜及支架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29D4C6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1.产品由底座、立杆、凸面镜、凹面镜组成；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2.底座采用ABS工程塑料制作，底部直径Φ80mm，高度35mm；立杆由直径为Φ6mm的金属杆制作，总长70mm；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3.凹面镜、凸面镜的直径均为50mm。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1A942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C2CC4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6B6339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2F2AE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8B108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透镜、棱镜及支架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B69034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1．由凸透镜1只、凹透镜1只、棱镜1只、立杆3根及底座3个组成；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2．凸透镜、凹透镜镜片外径Φ40mm；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3．棱镜为正三棱柱体，边长23mm，长度约26mm；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4．立杆采用直径Φ6mm的圆钢制作，长度为70mm；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5．底座采用ABS工程塑料制作，外径不小于Φ65mm。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C87D6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29EC5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3936EC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F946C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11DAB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成像屏及支架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684F15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1．由底座、立杆、成像屏等组成；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2．成像屏采用厚度为2mm的白色塑料板制作，宽度为80mm，高度为105mm；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3．底座由ABS工程塑料制作，尺寸为Φ80mm×35mm；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4．立杆为金属杆，尺寸为Φ6mm×70mm。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D1E04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FA4FE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7A01F1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C4F21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51824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昆虫观察盒</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61054C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1.产品由盒体、连接套、放大镜构成，放大镜可拆卸单独使用；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2.盒体用透明塑料制作，盒底尺寸90mm×90mm，盒底有5mm×5mm小方格；</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3.放大镜镜片为双凸透镜，镜片直径60mm，焦距为50mm±2mm。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504FF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18946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00372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20A8A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3C6C6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动物饲养笼</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EC9E58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1.小学科学课分组饲养小动物用；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2.由箱体和观察面组成；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3.采用钢丝编制。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F8024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1177C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B0690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AE588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82393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单摆</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3C153F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由钢球和线组成。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1.钢球直径≥20mm；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2.摆球沿直径方向钻孔，共穿线使用，钢球表面镀铬、抛光；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3.摆球附悬线1根。</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143C5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7C4F2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2457D6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22A388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（6）模型</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7A58E56">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9711BBA">
            <w:pPr>
              <w:jc w:val="center"/>
              <w:rPr>
                <w:rFonts w:hint="eastAsia" w:ascii="宋体" w:hAnsi="宋体" w:eastAsia="宋体" w:cs="宋体"/>
                <w:i w:val="0"/>
                <w:iCs w:val="0"/>
                <w:color w:val="000000"/>
                <w:sz w:val="21"/>
                <w:szCs w:val="21"/>
                <w:u w:val="none"/>
              </w:rPr>
            </w:pPr>
          </w:p>
        </w:tc>
      </w:tr>
      <w:tr w14:paraId="2F53D3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5CAB3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DF43B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照相机模型</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79DA27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1.塑料外壳、光学玻璃镜头及光屏组成；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2.镜头为光学玻璃 ，符合一般教学要求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02C8E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3CDE6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0DC21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B65EF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8DF6B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儿童骨骼模型</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1E7619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1.产品为男性儿童骨骼模型，串制成正常直立姿势于支架上；</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2.产品规格：高度800mm；材质采用PVC材料；</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3.颅盖横切，颞下颌关节可活动；骨缝清晰，孔、管、沟、裂正确自然；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4．脊柱由7块颈椎、12块胸椎、5块腰椎、1块骶骨、1块尾骨和椎间盘组成，椎骨和椎间盘的结构准确，4个生理弯曲的位置、形态正确，第一颈椎、第二胸椎前缘、第十二胸椎前缘和骶胛应在同一垂直线上；</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5.胸廓由1块胸骨、12对肋骨与12对胸椎及椎间盘连接构成；形态正确；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6.上肢骨肩关节可拆装，肩、肘、腕等关节可自由活动；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7.下肢骨髂关节可拆装，髂、膝、踝等关节可活动；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8．金属连接件应作防锈处理；装拆方便。</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B73AA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86571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342EC8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5C2ED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1ADBC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儿童牙列模型</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67F2F9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1.PVC材质，有一定的韧性，不变形、不开裂；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2.模型为右侧下半之牙列，下颔角至冠突高度不小于210mm，各部结构按比例放大；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3.配底座可水平转动或取下，附牙刷。</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40F5C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9B374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507FE4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94C93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DE2DE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少年人体半身模型</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5B4ED1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1．产品规格：高≥650mm；PVC材质；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2．头部做正中矢状切，剥离右侧头面部部分软组织，示部分颅骨、肌肉，眼球固定于眼眶内；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示口腔、鼻腔、咽腔、食管、喉腔和气管的纵切面和通道关系；示右侧腮腺；4．胸腔内示：心脏（可拆下，示心脏及连通心脏的主要动静脉）、两肺（前半部分可拆下，示肺门结构；右肺示内部血管及支气管分布，左肺示其断面结构）、气管、支气管、食管与胸主动脉（贴于胸腔后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5．膈能拆下，示膈穹隆，示呼气状态的特点；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腹腔内示：肝、胃、肠、胰和脾（可分别拆下），腹后壁示肌肉、左右肾及肾上腺、输尿管等结构；胃示外形，十二指肠、胰、脾相连，胰做剖面示胰腺导管，除去十二指肠前壁示胰管及胆总管开口于十二指肠大乳头，肠示空肠、回肠、盲肠、结肠、直肠，盲肠末端示阑尾，结肠示结肠带和肠脂垂，肝示外形和肝门结构：左右肝管、肝总管、胆囊管及胆囊；</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7．盆腔内示：膀胱、直肠末端；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8.各器官的形态、结构、位置、毗邻关系应正确；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9．金属连接件应防锈处理，装拆方便。</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D18DD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E27BF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B8D2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73719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1575B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眼构造模型</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A49E92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1.PVC材质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2.由六倍大成人眼球模型、支架和底座组成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3.眼球前后极正中水平切面，展示内部结构、器官、血管、神经等。</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C98DD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6BE90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7DE0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33FE8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8997F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啄木鸟仿真模型</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17AAD2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1.自然大小、附于一段树干上，形态逼真，用喙捉虫的仿真模型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2.整体固定在底盘上；模型应用羽毛全部覆盖成型的体架，各种羽毛的分布与着色应呈自然状，特征鲜明、逼真、形象；应显示喙直坚硬，末端尖锐的特征；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3.整体尺寸不小于280mm×160mm×100mm。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D42FF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A9B21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C942D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97E83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A9961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猫头鹰仿真模型</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1AFC48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1.自然大小、附于一段树枝上的仿真模型，整体固定在底盘上；</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2.模型应用羽毛全部覆盖成型的体架，各种羽毛的分布与着色应呈自然状，特征鲜明、逼真、形象；应突出眼睛的瞳孔大，喙坚硬，末端尖锐，向下钩曲，趾端有长而锐利的钩爪；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3.整体尺寸不小于260mm×160mm×120mm。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FDF21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F5567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BA31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A0D05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28006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平面政区地球仪</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B75405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1．球体和支架两部分；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2．体直径32cm，允差5mm，平面比例尺1/40，000，000，地轴倾角为66.5°；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3．球体表面不得有裂纹、皱纹、气泡和脱落；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4．球体为正圆形；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5．在支架上可以自由转动，能停止在任一位置；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6．静置和转动时整个产品应由足够的稳定性；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7．地轴垂直于赤道面；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8．要做防潮处理，表面涂清漆；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9．必须在球体上注明参考图出版年月，必须在球体上注明产品的生产年月；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10．等高线、海深线的选取和分层设色的色标参考地图出版社的新版地形地球仪图片；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11．赤道用醒目的颜色标绘；</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12．国际日期变更线、南北回归线、南北极圈用与其它经纬线有区别的颜色标绘；</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13．地物的位置、走向、名称标注（包括括注）均应按照地图出版社新版地形地球仪图片标绘。</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8E1E3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DCB53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5035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A04E8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3AA50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平面地形地球仪</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13536A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1．产品由球体和支架两部分等组成；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2．球体直径为320±5mm，允差5.0mm，平面比例尺：1/40000000；地轴倾角为66.5°；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3．球体表面不得有裂纹、皱纹、气泡和脱落；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4．球体为正圆形；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5．在支架上可以自由转动，能停止在任一位置；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6．静置和转动时整个产品应由足够的稳定性；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7．地轴垂直于赤道面；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8．要做防潮处理，表面涂清漆；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9．必须在球体上注明参考图出版年月，必须在球体上注明产品的生产年月；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10．等高线、海深线的选取和分层设色的色标参考地图出版社的新版地形地球仪图片；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11．赤道用醒目的颜色标绘；</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12．国际日期变更线、南北回归线、南北极圈用与其它经纬线有区别的颜色标绘；</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13．地物的位置、走向、名称标注（包括括注）均应按照地图出版社新版地形地球仪图片标绘。</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89D95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C9221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A81FC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593CD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81FDD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地动仪模型</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3AB902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1.模型：高度400mm左右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2.地动仪筒体一套，龙8条，蛙8只，底座1个，杆一根，龙珠8个。</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9F9AA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BE6D4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BD403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5DAF5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3B3F5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地球构造模型</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2EA072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能显示内、外地核，上、下地幔，软流层，地壳，显示地幔对流及板块碰撞示意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1．由球体、支架（包括底座）时区环等组成，球体材质采用高分子材料塑制，质地坚固，无开裂变形现象；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2．球体直径不小于32cm，比例尺为1：40000000；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3．涂色均匀，无流挂、皱缩、针孔、起泡现象，着色线条流畅、清晰自然；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4．沿纵横剖面切掉四分之一球体，用不同颜色显示地球内部圈层的结构，地表、地幔、地核区分明显，并用文字进行标注，规范准确；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5．各部分结构的轮廓、比例正确；6． 底座应有弓尺，表面刻度清晰，平整光滑，无毛刺。</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74D09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2AA81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4D631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BE79B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557AE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司南模型</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C13AA6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1．模型由青铜底盘和磁勺组成；底盘尺寸：180mm×180mm×10mm；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2．外盘分层次铸成十天干、十二地支、四卦标示，二十四个方位；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3．磁勺用磁性材料做成，勺头为N级，勺尾为S极；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4．仪器静止时因地球磁场的作用，勺尾指向南方。</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CC701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CA475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0E957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8FDC0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6F0F3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月相变化模型</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EB1A81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1.由示教板（不小于810mm×610mm×30mm，四周铝合金镶嵌，每个月相的直径为约55mm）及月相指示器组成；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2.演示月亮圆缺的各种形状；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3.产品设置的中心天体是地球，在地球的外围显示月球的公转轨道，并能演示出“新月—娥眉月—上弦月—凸月—满月—凹月—下弦月—娥眉月—新月”的月相周期性更造。</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1D5BD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E83DA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1707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0C51808">
            <w:pPr>
              <w:jc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（7）标本</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036E5DA">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83A11F3">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r>
      <w:tr w14:paraId="6AAD1C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5EE8731">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EB090B6">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蟾蜍浸制标本</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4DF46F2">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1.标本由大型蟾蜍制作；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2.将躯干背面的皮向上方翻开，以显示皮下动、静脉之分布；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3.标本应完整显示动物的消化系、呼吸系、循环系、排泄系、生殖系等；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4.血管内分注红、蓝两色剂；标本的背面向衬板；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5.标本应完整无缺、并保持自然色；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6.整体浸制在密封包装的标本盒内，保存液须将标本完全浸没；标本瓶不得有漏液现象。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DAF831F">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A2F3C2C">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w:t>
            </w:r>
          </w:p>
        </w:tc>
      </w:tr>
      <w:tr w14:paraId="0D1088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5BAE5AD">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37E53E6">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河蚌浸制标本</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A0B7C17">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液体用透明度高、无毒、无味、无害的新型液体，长期使用不变色，不腐烂，使用弹性橡胶“Ｏ”型垫圈密封。</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D3B3E3B">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82B66E7">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w:t>
            </w:r>
          </w:p>
        </w:tc>
      </w:tr>
      <w:tr w14:paraId="06420A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57D13E7">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BDC7EE5">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爬行类动物浸制标本</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40B073A">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1.标本由石龙子科、蜥蜴科中较大型的个体制作，体长不小于100mm；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2.标本沿腹中线切开，体壁翻向两侧，前、后肢自然伸展，肩带和腰带的腹面切掉；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3.血管内分注红、蓝两种色剂；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4.标本背面向衬板；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5.标本应完整显示动物的消化系、呼吸系、循环系、排泄系、生殖系等；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6.标本应完整无缺、并保持自然色；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7.整体浸制在密封包装的标本瓶内，保存液须将标本完全浸没；标本瓶不得有漏液现象。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5275860">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4A4B171">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w:t>
            </w:r>
          </w:p>
        </w:tc>
      </w:tr>
      <w:tr w14:paraId="1ACBE4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16CD2EB">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0BC15B4">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蛙发育顺序标本</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AB5BCF4">
            <w:pPr>
              <w:keepNext w:val="0"/>
              <w:keepLines w:val="0"/>
              <w:widowControl/>
              <w:numPr>
                <w:ilvl w:val="0"/>
                <w:numId w:val="2"/>
              </w:numPr>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产品由蛙的下列八个发育期组成：①单细胞期；②尾芽期（已能区分头尾）；③具外鳃的蝌蚪；④具内鳃蝌蚪；⑤具后肢的蝌蚪；⑥具前后肢的蝌蚪；⑦尾缩期的蝌；⑧幼蛙；</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2．①～③期在容器中不定位，④～⑧期以腹面向下定位，再按发育顺序自左向右排列；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3．①～②期中的每一个标本应具透明、清晰和膨胀的卵胶膜；</w:t>
            </w:r>
          </w:p>
          <w:p w14:paraId="215B3924">
            <w:pPr>
              <w:keepNext w:val="0"/>
              <w:keepLines w:val="0"/>
              <w:widowControl/>
              <w:numPr>
                <w:ilvl w:val="0"/>
                <w:numId w:val="2"/>
              </w:numPr>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4．①～③期的标本应各不少于五个；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5．③期的标本应能目见不少于一对外鳃；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6．④期的标本一个腹面向下，一个腹面向上，互相平行；</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7．⑤期与⑦期的尾长应有明显区；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8．⑦期与⑧期所显示的色泽和斑纹应基本相似；</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9．各期标本应完整无缺、饱满、肢体伸展（有肢体期），并保持自然色。</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CBB415A">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27DA6FA">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w:t>
            </w:r>
          </w:p>
        </w:tc>
      </w:tr>
      <w:tr w14:paraId="6CEED7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40B770D">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9AA9641">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昆虫标本</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987E38E">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1.常见益虫、害虫各(6～7)种；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2.包装盒由厚度不小于3mm的有机玻璃加工而成，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3.标本包括各昆虫的全部生长阶段；</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235432C">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A000883">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w:t>
            </w:r>
          </w:p>
        </w:tc>
      </w:tr>
      <w:tr w14:paraId="51586A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48F450C">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1F78770">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桑蚕生活史标本</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90A0A53">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1.包装盒由厚度不小于3mm的有机玻璃加工而成，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2.包括盒底和盒盖两部分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3.标本包括全部生长阶段；</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645A6CF">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2E48318">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10</w:t>
            </w:r>
          </w:p>
        </w:tc>
      </w:tr>
      <w:tr w14:paraId="122A4E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A97B7AF">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2B3C0E1">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兔外形标本</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327035E">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1.产品为干制标本，仿真兔，毛色正常，形态自然；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2.透明塑料袋包装。</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95C4628">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5A7EE51">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10</w:t>
            </w:r>
          </w:p>
        </w:tc>
      </w:tr>
      <w:tr w14:paraId="241365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DB50808">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D347162">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植物种子传播方式标本</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32A6350">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1.动物传播、弹力传播、风力传播、水力传播；</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2.包装盒由厚度不小于3mm的塑料加工而成，</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0C582C5">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盒</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571CD75">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13</w:t>
            </w:r>
          </w:p>
        </w:tc>
      </w:tr>
      <w:tr w14:paraId="7A64E4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C0588EA">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E7595F5">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天然材料标本</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944B48D">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1.木材、棉花、石油、煤、矿石等；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2.包装盒由厚度不小于3mm的塑料加工而成，</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647035B">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7C23337">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10</w:t>
            </w:r>
          </w:p>
        </w:tc>
      </w:tr>
      <w:tr w14:paraId="1C448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EE60569">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33D0250">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人造材料标本</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0FAC1AA">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1.金属、塑料、玻璃、陶瓷、纸、布、密度板、水泥等；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2.包装盒由厚度不小于3mm的塑料加工而成；</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EE6FDCF">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37A00B3">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10</w:t>
            </w:r>
          </w:p>
        </w:tc>
      </w:tr>
      <w:tr w14:paraId="50734F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FB5A219">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CAA2DB9">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纺织品标本</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678528B">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1.包括全棉、涤纶丝、全麻、富乐纱、真丝、丙纶丝、晴纶、毛料。</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F902C6A">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D39C6D8">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10</w:t>
            </w:r>
          </w:p>
        </w:tc>
      </w:tr>
      <w:tr w14:paraId="00AD39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351EB23">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66DF2EA">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各种纸样标本</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2F62E55">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1.包括复写纸、涂塑纸、蜡纸、牛皮纸、铝塑复合纸、荧光纸、复印纸、新闻纸。</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296CCC4">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9C309CB">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10</w:t>
            </w:r>
          </w:p>
        </w:tc>
      </w:tr>
      <w:tr w14:paraId="7B78E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76EDE56">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1206EA5">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矿物标本</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ADE6F39">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1.包括赤铁矿、铝矿、煤、萤石、钨矿、石英矿。</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D1097B3">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B8B912F">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13</w:t>
            </w:r>
          </w:p>
        </w:tc>
      </w:tr>
      <w:tr w14:paraId="0BDB1C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DFB1736">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E6EAD82">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岩石标本</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1DBF978">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1.包括花岗石、大理岩、玄武岩、砂岩、石灰岩、页岩。</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8C8DD02">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7058E3F">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13</w:t>
            </w:r>
          </w:p>
        </w:tc>
      </w:tr>
      <w:tr w14:paraId="655895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3752889">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643B3AE">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金属矿物标本</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EB52E9B">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1.包括铝矿、铜矿、锡石矿、铁矿、黑钨矿。</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53BF53A">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3387D6A">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13</w:t>
            </w:r>
          </w:p>
        </w:tc>
      </w:tr>
      <w:tr w14:paraId="7259E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B4A8A3A">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AB39DD6">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土壤标本</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8EE97A1">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1.红壤、砖红壤、黑钙土、紫色土、水稻土等。</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98527AE">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4563F0E">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13</w:t>
            </w:r>
          </w:p>
        </w:tc>
      </w:tr>
      <w:tr w14:paraId="32B0F3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DFD6CC3">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460320C">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矿物提炼物标本</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BCB97FD">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1．包括石油、医药、塑料、橡胶、铜矿物、铁矿物、铝矿物。</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0E5F377">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2503635">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13</w:t>
            </w:r>
          </w:p>
        </w:tc>
      </w:tr>
      <w:tr w14:paraId="25866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3B5EAE3">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15C8D40">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植物根尖纵切</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3318FAC">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1．标本在80×和200×学生显微镜下观察植物幼根的横断面结构；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2．能看清表皮、皮层、内皮层和中柱等；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3．由表皮细胞形成的根毛内具胞核；</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4．中柱内分出木质部、韧皮部和导管等；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5．标本取材于人工培养的蚕豆根，取材部位为根毛区；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6．切片厚度在25μm以内；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7．自表皮细胞伸出的完整根毛应不少于两条，并可见胞核；</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8．表皮、薄壁组织、木质部束等处细胞不得倾斜。</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E2BCAEC">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片</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125CA21">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13</w:t>
            </w:r>
          </w:p>
        </w:tc>
      </w:tr>
      <w:tr w14:paraId="7CD224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0A8F9DC">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BA9EEDC">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木本双子叶植物茎横切</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4D0C74B">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1．标本在80×和200×学生显微镜下观察木本植物茎横断面的结构；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2．能看清表皮（有脱落现象，有时可见皮孔）、木栓层、厚角组织、皮层、韧皮部、形成层、本质部、髓部、髓射线等；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3．在木质部能看清年轮；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4．在皮层、韧皮部和髓部的细胞中有时可见草酸钙结晶；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5．标本应于秋未取材，选用椴木三年生枝；</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6．切片厚度在15μm以内；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7．标本用蕾红、固绿染色，木质部和韧皮纤维呈红色，其他组织呈绿色（髓射线在木质部可呈红色）；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8．各部组织无破裂，表皮脱落应不超过1／4。</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CAB3361">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片</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A7D32C1">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13</w:t>
            </w:r>
          </w:p>
        </w:tc>
      </w:tr>
      <w:tr w14:paraId="3E6D3D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F2202AB">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0FE1CB8">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草本植物茎横切</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6B7C16B">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草本植物的植物体木质部较不发达，茎多汁，较柔软，通过实验观察，掌握木本植物、草本植物及各部分的主要功能，理解年轮形成的道理。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99E0859">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片</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4CD8D81">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13</w:t>
            </w:r>
          </w:p>
        </w:tc>
      </w:tr>
      <w:tr w14:paraId="760373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B7C6F7A">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BD9954A">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洋葱表皮装片</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49C598F">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1．适用于小学科学教学观察；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2．标本取材为新鲜的洋葱鳞片叶的表皮，每片取材不小于2mm×2mm，四周剪切整齐；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3．标本应平铺装片，不带表皮下的组织，可轻度染色；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4．标本在80×和200×显微镜下可清楚观察到排列整齐的许多小长方体（小格），同时可观察到细胞壁、细胞膜、细胞质及数个液泡。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6E4A2C7">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片</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10ED5A3">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13</w:t>
            </w:r>
          </w:p>
        </w:tc>
      </w:tr>
      <w:tr w14:paraId="6E06E1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E6AB3F8">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120B9A0">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叶片横切</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2A23CA6">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1．适用于小学科学教学观察；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2．标本取材为新鲜的洋葱鳞片叶的表皮，每片取材不小于2mm×2mm，四周剪切整齐；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3．标本应平铺装片，不带表皮下的组织，可轻度染色；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4．标本在80×和200×显微镜下可清楚观察到排列整齐的许多小长方体（小格），同时可观察到细胞壁、细胞膜、细胞质及数个液泡。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F3AFAAE">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片</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E38D52F">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13</w:t>
            </w:r>
          </w:p>
        </w:tc>
      </w:tr>
      <w:tr w14:paraId="1ED800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2635FDC">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C9CF1F0">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叶片气孔装片</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DE1738C">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1．适用于小学科学分组观察；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2．标本取材为新鲜的气孔开放的蚕豆叶；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3．材料整洁，不附带叶肉等其他组织，保卫细胞不收缩；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4．标本为平铺装片，每片材料不小于2mm×2mm，四周剪切整齐；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5．显示正常开放的气孔形态和新月形的保卫细胞、细胞核、叶绿体；</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6．标本应在80×和200×学生显微镜下清楚观察叶子表皮和气孔结构。</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386537F">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片</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732FDC7">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13</w:t>
            </w:r>
          </w:p>
        </w:tc>
      </w:tr>
      <w:tr w14:paraId="1A0CC1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51F20A4">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413068B">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动物表皮细胞装片</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C0B2B08">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1．适用于小学科学教学观察；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2．标本取材为两栖动物的表皮，每次取材不小于2mm×2mm，四周剪切整齐，标本应平铺装片染色；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3．标本在80×和200×显微镜下可观察到形状不很规则的呈多角形的细胞膜和着色较深的细胞核。</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0CADDEA">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片</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5CDF96E">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13</w:t>
            </w:r>
          </w:p>
        </w:tc>
      </w:tr>
      <w:tr w14:paraId="0A75C8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E216294">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1394512">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蛙卵细胞切片</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1E31E1A">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1．标本选自32~64细胞之间的卵裂期；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2．作过动物极和植物极的中部纵切，切片厚度在10μm以内，每张玻片放材料1~2片，动物极向上；</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3．标本由于有自然色素，可不染色或单一染色；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4．卵黄处有轻微破裂时为二级品；</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C249C0D">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片</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B19049A">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13</w:t>
            </w:r>
          </w:p>
        </w:tc>
      </w:tr>
      <w:tr w14:paraId="7EF9A6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0307DE5">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42DD8B2">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骨细胞切片</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9FE8374">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1．适用于小学教学实验用；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2．标本在200×和400×显微镜下观察骨细胞的形态结构；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3．骨细胞是多突起的细胞，核为卵圆形，骨细胞位于骨板内或骨板之间，细胞的突起穿越骨板层；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4．能看清骨细胞、骨基质、骨细胞突起及核仁；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5．标本取材大型哺乳动物的股骨；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6．标本用能显示骨细胞结构但又不退色的方法染色；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7．切片厚度在10μm以内，材料面积不小于4mm×3mm；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8．染色协调，无杂质，无余色，脱蜡干净；</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9．标本无变形、收缩、破裂现象。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C558ABE">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片</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06CCF64">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13</w:t>
            </w:r>
          </w:p>
        </w:tc>
      </w:tr>
      <w:tr w14:paraId="39CCF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874CDAC">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7533345">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口腔粘膜细胞装片</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DE07F54">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1．适用于小学科学教学观察；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2．标本取材为人的口腔粘膜；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3．标本应平铺装片，用碘液轻染色；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4．在低倍显微镜下应看到扁平，呈不规则多边形的上皮细胞；</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5．在高倍显微镜下可看到细胞膜着色较浅的细胞质和着色较重的细胞核。</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0110A86">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片</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3F710E8">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13</w:t>
            </w:r>
          </w:p>
        </w:tc>
      </w:tr>
      <w:tr w14:paraId="3925B5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F6DBD6F">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9D8E113">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人血细胞装片</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E33A1B0">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1．标本取材于人的新鲜血液，血细胞变形者，不宜使用；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2．血膜应涂布均匀、无污物；血细胞不重叠、无变形和自溶现象；用苏木精、曙红双重染色；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3．染色要均匀，白血细胞的胞核和血小板呈兰紫色，白血细胞的胞质和红血细胞呈粉红色，血浆不着色；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4．标本具有下列一项时为二级品：a.血浆着色，但不影响观察血细胞形态；b.红血细胞有变形现象，在400×镜视野内不超过10%；c.血膜上有少量污物不影响观察。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0B401F5">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片</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4080303">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13</w:t>
            </w:r>
          </w:p>
        </w:tc>
      </w:tr>
      <w:tr w14:paraId="7DF2EF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38DA2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（8）玻璃仪器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0196EED">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CADD1C0">
            <w:pPr>
              <w:jc w:val="center"/>
              <w:rPr>
                <w:rFonts w:hint="eastAsia" w:ascii="宋体" w:hAnsi="宋体" w:eastAsia="宋体" w:cs="宋体"/>
                <w:i w:val="0"/>
                <w:iCs w:val="0"/>
                <w:color w:val="000000"/>
                <w:sz w:val="21"/>
                <w:szCs w:val="21"/>
                <w:u w:val="none"/>
              </w:rPr>
            </w:pPr>
          </w:p>
        </w:tc>
      </w:tr>
      <w:tr w14:paraId="4C613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89BFA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E0874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量筒</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1690B6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1．教学实验用；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2．实验用计量仪器 500mL；量筒全高：360±2mm；最高刻度线至顶：50mm；量筒外径：54±1mm；底座外径：100±3mm；壁厚（不薄于）：1.7±0.4mm；最小分度：5mL；在21℃时量筒允差：量入式：±2mL；量出式：±4mL；</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3．透明钠钙玻璃材质；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4．底座和口部边缘应做熔光处理，口边应与量筒的轴线垂直；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5．量筒放在平台上，不应摇晃，空量筒放在15°的斜面上不应跌倒；</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6．底座可以采用玻璃制作，也可以使用塑料或其他材料（与身部分离），底部可以是六角形也可以是其他形状；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7．当从量筒向外倾倒液体时，液体呈一束细流流出，不应外溢，不应沿壁外流；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所有分度线应位于与量筒轴线相垂直的平面内；量筒的最低分度线应从标称容量的10%起向上分度；分度线短线的长度应为量筒身圆周长的10%～20%；中线的长度应为短线长度的1.5倍，并应对称地超出短线的两端；长线的长度应不短于短线长度的2倍，并应对称地超出短线的两端。如长线为环线，则环线允许有不大于圆周长10%的间隙，并应位于分度表的一侧；分度线在量筒上应形成一竖直的分度表，在具嘴量筒上，当分度表面向观察者时，其嘴应位于左侧；分度线、数字和标志应完整、清晰和耐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9．量筒的外表面和内表面不应有破皮气泡和薄皮气泡、密集小气泡和积水条纹存在。可有不影响计量读数和强度的轻微缺陷存在；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10．量筒应有下列几种耐久性标志：生产厂商标；标准温度20℃；容量单位mL。</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9CE59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34283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52170A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A2CA8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CE1FA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量杯</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3797AC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 标称容量：250mL；</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 最小分度：25mL；</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 最高标线到内底最小距离：110mm；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 量入式允差±3．0mL，量出式允差±3.0mL；</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 全高：200mm±10mm；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 壁厚：不小于1.2mm；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7．透明钠钙玻璃材质；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8．底座和口部边缘应做熔光处理，口边应与量杯的轴线垂直；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9．量杯放在平台上，不应摇晃，空量杯放在15°的斜面上不应跌倒；</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10．底座可以采用玻璃制作；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11．当从量杯向外倾倒液体时，液体呈一束细流流出，不应外溢，不应沿壁外流；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所有分度线应位于与盘杯轴线相垂直的平面内；量杯的最低分度线应从标称容量的10%起向上分度；分度线的短线的长度应为量杯身圆周长的10%～20%；中线的长度应为短线长度的1.5倍，并应对称地超出短线的两端；长线的长度应不短于短线长度的2倍，并应对称地超出短线的两端。如长线为环线，则环线允许有不大于圆周长10%的间隙，并应位于分度表的一侧；分度线在量杯上应形成一竖直的分度表，在具嘴量杯上，当分度表面向观察者时，其嘴应位于左侧；分度线、数字和标志应完整、清晰和耐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13．外表面和内表面不应有破皮气泡和薄皮气泡、密集小气泡和积水条纹存在。可有不影响计量读数和强度的轻微缺陷存在；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14．应有下列几种耐久性标志：生产厂商标；标准温度20℃；容量单位mL。</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816BA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EFCD6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1B378B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D94E6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EF00DC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甘油注射器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8ACE9F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1．实验用玻璃仪器：由注射针管和活塞管组成；注射管长：160±0.5mm；注射针管刻线30mL 全长135±1.5mm；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管口外径：38±1mm；管口内径：30±0.5mm；管口内下：5mm内径24±0.2mm；管口外缘边高：5±0.2mm；管身内径：24±0.2mm；管身长：123±1.5mm；管下端装注射针头接管外径：大头4．5±0.1mm；小头4±0．1mm；接管长：14±1mm；壁厚：2±0.2mm；注射活塞管长：145±1.5mm；管头外径：23.9±0.1mm；管手持端长：20±1mm；外径：20±0.2mm；管尾外径：28±1mm；管尾边缘高：4±1mm；管壁厚：2±0.2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3．理化性能：耐酸等级：1级热稳定性：耐热温差不低于200℃煮沸不破裂；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4．应力：在偏光仪下观察呈紫红色或部分扩散状兰色；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5．色泽：无色透明，允许微带黄或绿色；注射管和活塞管厚薄均匀允差在0.1mm，特别是两管之 间具紧又要能活动；活塞管的磨砂要光滑细密，不得有缺陷；活塞管磨砂精细，与注射管密吻光滑、不漏水、不漏气、又能活动。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CD3C5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DE2AE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14B7D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F4B27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0A58A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试管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DE81D0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1．高硼硅玻璃材质；厚薄均匀，不得有刺手现象；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2．规格：试管外径Φ15 mm；试管高150 mm；壁厚1 mm，急冷温差＞200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3．内应力双折射的光程差≤180 nm/cm；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4．试管应无影响其性能的缺陷。截面应为适度的圆形；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5．试管口部是熔光的平口。管口应平整、光滑，不得有裂口、裂纹存在；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6．试管的底部应基本为半球形，半球形的最大直径应不超过外径的18%，底厚至少为平均壁厚的66.7%，但不得超过166.7%。</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8B21D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07DF1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69AA8A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260EC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FF55D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试管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99023E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1．高硼硅玻璃材质；厚薄均匀，不得有刺手现象；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2．规格：试管外径Φ32 mm；试管高200 mm；壁厚1．5 mm，急冷温差＞200 ℃；3．内应力双折射的光程差≤180 nm/cm；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4．试管应无影响其性能的缺陷。截面应为适度的圆形；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5．试管口部是熔光的平口。管口应平整、光滑，不得有裂口、裂纹存在；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6．试管的底部应基本为半球形，半球形的最大直径应不超过外径的18%，底厚至少为平均壁厚的66.7%，但不得超过166.7%。</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B2F05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F48D2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322504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EEBEF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BDF0E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烧杯</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6AAC89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1．高硼硅玻璃材质；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2．规格：50 mL。尺寸：外径42．0±1．0 mm，全高60.0±2．0 mm，壁厚≥0.8 mm，急冷温差不小于200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3．满容量应超过标称容量的10%，满容量和标称容量两液面间距≥10 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4．烧杯上标志应清晰、耐久，包括标称容量、刻度线、生产商名称或商标，应有一块宜用铅笔做标记的记号面积；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5．造型规范、薄厚均匀、无明显偏斜，底部不允许有结石、节瘤存在；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6．应力消除：在偏光仪下呈紫色；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7．放在平台上不应旋转或摇晃；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8．当向外倾倒液体时，液体呈一束细流流出，不应外溢，不应沿壁外流。</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ED2EE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8CA54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28195F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41950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43D20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烧杯</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71913D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1．高硼硅玻璃材质；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2．规格：100 mL。尺寸：外径50.0±1．0 mm，全高70.0±2．0 mm，壁厚≥0.9 mm，急冷温差不小于200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3．满容量应超过标称容量的10%，满容量和标称容量两液面间距≥10 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4．烧杯上标志应清晰、耐久，包括标称容量、刻度线、生产商名称或商标，应有一块宜用铅笔做标记的记号面积；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5．造型规范、薄厚均匀、无明显偏斜，底部不允许有结石、节瘤存在；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6．应力消除：在偏光仪下呈紫色；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 放在平台上不应旋转或摇晃；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8．当向外倾倒液体时，液体呈一束细流流出，不应外溢，不应沿壁外流。</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0B1C8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7ADFD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128894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3EE2A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226EB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烧杯</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4F3C57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1．高硼硅玻璃材质；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2．规格：250 mL。尺寸：外径70.0±2.0 mm，全高95.0±2.0 mm，壁厚≥1.1 mm，急冷温差不小于200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3．满容量应超过标称容量的10%，满容量和标称容量两液面间距≥10 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4．烧杯上标志应清晰、耐久，包括标称容量、刻度线、生产商名称或商标，应有一块宜用铅笔做标记的记号面积；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5．造型规范、薄厚均匀、无明显偏斜，底部不允许有结石、节瘤存在；6．应力消除：在偏光仪下呈紫色；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 放在平台上不应旋转或摇晃；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8．当向外倾倒液体时，液体呈一束细流流出，不应外溢，不应沿壁外流。</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936BC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440FC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2699E1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9BA7C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FE573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烧杯</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E5B15E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1．高硼硅玻璃材质；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2．规格：500 mL。</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尺寸：外径85.0±2.0 mm，全高120.0±3.0 mm，壁厚≥1.2 mm，急冷温差不小于200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3．满容量应超过标称容量的10%，满容量和标称容量两液面间距≥10 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4．烧杯上标志应清晰、耐久，包括标称容量、刻度线、生产商名称或商标，应有一块宜用铅笔做标记的记号面积；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5．造型规范、薄厚均匀、无明显偏斜，底部不允许有结石、节瘤存在；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6．应力消除：在偏光仪下呈紫色；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 放在平台上不应旋转或摇晃；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8．当向外倾倒液体时，液体呈一束细流流出，不应外溢，不应沿壁外流。</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140A9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0E556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54C2AA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2FF7A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F8D45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烧瓶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A8C463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1．高硼硅玻璃材质；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2．规格：平底，250 mL；尺寸：瓶身直径：88±2 mm；瓶底直径：44±1 mm；瓶颈外径：25±1 mm；瓶颈长88±3 mm；瓶身厚：不小于1．2 mm；细口球形平底烧瓶底的外径是壁部最大外径的50%；细口球形平底烧瓶颈与壁部的过渡半径等于颈外径的5%；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3．底部小于0.5 mm能目测的节瘤，在10 mm×10 mm面积内不得超过2个；底部不允许存在结石，身部在10 mm×10 mm内不得有多于1个小于等于0.3 mm能目测的结石；薄皮气泡、破气泡不允许存在，径长小于0.5 mm能目测的气泡在10 mm×10 mm面积内不多于3个；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4．制造烧瓶的玻璃应无色透明，允许带有玻璃本身的浅黄绿色；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5．内应力双折射的光程差数值不应超过180 nm/cm；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6．细口球形平底烧瓶放在平台上不应旋转或摇晃；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7．烧瓶颈应上下粗细一致，不应有明显的弯曲，颈与壁部过渡半径约等于颈的半径，瓶口可以翻边或圆口；瓶口边缘应熔光，瓶口玻滴高小于等于1.5 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8．不允许有严重的条纹存在，不允许有明显的能目测的铁锈、铁屑存在。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02352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8CB34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52A97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4F5C4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15580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锥形瓶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A3D74D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1．高硼硅玻璃材质；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2．规格：锥形，100 mL。尺寸：瓶底直径：60±1 mm；瓶全高：103±3 mm；瓶身高79±2mm；小底径：42±1 mm；瓶颈内径：22±1 mm；颈高：24±2 mm；壁厚：不小于1 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3．底部小于0.5 mm能目测的节瘤，在10 mm×10 mm面积内不得超过2个；底部不允许存在结石，身部在10 mm×10 mm内不得有多于1个小于等于0.3 mm能目测的结石；薄皮气泡、破气泡不允许存在，径长小于0.5 mm能目测的气泡在10 mm×10 mm面积内不多于3个；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4．制造烧瓶的玻璃应无色透明，允许带有玻璃本身的浅黄绿色；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5．内应力双折射的光程差数值不应超过180 nm/cm；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6．放在平台上不应旋转或摇晃；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7．瓶口可以翻边或圆口；瓶口边缘应熔光，瓶口玻滴高小于等于1.5 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8．不允许有严重的条纹存在，不允许有明显的能目测的铁锈、铁屑存在。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15A8E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79B96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74AB96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806EA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A0040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酒精灯</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E6AE17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1．透明钠钙玻璃材质，由灯座、灯塞、灯盖、灯芯组成；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2．规格：150 mL；尺寸：灯身高80 mm±10 mm；盖高：60 mm±3 mm；直径：灯肩82mm±2 mm；灯底50 mm±5 mm；灯盖22 mm±2 mm；厚度：约1.5 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3．玻璃仪器，正视应无色；或仅有玻璃本身的微浅黄绿色；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4．玻璃仪器的口部都应经圆口（熔光）、卷边或磨砂处理；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5．应力：应力仪观察下呈紫红色或部分扩散状兰色；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6．厚薄均匀，玻璃仪器的底部应平整，放在平台上不应旋转或摇晃；</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FA533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CBF82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52C7D7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3D8EC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498B0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漏斗</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082517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1．实验用玻璃仪器，漏斗口径：60±2mm；漏斗高：50±1mm；斗柄外径：7～8mm；斗柄长：60±5mm；漏斗角度：60°；厚度：≈1．5mm；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2．理化性能，耐酸等级：1级；热稳定性：耐热温差不低于80℃；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3．应力：在应力仪下观察呈紫红色或扩散状兰色；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 口边光滑平整，不允许存在毛边，缺口及崩缺，角度正确，口边不得呈椭圆及不规则多边形，斗柄应垂直，下口应磨成45°角；</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 壁厚均匀，内壁光滑，斗柄接头处不允许严重折皱，斗柄偏离轴线不超过3－5mm。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B1AE8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17136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04CF1C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453EC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14F69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Y形管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8E14A8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1．实验用玻璃仪器；由灯工玻璃制造；弯管长：50±5mm；支管长：50±5mm；管厚：7～8mm；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全高：100±5mm；弯管角度：60°±3°；</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2．理化性能：耐水等级：1级；耐酸等级：1级；耐热等级：2级；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3．色泽：无色透明略带微黄色；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4．应力：呈紫红色或部分扩散状兰色；产品厚薄均匀，管口截位齐整，烘烧光平，焊接牢固，两边支管对称。</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29904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35792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021A51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5016A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EE0DA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滴管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35B14B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1．由玻璃滴管和胶头组成；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2．规格：150 mm；管身Φ7 mm～8 mm；管全长：150 mm±10 mm；喇叭口Φ10 mm±1 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3．球距上管口长：50 mm±5 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4．滴管喇叭口圆正、其圆度误差应小于3％，滴管球应厚薄均匀；</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E671C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2654B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69719F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8EC6A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3FC1C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集气瓶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A430AA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1．教学实验用；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2．规格：125mL；由磨口瓶和玻片组成；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3．热稳定性：瓶子在80℃～100℃水中不破裂为准；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4．应力：在偏光仪下观察呈紫红色或部分扩散状兰色；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5．色泽：白色透明，微带黄或绿色；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6．磨砂密合性：玻片和瓶磨口配合后旋转倒立，玻片不掉为准；瓶身光洁圆整，不得有扁瘪现象，瓶底平稳，不允许旋转缩颈和磨光的小缺口；</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EB717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57A8E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3F528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F47F0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3840F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镊子</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394E76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1．教学实验用；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2．用不锈钢制成；规格为125mm。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890E5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D05C7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5CF28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C4706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95E43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试管夹</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1C76CD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1．供中学化学实验和小学教学实验用；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2．本品由木料或竹子制作，由长臂和短臂及弹簧组成；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3．外形尺寸180×20×11mm；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4．弹簧由Φ1mm的弹簧钢丝制成；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5．长短臂、头部，各有一半圆孔约为3mm，并贴上垫子；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6．试管夹最大开度约为22mm。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BF47F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45C0E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202B2A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26DF2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E89FD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石棉网</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3787B2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1．产品由金属网和附在网上的石棉组成；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2．金属网由Φ0．1mm左右的钢丝编织而成，密度均匀，织网密度间距不大于2 mm，金属网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为边长不小于125 mm的正方形，边缘应作卷边处理，不散网、不翘丝；</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3．金属网上所附石棉圈为双面附着的正圆形，直径不小于Φ100 mm，厚度为3 mm左右，要求不散、不裂、不脱落；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4．整体应平整、美观，不翘角。</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5B30E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CD4F6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5A4F3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81FED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73E0C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燃烧匙</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15F09D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1．产品由半圆面和金属丝结合制成；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2．半圆面为铜材制造，直径Φ为25 mm左右。要求光滑无毛剌、圆润；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3．金属丝用Φ3 mm的钢丝制造，长度为260 mm左右；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4．半圆面与金属丝结合应牢固可靠，耐高温。</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38AD1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6A915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426C2C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9D5F6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EF1AD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药匙</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3494DD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1．供教学实验用；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2．本产品每组由大、中、小三把药匙组成，药匙的两端各有一个药勺；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3．药匙材质：塑料；</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4．每组药匙规格应符合下面规格：大号药匙：全长147mm ，大勺长48mm，宽19mm，深10mm，中号药匙 ：全长141mm大勺长45mm，宽18mm，深 9mm，小号药匙 全长125mm，大勺长40mm，宽17mm，深 5mm。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A8377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C4C67C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23B6BA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74934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4685C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玻璃管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79EA5F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1、透明钠钙玻璃材质；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2、外径：Φ5mm～Φ6mm；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3、色泽：无色透明，允4、玻管厚薄均匀，不能出现大小头。</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21BDD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千克</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A052F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AFDF3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FE595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AEF40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玻璃棒</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27DD8B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1．教学实验用；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2．实验用玻璃仪器； 玻璃棒组成； 玻璃棒长：500或1000mm； 玻璃棒外径Φ5～7±1mm；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3．理化性能  耐水等级：1级  耐酸等级：1级  耐碱等级：2级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4．应力：在偏光仪中呈兰色；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5．玻璃棒要圆、直径均匀、不能粗细不匀、无气泡，头部应做熔光处理；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DCAE3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EB8D5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6CD176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26B41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BF77E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橡胶管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5289EC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1.产品用天然橡胶制造；</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2.产品内径为7~8 mm，壁厚1  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3.产品每整根之重量应不少于1㎏；</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7C67F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公斤</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8791A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85F58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98926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017D1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橡胶塞</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44DDD1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1.产品用天然橡胶制造，白色；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2.每包软胶塞由0~12号的胶塞组成，要求搭配合理；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3.产品每包重量应不少于1㎏。</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4E6E4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公斤</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3C342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3C104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9A2B0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EC6B8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试管刷</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8AD31F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1．供教学实验用；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2．本品由铁丝及猪鬃两部分组成；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3．猪鬃均匀夹在铁丝上，要求牢固、整齐；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4．总长约18cm；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2C27E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40685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76A509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410F5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5C2EF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烧瓶刷</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C00817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1．供教学实验用；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2．本品由铁丝及猪鬃两部分组成；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3．猪鬃均匀夹在铁丝上，要求牢固、整齐；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4．总长约27cm；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C2426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4ACA1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5A71A3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EB36C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141B8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培养皿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9EEB9C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1．教学实验用；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 ．实验用玻璃仪器，100mm ，由器盖、器底组成；底外径： 100 ± 5mm ； 盖外径：110±0.5mm；底高：22±1mm；盖高：20±2mm；底盖厚：1．5～2mm；底盖单重：0.30～0.35kg;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3．色泽：无色透明、允许略带微黄色；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4．理化性能：  耐水等级：1级耐热等级：2级  耐碱等级：1级耐酸等级：1级5．应力：呈紫红色或部分扩散状兰色；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6．产品厚薄均匀，底部平整，口部平磨细密光滑，口应磨平；</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0838F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DCC49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2E1899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AF21A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81225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蒸发皿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BEC67B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 ．实验用加热仪器直径 60mm，陶瓷制造，附铁圈； 蒸发皿高：27mm ；壁厚： 2 ～2.5mm； 蒸发皿容积35mL；蒸发皿尺寸的偏差为：基本尺寸小于或等于15mm时，极限偏差为±l；基本尺寸大于15mm且小于100mm时，极限偏差按基本尺寸的±3.5%计算；基本尺寸大干或等于100mm时，极限偏差按基本尺寸的±3%计算；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2．口圆整、光滑，不得有缺口，厚薄均匀，底部平整，不凸凹，放置平面不摇晃，器身不扁瘪；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3．蒸发皿的形状应规整，不得有裂纹和妨碍使用的熔洞、斑点、缺釉等缺陷；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4．吸水率：不大于0.3 %；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5．釉的耐酸性：带釉蒸发皿内表面釉的损失量不大干0.01mg/cm2；</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6．釉的高温粘结性：将带釉蒸发皿加热至900℃时，不出现釉粘结现象；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7．热稳定性：产品在高于室温230℃至室温的水中热交换一次，不出现裂痕或色斑；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8．按使用温度可分为：带釉蒸发皿和无釉蒸发皿。带釉蒸发皿使用温度不高于1000℃，无釉蒸发皿使用温度不高于1250℃ 。</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04CC7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6600A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7AB4E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32121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50299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塑料量杯</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1B5A2F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1．小学科学实验用；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2．规格：500mL；</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3．采用高强度聚丙烯材料；</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4．杯体采用双面刻度线，每格分度为50mL；</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5．带手柄，微广口设计带导液嘴，上口直径96mm，下口直径84mm，高105mm；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76C70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4DEA3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0048EE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5FDED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71B97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塑料水槽</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26BD32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1．长方形透明水槽里口尺寸不小于：250×180×100mm，壁厚≥2mm，上下梯度≤3mm，四周圆角≤R5mm。槽壁不得有明显的不平，各边上口的不直度≤2mm。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2．水槽应不因温度和盛水时重力的影响而发生形变（水温40℃）。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3．水槽应能在高度1M处自由下落于水泥地面时不碎裂。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92704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4EE2C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424181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6436D3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（9）其它实验材料和工具</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2C8899B">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61CA8B4">
            <w:pPr>
              <w:jc w:val="center"/>
              <w:rPr>
                <w:rFonts w:hint="eastAsia" w:ascii="宋体" w:hAnsi="宋体" w:eastAsia="宋体" w:cs="宋体"/>
                <w:i w:val="0"/>
                <w:iCs w:val="0"/>
                <w:color w:val="000000"/>
                <w:sz w:val="21"/>
                <w:szCs w:val="21"/>
                <w:u w:val="none"/>
              </w:rPr>
            </w:pPr>
          </w:p>
        </w:tc>
      </w:tr>
      <w:tr w14:paraId="633498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EE2AA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583F8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小学科学一般实验材料</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7430ED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蜡纸、锡箔纸、塑料手套、塑料管、毛细管、种子、橡皮泥、种植土、过滤纸、导线、碘酒、蜡烛、透明塑料袋、不透明塑料袋、棉布、吸管、食用油、食盐、食糖、气球、方格纸、松香等</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06FAE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2B344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6A81E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4D489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D2BE8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载玻片</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6A417C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玻璃制品，76*25MM,50PCS/盒。</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99D3C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盒</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CFDD0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r>
      <w:tr w14:paraId="5CB95D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0069A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916DB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盖玻片</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144B9A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玻璃制品，18*18MM,50PCS/盒。</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A33A6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包</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311FC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65574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6A848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C69C6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一字螺丝刀</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E419AD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1．规格260mm，工作长度150mm；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2．旋杆采用45#钢，工作部硬度不低于HRC48。手柄采用绝缘材质，外形根据人体工程学设计，手感舒适；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3．旋杆应经镀铬防锈处理；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4．旋柄为硬质塑料制成，表面光洁、无毛刺，无缩迹。与旋杆接合牢固，并有产品标记及标准编号。</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5DCB4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3021D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1773C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A0313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4F558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十字螺丝刀</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515FEC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1．规格260mm，工作长度150mm；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2．旋杆采用45#钢，工作部硬度不低于HRC48。手柄采用绝缘材质，外形根据人体工程学设计，手感舒适；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3．旋杆应经镀铬防锈处理；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4．旋柄为硬质塑料制成，表面光洁、无毛刺，无缩迹。与旋杆接合牢固，并有产品标记及标准编号。</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C69E0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C3374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14A35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10158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30163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尖嘴钳</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C6AA65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1.6英寸，150mm，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2.采用45号高碳钢精工铸造，整体精抛光、热处理，钳口高频淬火，硬度45-48HRC，PVC全新料环保手柄；</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A66B0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42C47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5B375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FE3F1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95957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木工锯</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88C7FE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钢材精功锻造，高频淬火，锯齿锋利，带把手锯</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AEFD2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64D4F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2FED82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CFB51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0FD68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钢手锯</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A340BB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1．规格：锯架460mm，锯条300mm，由钢锯架、钢锯条组成；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2．产品材料采用钢板制，调节式，最小锯切深度不小于64mm；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3．前、后固定销与相应孔的配合间隙不得大于0.3mm；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4．安装锯条后，锯条中心平面与锯架中心平面的平行度不得大于2mm；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5．锯架在达到900N拉力历经1min后，不应有永久变形，拉钉不得松动脱落；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6．钢板制锯架在达到900N张力时，侧弯不得超过1．8mm；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7．手柄握捏部位应光滑舒适；采用钢材、塑料、木料及合金等材料；</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8．锯架表面不应有裂纹，锈渍、毛刺、剥落等缺陷，表面处理色泽一致；</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E836A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把</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E05E0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7FBD0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4C097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71A2B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钢丝钳</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67DDDB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1．8英寸，200 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2．采用45号高碳钢精工铸造，整体精抛光、热处理，钳口高频淬火，硬度45～48HRC，PVC全新料环保手柄；</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053D2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123C9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42E919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0966E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EA90C7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手锤</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AF410C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1．供学生敲击物体的手动工具；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2．规格：锤整体长度约32cm，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3．材质：45～55碳素结构钢；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4．木柄采用材质坚韧的木材制作，并应平直圆滑，无裂纹、霉变、虫蛀，表面涂清漆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5．榔头装柄后不得松动摇头。</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09894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E25AE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4308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031ED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3BAFF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活动扳手</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8088EB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1．8寸，总长约200mm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2.产品材质：合金钢</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7C2C8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6319E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30EECD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77883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330C3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剪刀</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8EA124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1．长度不小于130mm；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2．刀身采用不锈钢制作，表面光滑；刀刃锋利耐用，不变形。</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11A89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C1EE9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4F2C2C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4ACDC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D78DA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花盆</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2E5121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1.塑料材料，</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2.直径20cm*高12.5cm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F53AE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2CCC1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3BC47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7E425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3D98A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小刀</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3F2EAD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1.全不锈钢材料；</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2.小刀展开后总长度不大于120mm。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09D8B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3A93F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78C0EE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D4727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D99B9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塑料桶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42CCEB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1、用环保材料制；无毒无味；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2、直径18.5cm*高13.5cm，带提手。</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4DECC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2C81C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6C1D7F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CDFA3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72A4D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手摇铃</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0ADE38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1．材质：木柄+铜铃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2．规格：总长约12cm 重约50g。</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EE521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293DF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59F6B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C2359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60835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手持筛子</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B2C2BC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1.不锈钢圈及丝网，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2.直径不小于14cm，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39258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0F93B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337480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EC668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9D215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喷水壶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9DCF38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1.按压式喷壶，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2.塑料材质，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3.高度约32cm。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B509F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EB9FB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A9815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5A1C9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12CD2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采集捕捞工具</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E901BA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1．产品由标本夹、捕虫网、水网、带盖塑料桶、小铁铲、枝剪等组成；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2．标本夹用塑料制作，尺寸不小于250mm×200mm，两块为一套，带捆扎带两根；3．捕虫网：网兜用尼龙网眼纱制作，网圈用不小于Φ3mm镀锌铁丝卷制，直径Φ250mm，网深不小于300mm；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4．水网：用密织纱布，网圈用Φ4mm镀锌铁丝卷制，直径Φ250mm，网袋为圆台形，中心高200mm，网柄为ABS工程塑料制成；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5．带盖塑料桶高不小于150mm，上底内径不小于Φ1350mm，下底内径Φ100mm；6．小铁铲长不小于180mm，表面作防锈处理，木制手柄；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7．枝剪总长不小于150mm，柄部带塑料套。</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3C786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092CD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3E1398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8FED6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00B0D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榨汁器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A6D9EB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1．由杠杆压榨圆盘、过滤盘、盛汁盘组成；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2．杠杆压榨盘：(1)杠杆最小部分有效尺寸：220×16×10mm；(2)圆盘直径73×7mm，误差±0.5mm；底面成三角形槽排列，槽不少于10条；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3．过滤盘：(1)有效尺寸Φ93×36mm，误差±0.5mm；(2)底部滤网成正方形槽排列；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4．漏汁孔2mm×2mm，误差±0.2mm；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5．盛汁盘： (1)93mm×72mm ，误差± 0.5mm ；(2) 手持部位有效尺寸 108 ×22mm ，误差±0.5mm；(3)侧面有倒汁口嘴。</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FB6C8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D4D3A7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43EEF6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79DDE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FEACE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金属盘</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0A8E64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1.不锈钢材质，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2.长260mm*宽190mm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33027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8BB97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r>
      <w:tr w14:paraId="3DF2A6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6AC2AB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（10）仪器药品柜</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4BC7223">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3FBEC6F">
            <w:pPr>
              <w:jc w:val="center"/>
              <w:rPr>
                <w:rFonts w:hint="eastAsia" w:ascii="宋体" w:hAnsi="宋体" w:eastAsia="宋体" w:cs="宋体"/>
                <w:i w:val="0"/>
                <w:iCs w:val="0"/>
                <w:color w:val="000000"/>
                <w:sz w:val="21"/>
                <w:szCs w:val="21"/>
                <w:u w:val="none"/>
              </w:rPr>
            </w:pPr>
          </w:p>
        </w:tc>
      </w:tr>
      <w:tr w14:paraId="3A460D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30380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D55DD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仪器柜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95187E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1、尺寸≥长1000*宽500*高2000mm；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2、柜体组件（侧板、顶板、柜门）采用环保pp材质一次性注塑成型，内设加强筋，耐强酸碱及有机溶剂。榫卯连接结构；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3、柜体上部为PP工程塑料镶装玻璃对开门，下部也为PP工程塑料镶装玻璃对开门，柜门中间、柜门顶部、柜门底部的对开式把手即能满足开门需要又能作为玻璃固定件，内设3mm（±0.2mm）厚PP改性塑料活动隔板；</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39EB5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1EB27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4B7EBB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4EEB9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19447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药品柜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1385C4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1、尺寸≥长1000*宽500*高2000mm；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2、柜体组件（侧板、顶板、柜门）采用环保pp材质一次性注塑成型，内设加强筋，耐强酸碱及有机溶剂。榫卯连接结构；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柜体上部为PP工程塑料镶装玻璃对开门，下部也为PP工程塑料镶装玻璃对开门，柜门中间、柜门顶部、柜门底部的对开式把手即能满足开门需要又能作为玻璃固定件，一举两得，内设3mm厚PP改性塑料活动隔板，卡槽式灵活隔断，耐酸碱、耐冲击、韧性强；</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D3041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9D37E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772A12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2C3C52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（四）1间（50人）科创教室</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84C4408">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134C2EC">
            <w:pPr>
              <w:jc w:val="center"/>
              <w:rPr>
                <w:rFonts w:hint="eastAsia" w:ascii="宋体" w:hAnsi="宋体" w:eastAsia="宋体" w:cs="宋体"/>
                <w:i w:val="0"/>
                <w:iCs w:val="0"/>
                <w:color w:val="000000"/>
                <w:sz w:val="21"/>
                <w:szCs w:val="21"/>
                <w:u w:val="none"/>
              </w:rPr>
            </w:pPr>
          </w:p>
        </w:tc>
      </w:tr>
      <w:tr w14:paraId="2449C1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214C96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（1）基础设施设备</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F0F6EE4">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71E95B4">
            <w:pPr>
              <w:jc w:val="center"/>
              <w:rPr>
                <w:rFonts w:hint="eastAsia" w:ascii="宋体" w:hAnsi="宋体" w:eastAsia="宋体" w:cs="宋体"/>
                <w:i w:val="0"/>
                <w:iCs w:val="0"/>
                <w:color w:val="000000"/>
                <w:sz w:val="21"/>
                <w:szCs w:val="21"/>
                <w:u w:val="none"/>
              </w:rPr>
            </w:pPr>
          </w:p>
        </w:tc>
      </w:tr>
      <w:tr w14:paraId="367641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191CF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29293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电脑</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DFE6ED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1、处理器：主频≥2.4Ghz，8核8线程；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2、内存：≥16GB DDR4，3200MHz频率；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3、硬盘：≥256G SSD+ 1T HDD；</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4、USB接口≥5个，其中USB3.0接口≥3个，VGA接口≥1个，HDMI接口≥1个；千兆自适应以太网口≥1个；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5、配置23.8英寸显示器，分辨率1920*1080；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6、显卡：配置1块独立显卡，显存≥2G；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7、操作系统兼容性：支持Windows及国产操作系统安装；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8、支持硬盘断电保护功能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9、符合《台式计算机政府采购需求标准（2023年版）》财库【2023】29号文件中加“*”的指标要求；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62F3E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459F6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54B28C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A9579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0C6DB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学生桌</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F9B582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1、每张学生桌由六张等边三角形小桌拼接而成，可以根据教室大小灵活摆放，任意拼接成不同形状，单个小桌边长700mm,高度750mm。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2、桌面板：桌面采用25mm（±2mm）厚E1级中纤板，符合国家标准，无味无毒环保健康，板材切口用环保PVC封边条密封。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桌腿采用φ60*1.2mm厚钢管，采用二氧化碳气体保护焊，接触人体部位无突出的毛刺或刃口棱角，切边平整，无凹缺和凸起，地脚平稳。钢管表面经过除油、除锈、磷化、静电喷塑等工序高温固化而成，坚固耐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4、小桌可分成三色随意搭配。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5、桌子配PP脚套，防滑、防水、防酸碱腐蚀、防刮花地面、抗冲击。</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BF663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张</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CEA8A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167A0C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B1A8F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39973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凳子（学生用)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7F97D4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尺寸规格：≥33*24*45（cm）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支架规格：主支撑脚采用≥20*20方钢管，拉挡为≥20*20方钢管，管材表面流水线静电喷塑处理，凳架常规为白色或者黑色。</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9349D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把</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F4F99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36</w:t>
            </w:r>
          </w:p>
        </w:tc>
      </w:tr>
      <w:tr w14:paraId="557F6B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14103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5779E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多彩边台</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B62291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规格：≥800*400*760mm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基材：环保刨花板，游离甲醛释放量≤4.1mg/100g，经过防潮、防虫、防腐化学处理，桌板厚度为25mm, 2.0mm厚的同色PVC封边。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履面：双面贴环保浸渍纸饰面, 色泽匀称，耐磨度高。</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E830E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4EF27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34E8A5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E180E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CB511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线路改造</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39D1C1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一、电路部分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电路改造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1、PVC穿线管，照明BV-2.5mm2阻燃铜线；插座BV-4.0mm2阻燃铜线，不含空调布线及配电箱。</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2，PVC穿线管，网线及面板安装。</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FA8B5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8D230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F632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734778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（2）3D打印课程及软硬件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132EC7E">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203D05E">
            <w:pPr>
              <w:jc w:val="center"/>
              <w:rPr>
                <w:rFonts w:hint="eastAsia" w:ascii="宋体" w:hAnsi="宋体" w:eastAsia="宋体" w:cs="宋体"/>
                <w:i w:val="0"/>
                <w:iCs w:val="0"/>
                <w:color w:val="000000"/>
                <w:sz w:val="21"/>
                <w:szCs w:val="21"/>
                <w:u w:val="none"/>
              </w:rPr>
            </w:pPr>
          </w:p>
        </w:tc>
      </w:tr>
      <w:tr w14:paraId="272A9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6DC1A5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192E5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3D打印机（学生用）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9865CF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1、喷嘴直径：0.4mm(可选)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2、打印精度：0.1mm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3、打印速度：30-500mm/s（建议速度230mm/s内打印效果最佳）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4、层  厚：0.05-0.35mm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5、喷头数量：1</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6、材料直径：1.75mm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7、成型尺寸：220*220*250mm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8、喷嘴温度：320°C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9、热床温度：120℃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10、电源规格：110V-220V/15A</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11、额定功率：360W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12、机器尺寸：420*420*540mm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13、调  平：自动调平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14、控制面板：3.5英寸</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15、屏幕语言：中/英/俄（八种语言）</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16、耗材：PLA/ABS/TPU/PETG/碳纤维/PA/PA-CF</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17、支持文件格式：gcode/STL/OBJ</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18、打印平台：金属铝板+PEI磁吸钢板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19、支持WIFI、暂停续打、断料检测、空气循环、机箱内照明等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20、操作系统：Window系列/Mac OS/Linux</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21、打印方式：U盘、WiFi（局域网）</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ECD6D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BC408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CA76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70003E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66323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三维设计软件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2D300C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曲线建模，支持导入平面图片建模、文字建模、自定义绘制图形建模等多种建模方式。提供平面绘图工具，比如直线、折线、曲线及矩形工具，用于设计复杂线条。提供10种以上的艺术曲线，比如心型线、肾形线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2.3D浮雕建模，支持导入平面图片、文字以及自定义绘制图形，并能一键式生成可制造的立体透光浮雕模型。生成的立体浮雕模型类型包括: 平面型、圆柱面型等，并可选择内向、外向模式。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3.参数建模，支持全参数交互式驱动建模方式，用户可修改尺寸、角度等参数，改变模型的大小、位置、姿势，生成新的模型。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4.一键平置，在移动模型的过程中，可以一键将模型移动到水平面上，方便切片。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5.自动放平，在旋转模型的过程中，可以一键将模型放平，软件自动为模型找到合适的旋转角度进行旋转，方便切片。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6.文字建模，支持输入文字，即可生成立体文字模型，支持主流字体，软件内置10种以上字体，生成的3D文字可进行竖直弯曲和水平弯曲，并且可以调整文字的弯曲半径和角度。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7.曲面建模，支持挤出、移动长方体盒子的面生成多面体，通过细分曲面的方式生成3D模型。支持五分法分割面，生成新的面。支持移动多面体的边，改变多面体的形状。包含球、圆柱、正方体3种内置基本体。</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8.拉伸建模，支持从二维封闭曲线垂直拉伸得到3D模型，导入图片作为二维草图的绘制向导，并内置网格线作为绘制参考。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9.旋转建模，支持从二维曲线沿轴旋转得到3D模型，导入图片作为二维草图的绘制向导，并内置网格线作为参考线，可人工设置曲线是否封闭。软件可自动对曲线进行补全，从而生成旋转体模型。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10.切片软件集成，支持切片功能，设置层厚、壁厚、填充密度、打印速度等参数，从3D模型计算得到打印机的执行文件，并支持单层/多层/全部等模式可视化查看打印路径。支持输出切片gcode文件。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78BF1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25247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53AB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127568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8EE20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三维设计课程</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2AAF9D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不少于32节课程，每节课程内容包含教案、学案、课件、3D模型文件等资料。</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课程简介：立体世界-3D打印课程是专为中小学生设计的创意课程。通过本课程，学生将学习如何运用三维设计软件进行简单而实用的立体设计，并将这些设计通过3D打印机实现真实物体的制作。课程注重培养学生的创造力和实践能力，激发他们的空间想象力和解决问题的能力。通过设计和制作过程，学生将有机会体验到先进的制造技术，并在实践中掌握基本的3D打印技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  入门课程：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123D世界；2、虫虫世界；3、定海神针；4、时空飞船；5、神笔马良；6、01幸运数；7、我的魔法帽；8、元素精灵；9、音乐精灵；10、七彩心情；11、图形特工；12、跟随大脚板；13、重组DNA；14、齿轮转动；15、轮滑模型；16、我的探险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  进阶课程：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D像素；2、我的房子；3、庄园围栏；4、我的庄园；5、小牛牟牟；6、小猪哼哼；7、六角凉亭；8、楚河汉界；9、先生请坐；10、空间艺术；11、松柏长青；12、豌豆射手；13、阳光笑脸；14、一支玫瑰；15、汽车滴滴；16、新年礼物</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A7647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CFF0F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77B10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312630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94191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3D打印耗材</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424287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耗材直径 1.75mm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规格 1卷1KG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包装重量 1.4kg</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42E31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卷</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F5BE0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1F0208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00CE3F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ign w:val="center"/>
          </w:tcPr>
          <w:p w14:paraId="565A44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3D模型资源库</w:t>
            </w:r>
          </w:p>
        </w:tc>
        <w:tc>
          <w:tcPr>
            <w:tcW w:w="2958" w:type="pct"/>
            <w:tcBorders>
              <w:top w:val="single" w:color="000000" w:sz="4" w:space="0"/>
              <w:left w:val="single" w:color="000000" w:sz="4" w:space="0"/>
              <w:bottom w:val="single" w:color="000000" w:sz="4" w:space="0"/>
              <w:right w:val="single" w:color="000000" w:sz="4" w:space="0"/>
            </w:tcBorders>
            <w:noWrap/>
            <w:vAlign w:val="center"/>
          </w:tcPr>
          <w:p w14:paraId="0BF3B46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包含教学、创意类模型不少于500种</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028B6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0DC74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E8341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5F2EF6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909" w:type="pct"/>
            <w:tcBorders>
              <w:top w:val="single" w:color="000000" w:sz="4" w:space="0"/>
              <w:left w:val="single" w:color="000000" w:sz="4" w:space="0"/>
              <w:bottom w:val="single" w:color="000000" w:sz="4" w:space="0"/>
              <w:right w:val="single" w:color="000000" w:sz="4" w:space="0"/>
            </w:tcBorders>
            <w:noWrap/>
            <w:vAlign w:val="center"/>
          </w:tcPr>
          <w:p w14:paraId="6A5851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桌面激光切割机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A08712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1、激光器类型采用二极管激光器，；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2、激光器功率 ≥10W；蓝光455nm；光斑大小小于等于0.08mm，激光器寿命 ≥8000小时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3、激光机切割机尺寸 ≤725*550*260mm；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4、工作区域 ≥500×300 mm；最大支持Z轴行程 40 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5、整机功率≤150W；产品净重小于25kg；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5、设备内置LCD高清IPS液晶屏，智能触摸按键支持多元交互与控制；摇杆手柄支持离线端高分辨率灵敏微动；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6、快速更换加工头，支持外部气源吹气，支持不同加工头快速更换；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7、支持USB连接电脑在线加工；支持电脑端保存加工文件到SD卡进行离线加工；支持移动端通过Wifi连接设备远程加工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8、支持文件格式 JPG，PNG，BMP，TIF，DXF，SVG等；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9、支持加工材料纸板、瓦楞纸板、木板、亚克力板（非透明）、布料、皮革、垫板、双色板、PET、橡胶、木皮、玻璃纤维、塑料、金属等数十种材料</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10、最大工作速度≤1000mm/s；定位精度 ≤0.1mm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11、配备不小于1600万像素高清超广角镜头；支持摄像头图像定位，支持摄像头拍照提取图像进行可视化加工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12、支持激光自动对焦、支持手动对焦，能实现激光焦距自动校准；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13、支持工作区全局照明，辅助拍照加工；屏幕指示加工状态与工作进程；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14、安全锁保护正在工作的激光切割机，打开则立即停止工作。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15、配套软件：搭配轻量级激光软件，软件支持多系统平台；软件内包含布尔运算、形状偏移、阵列等便于设计的基础设计功能；支持激光刀具补偿；支持图片矢量化；支持图片可视化显示；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16、配套课程与教学资源：网上教学资源库，拥有海量教学资源。配备操作入门教学课程，初阶、中阶、高阶等教学课程；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17、符合恒定力试验、跌落试验的检验要求；符合材料、元器件、系统的最高工作温度的检测要求；符合预期的接触电压、接触电流、保护导电电流的检测标准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D6FE6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35141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3C91B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072055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909" w:type="pct"/>
            <w:tcBorders>
              <w:top w:val="single" w:color="000000" w:sz="4" w:space="0"/>
              <w:left w:val="single" w:color="000000" w:sz="4" w:space="0"/>
              <w:bottom w:val="single" w:color="000000" w:sz="4" w:space="0"/>
              <w:right w:val="single" w:color="000000" w:sz="4" w:space="0"/>
            </w:tcBorders>
            <w:noWrap/>
            <w:vAlign w:val="center"/>
          </w:tcPr>
          <w:p w14:paraId="641FAD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烟雾净化器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B9913F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烟雾净化器单元可使用风管连接携式智能激光雕切机，在连接风管后，在加工过程中产生的烟尘将通过净化器处理后再进行外排。实现了加工过程中无异味，净化效果可达99%；</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1、净化器功率不小于200W，工作风压不少于3000PA，风量不小于350m3/h；整机密封静音，风噪小于60db。</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2、滤芯采用三重滤网结构，通过初效滤芯、中效滤芯、高效滤芯三层结构实现加工后气体气味吸附，实现加工无异味，净化效果可达99.9%。</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3、滤芯支持独立更换，更换方便，易处理。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71B17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102DF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0CE1A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03C0A4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AE8C1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激光切割机配套课程</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A146D8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课程配套课程与教学资源：网上教学资源库，拥有海量教学资源。配备操作入门教学课程，初阶、中阶、高阶等教学课程，提供不少于30个案例的制作过程；</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019CE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68CEB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23B1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48458E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64F69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桌面激光切割机耗材包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4F9A4F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包括8种耗材，总计220件耗材；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椴木板尺寸300*210*3mm，数量30件；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奥松板尺寸300*210*3，数量30件；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瓦楞纸尺寸3mm*200*300，数量30件；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瓦楞纸尺寸6mm*200*300，数量10件；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年轮杯垫尺寸φ90*10mm，数量10件；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亚克力板尺寸，300*210*3mm，数量5件；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牛皮纸尺寸200*297mm，50张；</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混色厚卡纸尺寸200*297，数量50件；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不锈钢狗牌尺寸40*20*2mm，数量5件；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C5636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0BD0E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707D36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5A7994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（3）机器人竞赛部分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4C560EA">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2FBCB58">
            <w:pPr>
              <w:jc w:val="center"/>
              <w:rPr>
                <w:rFonts w:hint="eastAsia" w:ascii="宋体" w:hAnsi="宋体" w:eastAsia="宋体" w:cs="宋体"/>
                <w:i w:val="0"/>
                <w:iCs w:val="0"/>
                <w:color w:val="000000"/>
                <w:sz w:val="21"/>
                <w:szCs w:val="21"/>
                <w:u w:val="none"/>
              </w:rPr>
            </w:pPr>
          </w:p>
        </w:tc>
      </w:tr>
      <w:tr w14:paraId="68CD1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03F154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8713A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轮式机器人竞赛套装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8EF058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1、主控参数：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1）上位机：≥8核处理器，≥ 4GB内存， ≥64GB存储，标准linux系统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2）2）下位机：最高主频：168 MHz ，运算性能不小于210 DMIPS，工作电压：1.8~3.6 V（IO 口 3.3V，兼容 5V 输入），程序存储器为：512 KB~1 MB，数据存储器：不小于192 KB，集成 12v电源接口、蜂鸣器、蓝牙模块接口、oled显示屏、6路舵机接口、遥控接口、can接口、四路电机接口等，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2、机器参数：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1）机器采用4驱4个麦克纳母轮方式驱动，可自由控制小车运动。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2）采用双机械臂方案，机械臂Y轴采用步进电机皮带结构，Z轴采用闭环电机齿条结构。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3）采用四路巡线定位。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3、电机参数：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额定电压 12V，额定功率 4.32W，电机类型 永磁有刷，堵转电流 2.8A，堵转扭矩 6.6kg.cm，额定电流 360mA，额定扭矩 0.66kg.cm，减速前转速 11000rpm，减速后转速 549士15rpm，减速比 1:20，输出轴 直径6mm，D型轴偏心轴，编码器  霍尔13线编码器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4、电源：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12V5300mAh安全电池，电池充放电接头  DC5.5-2.1母头，同放同充共用1个接口，重量：377g，安全保护：过流保护，电压监测，持边充边用，内置安全阀</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5、带摄像头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6、材质：主要材料使用高强度2mm航空铝板冲压成型， 结构坚固；</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0A4DC5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66FAD9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04928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7EEA91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ign w:val="center"/>
          </w:tcPr>
          <w:p w14:paraId="0A3568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小学组场地道具</w:t>
            </w:r>
          </w:p>
        </w:tc>
        <w:tc>
          <w:tcPr>
            <w:tcW w:w="2958" w:type="pct"/>
            <w:tcBorders>
              <w:top w:val="single" w:color="000000" w:sz="4" w:space="0"/>
              <w:left w:val="single" w:color="000000" w:sz="4" w:space="0"/>
              <w:bottom w:val="single" w:color="000000" w:sz="4" w:space="0"/>
              <w:right w:val="single" w:color="000000" w:sz="4" w:space="0"/>
            </w:tcBorders>
            <w:noWrap/>
            <w:vAlign w:val="center"/>
          </w:tcPr>
          <w:p w14:paraId="3F7ADD8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满足26年B类机器人小学组竞赛场地及道具</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508850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69DA5D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F2531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393DAD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04861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竞赛无人机学习套装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FC1714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1、机架：PC+碳纤维材质；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2、重量：重量（裸机）≤95g；重量（含保护罩与电池）≤130g；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3、额定电压、电流：额定电压：5V，额定电流：1A；</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4、轴距：190mm-240mm；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5、电池：1000mah/3.7v/1So</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6、留空时间：10分钟以上；</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7、飞行环境：室内；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8、桨叶保护罩：快拆式保护罩；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9、无人机遥控：遥控外壳采用同尺寸橡胶材质外包封装（非3D打印材质封装），并且须与无人机机体为同一品牌；</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10、定位方式：视觉、光流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11、支持地面站修改通道及密码；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12、支持外接设备：红外发射、舵机、电磁铁等；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13、支持Mind+实时模式编程；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14、遥控器可实时显示飞机电池电压和各类传感器状态；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15、支持二维码识别功能：可通过图形化编程进行二维码识别功能的演示；并且遥控器上可实时显示识别到二维码的数据；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16、支持选择性色块定位，支持定自定义标志定位；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17、标尺功能：可以用无人机测量两个点之间的距离，桌子的长度等。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18、高度限定：无人机可以通过地面站软件设置最高高度。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包含但不限于：无人机主机1架、遥控器1个、无人机电池2块、解码器1个、USB数据线1根、USB充电线1根、备用保护罩4个、备用桨叶4片（2正2反）、手提箱1个，</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A7D0A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6B563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633F1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0FFF83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E75C2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竞赛无人机配件包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A5DB09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含：桨叶*8、快拆保护罩*8、电机*4、主轴*2、电机固定座*2、机舱盖*2、碳纤维轴杆*4、中心支架*2</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F1AD5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0CC7F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76EBFA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030169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E74F9C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搬运赛事套装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C0F5E0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含：芯片驱动板*1、机械手*1、搬运物品*4、人形道具*4、救援吊具*1、保护罩连接管*5，EVA物块*1；</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7404A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B47AD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1A06F3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065D89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D6DDE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比赛场地</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F73D94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含：电教赛事2026年C类可编程控制飞行器专用场地套装（含场地地图与障碍物）</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432BF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8D224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1B6EE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4C0667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34F81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AI编程竞赛套件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435B07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一、智能车产品参数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1、车身尺寸：长度210mm*宽度120mm*高度60mm（不含车轮）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2、整车尺寸：长度210mm*宽度175mm*高度60mm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3、外壳材料：铝合金。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4、驱动方式：两轮橡胶轮驱动，轮胎直径60mm，配合一个万向轮。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5、橡胶轮：直径65mm宽度26mm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6、万向轮：金属结构，配合金属滚珠</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7、控制模块：高性能处理器，兼容Arduino主控板。自带4颗RGB灯珠，可通过编程控制亮度及颜色。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8、传感器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（1）灰度传感器：1路I2C信号，4路灰度检测，可控制补光灯亮灭情况，配有4pin防反接接头；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（2）陀螺仪：6轴陀螺仪，可检测XYZ轴加速度以及XYZ角速度；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9、执行器：130减速电机，额定电压12V，减速比1:90，额定转速175rpm，自带光栅编码器，2枚。</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10、编程环境：控制编程采用Mixly0.98版本及以上，图形化编程界面，兼容arduino IDE，建议在Windows系统上使用；计算板编程，Python。</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二、遥控器参数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1、尺寸：长度148mm* 宽度106mm*高度58mm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2、按键：左右摇杆、方向键、XYBA键、HOME键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3、材质：外壳ABS塑胶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4、电池：DC5V/500mA，电池容量380mAh，满电放置30天，持续使用时间大于15小时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5、蓝牙模块：蓝牙4.0，插拔连接，最大传输距离15m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6、连接方式：MAC地址绑定，1对1匹配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三、弹射装置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1、材质：铝合金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2、储存尺寸：170*53*53mm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3、弹射自由度：1轴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4、弹射蓄力方式：橡皮筋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5、电机驱动板：额定电压5v，输入电压≤12.6v，最多可接入1枚12V电机，通讯方式I2C。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6、电机：额定电压12V，额定转速16rpm，减速比1：450。</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1C7545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71DD74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3E1789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036B2A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2877F7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AI编程竞赛场地及道具</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5616B8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1、场地尺寸：长度2400mm*宽度2400mm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2、场地材质：喷绘布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3、车道线宽度：2cm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4、任务场景：自动行驶，遥控行驶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5、区域划分：出发区域、己方区域、敌方区域、公共区域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6、任务模型：方块26个、烽火台4个、堡垒2个、海上战旗2个、堡垒战旗4个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7、方块规格：正方体，边长50mm，倒角处理，材质EVA</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8、围栏高度：12cm</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217ABA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3AC46B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A080E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0A9120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A284D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智慧城市竞赛套装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503091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产品参数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1、整车尺寸：长度275mm*宽度180mm*高度40mm（不含扩展件）。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2、外壳材料：铝合金。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3、驱动方式：四轮麦克纳姆轮驱动，轮胎直径60mm。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4、电源：11.1V 3000mAh锂电池、含充电器、18650锂电池、带保护板、能有效防止过充/过放/短路/过流。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5、控制模块：高性能处理器，兼容Arduino主控板。自带4颗RGB灯珠，可通过编程控制亮度及颜色。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6、传感器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（1）超声波传感器：1路AI信号、测量范围5-50cm、配有4pin防反接接头；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（2）灰度传感器：1路I2C信号，4路灰度检测，可控制补光灯亮灭情况，配有4pin防反接接头；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（3）陀螺仪：6轴陀螺仪，可检测XYZ轴加速度以及XYZ角速度；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7、执行器：130减速电机，额定电压12V，减速比1:90，额定转速175rpm，自带霍尔编码器，4枚。</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8、编程环境：控制编程采用Mixly0.98版本及以上，图形化编程界面，兼容arduino IDE，建议在Windows系统上使用；计算板编程，Python。</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9、三轴180机械臂套件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（1）爪子张开尺寸：≥105mm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（2）爪子抓合包围尺寸：50mm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（3）材料：铝合金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（4）结构铝合金厚度：2mm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（5）自由度：3轴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（6）翻转舵机：额定电压7.4v，扭矩20kg.cm，自由度180°，共2枚</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（7）爪子舵机：额定电压5v，扭矩13kg.cm，自由度180°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10、机械驱动模块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（1）额定输入电压：7.4v</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（2）电源接口：xh2.54，1个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（3）舵机接口：ph2.0，6个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（4）通讯接口：ph2.0，通讯方式I2C，1个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（5）额定输出电压：2个接口5v输出，4个接口7.4v输出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（6）自带舵机过载保护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11、主控：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 WiFi &amp; 蓝牙 双模双核无线通信芯片。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（2）输入电源：6-12V外部电源、USB 5V供电；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（3）USB通讯接口： Type-C；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（4）11个KF2510-4P引脚输入输出、3路I2C、2个7.4V供电输出与2个5V供电输出；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（5）板载了一块1.3英寸的OLED液晶屏幕，一个MP3音乐播放模块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（6）尺寸：≥72*56*16mm（长*宽*高）</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（7）外观上采用2层设计，主控芯片电路为下层，KF2510引脚扩展为上层</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25F2A7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45AFB8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3A7DB0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6E53FC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3496E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智慧城市竞赛配件包1</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1A9A00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1、材质：铝合金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2、旋转摇臂尺寸：旋转宽度35mm，旋转杆长度30mm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3、分拣尺寸：42mm×42mm×42mm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4、机械自由度：3轴（货物分拣、开关翻转、开关旋转）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5、电机驱动板：额定工作电压5v，输入电压≤12.6v。</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6、高扭矩舵机：额定电压7.4v，扭矩20kg.cm，自由度180°，共2枚。</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7、旋转电机：额定电压12V，额定转速150rpm。</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0FB6AD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155A2B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791C34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5BC062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C2EE4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智慧城市竞赛配件包2</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E627AE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1、外形尺寸：长度113mm*宽度52mm*高度35mm。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2、外壳材料：铝合金。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视觉模块：内置高性能四核处理器，高速神经网络处理器，3W扬声器，串口1个，USB接口1个，可实现双车道识别，颜色识别，颜色跟踪，交通标志识别，数字识别，图像识别，开放神经网络分类器，可自定义识别图像内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4、摄像头：100万像素，水平视觉105°±5°，垂直视角76°±5°，对角线视角120°±5°</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7F7D1D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22D32B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7F60D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08B78B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38BC0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智慧城市竞赛场地及道具</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03C23E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1、场地总尺寸：长度2880mm*宽度2880mm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2、场地材质：可拼接EVA赛道模块，共计31块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3、模块规格：长度440mm宽度440mm，厚度10mm，共26块。长度240mm宽度440mm，厚度10mm，共计5块。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4、车道规格：车道宽度200mm，引导线宽度20mm。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5、标识喷绘布：尺寸2880mm*2880mm，含道具放置位置的标记框，含EVA赛道模块牙口标识。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6、任务场景：质检开关，路牌检修，智慧餐厅，高空救援，路灯点亮，自动咖啡机，封闭包裹，吊装包裹，物流中心。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任务模型：质检开关模型1个，路牌模型1个，餐盒存放模型1个，高台模型1个，救援担架模型1个，感应路灯模型1个，咖啡机模型1个，咖啡杯模型1个，包裹密闭盒模型1个，沟壑模型1个，储存仓库模型2个，球形道具6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8、球形道具尺寸：直径40mm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9、感应路灯：自带感应装置，可识别感应卡片信息，自带RGB彩灯。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10、识别图像：数字1贴纸，数字2贴纸，数字3贴纸，红色贴纸，蓝色贴纸</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46F7CE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716DEA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201AD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673FCB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8D6CF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智慧防御竞赛套装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61ECE2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产品参数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1、整车尺寸：长度275mm*宽度180mm*高度40mm（不含扩展件）。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2、外壳材料：铝合金。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3、驱动方式：四轮麦克纳姆轮驱动，轮胎直径60mm。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4、电源：11.1V3000mAh锂电池、含充电器、18650锂电池、带保护板、能有效防止过充/过放/短路/过流。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5、控制模块：高性能处理器，兼容Arduino主控板。自带4颗RGB灯珠，可通过编程控制亮度及颜色。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6、传感器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（1）超声波传感器：1路AI信号、测量范围5-50cm、配有4pin防反接接头；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（2）灰度传感器：1路I2C信号，4路灰度检测，可控制补光灯亮灭情况，配有4pin防反接接头；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（3）陀螺仪：6轴陀螺仪，可检测XYZ轴加速度以及XYZ角速度；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7、执行器：130减速电机，额定电压12V，减速比1:90，额定转速175rpm，自带霍尔编码器，4枚。</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8、编程环境：控制编程采用Mixly0.98版本及以上，图形化编程界面，兼容arduino IDE，建议在Windows系统上使用；计算板编程，Python。</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9、三轴180机械臂套件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（1）爪子张开尺寸：≥105mm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（2）爪子抓合包围尺寸：50mm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（3）材料：铝合金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（4）结构铝合金厚度：2mm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（5）自由度：3轴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（6）翻转舵机：额定电压7.4v，扭矩20kg.cm，自由度180°，共2枚</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（7）爪子舵机：额定电压5v，扭矩13kg.cm，自由度180°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10、机械驱动模块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（1）额定输入电压：7.4v</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（2）电源接口：xh2.54，1个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（3）舵机接口：ph2.0，6个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（4）通讯接口：ph2.0，通讯方式I2C，1个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（5）额定输出电压：2个接口5v输出，4个接口7.4v输出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（6）自带舵机过载保护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11、点亮路灯车载套件</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047CC6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4C2232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244AFF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07E138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39D1A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智慧防御竞赛配件包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248872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1、外形尺寸：长度113mm*宽度52mm*高度35mm。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2、外壳材料：铝合金。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视觉模块：内置高性能四核处理器，高速神经网络处理器，3W扬声器，串口1个，USB接口1个，可实现双车道识别，颜色识别，颜色跟踪，交通标志识别，数字识别，图像识别，开放神经网络分类器，可自定义识别图像内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4、摄像头：100万像素，水平视觉105°±5°，垂直视角76°±5°，对角线视角120°±5°</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2D5B0D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1E7652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77FA7C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0C602B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AFD6F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智慧防御竞赛场地及道具</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EB0EA7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1、该套装包含2026年活动场地任务模型零件（不少于180个）。红色任务方块1个、绿色任务方块1个、消防灭火盒子1个、云梯方块1个、高空救援方块1个。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2、包含2026年活动专用场地纸一张（尺寸2.4米*2.0米）。车道宽度：30cm，车道线宽度：2cm，停止线宽度：2cm</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153B65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2CD638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D376E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0C7C0A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（4）STEAM科学小实验部分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6827CB6">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6539779">
            <w:pPr>
              <w:jc w:val="center"/>
              <w:rPr>
                <w:rFonts w:hint="eastAsia" w:ascii="宋体" w:hAnsi="宋体" w:eastAsia="宋体" w:cs="宋体"/>
                <w:i w:val="0"/>
                <w:iCs w:val="0"/>
                <w:color w:val="000000"/>
                <w:sz w:val="21"/>
                <w:szCs w:val="21"/>
                <w:u w:val="none"/>
              </w:rPr>
            </w:pPr>
          </w:p>
        </w:tc>
      </w:tr>
      <w:tr w14:paraId="73F43E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EDFB5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49862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我们的地球科学套装（教育版）</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3A57F9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包含10套我们的地球科学套装。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内容包含：10节环保主题课程+30个配套实验+教师指导用书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30节环保主题课程，从孩子常见的问题出发，了解地球面临的情况，知道自己的社会责。每个主题课程搭配2到4个实验。</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孩子直接动手解决环境问题、了解缓解地球危机方法，学会内在科学知识（共30个操作实验），涉及数、理、化、生物、地理等150多个知识点，都是小初高中必考知识点。附加“生活实验室”、“天文实验室”、“地质实验室”，激发孩子的探索欲，从小多维的知识储备，埋下未来创造的种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可完成不少于以下实验项目，可完成包括但不限于以下所例举的实验项目：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1《什么是温室效应》；2《讨厌的雾霾》；3 《拯救海洋生态》；4《拒绝能源浪费》；5《垃圾为什么要分类》；6《可恶的森林火灾》；7《保护野生动物》；8《可怕的沙漠》；9《容易被忽略的噪音》；10《抗疫小战士》；11《我的气象站》</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为了保证学生的使用安全，八大重金属的含量要达到国标要求：方法检出限量（MDL）：可溶性铅 5mg/kg，可溶性锑 5mg/kg,可溶性砷5mg/kg，可溶性钡 10mg/kg，可溶性镉 5mg/kg，可溶性铬 5mg/kg，可溶性汞 5mg/kg，可溶性硒 5mg/kg，限量：可溶性铅90mg/kg，可溶性锑60mg/kg，可溶性砷25mg/kg，可溶性钡1000mg/kg，可溶性镉75mg/kg，可溶性铬 60mg/kg，可溶性汞60mg/kg，可溶性硒500mg/kg。</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085F3F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BA443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CC049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8744E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（5）服务与平台部分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08C269C">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D9858F3">
            <w:pPr>
              <w:jc w:val="center"/>
              <w:rPr>
                <w:rFonts w:hint="eastAsia" w:ascii="宋体" w:hAnsi="宋体" w:eastAsia="宋体" w:cs="宋体"/>
                <w:i w:val="0"/>
                <w:iCs w:val="0"/>
                <w:color w:val="000000"/>
                <w:sz w:val="21"/>
                <w:szCs w:val="21"/>
                <w:u w:val="none"/>
              </w:rPr>
            </w:pPr>
          </w:p>
        </w:tc>
      </w:tr>
      <w:tr w14:paraId="5B59F1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C9E68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ign w:val="center"/>
          </w:tcPr>
          <w:p w14:paraId="4AD87C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教师成长平台</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BC5A16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教师成长平台，围绕人工智能系列课程，以先进的人工智能技术为支撑，以领先的思维型教学为途径，旨在锤炼人工智能教师队伍，让教师成长为有温度的赋能者，让学生在智能时代熠熠生辉。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1、系统采用云端的方式进行部署，方便进行维护和更新。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2、系统基于 B/S 架构，用户通过浏览器即可访问，无需下载或安装单独的客户端软件。系统支持 IE、Google Chrome、Firefox 等主流浏览器访问；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3、系统支持不同类型的课程资源的在线预览，包括 doc、xls、ppt、pdf 等文档类资源 png、jpg 等图片类资源，rmv、mp4等视频类资源，并且无需单独安装插件，即可在线访问所有资源；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4、平台课程中心包含专业学习模块、课堂教学模块、学生课程模块。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5、专业学习模块：提供人工智能、创客教育专业课程体系，从0到1让老师和学生快速了解人工智能。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在专业学习模块，免费提供不少于28课时的教师在线课程。包含且不限于以下几大模块：机械设计课程、物联网课程、开源硬件课程、初识人工智能课程、简单机械课程、Python编程课程、人工智能通识课程、人工智能时代的核心思维、图形化编程课程、生成式人工智能课程和生成式AI下的机器学习课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6、课堂教学模块：深度解读人工智能课程构建与教学的原理，直接呈现多种课型的教学过程，互动研讨教学案例，生成教学智慧与机智。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在课程教学模块，免费提供不少于15课时的教师在线课程学习，包含且不限于以下四大模块：人工智能课程建构的TPI模型、思维型教学理论、人工智能素养与课程构建和人工智能通识课程视频案例。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7、平台支持教师将自研的课程资源上传至平台，在线课程学习，在线交流互动；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8、提供丰富持续更新的创新课程；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9、提供创客主题社区讨论，为学生提供更多新鲜想法，扩展视野，分享经验，通过交流探讨获激发更多的创造力；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10、能实时分享教育最新资讯。</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8FAB0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42D6E8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B0A6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DB306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898A8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人工智能教育云平台</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8A08F5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1、系统采用云端的方式进行部署，方便进行维护和更新。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2、系统基于 B/S 架构，用户通过浏览器即可访问，无需下载或安装单独的客户端软件。系统支持 IE、Google Chrome、Firefox 等主流浏览器访问；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3、系统支持不同类型的课程资源的在线预览，包括 doc、xls、ppt、pdf 等文档类资源 png、jpg 等图片类资源，rmv、mp4等视频类资源，并且无需单独安装插件，即可在线访问所有资源；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4、教师端：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 1）数据统计当前班级数、学生数、上课数、作品数；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 2）了解学生基本信息，支持添加班级所有作品视频及评分、查看学生课后知识点测评情况；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 3）平台支持以班级为维度记录学生每课时作品情况、测评情况、课程表现并汇总；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 4）平台支持教师管理班级学生，新增/编辑/删除等操作；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 5）平台支持教师线上批改学生作业，可从编程技术、创意表达、计算思维、艺术审美、创新思维多维度评测；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5、学生端：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 1）平台可全面覆盖查询自己的学习课程，提交自己的作品，回顾学习还支持再编辑；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 2）平台支持知晓当前课程学习进度，方便学生进入快速学习；</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 3）平台支持同一页面进行视频，教案，讲义文档学习；</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 4）平台支持随堂测评；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 5）平台支持学生自己作品创作视频永久保存，随时复习时可查看；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6、家长端：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 1）支持获取学生学情报告，协助家长合理规划学生学习，快速掌握学生学习情况；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7、课程资源模块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 1）为适应中小学 STEAM/创客教育/人工智能教育，使学生操作更加简便方便教师应用，课程资源系统以模块化内容展示，首页即可对所有主题课程进行预览；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 2）课程资源包含人工智能、编程、机器人、竞赛、3D打印等主题课程，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 3）课程资源包含教学设计、教学PPT、学生用书、作品视频、搭建图、参考程序等；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 4）课程资源以思维型教学理论为支撑进行开发，教学设计包含：教学内容分析，核心问题分解体系，教学目标，教学资源与准备和教学流程与提示5个环节；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8、AI助手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软件使用指导：平台内置详细全面的软件使用教程(解答关于教学套件相关的软件使用问题)，讲解软件操作步骤，帮助教师快速上手，轻松应对软件教学难点。教师在使用软件过程中遇到问题,可随时获得智能解答。</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硬件使用教学：针对各类信息科技硬件设备，如常见的电子模块、开发板等，提供深入的使用教学。从硬件原理剖析，到实际操作演示，全方位助力教师掌握硬件知识与使用技巧，为课堂实践教学做好充分准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3）辅助课堂教学：解答关于套件编程相关的python 问题，可以作为学生的 python 学习导师,系统性的帮助学生学习python 语法。(如 Python的底层逻辑、语法结构等系统性、针对性的建立学生对于编程语言的理解)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9、AI工具：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1）软件平台可以根据教学目标、内容、教师风格和学生特点，自动生成教学设计和互动式教学课件；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2）软件平台可以生成与教材版本、课标匹配的备课资料，包括教学设计模板、例题和习题等，帮助教师节省搜集整理资料的时间；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3）软件平台可以生图：（1）快速上手：提供预设模板和示例，让新手 1 分钟出图；（2）文生图：输入文字描述即可生成对应图像，支持多种艺术风格；（3）图生图：上传参考图，或结合文本描述，改变风格或细节即可生成新图片；（4）图像编辑：局部擦除、换背景、调色等。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生成视频：为帮助学生更好地理解复杂的概念，可以通过简单的文字描述来生成视频内容。（1）快速上手：描述出想生成的视频内容，或上传拖拽图片，即可极速生成视频；（2）文生视频：通过文本描述，一键即可快速生成视频；（3）图生视频：通过上传或拖拽图片，一键即可快速生成视频；（4）首尾帧生视频：输入视频的首尾帧，AI生成中间过渡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5）生文：根据输入的开头或上下文，软件平台可以生成连贯的文本内容。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10、物联网平台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适配多终端网页登录的物联网平台，具备教学管理系统，涵盖师生分级账号管控、核心控件配置、实时状态反馈等功能，支持硬件仿真、科学探究、模拟通信等实验教学需求，助力提升教学管理效率与实验教学质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1）支持多终端网页直接登录，无需额外做设备适配，师生使用不同设备都能灵活操作平台。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2）设置教师、学生双层分级账号，层级清晰，可支撑平台的精细化管理与分层操作。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3）教师可批量添加学生信息，系统自动生成对应登录账号，提升账号管理效率。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4）学生账号支持一键删除，退出管理流程便捷高效，无需复杂操作。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5）支持实时监控学生账号状态，可快速查看启用、禁用情况，并进行批量调整。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6）可集中管控平台设备与数据流转，保障设备稳定运行和数据传输安全。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7）核心控件支持统一配置管理，可按需调整参数，适配不同教学场景。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8）配备丰富实用的核心控件库，全面覆盖平台各类操作执行与内容展示需求。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9）拥有完善的实时反馈机制，控件操作结果可实时同步显示，反馈及时直观。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10）支持实时监测设备运行状态，异常情况会第一时间提醒，避免教学流程中断。</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11）传感器采集的数据可实时更新并同步展示，为教学活动提供数据支撑。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12）科学探究实验数据可自动以图表形式记录，同时支持全屏显示，方便展示与分析结果。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13）提供模拟通信功能，可手动发送信号，适用于通信原理教学及相关实验模拟。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14）支持文本、图表、列表三种核心数据展示格式，可根据数据类型与教学需求灵活切换。</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95A8F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28741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7C1B9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2F231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ign w:val="center"/>
          </w:tcPr>
          <w:p w14:paraId="09DC95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产品培训</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9FFCC4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设备安装完提供产品培训服务，服务具体包括带领老师学习所供设备的主要功能、操作流程、教学应用场景以及维护保养等内容，帮助老师快速了解和掌握教室产品的使用。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FB228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363032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3DE1E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525DADD1">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十三、1间劳动教室</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34F1E1A">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B930FA1">
            <w:pPr>
              <w:jc w:val="center"/>
              <w:rPr>
                <w:rFonts w:hint="eastAsia" w:ascii="宋体" w:hAnsi="宋体" w:eastAsia="宋体" w:cs="宋体"/>
                <w:i w:val="0"/>
                <w:iCs w:val="0"/>
                <w:color w:val="000000"/>
                <w:sz w:val="21"/>
                <w:szCs w:val="21"/>
                <w:u w:val="none"/>
              </w:rPr>
            </w:pPr>
          </w:p>
        </w:tc>
      </w:tr>
      <w:tr w14:paraId="29E120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5111A3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（一）基础设备</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152E20B">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C3A817C">
            <w:pPr>
              <w:jc w:val="center"/>
              <w:rPr>
                <w:rFonts w:hint="eastAsia" w:ascii="宋体" w:hAnsi="宋体" w:eastAsia="宋体" w:cs="宋体"/>
                <w:i w:val="0"/>
                <w:iCs w:val="0"/>
                <w:color w:val="000000"/>
                <w:sz w:val="21"/>
                <w:szCs w:val="21"/>
                <w:u w:val="none"/>
              </w:rPr>
            </w:pPr>
          </w:p>
        </w:tc>
      </w:tr>
      <w:tr w14:paraId="6E87B2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BB167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50654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教师操作台</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C33750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1、规格：1800mm×800mm×740mm，整体橡木材质，新中式风格；</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2、实木组装式结构，面板和腿全部圆角处理；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3、橡木面板厚20mm，外围厚度40mm；底部为50mm×50mm方腿；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4、桌面与桌腿连接处采用高度不低于60mm厚度不低于20mm挡板，实木挡板和桌腿连接处为总长200mm左右实木连接件。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5、整体漆面处理，表面光滑有色泽。</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67E7C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张</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1CFB7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5CA56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C4E6E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2407B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教师椅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6F9724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外观尺寸约560*480*1100mm，靠背扶手椅，实木，橡胶木材质，采用榫卯结构，结实牢靠。该书画椅简洁大方，纹理通达清晰，外观鲜明光亮，仿古色。</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8635E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E77BA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981A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36CE6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DC7E8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工作台</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6EEF77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1、规格：1800mm×800mm×740mm，整体橡木材质，新中式风格；</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2、实木组装式结构，面板和腿全部圆角处理；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3、橡木面板厚20mm，外围厚度40mm；底部为50mm×50mm方腿；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4、桌面与桌腿连接处采用高度不低于60mm厚度不低于20mm挡板，实木挡板和桌腿连接处为总长200mm左右实木连接件。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5、整体漆面处理，表面光滑有色泽。</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3DE43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张</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6A88F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509F8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B44F0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2401B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工具车</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7E65D2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材质：榉木，长度≥740mm，宽度≥400mm，高度≥800mm，中下两层间隔高度不小于190mm，经过抛光打蜡，喷漆，防腐、防潮。静音脚轮，可制动。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E69A4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F6D48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5AC75D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8D3BE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6DC9A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学生凳</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6D8DA3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1、规格: 330*250*450mm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2、结构: 全实木结构，传统工艺，结构牢固。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3、材质:全实木制作，本色，材料经熏蒸处理，虫不蛙，不变形，不开裂。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4、性能: 环保漆，精工打磨不伤手，长时间不变色，易清洁，美观大经久耐用。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DF8F2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D6283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48</w:t>
            </w:r>
          </w:p>
        </w:tc>
      </w:tr>
      <w:tr w14:paraId="1A8FC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A8D96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3DEBC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作品展示柜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942489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规格：850*400*1850mm，实木结构，材质为20mm橡木齿接板，底部高不低于500mm对开门，上部为敞开式隔断分别展示不同造型物品。</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0314F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F483E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72C264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8341C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A5D60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作品展示架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332A83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规格：1200mm*400mm*800mm，材质为20mm厚橡胶木指接板，指接无缝，内部含隔断，无毒、无异味、不开裂、指接无缝，材质密度好,木纹清晰，结构合理美观、牢固耐用，所有板边倒圆角、圆边，板面光滑，无毛刺。</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5D1A5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95D72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18CE26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4EDBBE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（二）纸工</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E58212E">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9FCEEA9">
            <w:pPr>
              <w:jc w:val="center"/>
              <w:rPr>
                <w:rFonts w:hint="eastAsia" w:ascii="宋体" w:hAnsi="宋体" w:eastAsia="宋体" w:cs="宋体"/>
                <w:i w:val="0"/>
                <w:iCs w:val="0"/>
                <w:color w:val="000000"/>
                <w:sz w:val="21"/>
                <w:szCs w:val="21"/>
                <w:u w:val="none"/>
              </w:rPr>
            </w:pPr>
          </w:p>
        </w:tc>
      </w:tr>
      <w:tr w14:paraId="6F88F4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87E13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E9916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造纸材料包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A1F825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19×25cm造纸框1个，50g纸浆1袋，10ml造纸胶1瓶，麦秸秆勺子1把，12色亮片1包，色素1瓶，纸浆搅拌器1个，干花1包，32×21×4cm水盆1个，纸质教程一份</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0D9AA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D0757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12385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92DA0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95FD9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衍纸工具</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597B53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mm渐变加长衍纸100条（540mm长×宽5m）6包，3mm36色加长衍纸180张（540mm长×宽3m）2包，5mm36色加长衍纸180张（540mm长×宽5m）2包，7mm36色加长衍纸180张（540mm长×宽7m）1包，10mm36色加长衍纸180张（540mm长×宽10m）1包，专业衍纸笔5支，衍纸缠绕盘1个，白乳胶1瓶，钻石贴168颗，不锈钢镊子1个，点胶瓶1个，衍纸模板1个，三排凹凸器1个，安全剪刀1把，多功能衍纸梳1个，花型波浪造型器1个，彩色珠针1套，衍纸定位坐标1套，彩色卡纸10张，精美线稿图8张，人形曲归器1个，胶水盘1个，衍纸尺1个，四方形衍纸塔1个，圆形衍纸塔1个，三角形衍纸塔1个、A4衍纸相框2个。</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15139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BD61C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3B6143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2A1F3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86759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剪纸</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BA2062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A4双面橡胶切割垫板1张，铝合金杆雕刻刀一把，带3片刀片，A4红宣纸50张，A4红色打印纸50张，A4作品袋10个，龙凤剪刀一把、防静电镊子1把，小铜锤1把，纸工打孔器5件套1.5-4mm1套，剪纸图稿1套16张，电子图样内含3000多张图片的剪纸图样1套。</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092BE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5819D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3C263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63942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35213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纸工材料包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A9C745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剪纸耗材：15×15cm手工专用红宣纸100张， 21×21cm手工专用红宣纸100张，装A4手工专用红宣纸30张，A3手工专用红宣纸30张。</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纸艺类耗材：A4 彩色复印纸1包、100张/包；20色A4加厚彩色卡纸1包、100张/包；10色A3加厚卡纸1包，50张/包；</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8F39F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8BC89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774C03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085AF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5FB55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金线纸绳</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D0F56F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带金线双股纸绳10m/扎，12色/套</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C475A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818123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066B82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CAA85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EA233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单色纸绳</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0275C1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单色双股纸绳10m/扎，10色/套</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9B785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37FE1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2C39EB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C7AE7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CC4E0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双色纸绳</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C54F72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双色双股纸绳10m/扎，12色/套</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C0933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91BDA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36A31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58901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5BCDB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拉拉纸球</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D03C50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长度：20m/卷，展开宽度：3cm左右，未展开宽度：5-7mm左右，12色/套</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E2B5A5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53FBC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1C86D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55D80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342B4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牛皮纸绳</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7FA57A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单股牛皮纸绳，材质：牛皮纸    单股强力，直径：约1mm左右，长度：约650米，每卷重量：约700克 ，拉力：10KG以上，包装方式：打卷，打卷直径20cm，高5.5cm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061E1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卷</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F2917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6028DF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B3A27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02738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制作工具3</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1AFCD0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150mm剪刀1把，木质夹子10个，40ML白乳胶2瓶，小喷壶1个，美工刀2把，螺丝刀平口十字各1把，30ML酒精胶2瓶，镊子1把，1.5米卷尺1个，塑料工具盒包装</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2162A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BBC3F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21F356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082BA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（三）雕刻篆刻</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902F1CF">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0DBB104">
            <w:pPr>
              <w:jc w:val="center"/>
              <w:rPr>
                <w:rFonts w:hint="eastAsia" w:ascii="宋体" w:hAnsi="宋体" w:eastAsia="宋体" w:cs="宋体"/>
                <w:i w:val="0"/>
                <w:iCs w:val="0"/>
                <w:color w:val="000000"/>
                <w:sz w:val="21"/>
                <w:szCs w:val="21"/>
                <w:u w:val="none"/>
              </w:rPr>
            </w:pPr>
          </w:p>
        </w:tc>
      </w:tr>
      <w:tr w14:paraId="6376AD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93A46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7EED5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木雕工具</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9382E7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mm桌虎钳1个，2、包胶手柄拉花锯1把，3、木工雕花凿6件套，4、8英寸尖头黄金锉1把，5、木刻刀5件套1套，6、美工刀1把，7、铝合金笔刀1把、笔刀刀片3片，8、5×180mm什锦锉6件套1套，9、抛光器1件，10、20g铝盒装木蜡1盒、海绵一块，11、毛刷1把，12、打磨砂纸5张</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277B5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8C826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7ADFE7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944C5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64F5C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雕刻工具</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3D0371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印床1件、石刻刀6支、木刻刀5支、绘图铅笔1支、扫尘刷1件、多用锤1把、铝合金笔刀1把、笔刀刀片3件、美工刀1把、印泥盒1件、印尼1份、石质印章2枚、尼龙印章2枚、橡皮练习章3块、砂纸5块、印模转印贴8个，产品工艺木箱内定位存放。</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AFF78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F41AE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76C8CE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9904D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2B4C2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雕刻章料</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E74E0A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25*50mm寿山石印章2枚、25*25*50mm点墨石印章2枚、20*20*50mm寿山石印章1枚、15*35*50mm点墨石印章1枚、30*30*50mm点墨石印章1枚、20*20*50mm点墨石印章1枚、寿山石随形印章1枚、青海石随形印章6枚、点墨石随形印章1枚，橡皮章2枚，雕刻木块若干，塑料工具盒</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AAA2D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19106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63CB7B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44924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20CBB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雕花凿套装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64B997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规格：6件；刀头材质:合金 ；刀柄材质：木质。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43B66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D6F4D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73B57E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0D6B2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7DDCB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雕刻材料包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FC0051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红花梨木簪料2支、红花梨梳子料1块、榉木镇尺料1付、榉木木勺料1块，椴木材质杯垫2块、桃核10个、橄榄核5个、20ml木蜡油1瓶、收纳盒1件，有雕刻图案均印制在木料上。</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D41A0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6C374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088B5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56C984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（四）皮影版画扎印染</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9E8FB4B">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BFC238F">
            <w:pPr>
              <w:jc w:val="center"/>
              <w:rPr>
                <w:rFonts w:hint="eastAsia" w:ascii="宋体" w:hAnsi="宋体" w:eastAsia="宋体" w:cs="宋体"/>
                <w:i w:val="0"/>
                <w:iCs w:val="0"/>
                <w:color w:val="000000"/>
                <w:sz w:val="21"/>
                <w:szCs w:val="21"/>
                <w:u w:val="none"/>
              </w:rPr>
            </w:pPr>
          </w:p>
        </w:tc>
      </w:tr>
      <w:tr w14:paraId="3EC4A1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D8751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6AA39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皮影工具箱</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572574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mm打孔器1件、锥子1件、12色彩笔1套、铝合金笔刀1套、双脚钉60个、操作杆30根、12色丙烯颜料1套、0.3mCMA4仿皮纸9张、剪刀1把、双头勾线笔1支、人物图纸2套、复印纸9张、单圈40个、单圈开合器1件、A4白色卡纸10张、32CM60W皮影灯1组、皮影收纳演出箱1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C3CE7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E32D5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726B00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86D5F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D24B5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版画工具</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F0CE86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产品配备参数：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1）胶辊3件：大号滚筒≥150mm、手柄≥130mm，中号滚筒≥102mm、手柄≥130mm，小号滚筒≥75mm、手柄≥130mm，支架金属镀铬；</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2）磨托1件：磨托头直径≥45mm、磨托手柄≥90mm；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3）笔刀1件：合金手柄≥100mm；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4）笔刀刀头3件：猛钢刀头≥35mm；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5）木刻刀5件：木手柄≥100mm、刀头碳钢材质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6）石刻刀1件：精钢材质，长度≥140mm；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7）油石1件：双面，外观尺寸不小于140*50*25mm；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8）马莲1件：塑料材质，直径≥100mm；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9）底纹笔 木柄光滑、无毛刺、色泽均匀，刷头采用羊毛制成，毛质应整齐均匀，长≥180mm，毛长≥30mm，宽≥30mm；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10）电烙铁1件：长度≥200mm,外接电源线长度≥900mm；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11）素描铅笔2支；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12）油画刀5把：木质手柄，漆面处理，不锈钢刀头，长度≥160mm。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2．工具箱1件。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AA652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754F1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7142A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DCC83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18482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版画材料</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3B49CE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4mm吹塑纸1包、300g白板纸 5张、KT板2张、16K临摹纸1包、橡皮图章2块、A4海绵纸1包、水性油墨(黑、红、蓝、黄、白五色各1支）、 12色油画棒1套、调色盘1件复印纸3张、A4彩色纸1包、8K宣纸1包、木刻板2张、塑料收纳箱1件。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BAF4C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17FEF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6FC38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170AD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C2443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印染</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1AEC77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1、植物靛蓝粉50克；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2、固色剂（碱片）100克；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3、还原剂100克、尿素50克；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4、PH试纸1本；</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5、活性染料3个色（红、黄、蓝）每色一包，每包20克；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6、活性染料助剂2份；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7、染料计量勺4只（一平勺约2克）；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8、竹子夹子2对、橡胶手套1双、40x40cm宽白坯小方巾5条。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D5063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667B1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3DB6B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82993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2FED4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活字印刷术</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2D47D7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中国传统古诗词活字印刷模板，木质模板尺寸13.5×13.5cm，单个活字尺寸：2×2×0.6cm；包括：活字模板、海绵刷、小刷子、墨碟、墨水、宣纸10张等</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C5C3A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88DCF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547F8F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BCA05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33D9C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景泰蓝制作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50167E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1、包金边底板1块，2、22色50克瓶装120目彩砂，3、打胶针2个，4、镊子1支，5、短嘴剪刀1把，6、25ml粘丝胶B-7000 7、翻盖杯子6个，8、塑料滴管2个,9、小铲刀1把，10、复写纸2张，11、10米景泰蓝专用金丝1扎，12、捋丝板3个，13、小喷壶1个，14、固沙胶1瓶，15、淋膜胶1瓶，16、支架1个，工具箱包装</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8CE12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416E8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37738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2EB15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58142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烙画制作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C89995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烙铁29件套、尖嘴钳1把、核桃油1瓶、高温海绵1块、烙铁架1个、打磨块1块、砂纸4张、刮除刀片5片、铅笔1支、橡皮1块、美工刀1把、25cm塑料三角板1套、30cm塑料直尺1把、12色丙烯画颜料、葫芦2个、木刻板2张、烙画图案1张；</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6DE8D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367CB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5798DF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D189E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（五）陶艺</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9E6E9B9">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5877F09">
            <w:pPr>
              <w:jc w:val="center"/>
              <w:rPr>
                <w:rFonts w:hint="eastAsia" w:ascii="宋体" w:hAnsi="宋体" w:eastAsia="宋体" w:cs="宋体"/>
                <w:i w:val="0"/>
                <w:iCs w:val="0"/>
                <w:color w:val="000000"/>
                <w:sz w:val="21"/>
                <w:szCs w:val="21"/>
                <w:u w:val="none"/>
              </w:rPr>
            </w:pPr>
          </w:p>
        </w:tc>
      </w:tr>
      <w:tr w14:paraId="610FFC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A5950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A74F7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陶艺体验套装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F0808B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迷你拉坯机：13.5×15×10cm、纯金属外壳、10cm铝合金转台；陶艺工具：海绵1块、不锈钢刮片1块、割泥线1根、木质刮片1块、单头环形刀1把、双头环形刀1把、铝棒穿刺针1根、木质刮刀1把；实木泥塑拍板1个，小喷壶1个，Φ30mm×L300mm撵泥杖1个，直径不小于18cm、高3cm转台1个，六连体颜料条2条、画笔2支、A3彩色泥工板1张。</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38952C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37A8A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7981B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AB86E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1CA0D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泥工板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2BF7A4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实木材质，尺寸30×40cm,厚度≥1.7cm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11029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9FD7A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1C4FEA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A6ADF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74A75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陶泥</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828838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黄陶泥、白陶泥、红陶泥、辉陶泥、黑陶泥各60袋、500g/袋</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2B9A5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E8FD5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E673D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F4BF5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CC677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超轻粘土制作工具箱</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0A1E53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A4切割垫板1张、200*200mm压泥板1块、200mm实心亚克力棒1支、剪刀1把、弯头镊子1把、100mm可弯刀片1件、40ml白乳胶1瓶、丸棒4件、塑料泥塑刀6件套、七本针1支、20cm钢直尺1把、塑形铁丝1卷、压痕笔1支、细节针1支、笔刀1套、凡士林1盒、上光油1瓶、12色超轻黏土各100克、透明收纳盒1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14796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A6E5F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1D1B0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B13C1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（六）手工制作-DIY</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15516E3">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D2FE0EC">
            <w:pPr>
              <w:jc w:val="center"/>
              <w:rPr>
                <w:rFonts w:hint="eastAsia" w:ascii="宋体" w:hAnsi="宋体" w:eastAsia="宋体" w:cs="宋体"/>
                <w:i w:val="0"/>
                <w:iCs w:val="0"/>
                <w:color w:val="000000"/>
                <w:sz w:val="21"/>
                <w:szCs w:val="21"/>
                <w:u w:val="none"/>
              </w:rPr>
            </w:pPr>
          </w:p>
        </w:tc>
      </w:tr>
      <w:tr w14:paraId="787344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CFF94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7F1E9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手工制作工具1</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FF125E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专用配套工具10件以上，工具包括：钢质剪刀1把；钢质直尺1把；钢质镊子1把；钢质12mm美工刀1把；2mm皮尺1条；钢质顶针1个；缝纫线线圈1个；大小规格各一钢针1盒；竹质毛衣针1副；手持式缝纫机1个，塑料盒包装。</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A99C7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57926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18A647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A6098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2C205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手工DIY制作套装1</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34FC03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卡纸不同色（19.5*27cm）；卡纸；40克白胶；手工镊子；1.5cm海绵压花贴纸；6*7cm彩色贴纸；5*11cm彩纸多色；13cm彩色纸10色；单面彩色纸6cm；花纹剪刀；彩色闪光笔；1cm双面胶；6个颜色金葱毛条；7mm卡通眼睛；彩色金葱胶；彩色胶带；金银葱带；压花机；塑料盒包装。</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85B1D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0A637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52E17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2F302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0FEEB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手工DIY制作套装2</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7DC19F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酒精胶；切片；水消笔芯；胸针；平口夹；剪刀；大中小号针一盒；10色线；填充棉；缎带；发圈；软尺；扣子；钥匙圈；手机绳；拉链；子母贴；拆线器；顶针；珠针；裁纸刀；糖果珠；15*15cm不织布，塑料盒包装。</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4FDEF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5E310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203BC1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2D08C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85EE1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手工DIY制作套装3</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FB205F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3#凹凸球形，曲规器，卷纸笔，锥子，镊子，瓦楞器， 缠绕器，胶水，玻璃片，万用尺，大头针，贴钻，说明页，小吊卡，线稿图300克厚，1*39的12色，0.5*39厘米24色，0.5*54厘米24色，05*39厘米36色。</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78331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118F6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767752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E1748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220D5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发夹diy材料包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8A79B4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2.5cm宽印刷带2条（1米长），2.5cm宽纯色彩带6条（1米），细丝带3条（1米），装饰配件12个，头皮筋10根，BB夹4个、平夹8个、棉线1个，双面胶1卷，胶棒1根，塑料盒包装</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E5F77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6BB93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7D972F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59AA2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572EA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手工制作饰品材料包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ADF3FA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白乳胶1个，砂纸1张，101工具架1个、打磨条1根，马芬杯1个、抛光砖1个、搅拌棒5根、塑料滴管5根，30ml量杯2个、弯头镊子1个、手指套10个、卸甲巾1盒、色精1瓶、叶脉干花10片、100g硬胶1份、闪粉粉色1瓶、闪粉紫色1瓶、闪粉蓝色1瓶、混彩五角星1瓶、钩扣2个、实心爱心1瓶、羊眼钉20个、开口全20个、蓝色龙虾扣绳5个、爱心模具1个、手镯模具1个，戒指模具1个，塑料盒包装</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189B5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5BE83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534BA4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10A89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75F69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时尚包装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A57CB0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剪刀、尺子、美工刀、订书机、订书针、打孔机、固体胶、双面胶带、透明胶带、铅笔、条纹包装纸1包、花纹包装纸1包、3色绸带各1卷、玻璃纸1包、皱纹包装纸1包、3色彩带1卷、花边剪。</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B6D90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8EAB8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1ABAB0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B17227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（七）配套用品</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63EBD71">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F3310EE">
            <w:pPr>
              <w:jc w:val="center"/>
              <w:rPr>
                <w:rFonts w:hint="eastAsia" w:ascii="宋体" w:hAnsi="宋体" w:eastAsia="宋体" w:cs="宋体"/>
                <w:i w:val="0"/>
                <w:iCs w:val="0"/>
                <w:color w:val="000000"/>
                <w:sz w:val="21"/>
                <w:szCs w:val="21"/>
                <w:u w:val="none"/>
              </w:rPr>
            </w:pPr>
          </w:p>
        </w:tc>
      </w:tr>
      <w:tr w14:paraId="58176A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4E70C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B7229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防护用品套装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5E0D7A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防护目镜：软胶材质，防冲击弹性树脂镜片，全包围式，带透气孔、2:防护口罩:带呼吸阀防护口罩、防尘防颗粒物，材质：纤维无纺布、过滤熔喷布、3防护手套:PU凃指涂掌手套，防滑耐磨，松紧舒适，轻便灵活、4：纯棉加厚帆布围裙，尺寸：76×68cm，帆布绑带（皮质包头），多功能大口袋设计，方便收纳工具、防护工作帽：全棉棒球帽式工作帽</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B9F10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2737E5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48</w:t>
            </w:r>
          </w:p>
        </w:tc>
      </w:tr>
      <w:tr w14:paraId="22E2E5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2AD1C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9CF06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劳技室管理及展示图板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C04CCE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5mm亚克力材质 规格尺寸：800*600mm/张，展示图板4张。</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F44FC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3ACE5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5028C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2AA9F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FB466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生活模拟、模拟避险自救</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45A556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日常生活用品、仿真人体模型、常用急救器械、安全教育资料、其他配套用品等</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134A4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A2D73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E4228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6557D80A">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十四、1间（50人）美术教室</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A21B5D1">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91877D7">
            <w:pPr>
              <w:jc w:val="center"/>
              <w:rPr>
                <w:rFonts w:hint="eastAsia" w:ascii="宋体" w:hAnsi="宋体" w:eastAsia="宋体" w:cs="宋体"/>
                <w:i w:val="0"/>
                <w:iCs w:val="0"/>
                <w:color w:val="000000"/>
                <w:sz w:val="21"/>
                <w:szCs w:val="21"/>
                <w:u w:val="none"/>
              </w:rPr>
            </w:pPr>
          </w:p>
        </w:tc>
      </w:tr>
      <w:tr w14:paraId="608B6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637AE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（一）小学美术（绘画）教室（1间50人）</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92A5688">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79381A8">
            <w:pPr>
              <w:jc w:val="center"/>
              <w:rPr>
                <w:rFonts w:hint="eastAsia" w:ascii="宋体" w:hAnsi="宋体" w:eastAsia="宋体" w:cs="宋体"/>
                <w:i w:val="0"/>
                <w:iCs w:val="0"/>
                <w:color w:val="000000"/>
                <w:sz w:val="21"/>
                <w:szCs w:val="21"/>
                <w:u w:val="none"/>
              </w:rPr>
            </w:pPr>
          </w:p>
        </w:tc>
      </w:tr>
      <w:tr w14:paraId="2B5B2F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3414E3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（1）美术教室专用设备</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B375012">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BB55D5A">
            <w:pPr>
              <w:jc w:val="center"/>
              <w:rPr>
                <w:rFonts w:hint="eastAsia" w:ascii="宋体" w:hAnsi="宋体" w:eastAsia="宋体" w:cs="宋体"/>
                <w:i w:val="0"/>
                <w:iCs w:val="0"/>
                <w:color w:val="000000"/>
                <w:sz w:val="21"/>
                <w:szCs w:val="21"/>
                <w:u w:val="none"/>
              </w:rPr>
            </w:pPr>
          </w:p>
        </w:tc>
      </w:tr>
      <w:tr w14:paraId="1E9DC4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4D683D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1、教师端专用设备</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3B3632E">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D4AFD82">
            <w:pPr>
              <w:jc w:val="center"/>
              <w:rPr>
                <w:rFonts w:hint="eastAsia" w:ascii="宋体" w:hAnsi="宋体" w:eastAsia="宋体" w:cs="宋体"/>
                <w:i w:val="0"/>
                <w:iCs w:val="0"/>
                <w:color w:val="000000"/>
                <w:sz w:val="21"/>
                <w:szCs w:val="21"/>
                <w:u w:val="none"/>
              </w:rPr>
            </w:pPr>
          </w:p>
        </w:tc>
      </w:tr>
      <w:tr w14:paraId="098DD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CE018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8E830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教师演示台</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8FFF73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1、产品规格：1600*800*800mm。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2、产品材质：桌面为20mm厚实木板材质，周边加厚至38mm，圆角桌角设计，安全防磕碰，桌面配透明垫皮。桌面下设四条实木桌腿，纹理清晰牢固耐用；配置防滑脚垫。</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3、产品结构：双层结构，桌面下设置物层，可放置物品。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4、所有材料均经环保水性漆处理，安全无污染。</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7E1B1C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张</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3DD525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612ED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2802B3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77D9E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教师椅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D32E8F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外观尺寸约560*480*1100mm，靠背扶手椅，实木，橡胶木材质，采用榫卯结构，结实牢靠。书画椅简洁大方，纹理通达清晰，外观鲜明光亮，仿古色。</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2F78E0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张</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3BB860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519D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FD498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2281B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教师画板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A75264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1、规格：≥900mm×600mm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2、材质：双面椴木材质，四周实木边框；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3、要求：45度割角拼接，对角线平面误差小于2mm，四边直角误差小于2mm，边框气钉眼需进行表面处理。整体板面平整、表面光滑、洁净、无毛刺。</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6A95B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2BE79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AF2DB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3E8DAE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2、学生端专用设备</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2A7EA9F">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A3222E3">
            <w:pPr>
              <w:jc w:val="center"/>
              <w:rPr>
                <w:rFonts w:hint="eastAsia" w:ascii="宋体" w:hAnsi="宋体" w:eastAsia="宋体" w:cs="宋体"/>
                <w:i w:val="0"/>
                <w:iCs w:val="0"/>
                <w:color w:val="000000"/>
                <w:sz w:val="21"/>
                <w:szCs w:val="21"/>
                <w:u w:val="none"/>
              </w:rPr>
            </w:pPr>
          </w:p>
        </w:tc>
      </w:tr>
      <w:tr w14:paraId="0FBF98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D50713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BE1BC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学生画桌</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3AFC04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1、规格：1800mm×800mm×740mm，整体橡木材质，新中式风格；</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2、实木组装式结构，面板和腿全部圆角处理；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3、橡木面板厚20mm，外围厚度40mm；底部为50mm×50mm方腿；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4、桌面与桌腿连接处采用高度不低于60mm厚度不低于20mm挡板，实木挡板和桌腿连接处为总长200mm左右实木连接件。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5、整体漆面处理，表面光滑有色泽。</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31D66B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3F90D7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722D5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AC265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DC875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学生凳</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363F8D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1、规格: 330*250*450mm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2.结构: 全实木结构，传统工艺，结构牢固。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3.材质:全实木制作，本色，材料经熏蒸处理，虫不蛙，不变形，不开裂。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4、性能: 环保漆，精工打磨不伤手，长时间不变色，易清洁，美观大经久耐用。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C5430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69C70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06D43C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864DC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C9340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学生画板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C0FFA3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1．规格：2#图板，外观尺寸不小于450mm×600mm×18mm。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2．材质：双面椴木三合板，实木边框，边框宽≥10mm,45度割角拼接。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3．整体板面平整、表面光滑、洁净、无毛刺、无开裂、板面无疤痕，无挖补，无异味，对角线平面误差不大于2mm，四边直角误差不大于2mm。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83848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F0BAC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71967E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59DC2D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3、辅助设备</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4621AB0">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B5EFF39">
            <w:pPr>
              <w:jc w:val="center"/>
              <w:rPr>
                <w:rFonts w:hint="eastAsia" w:ascii="宋体" w:hAnsi="宋体" w:eastAsia="宋体" w:cs="宋体"/>
                <w:i w:val="0"/>
                <w:iCs w:val="0"/>
                <w:color w:val="000000"/>
                <w:sz w:val="21"/>
                <w:szCs w:val="21"/>
                <w:u w:val="none"/>
              </w:rPr>
            </w:pPr>
          </w:p>
        </w:tc>
      </w:tr>
      <w:tr w14:paraId="459AF3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2A48E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4DEEF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美术教学用品柜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3F1C34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1、规格：1200*500*1000mm；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2、全木结构：横向放置二层18mm厚E1级双贴面三聚氰胺层板，竖向放置二块18mm厚E1级双贴面三聚氰胺隔板，柜子分为7格，上部为一个大格子，下部6个相同尺寸的小格子；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3、材质：柜身材料采用18mm厚E1级双贴面三聚氰胺板；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板材所有截面均经全自动封边机封边处理，所用封边条分别为（0.8-1）mm（内嵌）、（1.5-2）mm（外露）厚PVC封边条,热熔胶一次成型；</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2ADF20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05898A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52D2F5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2BD2CF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（2）美术教室专用器材</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4407256">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F751E81">
            <w:pPr>
              <w:jc w:val="center"/>
              <w:rPr>
                <w:rFonts w:hint="eastAsia" w:ascii="宋体" w:hAnsi="宋体" w:eastAsia="宋体" w:cs="宋体"/>
                <w:i w:val="0"/>
                <w:iCs w:val="0"/>
                <w:color w:val="000000"/>
                <w:sz w:val="21"/>
                <w:szCs w:val="21"/>
                <w:u w:val="none"/>
              </w:rPr>
            </w:pPr>
          </w:p>
        </w:tc>
      </w:tr>
      <w:tr w14:paraId="47BCE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625FC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A4613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写生灯</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D6BF4B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1、落地升降总高度1500mm—2600mm；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2、三节升降杆:由一根直径为25mm钢管和二根直径分别为19mm、12.7mm不锈钢管组成，升降固定钮用高强ABS件组成，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3、聚光灯罩合金板喷塑，直径260mm，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4、五角支撑架用高强ABS而成，脚用直径16mm铁管静电喷塑制成，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5、高强LED光源，光源功率≥13W配2500mm长的电线，插头;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6、照度角度120度可调。</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9BE24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A4C0D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5CD6C5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2A520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ADAF4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静物台</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FCA2DA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1、规格：600mm×600mm×620（1190）mm、带背板，腿：双重折叠支撑架；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2、材质：榉木；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3、要求：可折叠，支撑稳定，工艺精细，表面光洁，环保清漆处理，漆面均匀光亮。</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D32CE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8EE9A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0FD5DC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07BA6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C40CB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衬布</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1CED46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1．规格：长度不小2000mm，宽度不小于1000mm。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2．材质：衬布材质为平绒或棉布，锁边。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3．颜色：灰、淡蓝、红、棕为主。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 产品易于清洗，耐用，不退色</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7FBE7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86FD2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r>
      <w:tr w14:paraId="68161C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9DEB4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2DBD3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写生画箱</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511379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1、适用范围：适用于小学美术教学用。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2、技术参数及要求：500x330mm；规格：三腿对折式箱体，箱腿为全木制，材质：榉木、环保清漆表面处理，附有背带，接缝无开裂，内部构造光滑无毛刺，零件金属零件无锈斑。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箱内配有简易画板1块，简易画板嵌在箱盖上；箱盖可支起作画架用,并有夹层来存放图纸,箱内分格不少于4个,用来存放绘画工具、颜料等,箱体应有提把,提把表面镀铬,背带由宽度不小于25mm的混纺编织带或帆布制成,长短可调,产品表面平整、无裂纹、疖疤、毛刺并涂树脂清漆,漆层均匀、光亮。</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48D9B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9C65E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26BD1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86676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FFEC5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民间美术欣赏及写生样本</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40FB26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中国结、京剧脸谱、扎染、蜡染、皮影、年画、木板年画、剪纸、面具、泥塑、玩具、风车、纹样、风筝、唐三彩、彩陶器、瓷器等</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0D5EB7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1C78DB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AC985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ABF6A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C3C55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静物</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D8F9CB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配置：蜡果六件（香蕉、苹果、桔子、桃子、梨子、西瓜），器皿十六件（花瓶2件、砂锅2件、磁盘2件、瓷碗2件、陶罐2件、铝壶2件、编织篮1件、玻璃制品2件）、玩具四件（毛绒玩具1件、塑料玩具1件、木制玩具1件、布玩具1件）。</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09F32E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5476F4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18C5C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D77F3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FDE93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陶瓷样本</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474FD7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配置：中国各大名窑实物(仿)十四件，可陈设、展示、欣赏，泥条成型作品1件、泥板成型作品1件、拉坯成型作品1件、新石器时期文物仿制品3件、官窑仿制品1件、紫砂茶壶1件、定窑仿制品1件、釉下青花瓷仿制品1件、唐三彩作品1件、均窑仿制品1件、汝窑仿制品1件、哥窑仿制品1件。</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690B6B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1E8197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9BC41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6C200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D77DD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教师用电子绘画板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685948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1、外观尺寸不小于351mm×218mm×8mm，感应区域不小于254mm×152mm，电磁压感工作方式，无源无线压感笔；</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2、拥有铅笔、钢笔、毛笔、油画笔等不低于20种笔工具、150多种笔触纹理资源选择；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3、压感级别不小于13K级，支持±60°倾角，支持导入图片文件及PSD等多图层文件，读取速度不小于266点/秒；</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4、提供播放和切换动画帧的按钮，可更改帧速率、回放速度和自动帧模式等选项；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5、读取分辨率不小于5080LPI，感应高度不小于10mm，精度±0.25mm；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6、支持在原素材库基础上支持自由扩充，具有记录、回放绘画过程功能，支持作品保存功能；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7、配备无线无源电磁压感笔；</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8、绘画板面自定义按键不少于13个；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9、接口类型USB，独立塑封包装，方便运输，配备独立笔座，取笔器及10支备用笔芯，USB数据线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10、兼容操作系统:Android6.0或以上,Windows10/8/7/XP,MACOS10.4或以上版本；</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11、支持画稿尺寸自定义功能；</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CC20C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3C0CA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F105E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13AA5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22C9F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不锈钢洗笔筒</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586B28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不锈钢洗笔筒 小号</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40E89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370C81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0213E4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68D92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92315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调色盒</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F75300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二十四格调色盒</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730AD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4C4EF3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11E0D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9856E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2E78A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调色盘</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B98092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13眼梅花调色盘，直径约180mm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23E28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19CEFC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5A9F51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A6559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C24AE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调色板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33514B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鱼形木质调色板20*30cm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50B22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0ED488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5B1C03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B365F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AEAF5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夹子</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3DB935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不锈钢材质</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3FF504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FF4C0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w:t>
            </w:r>
          </w:p>
        </w:tc>
      </w:tr>
      <w:tr w14:paraId="4B014B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FF46B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5BDB4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纸胶带</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9D23B0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美纹纸胶带，不易残胶，可写字，易撕断</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C92CE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卷</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2FB002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r>
      <w:tr w14:paraId="2745BA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6F03A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6CDF4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吸水棉</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D69E7D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质地柔软，吸水性好</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F3BDB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6A007B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r>
      <w:tr w14:paraId="5D8939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E8CD2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92EC1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泥塑工具</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AB28D1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1）、木质碾辊3根：大号：长度400mm、直径≥37mm，中号：长度350mm、直径≥33mm，小号：长度320mm、直径≥28mm；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2）、拍板1件：木质，弧形背板，长×宽×高：180mm×70mm×30mm；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3）、环形刀3件：木柄双头环型刀长度≥200mm；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4）、泥塑刀7件：黄杨木材质，长度≥180mm；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5）、上釉笔1支：长度≥250mm；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6）、勾线笔2支：小依纹、花枝俏各一支；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7）、压痕笔4支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8）、小转台1件：PVC塑料材质，双面、中间带轴承，直径≥178mm，高度≥30mm；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9）、海绵1块；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10）、吹釉壶1件:直径≥65mm高45mm；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11）、双体油壶1件：不锈钢材质，长度≥95mm，高度≥28mm；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12）、喷壶1件：100ml；</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13）、挤泥器1件：不锈钢材质，带19个枪头；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14）、板刷1件：木质手柄，总长度≥150mm、宽度≥45mm；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15）、刮刀2件：环形刀头、三角刀头各一件，长度：130mm；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16）、型板1件：黄杨木型板，长度≥110mm，宽度≥50mm；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17）、施釉钳1件：不锈钢材质，长度≥320mm；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18）、刮板1件：不锈钢材质；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19）、平铲针1件：木柄双头，一尖一平，长度≥158mm；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20）、打孔器3件：木柄打孔直径12mm，8mm,4mm；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21）、点釉器1件：300ml；</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22）、卡钳2件：不锈钢材质，内卡钳、外卡钳各一件；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23）、切割线1件：木手柄：70mm，钢丝线长度：400mm；共23类43件；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24）、竹片刀不同型号2支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25）、8眼铝合金调色盘1个：直径不小于12cm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26）、工具箱1件：ABS材质；中空吹塑定位包装，所有产品均有单独卡槽定位于箱子内，不得串动；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44759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449716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742CD1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340D9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3E6DB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版画工具</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BD6C66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1.胶辊3件:大号滚筒≥150mm、手柄≥130mm，中号滚筒≥100mm、手柄≥130mm，小号滚筒≥75mm、手柄≥130mm，支架金属镀铬；</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2.磨托2件：磨托头直径≥45mm,磨托手柄≥92mm；磨托头直径≥75mm,总长度≥120mm，摩托头和手柄为一体。</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3.笔刀3件：大号刀柄≥100mm，中号刀柄≥85mm，小号刀柄≥85mm。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4.笔刀刀头1盒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5.木刻刀12件，木手柄长≥98mm；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6.油石1件，外观尺寸不小于150mmx49mmx21mm；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7.板刷1件，长≥138mm宽≥22mm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8.马莲1件，塑料材质直径≥97mm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9.小手据2把，木柄钢头，长约：130mm；塑料手柄，总长度不小于230mm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10.尖钻1件：双头，长≥173mm ；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11.大斜头刀1把：木柄钢头，长≥132mm； 12.调墨铲木柄钢头长≥174mm；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13.黑、红油墨各1瓶,100mml/瓶，塑料管状包装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14.石刻刀3把，长136mm。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15、手用锤1把：塑料手柄，金属锤身，双向塑料锤头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16、中空吹塑定位包装，包装盒采用环保塑料无毒无味，所有产品均有单独卡槽定位于箱子内，不得串动，便于携带存</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6848D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497ECE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1BBB90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1F5D3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EDB88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水彩纸</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6BCC7A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4K袋装，10张/袋</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FBD53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袋</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3AC9C3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r>
      <w:tr w14:paraId="5D8BF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28CB3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B4C90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水彩笔</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FF7CAB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长杆狼毫圆头水彩笔，6支装</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F9674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5B3FD8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4DA78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52ED6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3FB42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水彩颜料</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E68BD4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24色水彩颜料，12ml装</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10573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盒</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78CB4D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r>
      <w:tr w14:paraId="5D8713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C6636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5B0ED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水粉纸</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09576D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4K袋装，20张/袋装</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4285D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袋</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1D28DA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r>
      <w:tr w14:paraId="02801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BACE5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F8EF0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水粉笔</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6D83AD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长杆尼龙水粉笔，6支装</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24E89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5162D9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60BC0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30335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1FCC9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水粉颜料</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3BF25C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24色水粉颜料，12ml装</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2A326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盒</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66681D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r>
      <w:tr w14:paraId="3E00D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A3AA2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5887A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展示画框</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EF477E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600*450mm,材质：实木边框 PVC面</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25492E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573D91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6EB67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379DF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E5126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展示画框</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932DA0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600*900mm,材质：实木边框 PVC面</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47C5E1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24F241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407B0A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41E0BA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（3）环境装饰</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2941936">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98A45A6">
            <w:pPr>
              <w:jc w:val="center"/>
              <w:rPr>
                <w:rFonts w:hint="eastAsia" w:ascii="宋体" w:hAnsi="宋体" w:eastAsia="宋体" w:cs="宋体"/>
                <w:i w:val="0"/>
                <w:iCs w:val="0"/>
                <w:color w:val="000000"/>
                <w:sz w:val="21"/>
                <w:szCs w:val="21"/>
                <w:u w:val="none"/>
              </w:rPr>
            </w:pPr>
          </w:p>
        </w:tc>
      </w:tr>
      <w:tr w14:paraId="022A27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86C8B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1C8F4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知识展板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02BEC2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1、规格尺寸：900*600mm/张，每套4张；</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2、教室装饰知识展板、UV喷绘，镜钉安装；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3、版面由专业设计人员设计，美观实用。内容包含相关学科内容。</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0C66DF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23C693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8CF5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C3F2C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C1BA4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作品展示板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F0512F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尺寸：1200*2400mm，环保E1级高密度出软木材料，软木10mm，胶厚1mm,环保胶，配置实木边框，厚17mm，宽35mm，配图钉1盒。</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4F1931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77A6683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B73EB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717F1D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（二）小学美术（写生）教室（1间50人）</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C78D870">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E72DFC0">
            <w:pPr>
              <w:jc w:val="center"/>
              <w:rPr>
                <w:rFonts w:hint="eastAsia" w:ascii="宋体" w:hAnsi="宋体" w:eastAsia="宋体" w:cs="宋体"/>
                <w:i w:val="0"/>
                <w:iCs w:val="0"/>
                <w:color w:val="000000"/>
                <w:sz w:val="21"/>
                <w:szCs w:val="21"/>
                <w:u w:val="none"/>
              </w:rPr>
            </w:pPr>
          </w:p>
        </w:tc>
      </w:tr>
      <w:tr w14:paraId="026A7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3026AD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（1）美术教室专用设备</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F7BA5A1">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365DB29">
            <w:pPr>
              <w:jc w:val="center"/>
              <w:rPr>
                <w:rFonts w:hint="eastAsia" w:ascii="宋体" w:hAnsi="宋体" w:eastAsia="宋体" w:cs="宋体"/>
                <w:i w:val="0"/>
                <w:iCs w:val="0"/>
                <w:color w:val="000000"/>
                <w:sz w:val="21"/>
                <w:szCs w:val="21"/>
                <w:u w:val="none"/>
              </w:rPr>
            </w:pPr>
          </w:p>
        </w:tc>
      </w:tr>
      <w:tr w14:paraId="044656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0A2BF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1、教师端专用设备</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958526E">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733BEB3">
            <w:pPr>
              <w:jc w:val="center"/>
              <w:rPr>
                <w:rFonts w:hint="eastAsia" w:ascii="宋体" w:hAnsi="宋体" w:eastAsia="宋体" w:cs="宋体"/>
                <w:i w:val="0"/>
                <w:iCs w:val="0"/>
                <w:color w:val="000000"/>
                <w:sz w:val="21"/>
                <w:szCs w:val="21"/>
                <w:u w:val="none"/>
              </w:rPr>
            </w:pPr>
          </w:p>
        </w:tc>
      </w:tr>
      <w:tr w14:paraId="7D06C9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91FB6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ign w:val="center"/>
          </w:tcPr>
          <w:p w14:paraId="6E7CC7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教师画架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4C9D10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规格：480*530*1480mm，最大升降高度为2520mm，材质为榉木，可折叠。带移动脚轮。</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1E74EF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张</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215AAF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95BF1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6CD8B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ign w:val="center"/>
          </w:tcPr>
          <w:p w14:paraId="72D869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写生凳（教师）</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724200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1.规格：凳面直径不低于300mm，升降高度480到650mm；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2.材质：榉木；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3.要求：升降式架构，支撑稳定，牢固可靠，工艺精细，表面光洁，环保清漆处理，漆面均匀光亮。</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2EEF74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张</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5F466D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DA86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1ADD4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A8BD9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教师画板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DED618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1、规格：≥900mm×600mm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2、材质：双面椴木材质，四周实木边框；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3、要求：45度割角拼接，对角线平面误差小于2mm，四边直角误差小于2mm，边框气钉眼需进行表面处理。整体板面平整、表面光滑、洁净、无毛刺。</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1C1AF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5E4F0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DB3E1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3222D5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2、学生端专用设备</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4B0558C">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BA60798">
            <w:pPr>
              <w:jc w:val="center"/>
              <w:rPr>
                <w:rFonts w:hint="eastAsia" w:ascii="宋体" w:hAnsi="宋体" w:eastAsia="宋体" w:cs="宋体"/>
                <w:i w:val="0"/>
                <w:iCs w:val="0"/>
                <w:color w:val="000000"/>
                <w:sz w:val="21"/>
                <w:szCs w:val="21"/>
                <w:u w:val="none"/>
              </w:rPr>
            </w:pPr>
          </w:p>
        </w:tc>
      </w:tr>
      <w:tr w14:paraId="17BD59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7DE6B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ign w:val="center"/>
          </w:tcPr>
          <w:p w14:paraId="51E02F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学生画架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F019CC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松木，高度1420mm，边框40mm*20mm，12孔，倾斜角度可调，托板高度可调</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2FA49B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张</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3D4E30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12F7E3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530CF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ign w:val="center"/>
          </w:tcPr>
          <w:p w14:paraId="431EAD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写生凳（学生）</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1424F3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1.规格：凳面直径不低于300mm，升降高度480到650mm；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2.材质：榉木；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3.要求：升降式架构，支撑稳定，牢固可靠，工艺精细，表面光洁，环保清漆处理，漆面均匀光亮。</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271C41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张</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3DD801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7932F2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AD0053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C222B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学生画板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1247C7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1．规格：2#图板，外观尺寸不小于450mm×600mm×18mm。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2．材质：双面椴木三合板，实木边框，边框宽≥10mm,45度割角拼接。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3．整体板面平整、表面光滑、洁净、无毛刺、无开裂、板面无疤痕，无挖补，无异味，对角线平面误差不大于2mm，四边直角误差不大于2mm。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AA3B0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155B7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01B47A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7E2BEB2B">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十五、1间（50人）音乐教室</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02695A3">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A74CD6E">
            <w:pPr>
              <w:jc w:val="center"/>
              <w:rPr>
                <w:rFonts w:hint="eastAsia" w:ascii="宋体" w:hAnsi="宋体" w:eastAsia="宋体" w:cs="宋体"/>
                <w:i w:val="0"/>
                <w:iCs w:val="0"/>
                <w:color w:val="000000"/>
                <w:sz w:val="21"/>
                <w:szCs w:val="21"/>
                <w:u w:val="none"/>
              </w:rPr>
            </w:pPr>
          </w:p>
        </w:tc>
      </w:tr>
      <w:tr w14:paraId="078A58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203A9E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（一）音乐教室专用器材</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C19A48F">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EDCE5E8">
            <w:pPr>
              <w:jc w:val="center"/>
              <w:rPr>
                <w:rFonts w:hint="eastAsia" w:ascii="宋体" w:hAnsi="宋体" w:eastAsia="宋体" w:cs="宋体"/>
                <w:i w:val="0"/>
                <w:iCs w:val="0"/>
                <w:color w:val="000000"/>
                <w:sz w:val="21"/>
                <w:szCs w:val="21"/>
                <w:u w:val="none"/>
              </w:rPr>
            </w:pPr>
          </w:p>
        </w:tc>
      </w:tr>
      <w:tr w14:paraId="637F01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4346E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39DA0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讲台</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40E5BA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1.外形尺寸：1150*780*1000mm；上柜体:长度1150mm，宽度780，高度340mm；下柜体：长度850mm，宽度660mm，高度660mm；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2.采用0.8 mm-1.2mm冷轧钢板,经数控激光切设备加工而成,表面酸洗、磷化、防腐、防锈、钝化处理后静电喷塑(颜色用户可选定),塑面经久耐用。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讲台桌面采用平面设计，可以放置17-24英寸不同品牌的液晶显示器，显示器和键盘可以自由活动翻转，键盘翻转连接件为固定连接，避免用折页翻转，右台面前方可选放多功能接口板等，右前方平面可放笔记本等设备；桌面四周半包围结构，有效防止物品滑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4.讲台右侧设置隐藏式抽拉展台抽屉。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5.讲台扶手，背板采用橡木制成，表面喷防滑漆，使用起来光滑度高，桌面颜色为木纹色。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6.整体冲压成型，整体结构紧凑，空间设计合理；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7.讲台下柜前后门均可打开，电脑主机的光驱和USB接口设有专门的可开合小门，方便放设备，后方有上下门，便于检修设备，下门冲散热孔，方便散热；整个下柜可作为储物柜使用；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8.全部的加工件均采用模具成型，激光切加工而成、配合优良的焊接工艺，保障尺寸精度及各部件一致性，保证安装的方便快捷。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9.整个讲台采用上下分体，拼装组成。</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3B23E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E71933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F1AAE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310F43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8DD48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钢琴</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74F767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1.铁板：采用真空铸造铁板工艺，音色纯正。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音板：采用白松制作的加强型实木音板，上下两层白松实木木皮加强音板的抗拉张力，使音板在任何环境下都能保持稳定状态，不会变形和开裂，在各种不同的气候条件下均能保持优良的音色，音板设计非常符合钢琴共鸣系统的发声规律，产生更加优美琴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3.琴弦：防锈钢线，音色纯净，音准稳定。</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4.弦码：采用色木多层板制作，音频振动响应精确，迅速。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5.弦椎：采用羊毛毡并应用欧洲传统工艺制作的弦椎，音色圆润通畅。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6.琴键：88键，采用实木复合键盘，采用亚光黑键，色泽和质感如同乌木，键皮采用塑料，键盘表面硬度为2H以上。</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7.脚轮：采用双轮脚轮，具有转到灵活，推行顺畅，噪音低的特点。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8.脚踏：金属铸造，踏脚负荷为3.5kg左右。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9.外壳涂饰：采用不饱和树脂环保漆，并应用静电喷涂，令漆面光亮平整。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10.背柱：采用五背柱设计，保证了弦列振动的边界条件而且相应提高了钢琴总装配精度。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11.气候适应性：钢琴在生产过程中进入干燥气候模拟处理并在出仓后进行二次精细整理，在寒冷干燥的环境下均处理稳定状态。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12.击弦机：采用榉木和呢毡，保证钢琴极高的灵敏度及耐冷热性,弦椎击弦距离不少于43 mm,弦椎无晃动，制音效果好，平音头毡密度为0.16-0.22mm,三角毡密度为0.25mm-0.30mm ,色泽均匀一致，无分层，调整到位后，制音头离弦，贴弦一致，动作整齐，有效。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13.顶杆：采用高强度材质，不易磨损变形，保证了产品的使用寿命。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14.干燥处理：木制作经过两年以上自然风干，再根据不同的部件采用不同的烘干方式释放木材的内应力，呢毡经过防潮，防霉，防蛀处理。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D5473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701D9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968F2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D96BF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125B0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拉杆音响（音响系统）</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C74AA7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1.10寸5Ah电瓶，≥100W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2.适配器：15V4A桌面式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3.话筒频点：770.85/795.85MHz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4.功能：蓝牙、语音、录音、外接12V、话筒优先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5.配置：双手持话筒、遥控、适配器、咪架*2</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B9FDA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0488C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9EE9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7A03BD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A0282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五线普电教白板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4B7274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1、智能音乐示教板，白色板面，可白板笔书写，谱表调式等各种符号印刷在专用白板漆漆面内部，杜绝印刷符号被水性笔腐蚀的现象，整板可书写，擦拭不留痕，清洁卫生，经久耐用；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2、一组61键电钢琴实物键盘；一组对应的智能MIDI键盘显示；一组用电子教鞭演示的可书写大谱表；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3、键盘与电子教鞭均可进行教学演示，结合导轨和可滑动的乐理标尺、和弦标尺、音程尺可实现全乐理教学；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4、三位多功能LED显示音色、节奏、歌曲、速度、录放音等功能，二位LED显示节拍拍型,一位LED显示和弦，高度76mm的LED简谱显示，临时升降半音显示，61键智能MIDI键盘显示；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5、音色：129种（其中128种标准GM音色+1组键盘打击乐音色）；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6、自动节奏：100种；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7、示范曲：≥800首，包含人教版中小学教材中的歌曲和练习曲，播放示范曲时可显示歌曲的调式、拍型、拍速、拍点、音名、简谱等主要音乐要素；</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8、调式：12种，教学演示时“b/#”升/降半音显示可转换；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9、节拍器：1/4、2/4、3/4、4/4、3/8、6/8、9/8、2/2拍共8种拍型；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10、速度控制：节奏、节拍、歌曲的速度30～280共251档连续可调；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11、音量控制：总音量、伴奏音量可分别由数码电位器调节，且不少于16档；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12、录放音：录音音符不少于6000个，时间不小于15分钟，断电后录音数据不丢失；</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13、和弦演示：任意和声演示，三个和弦记忆器，自动识别大三和弦、小三和弦、七和弦和小七和弦，可显示和弦名；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14、双电子教鞭，可临时升降半音，配置环绕立体声系统和双扬声器；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15、标准MIDI输入、输出接口，麦克输入、音频输出接口；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16、配备专用红外遥控器，可遥控操作电教板，遥控距离不小于12米；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17、最大输出功率：不小于10W；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18、音域：C～c4；音准：a1=440Hz  误差≤±3音分；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19、超宽范围的工作电源:AC100～250V/50Hz；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20、规格尺寸：不小于1800×950×60mm。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21、含电教板专用黑板架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A4E12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78388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540D8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161256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47DFC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合唱台</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8871DA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1.材质：采用18mm实木板制作，内衬18mm实木板加固；外观为一体结构，结实耐用，抗压力强；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2.合唱台分三级，长：1200mm，每级宽400mm，高200mm；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5B930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组</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C482D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7CAEF0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51AC5C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68BDE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音乐节拍器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C844C4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1、机械节拍器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2、速度范围：40拍/分钟-208拍/分钟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3、人声节拍：0,2,3,4,6</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4、误差：0.08%</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BB27F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542C3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04AA8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1F93B0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33AF6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音叉</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8E995E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1.材质：钢制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2.规格：总长≧115mm，把手长度≧40mm，叉长≧75mm，叉厚≧3mm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3.结构：呈“Y”形的钢质音叉，手柄上印有A-440钢印，标准音乐音叉，整块钢材经过车床，铣床，磨床等机械加工而成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4.使用方法：敲击音叉，采集声波波形图</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1361E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1A7FD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FD119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43EDAE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E8337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小学音乐教学软件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CE38EC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具备小学音乐课堂教学、资料检索、学生自主学习等功能</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0F4FE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D51C9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6CCFD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3FF4D7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（二）学生音乐器材</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A537CEF">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84044ED">
            <w:pPr>
              <w:jc w:val="center"/>
              <w:rPr>
                <w:rFonts w:hint="eastAsia" w:ascii="宋体" w:hAnsi="宋体" w:eastAsia="宋体" w:cs="宋体"/>
                <w:i w:val="0"/>
                <w:iCs w:val="0"/>
                <w:color w:val="000000"/>
                <w:sz w:val="21"/>
                <w:szCs w:val="21"/>
                <w:u w:val="none"/>
              </w:rPr>
            </w:pPr>
          </w:p>
        </w:tc>
      </w:tr>
      <w:tr w14:paraId="41CA9E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6F0AAD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12DF0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音筒</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ECE322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1.外观构成：彩色塑料音筒，外部有音符标注；一头有系绳，用于方便手拿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2.规格：筒直径≧43mm，按音符排列，音筒长：C≧610mm、D≧550mm、E≧472mm、F≧450mm、G≧392mm、A≧360mm、B≧310mm、C≧290mm；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A73B2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组</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EC252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B6ABD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6CEC215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51610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钟琴</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521F29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1.材质：钢铝；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2.规格：32建，琴长≧615mm，琴宽≧342mm，琴片宽≧25mm，琴片厚≧5mm，整体琴片长185mm-75mm组成，琴片根据音阶不同尔长度不同。</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3.结构：音板、音锤、支架、琴包组成；由1个32音的裸琴和1副不锈钢制支架组合而成，琴片上刻有音阶，不锈钢制支架的3个分支架底部均有黑色橡胶垫保护，起到稳定、固定的作用；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4.使用方法：演奏时将铝板琴放在组装好的支架上，然后左右手手持敲棒敲击琴片即可；</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BDAF5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264C7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6FF8A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0B88BD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EFD6D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沙锤</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136343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木质砂球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20.5*5.5cm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02187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D0723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4E7612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44B183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909" w:type="pct"/>
            <w:tcBorders>
              <w:top w:val="single" w:color="000000" w:sz="4" w:space="0"/>
              <w:left w:val="single" w:color="000000" w:sz="4" w:space="0"/>
              <w:bottom w:val="single" w:color="000000" w:sz="4" w:space="0"/>
              <w:right w:val="single" w:color="000000" w:sz="4" w:space="0"/>
            </w:tcBorders>
            <w:noWrap/>
            <w:vAlign w:val="center"/>
          </w:tcPr>
          <w:p w14:paraId="51C622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沙蛋</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7B3429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1.材质：原木，环保安全漆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2.规格：沙蛋长度≧58mm，直径≧40mm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3.结构：由2个椭圆原木沙蛋组成，内装沙粒，两个为一付；                                                                                                                                                                               4.音色：声音明亮，清脆，可发“沙拉拉”音响效果。</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12F89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CBC37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4167B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1B8740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17832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棒铃</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12E9B4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1.材质：木制、金属铃铛，结构：木棒上面覆盖红绒布，配有21颗小铃铛组成，边缘排布4排各5颗铃铛，顶部一颗铃铛，手柄处为原木清漆，美观精致；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2.规格：全长≧250mm，手柄把长≧100mm，铃铛直径≧20mm；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3.使用方法：手持棒铃，左右或上下摇晃，使其铃铛同时发声，清越响亮；</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00DC8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2195A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17FEA4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493CFE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c>
          <w:tcPr>
            <w:tcW w:w="909" w:type="pct"/>
            <w:tcBorders>
              <w:top w:val="single" w:color="000000" w:sz="4" w:space="0"/>
              <w:left w:val="single" w:color="000000" w:sz="4" w:space="0"/>
              <w:bottom w:val="single" w:color="000000" w:sz="4" w:space="0"/>
              <w:right w:val="single" w:color="000000" w:sz="4" w:space="0"/>
            </w:tcBorders>
            <w:noWrap/>
            <w:vAlign w:val="center"/>
          </w:tcPr>
          <w:p w14:paraId="1696C9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卡巴撒</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91E312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小号</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54CB6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E6351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301F18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2C5A89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1DCEF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双响筒</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0E8BE3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木制，长17cm～18cm，宽19cm～20cm，棍长18cm～19cm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BAE53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0EDF7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5C2EDF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37E5E8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20F0E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响板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2E6D9D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1.材质：桦木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2.规格：全长≧218mm，响板头直径≧55mm，响板厚度≧31.1mm；手柄厚度≧19mm，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3.结构：由主板及两块盖板连接组成，主板及盖板各有两个孔，主板夹在两盖板中间，用线绳穿过两圆孔串联在一起;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4.音色：发音清脆，悦耳，可发出坚硬“哒，哒哒”声、无杂音；</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6DF77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2B299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59101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377E79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810C5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响棒</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38D5D0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1.材质：椿木；                                                                                                                                                                                                                2.结构：由两根圆柱体实木棍构成，材质：椿木，外观打磨光滑，边缘无毛刺，长短一致，粗细均匀，两根为一付；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3.规格：长≧200mm，直径≧20mm；                                                                                                                                                                                                4.音色：发音清脆，悦耳；                                                                                                                                                                                                        5.使用方法：手各持一根互相敲击即可；</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00E77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62BF2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6244C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2F2979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w:t>
            </w:r>
          </w:p>
        </w:tc>
        <w:tc>
          <w:tcPr>
            <w:tcW w:w="909" w:type="pct"/>
            <w:tcBorders>
              <w:top w:val="single" w:color="000000" w:sz="4" w:space="0"/>
              <w:left w:val="single" w:color="000000" w:sz="4" w:space="0"/>
              <w:bottom w:val="single" w:color="000000" w:sz="4" w:space="0"/>
              <w:right w:val="single" w:color="000000" w:sz="4" w:space="0"/>
            </w:tcBorders>
            <w:noWrap/>
            <w:vAlign w:val="center"/>
          </w:tcPr>
          <w:p w14:paraId="7FFDC1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刮棒</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A82D19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1.材质：木质；                                                                                                                                                                                                                                                                                  2.结构：由一根粗细一致的实木棒，用机械旋转掏空成均匀大小的螺纹制成，底端圆滑凸起部分为手柄，外观原木清漆，，配敲棒一支；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3.规格：全长≧220mm，刮棱棒长≧145mm，刮棒直径≧25mm，手柄长≧8mm，直径≧17mm，棒长≧145mm，直径≧6mm；                                                                                                                                   4.音色：音质清晰，无杂音；                                                                                                                                                                                                                                  5.使用方法：一手拿棒，另一手用刮                                                                                                                                                                                                        棱棒刮即可；</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A5475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ADC49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568603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2167A6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2073E7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北梆子</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889853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1.材质：梨木；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2.结构：由两根长短不等、粗细不同的实心硬木棒组成，形状为圆柱形；产品表面光滑，完整、光亮；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3.规格：长≧190mm，宽≧43mm，高≧33mm；另一根尺寸≧190mm*25mm；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4.音色：音质清晰，洪亮、悦耳，音色饱满，无杂音.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5.使用方法：手各持一根互相敲击即可；</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85781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97121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4B6E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1E798F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909" w:type="pct"/>
            <w:tcBorders>
              <w:top w:val="single" w:color="000000" w:sz="4" w:space="0"/>
              <w:left w:val="single" w:color="000000" w:sz="4" w:space="0"/>
              <w:bottom w:val="single" w:color="000000" w:sz="4" w:space="0"/>
              <w:right w:val="single" w:color="000000" w:sz="4" w:space="0"/>
            </w:tcBorders>
            <w:noWrap/>
            <w:vAlign w:val="center"/>
          </w:tcPr>
          <w:p w14:paraId="56122E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南梆子</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E9198E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1.材质：梨木或硬杂木；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2.结构：由木制中空长方体梆子和敲棒构成；中间为一长方形音孔，内腔渐大，音孔镂空高≧8mm，配一支敲棒，表面光滑，完整，光亮。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3.规格：长≧195mm，宽≧38mm，开缝长≧139mm；敲棒长≧200mm，击锤直径≧14mm；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4.音色：音质清晰，宏亮，悦耳，饱满，无杂音；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5.使用方法：手各持一根互相敲击即可；</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82745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5F8AA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B0F2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185A90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3174F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木鱼</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78C877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1.材质：椿木；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结构：八音一组，正面方形，侧面三角形，手工制作，设有发音孔，附击锤1个；木鱼呈团鱼形，腹部中空，头部正中开口，为发音孔，尾部盘绕，其状昂首缩尾，背部(敲击部位)呈斜坡形，两侧三角形，底部椭圆，外观红色喷漆，金色画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3.规格：尺寸为宽*高≧①95*72mm ②≧88*67mm ③≧86*64mm ④≧78*62mm ⑤≧74*60mm ⑥≧71*54mm ⑦≧63*52mm ⑧≧61*48mm。击槌槌头直径≧24mm，球形，把为圆柱形，直径为≧5mm，敲槌全长≧190mm，敲击不同尺寸的木鱼，出不一同的音调。                                                                                                                                                                                                                                             4.音色：音质清晰，洪亮、悦耳，音色饱满，无杂音.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5.使用方法：手持击锤敲击即可；</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B4305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56D3B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82DE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6C230D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5DE9D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铃鼓</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BD48EE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1.材质：鼓圈桦木多层板，鼓面单面羊皮，黄铜镲片、羊皮鼓面；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2.结构：由鼓身、鼓面、6组小铃片组成，鼓面与鼓圈连接处用数颗泡钉进行固定，更结实美观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3.规格：铃鼓直径≧200mm，高度≧43mm,木质圈厚度≧6mm，单片铃片直径≧36mm，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4.音色：击鼓，摇鼓发声清晰，无噪音；铃声清脆，古音纯正。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5.使用方法：手击鼓或摇鼓即可；</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3174D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11439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5022D1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7E30D5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CA1CD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三角铁</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B3ACDF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1.材质：锰钢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2.结构：由1根敲棒和3个等边三角形的三角铁组成，3个为一套，表面镀铬，镀层均匀，光亮，材质厚实；材质厚实；金属敲击棒的顶端带有软橡胶保护垫，更安全 ，每个三角铁都带有带有软橡胶制作的勾手，方便使用;                                                                                                                                                                                                                                                           3.规格：3件套三角铁的尺寸分别为：243mm ；197mm ；157mm ；金属敲棒的长度130mm ；三角铁的直径8mm ，金属击棒的直径5mm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4.音质：明亮，发音清脆，穿透力强，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5.使用方法：演奏时，用吊环悬吊敲击，应发出“铛、铛”声，无其他杂音；</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37E8B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A9DD1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D411B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7890C6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5D9EF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碰铃</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168C63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黄铜制，系绳</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C6487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37C33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430070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20291C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909" w:type="pct"/>
            <w:tcBorders>
              <w:top w:val="single" w:color="000000" w:sz="4" w:space="0"/>
              <w:left w:val="single" w:color="000000" w:sz="4" w:space="0"/>
              <w:bottom w:val="single" w:color="000000" w:sz="4" w:space="0"/>
              <w:right w:val="single" w:color="000000" w:sz="4" w:space="0"/>
            </w:tcBorders>
            <w:noWrap/>
            <w:vAlign w:val="center"/>
          </w:tcPr>
          <w:p w14:paraId="4F7719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堂鼓</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D603E2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1.材质：牛皮鼓面,鼓腔、鼓锤用硬杂木；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2.结构：由鼓、鼓锤及鼓架组成；鼓面光滑，张力适度，鼓圈与鼓面连接处用锚钉固定，间距均匀，更为结实；鼓圈喷油红色环保油漆，鼓的侧面两端镶有铝制挂钩，配合鼓架使用，配鼓架；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3.规格:鼓面直径≧247mm，高度≧167mm ，鼓锤长度≧245mm，鼓锤直径≧14mm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4.音质：鼓中心发音较低沉、厚实，鼓外圈发音稍短、稍薄，演奏时无杂音；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5.使用方法：手持鼓锤敲击鼓面即可，鼓声音由敲击力度而改变；</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80A5A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3FFA0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5A57D9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05491D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w:t>
            </w:r>
          </w:p>
        </w:tc>
        <w:tc>
          <w:tcPr>
            <w:tcW w:w="909" w:type="pct"/>
            <w:tcBorders>
              <w:top w:val="single" w:color="000000" w:sz="4" w:space="0"/>
              <w:left w:val="single" w:color="000000" w:sz="4" w:space="0"/>
              <w:bottom w:val="single" w:color="000000" w:sz="4" w:space="0"/>
              <w:right w:val="single" w:color="000000" w:sz="4" w:space="0"/>
            </w:tcBorders>
            <w:noWrap/>
            <w:vAlign w:val="center"/>
          </w:tcPr>
          <w:p w14:paraId="6263DF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中虎音锣</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AA1A0E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铜制，直径约30cm</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79D6DB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B63F7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A109A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0AF9D2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w:t>
            </w:r>
          </w:p>
        </w:tc>
        <w:tc>
          <w:tcPr>
            <w:tcW w:w="909" w:type="pct"/>
            <w:tcBorders>
              <w:top w:val="single" w:color="000000" w:sz="4" w:space="0"/>
              <w:left w:val="single" w:color="000000" w:sz="4" w:space="0"/>
              <w:bottom w:val="single" w:color="000000" w:sz="4" w:space="0"/>
              <w:right w:val="single" w:color="000000" w:sz="4" w:space="0"/>
            </w:tcBorders>
            <w:noWrap/>
            <w:vAlign w:val="center"/>
          </w:tcPr>
          <w:p w14:paraId="76BCB6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小锣</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AC67BD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铜制，直径约22cm</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61ADE8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C484F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22FE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0187C6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w:t>
            </w:r>
          </w:p>
        </w:tc>
        <w:tc>
          <w:tcPr>
            <w:tcW w:w="909" w:type="pct"/>
            <w:tcBorders>
              <w:top w:val="single" w:color="000000" w:sz="4" w:space="0"/>
              <w:left w:val="single" w:color="000000" w:sz="4" w:space="0"/>
              <w:bottom w:val="single" w:color="000000" w:sz="4" w:space="0"/>
              <w:right w:val="single" w:color="000000" w:sz="4" w:space="0"/>
            </w:tcBorders>
            <w:noWrap/>
            <w:vAlign w:val="center"/>
          </w:tcPr>
          <w:p w14:paraId="3BEAA0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铙</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6753B1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铜制，直径27cm～55cm,铙面光、弧度适度、 圆度准确、边缘厚度一致， 中间的帽形大小和两面的音高要相同，两面为一副</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65C839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76F2B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D1A11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4813DD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29</w:t>
            </w:r>
          </w:p>
        </w:tc>
        <w:tc>
          <w:tcPr>
            <w:tcW w:w="909" w:type="pct"/>
            <w:tcBorders>
              <w:top w:val="single" w:color="000000" w:sz="4" w:space="0"/>
              <w:left w:val="single" w:color="000000" w:sz="4" w:space="0"/>
              <w:bottom w:val="single" w:color="000000" w:sz="4" w:space="0"/>
              <w:right w:val="single" w:color="000000" w:sz="4" w:space="0"/>
            </w:tcBorders>
            <w:noWrap/>
            <w:vAlign w:val="center"/>
          </w:tcPr>
          <w:p w14:paraId="375ACB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钹</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2BAD43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铜制，钹面直径12cm～14cm，碗径5cm～7cm，碗高1.5cm~2cm，钹面光、弧度适度、 圆度准确、边缘厚度一致， 中间的帽形大小和两面的音高要相同，两面为一副</w:t>
            </w:r>
          </w:p>
        </w:tc>
        <w:tc>
          <w:tcPr>
            <w:tcW w:w="338" w:type="pct"/>
            <w:tcBorders>
              <w:top w:val="single" w:color="000000" w:sz="4" w:space="0"/>
              <w:left w:val="single" w:color="000000" w:sz="4" w:space="0"/>
              <w:bottom w:val="single" w:color="000000" w:sz="4" w:space="0"/>
              <w:right w:val="single" w:color="000000" w:sz="4" w:space="0"/>
            </w:tcBorders>
            <w:noWrap/>
            <w:vAlign w:val="center"/>
          </w:tcPr>
          <w:p w14:paraId="321E89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7A06C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3A1E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4AA4A8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70B3B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竖笛</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BD19B7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1.材质：ABS树脂；                                                                                                                                                                                                                                2.结构：由安全无毒环保塑料制成的6孔竖笛一支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3.调性：C调</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DF92D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84C23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19F67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285BB2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2C3BF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陶笛</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854726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单管十二孔中音C调（AC）等</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E76AE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21252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4F779C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397CC3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F4BAD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葫芦丝</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095614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中音C调</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85DCA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3158E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332326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032832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83BC7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吉它</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8DF29F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六弦</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AE12A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2B1D5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DB767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7785D9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077DF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大军鼓</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6C527A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1、规格:直径不低于560mm,鼓高度不低于（250mm）。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2、声学品质：发音灵敏、清晰、饱满、无杂音</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1D9DB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32F95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6B60ED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453076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8A197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小军鼓</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510079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1.规格：鼓尺寸14"×4" ，鼓面的直径≧354mm，鼓腔厚度≧1.4mm；鼓高≧100mm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2.声学品质：发音灵敏、清晰、饱满、无杂音</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9E811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917EB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75CAC4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630A90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A5CAB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多音鼓</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BEB299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25.4cm×12.5cm（10in×5in），三鼓，带架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EE8F7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DD8B4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3C4F9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3F603C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697FC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笛子</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963DF8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苦竹三品 黄铜接口 单插。</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BDE09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97483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4356A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757E98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80EBF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0589B4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优选红木、原木抛光、六角、木轴、本色。</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23EB0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把</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F2C55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7C4DFF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764F71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F26C6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小号</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1A3960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黄铜材质、降B调，漆金，号口直径约12.5cm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布箱 配件 手套 擦拭布 号油 号嘴。</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80E78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68010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790E0A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45D7AA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A18F3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小提琴</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F27D13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3/4，面板：云杉，背侧板：枫木，环保油漆，仿古颜色，黑色指板，弦轴，拉线板，配件：琴弓，松香，防水随行琴盒。</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A8F3F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把</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D4119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62DD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7122E8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8186A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架子鼓</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613D6B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桦木鼓圈，5鼓2镲。鼓尺寸：22×16寸；16×16寸；14×5.5寸；12×9寸；10×8寸；镲片尺寸12寸×2.14寸×1</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C2B2E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组</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0D6CD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57D23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5D5764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80594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乐谱架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9DADD4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1、材质：铁，磨砂面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2、规格:谱台面直径≧47.5CM，高度≧34CM，最大可升降到1.4-1.5米的高度，加厚金属钢管支架中心钢管直径≧1.9CM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3、结构：由加厚金属谱台面和加厚金属钢管支架组成。加厚金属钢管支架底部有3个支撑杆可收合， 脚底为防滑塑胶材质，所有旋钮为均高级ABS材质结实耐用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705D6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4A5F8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r>
      <w:tr w14:paraId="53264B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5F7373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53E27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音乐凳</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9EF3F9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1、材质：复合木制板材、带ABS包边材料、硬质包角钉制；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2、规格：370*300*250含护角部分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3、结构：由一正方体凳组成，凳子颜色有3种，3色对称。凳子有8个护角，护角为硬质塑料制成，防滑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4、使用方法：打开包装即可使用，根据需要可组合各种形状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59CF8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FC19D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5472AE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ign w:val="center"/>
          </w:tcPr>
          <w:p w14:paraId="2AC50F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3F5CA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器材柜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7D2D43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1、规格：1200*500*1000mm；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2、全木结构：横向放置二层18mm厚E1级双贴面三聚氰胺层板，竖向放置二块18mm厚E1级双贴面三聚氰胺隔板，柜子分为7格，上部为一个大格子，下部6个相同尺寸的小格子；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3、材质：柜身材料采用18mm厚E1级双贴面三聚氰胺板；板材所有截面均经全自动封边机封边处理，所用封边条分别为（0.8-1）mm（内嵌）、（1.5-2）mm（外露）厚PVC封边条,热熔胶一次成型；</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41DD7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ECD4E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23133F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4F54AD3">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十六、1间（50人）舞蹈教室</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52D250A">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2986D35">
            <w:pPr>
              <w:jc w:val="center"/>
              <w:rPr>
                <w:rFonts w:hint="eastAsia" w:ascii="宋体" w:hAnsi="宋体" w:eastAsia="宋体" w:cs="宋体"/>
                <w:i w:val="0"/>
                <w:iCs w:val="0"/>
                <w:color w:val="000000"/>
                <w:sz w:val="21"/>
                <w:szCs w:val="21"/>
                <w:u w:val="none"/>
              </w:rPr>
            </w:pPr>
          </w:p>
        </w:tc>
      </w:tr>
      <w:tr w14:paraId="4CEA2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2E1B5C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（一）舞蹈排练室</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6D002E0">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64C909D">
            <w:pPr>
              <w:jc w:val="center"/>
              <w:rPr>
                <w:rFonts w:hint="eastAsia" w:ascii="宋体" w:hAnsi="宋体" w:eastAsia="宋体" w:cs="宋体"/>
                <w:i w:val="0"/>
                <w:iCs w:val="0"/>
                <w:color w:val="000000"/>
                <w:sz w:val="21"/>
                <w:szCs w:val="21"/>
                <w:u w:val="none"/>
              </w:rPr>
            </w:pPr>
          </w:p>
        </w:tc>
      </w:tr>
      <w:tr w14:paraId="69CF05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7ED9B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90EAA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立式钢琴</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4F4DB8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1、铁板：采用传统沙铸铁板工艺，音色纯正。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2、音板：采用云杉木音板，在各种不同的气候条件下均能保持优良的音色，音板设计非常符合钢琴共鸣系统的发声规律，产生更加优美琴声和纯正的音质效果。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3、琴弦：采用防锈钢线，音色纯净，音准稳定。</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4、弦码：采用色木多层板制作，音频振动响应精确、迅速。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5、弦轴板：由多层坚硬的色木交错拼接而成，为弦轴钉提供稳固的握钉力，保证了音准稳定性。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6、弦槌：采用羊毛毡并应用传统工艺制作的弦槌，音色圆润通透。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7、制音器：采用羊毛毡制造，制音效果好。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8、琴键：88键，亚光黑键。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9、外壳涂饰：采用不饱和树脂环保漆，并应用静电喷涂、自动淋油等涂饰工艺，令漆面光亮平整，附带琴凳。</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40673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7F0BA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9DC3E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500EFD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0AF62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拉杆音响（音响系统）</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50AEB6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1.10英寸5Ah电瓶，≥100W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2.适配器：15V4A桌面式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3.话筒频点：770.85/795.85MHz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4.功能：蓝牙、语音、录音、外接12V、话筒优先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5.配置：双手持话筒、遥控、适配器、说明书、咪架*2</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E2016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B6C44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B3A2A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2CE99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796DF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落地舞蹈镜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3031D1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镜面厚度不低于5mm。防水镜面含边框。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ED044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平米</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63AA5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r>
      <w:tr w14:paraId="7F59A3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40B82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DE3D2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把杆</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A2B4A5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要求，水曲柳木直径低于120mm，内穿15mm软钢。升降式，三米一组（包含两个底座）。</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0683B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组</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B0D1D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23EB2E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09553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44190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练功凳</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9D4616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简约现代所设计、超纤皮方形、材质：超纤皮，35*35*60cm，颜色随机。</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C4C3E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3665B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r>
      <w:tr w14:paraId="395457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AB0A3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1DD24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压腿凳</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D0C416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练功凳，长2米*宽24厘米*高30厘米，中间海绵一层，表面采用皮革包裹。</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3BA5C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C4FCC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r>
      <w:tr w14:paraId="4F5D1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9C006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3AAC7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压腿砖</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697878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环保材质，无害物质，防水性强，不易沾水，高密度海绵泡沫砖，尺寸：23*15*7cm。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28B365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3F9F0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r>
      <w:tr w14:paraId="5794F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1C88C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B39E2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舞蹈垫</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F1DAEA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尺寸：长185cmX宽80cmX厚15mm，高密度NBR材质。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9BDD1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面</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60AE9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r>
      <w:tr w14:paraId="1E8FE6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62103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23B93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舞蹈练功球</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5F34F2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直径：55cm，加厚防爆。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2FB18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8A642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1071A7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56607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DA213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舞蹈拉力带</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D7E857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天然乳胶 1500MM*150MM*0.35MM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28121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7B0C2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r>
      <w:tr w14:paraId="045778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40A89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（二）舞蹈更衣室</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1BCA761">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BFFAB9B">
            <w:pPr>
              <w:jc w:val="center"/>
              <w:rPr>
                <w:rFonts w:hint="eastAsia" w:ascii="宋体" w:hAnsi="宋体" w:eastAsia="宋体" w:cs="宋体"/>
                <w:i w:val="0"/>
                <w:iCs w:val="0"/>
                <w:color w:val="000000"/>
                <w:sz w:val="21"/>
                <w:szCs w:val="21"/>
                <w:u w:val="none"/>
              </w:rPr>
            </w:pPr>
          </w:p>
        </w:tc>
      </w:tr>
      <w:tr w14:paraId="3F6B88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79D89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42F9F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更衣柜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FB40D9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1、柜体由HIPS塑料制成，柜门由ABS塑料制成，强度高、韧性好、耐冲击，不易腐蚀，无毒无味，环保耐用，柜体统一标配灰白色，柜门根据使用方要求，至少提供4种颜色备选。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2、工    艺：所有板材采用钢制模具注塑一次成型；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3、使用寿命：产品抗冲击、耐腐蚀、不生锈，正常使用寿命20年左右。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榫卯连接结构，合理布局加强筋。顶板40mm,底板厚度要求30mm，并使用平行加强筋，即结实又易于清理卫生。底座为80mm专用底座，四周保证全与地面接触，不可以用底板下面加高后来代替底座。组装方式不用胶水粘结，榫卯连结构，产品不易变形、不易扭曲，达到可重复拆装使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5、门板上面要求有隐藏式拉手，方便且不易发生磕碰。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6、门板外部弧度造型补强设计从而使产品外观立体感强,更美观、牢固、结实耐用。受力部分加厚处理。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7、铰链（俗称合页），尼龙材料（Nylon）制成，防止刮伤人员。</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8、门板与侧板连结处设计有防盗插销并采用高强度尼龙防水铰链和上下门轴双重加固，双重防盗保险更牢固耐用。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9、拉手加装弹簧扣紧装置，防止门在不安装锁状态下自动开门，撞伤他人。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10、柜顶平整易清洁、无凹槽40mm加厚承重耐压。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11、锁具:外挂锁扣。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12、更衣柜单门尺寸：高372*宽320*深420mm 四层总高：1578mm；一层总高462mm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    板材厚度：侧板20mm、顶板40mm、底板30mm、门板25-30mm、底座高80mm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32C65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门</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8E0BE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r>
      <w:tr w14:paraId="785E4B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B3C79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506FB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更衣凳</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143434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1、规格：长1200*宽420*高430mm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2、材质:A级ABS工程塑料制成，强度高、韧性好、耐冲击，不易腐蚀，无毒无味，防腐、防锈、防潮、环保耐用。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3、凳面均为硬质PVC塑料材质；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4、每条凳面精美10条防滑纹，延伸至凳面堵头；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5、凳面内部切面结构：四小格+2条支柱；</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6、A级ABS工程塑料+304不锈钢螺母合制而成，每条凳面插入3个精美滑块，加固凳面和凳脚，避免凳面和凳脚长期使用摩擦导致凳面不稳；</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27E77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F5796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0B586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2F7F5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EDF41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舞蹈鞋柜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A1DA83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实木材质，原木色，尺寸根据教室需要定制。尺寸：120*30*80cm。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A673C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FE5DB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0AA498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757EF555">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十七、心理咨询室</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080BF87">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349998D">
            <w:pPr>
              <w:jc w:val="center"/>
              <w:rPr>
                <w:rFonts w:hint="eastAsia" w:ascii="宋体" w:hAnsi="宋体" w:eastAsia="宋体" w:cs="宋体"/>
                <w:i w:val="0"/>
                <w:iCs w:val="0"/>
                <w:color w:val="000000"/>
                <w:sz w:val="21"/>
                <w:szCs w:val="21"/>
                <w:u w:val="none"/>
              </w:rPr>
            </w:pPr>
          </w:p>
        </w:tc>
      </w:tr>
      <w:tr w14:paraId="782627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76B3A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（一）办公接待室</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A80A6FF">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BDB50F1">
            <w:pPr>
              <w:jc w:val="center"/>
              <w:rPr>
                <w:rFonts w:hint="eastAsia" w:ascii="宋体" w:hAnsi="宋体" w:eastAsia="宋体" w:cs="宋体"/>
                <w:i w:val="0"/>
                <w:iCs w:val="0"/>
                <w:color w:val="000000"/>
                <w:sz w:val="21"/>
                <w:szCs w:val="21"/>
                <w:u w:val="none"/>
              </w:rPr>
            </w:pPr>
          </w:p>
        </w:tc>
      </w:tr>
      <w:tr w14:paraId="4D1B91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53268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CFE8D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学生心理自助系统</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E9F4B1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一、产品介绍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学生心理自助系统集训练、测试，放松，知识介绍于一体，对提升注意力、自学放松模式、专业量表科学测试都有很大的帮助。系统包含包括了中心介绍、中心活动花絮、你所不知道的心理学、心理咨询师风采、我是谁以及心灵鸡汤六大版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二、产品硬件配置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1、≥32英寸防爆触摸屏，具有高透明度，高透光率等特点。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2、可承受超过60000000次以上的单点触摸。</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3、触摸屏表面汽车烤漆，防磁、防静电、内置风扇、功放。</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4、音响采用双声道，立体声环绕功放系统，功率：2x2W频响：20Hz~20KHz。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5、网络接口为RJ45或RJ11。</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6、展示平台主体颜色为天蓝色。柜体为天蓝色与白色嵌合式设计，正前方整体外观为2个长椭圆形的合拢式设计。触摸屏到地面的高度不少于700 mm，长度不少于725mm，宽度不少于435mm。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7、工业abs材质外壳，两侧装有蓝白相间的扶手，并采用环绕式设计，可各种方位移动设备。扶手总长度不少于1100mm，宽度不少于10mm。底部装有塑胶万向轮。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三、软件功能：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心理自助系统包括了中心介绍、中心活动花絮、你所不知道的心理学、心理咨询师风采、我是谁以及心灵鸡汤六大版块组成。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（一）中心介绍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具有使用单位特色的宣传和介绍，管理员可以对中心介绍内容进行编辑修改。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（二）中心活动花絮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1、可以将心理健康中心的活动以图片及文字的形式展现，让用户对本单位心理健康工作有更多的了解。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2、管理员可以上传、编辑中心活动内容，打造专属本单位的心理健康活动展示平台。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（三）你所不知道的心理学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1、可以面向用户进行心理知识科普。用户可以采取阅览心理书籍及心理文章的方式，了解心理健康。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2、本模块包含亲子关系、情绪知识、压力调节、社交关系等心理学科普类文章，让用户学习如何自我心理调节。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（四）心理咨询师风采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心理咨询师风采可以让使用者了解本单位心理咨询师信息，满足不同用户的咨询需求。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（五）我是谁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本模块为用户提供心理评估测试体验，主要从两个方面出发，让用户在测试中建立对自我的正确认知，发掘内在潜力，引导个性发展，全方位维护用户的身心健康。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1、趣味类测试，为非专业性测试，通过有趣的题目和选项设置，旨在引起用户对心理类知识或心理专业测试的关注，从而提升其自身对心理健康类知识摄取的主动性和积极性，总体测试内容不少于80个。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2、专业类心理测试，可以让用户自行测试，了解心理健康。测试结果可以作为了解当下自我心理现状的一种参考方式，帮助用户更好的调整状态。测试由心理健康类、社交类等量表组成。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测试完成之后，系统会自动出现一个测试报告。管理员可以在后台选择开放还是关闭测试结果，也可以选择开放某个量表或不开放某个量表，支持量表开放后，进行简介、指导语的修改，便于引导用户进行测试。</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4、测试结果可以导出及打印，咨询师管理及建立心理健康档案。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（六）心灵鸡汤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内含心理电影、心理音乐、放松图片可以让使用者自行选择放松方式，符合自助式心理辅导理念。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使用者通过寓教于乐的放松方式，达到放松心情，舒缓身心，保持身心健康的目的。</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BD576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D50AF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8604F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A4BB2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EB97D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办公桌椅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14B8DC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1、产品尺寸：1200*600*750mm，采用三聚氰胺贴面内实木板材质，面板25厘米，背板15厘米环保三胺面板手感细腻，防磨，防污，硬度高，耐划伤，耐腐蚀。</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2、封边：选用PVC封边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3、基料板材：选用E1级中密度纤维板，各项性能指标均符合国家标准。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4、五金钢架脚，50mm方管1.0mm厚管壁，以上表面处理经酸洗、磷化、脱脂，高温静电喷涂防锈处理;再白色高温烤漆处理。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座椅：高品质环保网布，具有耐磨，耐寒，耐老化性能。S型曲线，符合人体工学设计，贴合腰背。原生海绵坐垫，质感柔软，透气抗菌，不易变形。高强度椅脚，静音软PU椅轮防滑，不伤地板，五金全部采用五金。</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FDA24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D0C40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3F8951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26098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05163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文件柜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6C49DB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1、规格：850*390*1800mm；全柜分上下两层，上玻下铁（带锁），中间2个抽斗，每个抽斗1把锁具控制开关，上玻璃门净高765mm，下铁门净高765mm。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2、材质：全柜采用0.6mm（国标）厚冷轧钢板（裸板）。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3、工艺：模具冲压，整体焊接成型，表层超水平静电喷塑；整体美观，接口平整，焊接牢固。</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0F10C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BBD0F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0F27BD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30A9E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9649B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沙发茶几</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2D3196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1.沙发规格：3人沙发一套，长度约1800mm，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2.材料：麻绒.高泡.定型定向.阻燃高密度海绵，实木框架；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3.用途：来访学生等待休息，与整体环境相协调。</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EC387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B7C30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00CD5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C5451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F1B41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心理测试管理工作平台</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0B16DF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一、产品介绍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从心理学角度出发，为单位打造集心理测试、危机评估干预、在线心理咨询、科研数据分析于一体的信息化心理健康网站，系统后台包含用户信息管理、量表信息管理、测试方案管理、测试数据管理、危机评估干预、心理咨询管理、科研数据管理、网站信息管理、系统安全设置九大模块功能，各个模块环环相扣，紧密联系，旨在提供专业实用、功能齐全、操作便捷的心理测评产品，协助完成心理健康测查分析与管理工作，快速预警筛查，同时充分利用校内外相关资源，全方位维护用户的心理健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二、技术描述：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1、系统架构：系统采用B/S架构，采用浏览器+应用服务器+数据库的多架构运行模式，能够兼容在不同的操作系统上运行（支持window 操作系统；支持 x86_64、AMD64 架构主机的centos 、ubuntu等主流发行版Linux操作系统；支持 x86_64、AMD64 架构主机 的麒麟 、 统信国产操作系统），能够支持庞大用户量和数据量。客户端无需安装，以IE 等浏览器为操作界面，并兼容SOGOU、360、 Firefox浏览器等。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2、数据库：1）可以适合大容量数据的应用，并具备开发的灵活性、可扩展性、可以用存储过程、函数等方面强大功能。数据库具有很好的伸缩性，可跨越多种平台使用，对Web技术的支持，使用户能够很容易地将数据库中的数据发布到Web页面上；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系统采用统一的基础数据库管理模式，各种基础数据如组织机构信息、用户信息等被采集到基础数据中心，保持数据实时同步，可为现有及后续的各应用系统提供的数据基础，节约用户单位整体信息化的数据建设成本和维护成本。</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3、网络环境：可运行于局域网和互联网。安全性高，稳定性强，既满足在本地电脑、局域网和互联网上同时进行团体测评，也可进行个体测评筛查。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三、功能特点：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（一）用户信息管理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1、用户管理：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1）用于人口学资料收集，包含用户名、注册日期、ID、用户组、年龄范围、所属等信息，并支持追加详细信息内容。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2）充分满足心理工作和学术科研多样化条件筛选需要，为个性化心理工作和学术科研提供丰富的人口学指标字段数据样本。</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2、用户审核：管理员可以对注册用户进行审核、统一管理，支持批量审核、批量删除功能；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3、用户导入：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系统支持下载Excel导入模版，一次性批量导入全部用户资料，即时生成登录帐号、密码、机构等信息，导入后即可登录系统，减少管理员录入资料的工作，从而有更多精力投入心理健康工作。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4、所属管理：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1）建设统一的组织机构数据库，实现组织机构的集中管理、分级授权及统一认证，管理员可以对部门架构进行管理，支持新增、删除组织架构。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2）配备导入部门架构的Excel模板，管理员可一键下载，按照操作提示快速上传。</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（二）量表信息管理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1）系统内包含心理健康、情绪、学习、智力、人格、社交、生活、职业兴趣测评等105种专业心理量表供用户选择，可以满足不同人员的需求。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2）满足千人同时在线测评，支持个人心理测评和团体心理测评，并能智能检测用户是否符合测试条件，进一步提升测试的准确性。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必配量表中涵盖世界十大经典量表如：症状自评量表(SCL-90)、贝克焦虑量表(BAI)、明尼苏达多相个性测验(MMPI)以及明尼苏达多相个性测验简易版(MMPI)、焦虑自评量表(SAS)、等；选配量表中配备行业内具有针对性的特色量表，如卡特尔16种人格因素问卷(16PF)、UCLA孤独量表、交往焦虑量表(IAS)、威廉斯创造力倾向测验（WCS）、贝克绝望量表(BHS)、自杀态度问卷（SAQ）、艾森克人格问卷成人式(EPQA)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4）有管理后台权限的用户可以根据量表名或者量表分类查看量表，并根据需要开启、关闭、批量开启、批量关闭相应的量表。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5）软件还配置了特殊量表，系统可以随机生成划消数字实验量表，可自主设置需要划消的数字以及数字的个数。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6）量表会更新、修订，在数量和质量上不断提升，量表常模修正升级，旨在为用户提供更加专业科学，标准化的心理测量工具。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7）灵活的量表管理功能：管理员用户可以添加、修改、删除量表分类名称，并自主的分配量表；支持对量表的简介、指导语进行修改，也可设置前台量表的展示顺序。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8）UI直观简洁，页面可展示量表名称、简介、指导语、所属分类信息，方便有管理后台权限的用户查看。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（三）测试方案管理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管理员可以根据需要配置不同的心理测试方案，例如日常心理测试、新生心理普查等。可设置方案名称、开始时间、结束时间、测试人员范围等，测评方案支持开放和关闭状态功能切换，满足心理老师针对不同用户心理测试，制定不同心理测试方案的需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2）开启新的测试方案，可以通过系统内邮件通知相关人员，方便对测试方案进程的跟进。</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（四）测试数据管理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用户可以对测试结果进行批量已读、未读标记，并支持数据按照预警等级、年龄、用户名等信息排序，也可以根据用户名、年龄范围、性别、ID、量表名、预警等级和所属信息进行查看、导出、删除测试结果，批量导出和整体导出支持Excel和Word两种不同格式；系统自动统计分析，生成图文并茂的心理测评报告。</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2）系统可支持对数据的智能处理，可筛查出测试结果预警数值较高者，方便管理员关注跟进。</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3）管理员可以选择按照个人测试、团体测试、方案测试，查看、下载测试数据结果，支持查看团体数据预警人数所占比例、最大值、最小值等信息，并可以查看数据导出记录；</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4）系统自动对测试结果进行一级预警、二级预警、三级预警、其他预警（不认真作答、说谎、诈病等）、正常、无需预警的六种不同颜色的标注。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5）为了方便管理员在庞大数据库读取时，不会漏掉或者误查某一信息，可以对查看过的测试数据进行标记。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6）配备上传测试数据的Excel模板，用户可一键下载，并按照页面操作提示快速导入测试数据，打造便捷的信息渠道。</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7）如有应进行方案测试的人员未测试情况发生，系统具备方案未测试人员监测功能，方便测试后进行查看。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（五）危机评估干预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1、危机分级说明：</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系统智能将心理危机进行一级预警、二级预警、三级预警、其他预警、正常、无需预警的六种，并用红、橙、蓝、灰、绿、黑六种颜色显示，方便根据预警级别开展有针对性的心理辅导，帮助做好危机干预工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2）系统内对预警等级划分有详细的说明解释，方便用户自行查看，让用户更好理解与掌握预警级别。</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2、危机监测设置：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1）支持手机短信接收预警信息功能，用户可以设置接收用户的手机号码、警戒通知的等级、账户名、密码等；（使用单位可根据自身发展需要决定是否开通此功能）。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2）用户可以设置对一二三级预警用户以邮箱方式发送通知，并支持对多个预警用户同时发送，用户可针对心理危机现状快速与领导沟通，商讨解决方案。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3、危机评估管理：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1）系统支持预警测试结果的详细信息显示，为心理健康工作者提供全方位的数据支持。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2）用户可以根据用户名、年龄范围、ID、量表名、预警等级、读取状态、所属信息查看测试结果，可单独或者批量导出报告，以供使用单位进一步研究分析。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4、危机数据统计：用户可以按照不同纬度的指标检索测试数据，并自动生成统计图表，从而进行定期监控，便于应对突发事件。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5、危机上报管理：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1）系统提供危机心理状况统计表模板，管理员可以按照预警级别和人员所属快速上报文件。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 系统内可以用邮箱形式对测试结果进行相关管理人员的对接发送，以方便测试者相关人员及时查看到测试用户的测试记录。</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（六）心理咨询管理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1、预约症状设置：自定义设置支持预设症状种类，以适应用户实际使用需要。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2、咨询师管理：页面展示咨询师的姓名、年龄、邮箱、预约状态等详细信息，可展示单位心理咨询师风采，帮助用户找到适合自己的咨询师。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3、值班信息表：表格式排班设置，方便快捷，支持按周排班，并支持延续上周设置，排班时也可以查看咨询师年龄、等级、手机号码、咨询时间段等详细信息。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4、咨询预约管理：用户可以根据咨询师信息，选择适合自己的咨询师进行线上预约，简单操作，节省了咨询双方的时间。管理人员可以查看所有预约人员的详细信息、咨询结果，并可以在后台撤销预约。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5、心理档案管理：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1、系统自动为用户生成心理档案信息，管理员可以查看档案详情，如：个人基本信息、量表测试记录、咨询预约记录、心理咨询记录等。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2、系统配备详尽的档案系统，管理员可根据人员所属，也可批量导出用户档案。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6、咨询回访管理：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系统自动为预约咨询后的用户，生成咨询回访信息，管理员可自主设置回访日期、回访类型，系统根据回访时间，可进行智能提醒，将咨询师从繁杂琐碎的日常事物中释放出来，更好的投入个案分析和心理健康研究中。</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2）、可以给来访者留言，营造沟通顺畅的咨询环境。支持多次回访，形成回访记录，完善咨询回访制度，进一步的增强心理健康教育工作的针对性和有效性。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7、咨询留言管理：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管理员可以根据留言内容、时间等查询留言信息。可以查看到未回复、已回复、已关注留言等信息，并可以回复、删除、关注留言等。管理员可将问卷，添加到心理档案中，即用户档案中，显示问卷结果信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（七）科研数据管理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1）用户可以按照问卷的名称查看问卷详情信息，并可以对问卷进行新增、审核、删除、批量删除等操作；添加的问卷可以自行设置单选、多选、问答多种题型。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2）用户可以对问卷结果进行详细查看、删除、统计，便于用户单位开展心理健康科研活动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3）支持对SPSS数据导出，结合自身需求，进行线下专业分析。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（八）网站信息管理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管理员有对展示界面的图片、文章、活动、下载资料等上传、修改、删除管理的功能。方便使用单位对心理健康知识、政策的宣传教育。资源共享功能也方便各用户群体便捷获取专业的知识资料。</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（九）系统安全设置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超级管理员权限管理，数据库独立保存，角色权限限制访问等多种安全手段保证测评安全性。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1、数据备份管理：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1）系统具备数据备份管理，设置了备份功能和数据还原功能，防止软件数据丢失。</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2）备份的数据可下载到本地服务器，实现异地灾备功能，确保系统数据安全。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2、用户权限管理：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1）支持自定义多个用户类型和用户角色，不同的用户类型（如咨询师、测试用户、网站管理员等）关联不同的用户信息。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2）不同角色可以设置不同的网站权限，根据权限的不同，对网站内数据查看的范围也不同，满足心理健康教育工作个性化以及心理咨询保密原则的需求。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3、站内邮箱：邮箱和测试方案关联，对发布的测评方案，通过发送邮箱的方式，进行信息提醒。</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4、回收站：显示后台已删除的所有数据信息，管理员可对误操作的数据，进行数据还原和批量删除等操作。需要说明的是，在回收站里删除的所有数据无法恢复，请谨慎删除。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5、用户操作记录：记录并显示出用户进入后台后，所查看的系统界面和操作的功能按键，可通过筛选条件搜索，进行便捷式操作。</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A95B8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CDEC6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7F9B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D9031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（二）心理咨询室（个体咨询室）</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E3D68D5">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2ECE3E4">
            <w:pPr>
              <w:jc w:val="center"/>
              <w:rPr>
                <w:rFonts w:hint="eastAsia" w:ascii="宋体" w:hAnsi="宋体" w:eastAsia="宋体" w:cs="宋体"/>
                <w:i w:val="0"/>
                <w:iCs w:val="0"/>
                <w:color w:val="000000"/>
                <w:sz w:val="21"/>
                <w:szCs w:val="21"/>
                <w:u w:val="none"/>
              </w:rPr>
            </w:pPr>
          </w:p>
        </w:tc>
      </w:tr>
      <w:tr w14:paraId="09ECFC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5F27E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04C82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沙发茶几</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9C3F5A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布艺沙发（1+1），颜色应适合整体装修风格。圆形茶几。</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AB6F5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2D195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4ECB5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50DDC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99886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无声挂钟</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CC8A3A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塑料外壳，圆形无声挂钟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8C563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79498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B01E3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2D7954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（三）沙盘游戏室</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0D3ED63">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B887330">
            <w:pPr>
              <w:jc w:val="center"/>
              <w:rPr>
                <w:rFonts w:hint="eastAsia" w:ascii="宋体" w:hAnsi="宋体" w:eastAsia="宋体" w:cs="宋体"/>
                <w:i w:val="0"/>
                <w:iCs w:val="0"/>
                <w:color w:val="000000"/>
                <w:sz w:val="21"/>
                <w:szCs w:val="21"/>
                <w:u w:val="none"/>
              </w:rPr>
            </w:pPr>
          </w:p>
        </w:tc>
      </w:tr>
      <w:tr w14:paraId="291B72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E8DB3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A3EFF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箱庭设备（沙盘）</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F7E03F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一、设备参数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1、沙具架：沙具陈列架四个，材质为松木原木。尺寸：宽120cm×高160 cm×深35cm，6层11阶设计，木本色，清漆涂层。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2、沙盘：标准个体沙箱两个，标准团体沙箱一个。材质为松木原木。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个体沙箱规格：按照国际标准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1)尺寸：57*72*7cm；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2)颜色：外侧原木本色，内侧为天蓝色。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团体沙箱规格：按照国际标准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1)尺寸：85*120*10cm；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2)颜色：外侧原木本色，内侧为天蓝色。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3、沙盘架：整体为整条方木原木制作结构，材质为松木原木制作。高度70－100cm正好适合于手放置沙具的位置，实用。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4、沙具：3000个，沙具为树脂、陶瓷、聚氨脂材料制造。包含人物类、交通工具类、动物类、植物类、食品类、家居类、家禽类、宗教类等18大类别。</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人物类：神话人物、动漫人物、科幻人物、职业人物、偶像人物、恐怖人物等系列；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交通工具：豪车、飞机、消防、公安、工程、公交、军事系列；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动物类：海洋动物、爬行动物、两栖动物、动漫动物、恐龙等系列；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植物类：花、草、树、果实、蔬菜等系列；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建筑类：桥、道路、网吧、公安局、医院、厕所、草房、洋房、别墅等系列；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食品类：包子、馒头、花卷、面包等系列；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家居类：手机、各种家具、家用电器、生活用品等系列；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家禽类：鸡、鸭等系列；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5、海沙：60公斤，天然黄色细沙、细腻、高温消毒,手握可以带来极柔软感。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6、箱庭活动记录本；操作手册各一本；箱庭活动记录本、分别为个体箱庭制作过程记录表（6份）、团体箱庭制作（2份 共8张）过程记录表。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二、箱庭管理软件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软件安装简便，易操作，可以在本地电脑轻松运行，涵盖沙具管理、个体箱庭、团体箱庭、技术文库、用户管理五大模块。可对个人箱庭、团体箱庭操作过程分别记录，极大的简化了心理咨询师资料记录的工作，以便有更多的精力进行心理个案的研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（一）用户管理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用户账号管理：管理员可以对注册用户的用户名、性别、年龄等信息进行编辑、统一管理，不同的角色具有软件使用的不同权限，极大的保证了用户信息安全。支持按照用户名、注册时间筛选数据，查询用户信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2、账号信息修改：为了用户信息管理，管理员用户具有管理所有用户账号信息的权限，可对账号的密码及其他信息进行修改，防止用户遗忘密码无法登录的问题发生。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3、管理员可以对用户进行添加，也可对来访者进行转介。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（二）个体箱庭</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个体箱庭管理模块内包含了查看详细信息和添加箱庭记录的功能。可以查看、添加箱庭实操的时间、箱庭沙具摆放顺序、完成时间、沙具移动次数、记录照片等功能。操作简单，便于心理咨询师快速熟悉使用本软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2、模块内可以按照用户名对箱庭记录进行检索，心理咨询师在繁杂的数据中快速查找到数据记录，更加系统性的研究数据资料，也可对记录进行删除操作。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（三）团体箱庭</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团体箱庭管理模块内包含了查看详细信息和添加箱庭记录的功能。可以查看和添加制作时间、总用时、见证人、组别/次数、记录照片、第一次沙具或动作到第八次沙具或动作的记录、以及合计沙具数，并记录制作者。充分考虑团体箱庭放松中所需记录的数据种类，保证记录报告的完整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模块内也包含了团体箱庭讨论功能，包含了查看详细信息和添加箱庭讨论记录的功能。可以查看和添加制作时间、总用时、见证人、组别/次数、个人主题、讨论内容、制作者的信息等内容。制作者记录团体箱庭活动过程，便于咨询师对于箱庭实操过程的记录。可以记录团体箱庭沙具摆放顺序、意图、感受、构思等讨论内容，心理咨询师深入分析团体在实操过程中的心路历程和成长变化。</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3、模块内可以按照用户名、时间范围对箱庭记录进行检索，心理咨询师在繁杂的数据快速查找到数据记录，更加系统性的研究数据资料。</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（四）沙具管理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咨询师可以按照自定义类别，添加沙具图片、名称、数量等信息，便于咨询师对沙具的记录和管理；可以用过沙具名来进行搜索。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（五）技术文库</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支持按照标题、发布时间筛选数据，查询信息。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可以添加、修改技术文库，添加、修改封面图片、标题、类别、内容等数据；也可对文库角色进行类别管理。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CAD5A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DC4F0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D27D8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91D96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（四）情绪放松室</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9CA6AEB">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3010B69">
            <w:pPr>
              <w:jc w:val="center"/>
              <w:rPr>
                <w:rFonts w:hint="eastAsia" w:ascii="宋体" w:hAnsi="宋体" w:eastAsia="宋体" w:cs="宋体"/>
                <w:i w:val="0"/>
                <w:iCs w:val="0"/>
                <w:color w:val="000000"/>
                <w:sz w:val="21"/>
                <w:szCs w:val="21"/>
                <w:u w:val="none"/>
              </w:rPr>
            </w:pPr>
          </w:p>
        </w:tc>
      </w:tr>
      <w:tr w14:paraId="2915D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19661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0796A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身心反馈训练系统</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D51EF8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一、软件介绍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身心反馈训练系统是一种身心放松训练设备，通过心率、呼吸、脑波三种传感器采集人体生理指标，经过系统智能分析，展示出用户的身心状态，帮助用户及时进行身心放松，舒缓心理压力，保持身心健康。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二、产品硬件配置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1、放松训练椅：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尺寸约为（展开）：196cm *99cm*115cm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靠背皮料为绿白色弧形设计；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扶手采取适合坐姿的圆弧设计；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内置超静音电机，可以伸缩10000次以上无故障；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通过手持控制器控制放松椅升降角度。满足训练者躺、仰、坐姿势；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角度调节范围：靠背100度-170度，腿部90度-170度。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2、软件系统运行主机：400G以上硬盘；</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3、可移动式操作台：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可移动式操作台：台面下方设计有生理采集器或打印机搁置处。主机放置处边框突出四公分设计。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尺寸：不小于长620mm* 宽550mm *高850mm，环保ABS塑料制作；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脚轮：灰色胶轮；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鼠标托：抽拉式 18cm*18cm。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底座：蝶形设计。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1、人机交互设备：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支持智能人机交互，数据无线投屏传输。</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2、无线触压式呼吸采集器：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呼吸探头由深灰色硅胶材料制作，尺寸为宽49mm、长65mm、厚度13mm，采集探头为直径为42mm的白色圆形logo滴胶设置，探头开关直径均为16mm。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可调式呼吸带采用浅灰色弹性材质制作，整体长度为900mm,调节范围为450~1600mm，可系于腰腹部，便于运动。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整体呼吸采集器内置Multi-point感应电路，采集呼吸等相关指数，双层Multi-point感应结构，专用IER校正电路精确采集吸呼比，采集精度：±3%，采集范围：0-50次/分，响应延迟：≤0.01秒。</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采集器则采用无线传输、灵敏度高、频率响应范围好、线性度好、体积小、耗电低等特点。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1、无线腕表式心率采集器：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尺寸：约55mm*55mm，显示屏为长24mm*宽度12mm，可以直接显示心率、血氧的实时数值及波形。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红外指套探头，尺寸不小于45mm*35mm, 可用于血氧饱和度和脉率的测量，可将脉搏变化信号实时传送并显示。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可以实现数据无线传输，随时取读使用者生理数据。使用者如有需要，可以自行在放松室走动，不受有线的束缚。</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2、脑电波采集器：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智能脑波采集器呈扁圆形，整体削切技术与包围式设计，由整体开模的采集器和断开按摩头组成，支持不同人群不同头围形状佩戴使用。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采集器整体使用蓝黑配色，其中耳夹处用黑色信号线连接黑色耳夹，设计感强。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脑波采集位置：前额（FP1）, 采集点尺寸为10mm*10 mm圆形不锈钢采集点，采集信号敏锐，不容易掉线。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脑波设备可输出原始脑电波数据；数据输出频率为512Hz，并可输出δ、θ、α、β、γ等8个EEG频段数据。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配备锂电池不少于500mh容量，超薄设计。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前额切削式设计，有三色灯显示，可以显示出不同颜色，分别代表训练状态良好/连接成功、脑波断开连接 、训练效果不佳三种状态。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三、身心反馈（三通道）管理系统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本产品安装简便，易操作，可以在本地终端轻松运行。涵盖波形训练、场景训练、学习中心、减压放松、数据分析、用户管理，系统设置等模块。</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（一）波形训练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包含脑波、心率、呼吸三大训练通道，训练者可根据需求自行选择训练方式。在训练过程中系统可以智能监测训练者心理参数，可提供至少八种自定义事件标记，帮助心理咨询师分类整理数据，某个特殊时间或事件对训练者造成影响，生理指标数值会有变化，咨询师适时的记录下来，后期的咨询记训练，帮助心理咨询师分类整理数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2、脑波通道：在此通道下，系统可以实时检测用户的专注度、放松度，通过展示的方式帮助用户学会自我控制，自我调节。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3、心率通道：系统可以通过专业的指脉系统，采集人体的心率、血氧、HRV等生理数值，从而监测用户的紧张程度、压力状态。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4、呼吸通道：系统可监测到用户的呼吸起伏和呼吸值，并通过及时反馈的呼吸球，引导用户放松心情，缓解压力。</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（二）场景训练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1、系统内含多场景可以供用户选择训练，每个场景可以根据使用用户的生理指标进行实时画面反馈，让训练更加生动轻松。</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心率通道训练：内含有苹果树，日出，划船的三维场景可供训练者选择，并可以将训练结果进行存储，可以随时调用、阅览；内设有呼吸球功能，训练者可跟随呼吸球的节奏进行调整呼吸，放松训练，使自己能很快的放松下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脑波通道训练：内含有荷花、迷宫、彩虹树孩子三维场景可供训练者训练，并可以将EEG数据训练结果进行存储，可以随时调用、阅览；内设有呼吸球功能，训练者可跟随呼吸球的节奏进行调整呼吸，放松训练，使自己能很快的放松下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呼吸通道训练：内含滑雪，猴子爬树，瀑布三维场景可供训练者选择，并可以将数据训练结果进行存储，可以随时调用、阅览。内设有呼吸球功能，训练者可跟随呼吸球的节奏进行调整呼吸，放松训练，使自己能很快的放松下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（三）学习中心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具备自助式放松训练功能，包含意念式呼吸法、腹式呼吸法、基本渐进式肌肉放松法等几种模式，提供专业真人教学放松课程，减少心理咨询师工作量。支持视频和语音两种形式，满足不同人群的使用需求。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1、意念式呼吸法：为用户打造舒适、惬意、放松的情景，可以有效地改善个体心理生理状态。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2、腹式呼吸法：在指导老师温柔的引导下，刺激副交感神经系统，舒缓肩膀、胸、隔肌等部位肌肉，可缓解焦虑、愤怒、惊恐等情绪。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3、基本渐进式肌肉放松法：该训练是一种逐渐的、有序的、使肌肉先紧张后放松的训练方法，易于用户学习和掌握，可以消除人的生理和心理方面的紧张情绪。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（四）减压放松</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1、包含音乐放松和图片指导两大部分，有助于使用者者进行身心放松，舒缓身心压力，消除紧张、焦虑、抑郁等负面情绪。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2、音乐放松：包含古典、安静、欢乐、温馨、放松等十种类型的音乐，使用者可根据自己的喜好进行选择。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3、图片指导：包含多种类型的放松图片，用于缓解用户身心压力，提高快乐指数。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（五）数据分析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1、系统可对训练记录数据进行统计分析并针对训练记录可设定统计分析区段，用曲线图、饼状图等图表形式显示、导出分析结果。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2、系统可根据分析结果为用户针对性的提出积极引导建议，帮助用户调整心态，消除负面情绪。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（六）用户管理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1、管理员可以对注册用户的用户名、性别、年龄等信息进行编辑、统一管理。不同的用户具有不同的用户管理权限。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2、账号信息修改：为了用户信息管理，管理员用户具有管理所有用户账号信息的权限，可对账号的密码及其他信息进行修改，防止用户遗忘密码无法登录的问题发生。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454613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2DF79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DF76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CDA27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C8E26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音乐放松训练系统</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AD6CD1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一、系统功能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（一）学习中心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具备自助式放松训练功能，包含意念式呼吸法、腹式呼吸法、基本渐进式肌肉放松法 等三种模式，提供专业真人教学视频。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1）意念式呼吸法：为用户打造舒适、惬意、放松的情景，可以有效地改善个体心理生理状态。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2）腹式呼吸法：在指导老师温柔的引导下，刺激副交感神经系统，舒缓肩膀、胸、隔肌等部位肌肉，缓解焦虑、愤怒、惊恐等情绪。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3）基本渐进式肌肉放松法：该训练是一种逐渐的、有序的、使肌肉先紧张后放松的训练方法，易于使用者学习和掌握，可以消除人的生理和心理方面的紧张状态。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（二）音乐中心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包含专业音乐、α波音乐、纯音乐三大版块，支持自定义添加音乐，以满足用户可根据自身情况选择合适的音乐聆听，从而缓解精神疲惫，达到身心放松的效果。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1、专业音乐： 该版块下设中国古典、外国古典、中国民乐、外国民乐、自选音乐五种分类，每个分类都有20首经典特色的曲目，既包含空灵缥缈的东方音乐，又包含西方经典的世界名曲，缓解用户焦虑、忧伤等情绪。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2、α波音乐：α波音乐是一种用来开发大脑、激发潜能、协调身心的。系统中存放了多首α波音乐，管理员可以对音乐进行删除、添加的操作。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3、纯音乐：纯音乐拥有可以洗涤人们内心烦躁的功能，舒缓的纯音乐让人可以很好的进行放松。系统中自带了多首经典纯音乐，管理员可以对音乐进行添加、删除的操作。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（三）放松中心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包含了放松方案、放松环境、辅助催眠、系统管理、放松情况、使用帮助6大模块。可以实时监测使用者心率、压力指数、HRV、PNN50等数值，更加深入地分析用户的身心状态。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1、放松方案：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1）分别针对焦虑、恐怖、情绪低落、抑郁情绪状态研发出每种各8套音乐放松方案，令使用者达到自主神经系统平衡协调状态，缓解或消除焦虑、紧张、抑郁等情绪。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2）系统针对不同情绪状态均有详尽的说明，帮助用户了解来源、 特征、缓解方法，减轻内心压力。</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3）系统软件会根据这些采集到的实时生理数据进行系统分析，并自动为使用者提供最有针对性的放松方案。如果当前音乐对其没有产生放松作用，系统会根据生理采集器数据，自动选择播放适合于放松的音乐。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4）能生成并导出放松报告（可在记录中心查询），并给予放松建议。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2、放松环境：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1）内含山林幽静、田野夜色、下雨天、小桥流水、海边场景模式，高保真的音频播放让使用者仿佛身临其境，置身于大自然。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2）系统支持自定义添加放松环境，从而在舒适的放松环境中，引发使用者的生理、心理、情绪、认知体验，来达到保持、恢复、改善和促进身心健康的目的。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3、辅助催眠: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内置实时语音及载入语音2大模块，可自主选择需要的方式进行辅助。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1）实时语音包含：呼吸式放松法、想象式放松法、肌肉式放松引导语音，并可以查看语音文字，帮助心理咨询师更好的开展工作。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2）载入语音包含：意念式呼吸法，按摩式呼吸法，松弛反应，可以自定义添加催眠语音以及文字，极大的丰富了催眠工作的方式。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4、放松情况: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可根据放松日期、用户所属查看放松情况，内容包括最大血氧、最大脉率、平均血氧、平均脉率、使用的方案等内容。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5、系统管理：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可以对新用户以及新设备进行系统的管理，不会出现随着训练者的越来越多，无效垃圾越来越多，系统出现混乱的情况，便于管理。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6、使用帮助：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此模块详尽的介绍了音乐疗法的内容、软件安装环境要求、设备连接、系统操作说明等内容，帮助用户更好更快的熟悉本产品。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（四）记录中心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1、可以查询使用者本次及历次使用记录，可根据放松日期、用户名、用户所属进行查询用户训练记录，记录包含最大血氧、最大脉率、平均血氧、平均脉率、使用的方案等内容。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2、管理员可以对注册用户的用户名、性别、年龄等信息进行编辑、统一管理。支持按照用户名筛选数据，查询用户信息。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3、账号信息修改：为了用户信息管理，管理员用户具有管理所有用户账号信息的权限，可对账号的密码及其他信息进行修改，防止用户遗忘密码无法登录的问题发生。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二、硬件配置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 无线腕表式心率采集器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尺寸：约55mm*55mm，显示屏为长24mm*宽度12mm，可以直接显示心率、血氧的实时数值及波形。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红外指套探头，尺寸约为47.5mm*37.5mm,可用于血氧饱和度和脉率的测量，可将脉搏变化信号实时传送并显示。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可以实现数据无线传输，随时取读使用者生理数据。使用者如有需要，可以自行在放松室走动，不受有线的束缚。</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2、外接触摸屏，只需手指轻触屏幕便可完成放松操作流程。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3、触摸屏支架固定于操作台上，操作台边缘厚度不少于38mm，这可以保证支架安装更稳固。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支架由铝合金压铸及不锈钢柱构成，立柱高度为20cm，支架臂长为58.5cm,单个支臂为铝合金一次成型。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支架采取压弹式控制系统，隐藏式束线系统装置。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支架可以实现 360度无障碍旋转，触摸屏可以实现85-负45度仰俯角调节。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4、控制主机一台：400G以上硬盘；</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5、放松按摩椅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（1）电源参数：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额定功率：90W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额定频率：50Hz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（2）核心功能：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机芯：模拟专业按摩师手法，全方位覆盖全身穴位，实现深度放松与舒缓。</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触控大屏：简洁直观的触控操作，轻松切换按摩模式与力度，一键启动，便捷高效。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脚部全包裹：全方位包裹设计，结合气囊挤压与滚轮揉捏，有效缓解足部疲劳。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头部：人体工学设计，提供头部和颈部完美支撑，提升按摩舒适度。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背部热敷：温和热敷功能，加速血液循环，缓解背部肌肉紧张与疼痛。</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小腿热敷：特设小腿热敷气囊，温暖传递至肌肉深处，放松腿部，促进血液循环。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脚底揉捏：精确针对脚底反射区，模拟专业足疗，提升全身健康。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蓝牙音响：内置高品质蓝牙音响系统，无线连接手机等设备，享受音乐与按摩的双重放松体验。立体环绕音质，让身心快速进入放松状态。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（3）、智能机械手功能：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4D多维智能机芯：三段宽度调节，智能感知，实现个性化按摩体验。</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仿真人按摩：12种交织仿真按摩手法，还原真人按摩感觉。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加长按摩轨迹：132cm加长曲轨，深度贴合脊背曲线，覆盖腰臀，实现全面按摩。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机械手宽幅调节：适应不同体型，实现精准按摩。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智能体型检测：自动识别体型，定制按摩方案。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气囊全身包裹：全方位气囊包裹，实现全身按摩。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零重力漂浮：模拟太空舱零重力状态，减轻身体压力。</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腿部自由伸缩：适应不同身高，确保按摩舒适度。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三档力度调节：满足不同力度需求，个性化按摩体验。</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（4）其他特点：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智能程序：多种预设自动按摩程序，满足个性化需求。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气囊分布：全身多部位气囊设计，实现全身包裹式按摩。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安全保护：具备多重安全保护，确保使用安全无忧。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便携设计：轻便易移动，附带轮子或把手，方便室内转移。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静音运行：低噪音设计。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6、可移动式操作台：台面下方设计有生理采集器或打印机搁置处。主机放置处边框突出四公分设计。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尺寸：不小于长620mm* 宽550mm *高850mm，环保ABS塑料制作；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脚轮：灰色胶轮；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鼠标托：抽拉式 18cm*18cm。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底座：蝶形设计。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7、耳机一副。</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3B4CD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A66AC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E7385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6DCC16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（五）情绪宣泄室</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2323DA2">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BE2BE9A">
            <w:pPr>
              <w:jc w:val="center"/>
              <w:rPr>
                <w:rFonts w:hint="eastAsia" w:ascii="宋体" w:hAnsi="宋体" w:eastAsia="宋体" w:cs="宋体"/>
                <w:i w:val="0"/>
                <w:iCs w:val="0"/>
                <w:color w:val="000000"/>
                <w:sz w:val="21"/>
                <w:szCs w:val="21"/>
                <w:u w:val="none"/>
              </w:rPr>
            </w:pPr>
          </w:p>
        </w:tc>
      </w:tr>
      <w:tr w14:paraId="01276C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31F5D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B665E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宣泄人套装（基础版）</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49E921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宣泄人1个，仿真人形，宣泄主体和固定底座两部分组成。内层为高回弹材料填充，外层高密度环保PU，抗击打，耐变形，具有无反弹无抵触的优点，底座可以充水或充沙。宣泄人高度不小于170cm，外套为三层复合布设计， 弹性好、耐击打。可任选蓝色和红色。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2、宣泄人胳膊长度不少于21cm。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3、底座高度为不少于70cm，直径为不少于55cm，锥形体设计，更稳固。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4、宣泄人头套2个，分别为不同性别、不同表情。适合针对性的进行不同对象宣泄，使得宣泄更有针对性、更加畅快淋漓。</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5、宣泄棒2根，弹性好，有保护性外套，可以保护使用者双手。绿色环保EVA制作，内置抗击打可达200kg的pvc高弹棒。外用高级潜水服面料制作，无需充气、耐击打、环保。总长不少于65cm ，粗端7cm，细端3.5cm，在抓手处有不少于20cm螺旋防滑纹。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6、立式宣泄球1套，立式不倒，外层高级仿皮材料，高度可调节。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7、护手套1副：环保材料制作，能保护发泄者手避免受伤。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8、储物凳1个，可以随机配送绿色、黑色、棕色、红色这4种颜色，以存放头套及护手套等配套器材。</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EA02E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6EAC7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27EE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1249F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4D7CD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智能击打宣泄系统</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C31428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智能击打宣泄系统通过击打的“人机交互”方式，实时监测使用者的情绪宣泄数值，并针对性的给予正向语音指导，从而帮助使用者缓解焦虑、紧张、自卑等不良负面情绪。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一、硬件参数：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（一）宣泄机柜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 击打机柜尺寸：高215cm×宽85cm(底座)×深30cm；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机柜顶部为一外置木质音箱，尺寸约为450*150*150mm，频率范围51HZ-19.5KH，灵敏度87db±2.5db，音质嘹亮；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机柜中间为彩色亚克力面板组成；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机柜下部为3.5cm以上红色高密度海绵保护垫组成，可以避免宣泄者击打时受伤。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 底座宽大、稳定性好，边角采用椭圆设计。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 最大击打力度为：270kg。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 LED灯对应等级：10级显示。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 LED光源控制：芯片控制，10种可变灯光模式，呈两侧柱形级别及中央放射状设计，让使用者实时观测自我击打的效果。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 机柜上部中央为红黑相间的击打数值采集器，直径为约30cm，圆形柔软，由高密度海绵及多层胶垫组成，能很好的保护击打者手部。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 击打时可以呈现火轮与闪电的灯光变化，火轮成放射状分布。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（二）系统主控端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 高度为120cm×长41cm×宽35cm。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 整体为红色与白色环保ABS材料搭配而成，一次成模。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 四个高度不少于5cm的高品质环保塑胶滚轮。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 主机触摸屏尺寸≥17英寸。</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（三）数据传输控制盒</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内置高灵敏度电路板，用于接收、分析、传输信号数值。</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二、功能特点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系统涵盖模式选择、资源共享、资源管理、查看报告、用户管理、参数检测、系统设置等模块，支持用户登录和一键游客登录两种模式。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（一）模式选择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1、包含人际关系、学习压力、考试压力、新环境压力、婚姻压力、父母压力、工作压力、分离压力八大主题，使用者可以通过系统选择符合自己情绪的击打宣泄主题进行单次训练或者多次训练。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2、每个主题设置相匹配的音乐以及正向引导语，帮助使用者针对性的宣泄情绪，重拾信心。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3、系统智能分析使用者的宣泄行为（包括击打力量值、持续时长等数值），判断出其情绪宣泄的程度，进而有针对性的进行智能化的正向语音引导、激励。</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4、使用者在宣泄过程中，可以通过即时的数字展现、图形变化及光影反馈，感受到强烈的视觉效果，拥有完美的用户体验。</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（二）资源共享</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此模块包含音乐、视频、文章知识等资源，以便更好地完善宣泄环境。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1、音乐包含专业的放松音乐，包含不同类型的放松音乐供使用者选择，以满足用户的不同种类需求。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2、视频包括真实感受训练法，意念式呼吸法、按摩式呼吸法等真人放松引导视频，帮助消除用户生理和心理方面的紧张情绪，可帮助使用者提高健康水平。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3、文章资源内置儿童心理学、人格心理学等知识内容，帮助用户了解专业的心理学知识，以便使用单位更好地开展心理健康工作。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（三）资源管理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此模块具有音频管理，视频管理，资料管理功能，可自定义添加音乐、视频、文章知识等资源，并且可以修改删除等操作。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1、可自定义导入不同类型音频，如不同的放松音乐供使用者选择，以满足用户的不同种类需求。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2、可自定义导入视频，帮助消除用户生理和心理方面的紧张情绪，可帮助使用者提高健康水平。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3、可自定义导入专业知识内容，帮助用户了解专业的心理学知识，以便使用单位更好地开展心理健康工作。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（四）查看报告</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1、系统自动生成宣泄报告，报告含有基本信息、击打波形、均值、最大值、最小值、评价等内容，管理员可查看、导出所用用户的训练信息，以便对比分析数据。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2、具有智能评价功能，可根据用户的宣泄数据，针对性的生成评语及建议，引导使用者更好的释放压力，摆脱焦虑、抑郁等负面情绪。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（五）用户管理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1、用户账号管理：管理员可以对注册用户的用户名、性别、年龄等信息进行编辑、统一管理，支持按照用户名筛选数据，查询用户信息。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2、账号信息修改：为了用户信息管理，管理员用户具有管理所有用户账号信息的权限，可对账号的密码及其他信息进行修改，防止用户遗忘密码无法登录的问题发生。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（六）参数检测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1、参数检测可以让训练者自主选择单次/多次击打功能。单次击打可以有波形展示，多次击打可以同时观察到多次数据柱形呈现，不管是单次或多次击打都可以实时显示击打数值，让使用者一目了然。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2、系统智能分析使用者的宣泄行为（包括击打力量值、持续时长等因素），判断出其情绪宣泄的程度，根据不同宣泄的程度进行智能化的正向语音引导、激励。</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（七）系统设置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可对系统内的组织架构进行保存、新增、删除操作。</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0AA86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12DE6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FC16F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6E02F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F95D93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智能体感互动减压平台</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86995D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一、产品介绍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智能体感互动减压平台是借助肢体运动采集器、脑电波采集器等高科技辅助装备实时监控、反馈身体运动及神经系统生理学动态信息，并能够借助体感互动放松系统进行人机互动的心理健康产品。采用肢体运动采集器，可以自动识别人形，并可以读出人体手、脚等部位运动，在训练时可以放松双手，自由发挥，充分激发训练者的潜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二、产品组件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1、独特的圆形设计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采用创新的双圆弧结构设计，柜体不仅外观大方且充满现代感，符合人体工程学，增强了使用者的舒适体验。这一设计旨在营造开放和包容的氛围，使用户能够轻松融入训练环境，提升交互性和参与感。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2、高强度钢构材质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柜体采用钢材构建，具备卓越的耐用性和稳定性，能够承受长时间的使用与各种环境挑战。同时，钢结构的设计确保了设备的安全性和可靠性，为用户提供坚固的支持。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3、氛围灯带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边缘装饰有淡蓝色LED灯带，既增添了科技感，又营造出柔和的氛围光效。这种灯带设计不仅在视觉上吸引用户，还能有效指引操作流程，帮助用户更好地沉浸于训练体验中。</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4、显示设备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配备高清显示设备，支持多种输入格式，能够清晰显示训练内容、实时数据反馈、互动。该显示屏采用先进的显示技术，确保在各种光照条件下都能呈现生动且细腻的画面，极大丰富了用户的学习与训练体验。</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5、互动控制端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设有互动控制端，用户可以通过触控操作轻松管理训练内容和设置。该控制端不仅直观易用，还支持多种交互方式，使用户能够快速获取反馈，增强训练的趣味性和有效性。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6、人机互动与体感训练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系统通过高科技传感器与实时反馈机制，实现卓越的人机互动体验。体感训练模块能够根据用户的动作进行智能识别与分析，为用户提供个性化的训练建议和改进方案，帮助其更有效地达成训练目标。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7、肢体运动采集器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1）、采用体感探头技术，结合普通摄像头、景深摄像头以及RGB摄像头，形成识别“深度场”。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2）、捕捉用户三维动作信息。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3）、传输至体感互动减压系统进行行为学数据处理。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8、脑波采集器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1）、智能脑波采集器呈扁圆形，整体削切技术与包围式设计，由整体开模的采集器和断开按摩头组成，支持不同人群不同头围形状佩戴使用。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2）、采集器整体使用蓝黑配色，其中耳夹处用黑色信号线连接黑色耳夹。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3）、脑波采集位置：前额（FP1）, 采集点尺寸为9mm*9 mm圆形不锈钢采集点。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4）、脑波设备可输出原始脑电波数据；数据输出频率为512Hz，并可输出δ、θ、α、β、γ等8个EEG频段数据。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5）、配备锂电池不少于500mh容量。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6）、前额切削式设计，有三色灯显示，可以显示出不同颜色，分别代表训练状态良好/连接成功、脑波断开连接 、训练效果不佳三种状态。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三、软件管理系统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本系统由管理中心、训练中心、减压中心、数据中心等模块组成，帮助用户了解自身情绪控制效果与身心调节状态，锻炼认知能力、生理机能协调性。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（一）管理中心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1、用户管理：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1）管理员可以对注册用户的用户名、性别、年龄等信息进行编辑、统一管理。不同的用户具有不同的用户管理权限。支持按照用户名筛选数据，查询用户信息。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2）账号信息修改：可进行用户信息管理，管理员用户具有管理所有用户账号信息的权限，可对账号的密码及其他信息进行修改，防止用户遗忘密码无法登录的问题发生。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3）管理员可以自如添加不同角色分类，满足不同用户群体的使用需求。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2、视频管理：管理员可以自如添加视频以及视频分类，拥有编辑视频相关描述、是否推荐等权限。满足多用户群体的使用需求。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3、音乐管理：管理员可以自如添加音乐以及音乐分类，拥有编辑音乐相关描述、是否推荐等权限。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（二）训练中心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内含身心协调训练、身心娱乐训练、脑电训练模块，生动有趣的训练模式可以缓解训练的枯燥性，使用户积极与系统互动，充分激发潜能。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1、身心协调训练：内含收集快乐、我的成长、平衡训练、勇对挫折训练场景，能够很好的锻炼用户身体协调能力、调节身心平衡。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2、身心娱乐训练：内含切水果、拍击气球、急速行动、打地鼠四个场景，让训练者放松身心、愉悦心情，能够很好的锻炼用户反应速度和提高注意力。</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3、脑电训练：内含划船、滑雪训练场景、以及实时监测使用者脑电生理数据的模块。让使用者通过反复训练掌握自身的放松规律。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1）摆脱传统脑电仪复杂的连接模式，采用非侵入式便携脑波带收集脑电信息，传输稳定，简单便捷；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2）通过实时动态变化的高清反馈画面，反馈监测的人体情绪控制效果与身心调节状态；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3）系统会根据用户当前的生理数据，给予一定的专业指导，使用户学会自我调节，自我放松。</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（三）减压中心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1、包括音乐减压和心理电影两个模块，使用者可以通过浸入式影音装置，感受到身临其境的体验，从而达到缓解心理压力，调节身心状态的效果。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2、音乐减压：内置轻音乐、α音乐，帮助使用者放松心情，舒缓身心压力。</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3、心理电影：内置经典的心理学相关电影，以寓教于乐的方式，帮助训练使用者了解心理学相关知识。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（四）数据中心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1、系统支持按照用户名、训练日期进行检索结果，可进行数据比对分析。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2、系统可自动对记录数据进行统计分析，报告结果包括训练类型、用户基础信息、测试时间等详情。内容丰富详尽，帮助心理咨询师更加全面的分析训练者的心理状态。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（五）帮助中心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帮助中心包括引言、软件综述、体感设备安装以及平台操作手册等信息，帮助使用者更好地了解和使用体感互动放松系统。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42406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A007E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3D87B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7FBEA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62B6D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智能呐喊宣泄系统</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DB8B50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智能呐喊宣泄系统通过呐喊的“人机交互”方式，实时监测使用者的情绪宣泄数值，并针对性的给予正向语音指导，从而帮助使用者缓解焦虑、紧张、自卑等不良负面情绪。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一、硬件参数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（一）宣泄机柜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 呐喊机柜尺寸：约高215cm×宽85cm(底座)×深30cm；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机柜顶部为一外置木质音箱，尺寸约为450*150*150mm，频率范围51HZ-19.5KH，灵敏度87db±2.5db，音质嘹亮；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机柜上下部为红蓝渐变的亚克力面板装饰。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 最大呐喊分贝为：300分贝。</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 LED灯应等级：10级显示。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 LED光源控制：电路+芯片控制，10种可变灯光模式，两边为红色灯光柱状显示，中间为心理能量点状播散图组成，让训练者实时观测自我宣泄的效果。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（二）呐喊控制器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 尺寸：约高120cm×长41cm×宽35cm。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2、 整体为红色与白色环保ABS材料搭配而成。一次成模。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 四个高度不少于5cm的高品质环保塑胶滚轮。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 主机触摸屏尺寸≥17英寸。</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（三）数据传输控制盒</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内置高灵敏度电路板，用于接收、分析、传输信号数值。</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二、功能特点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系统涵盖模式选择、资源共享、查看报告、用户管理、参数检测、系统设置等模块，支持用户登录和一键游客登录两种模式进入系统。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（一）模式选择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1、包含人际关系、学习压力、考试压力、新环境压力、婚姻压力、父母压力、工作压力、分离压力八大主题， 使用者可以通过系统选择符合自己情绪的呐喊宣泄主题进行单次训练或者多次训练。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2、每个主题设置相匹配的音乐以及正向引导语，帮助使用者针对性的宣泄情绪，重拾信心。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3、系统智能分析使用者的宣泄行为（包括呐喊分贝、持续时长等数值），判断出其情绪宣泄的程度，进而有针对性的进行智能化的正向语音引导、激励。</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4、使用者在宣泄过程中，可以通过即时的数字展现、图形变化及光影反馈，感受到强烈的视觉效果，拥有完美的用户体验。</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（二）资源共享</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此模块包含音乐、视频、文章知识等资源，以便更好地完善宣泄环境。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1、音乐包含专业的放松音乐，包含不同类型的放松音乐供使用者选择，以满足用户的不同种类需求。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2、视频包括真实感受训练法，意念式呼吸法、按摩式呼吸法等真人放松引导视频，帮助消除用户生理和心理方面的紧张情绪，可帮助使用者提高健康水平。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3、文章资源内置儿童心理学、人格心理学等知识内容，帮助用户了解专业的心理学知识，以便使用单位更好地开展心理健康工作。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（三）资源管理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此模块具有音频管理，视频管理，资料管理功能，可自定义添加音乐、视频、文章知识等资源，并且可以修改删除等操作。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1、可自定义导入不同类型音频，如不同的放松音乐供使用者选择，以满足用户的不同种类需求。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2、可自定义导入视频，帮助消除用户生理和心理方面的紧张情绪，可帮助使用者提高健康水平。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3、可自定义导入专业知识内容，帮助用户了解专业的心理学知识，以便使用单位更好地开展心理健康工作。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（四）查看报告</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1、系统自动生成宣泄报告，报告含有基本信息、呐喊波形、均值、最大值、最小值、评价等内容，管理员可查看、导出所用用户的测试信息，以便对比分析数据。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2、具有智能评价功能，可根据用户的宣泄数据，针对性的生成评语及建议，使用者用户如何更好的释放压力，摆脱焦虑、抑郁等负面情绪。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（五）用户管理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1、用户账号管理：管理员可以对注册用户的用户名、性别、年龄等信息进行编辑、统一管理，支持按照用户名筛选数据，查询用户信息。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2、账号信息修改：为了用户信息管理，管理员用户具有管理所有用户账号信息的权限，可对账号的密码及其他信息进行修改，防止因用户遗忘密码无法登录的问题发生。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（六）参数检测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1、参数检测可以让训练者自主选择单次/多次功能。单次呐喊可以有波形展示，多次呐喊可以同时观察到多次柱形呈现，不管是单次或多次呐喊都可以实时显示呐喊分贝位置及数字呈现，一目了然。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2、系统智能分析使用者的宣泄行为（包括声音分贝、持续时长等数值），判断出其情绪宣泄的程度，根据不同宣泄的程度进行智能化的正向语音引导、激励。</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（七）系统设置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可对系统内的组织架构进行保存、新增、删除操作。</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40740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5D8D0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3B247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296471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（六）团体辅导活动室设备</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5AF8881">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847812D">
            <w:pPr>
              <w:jc w:val="center"/>
              <w:rPr>
                <w:rFonts w:hint="eastAsia" w:ascii="宋体" w:hAnsi="宋体" w:eastAsia="宋体" w:cs="宋体"/>
                <w:i w:val="0"/>
                <w:iCs w:val="0"/>
                <w:color w:val="000000"/>
                <w:sz w:val="21"/>
                <w:szCs w:val="21"/>
                <w:u w:val="none"/>
              </w:rPr>
            </w:pPr>
          </w:p>
        </w:tc>
      </w:tr>
      <w:tr w14:paraId="170AB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EC6F8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27200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心理剧工具箱</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AFDBA6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一、产品介绍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心理剧工具箱是通过专业心理工具，来引发参与者自发行为，以便直接观测其心理状态。心理咨询师可以通过让参与者扮演指定的角色，以某种心理冲突情景下的自发表演为主，将心理冲突和情绪问题逐渐呈现在心理剧舞台上，以宣泄情绪、消除内心压力和自卑感，增强参与者适应环境和克服危机的能力。</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二、工具箱外观尺寸</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便携式手提箱，分为Ⅰ号箱与Ⅱ号箱。箱体外观颜色有军绿色及墨绿色2种颜色。尺寸为：长42cm *宽30cm*高23cm。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三、详细配置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利用心理剧工具箱，可以自如运用暖身技术、雕塑技术、设景技术、角色互换技术、镜像技术、替身技术、束绳技术、宣泄技术、空椅子技术，并实施到心理辅导工作中去。该工具包具备螺旋心理剧所需要的各种标志物、道具、器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必备的器材：魔法棒，魔鬼服，大丝巾，角色牌，丝带（红黄蓝），不透光的黑布，不透光的银色布，多种音乐CD，彩笔，大白纸，各种情景卡片，志趣相投卡片，各种表情面具，纸球，锤子、社会测量卡，彩布，禅卡，风景卡，动物卡，性别认同卡，水晶卡，出气棒等180多个物品。</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CADE2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5A53E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01A3B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33CFE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FD048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团体活动箱</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98600A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一、产品介绍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团体辅导活动箱涵盖十大活动主题：环境适应、人际交往、竞争合作、减压练习、创新实践、学习管理、自我意识、意志责任、感恩体验、心灵成长。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二、产品包配置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（一）外观尺寸</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1、手提便携式团体活动箱5个。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2、尺寸：38*28*15.5cm。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3、颜色明亮，分为红色和蓝色两种箱体颜色。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4、具备5个主题活动。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（二）产品活动主题介绍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Ⅰ 人际关系及环境适应</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Ⅱ 自信培养、感恩体验</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Ⅲ 价值观及自我意识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Ⅳ 创新实践及心灵成长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Ⅴ 情绪管理及心理减压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（三）产品活动内容介绍及详细配置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Ⅰ号包--人际关系及环境适应包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包括热身、环境适应、沟通交往、竞争合作4大活动主题，配备了25个团体活动方案。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Ⅱ号包--感恩体验、自信培养包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包括热身、自信心训练、感恩体验、学习管理4大活动主题，配备了20个团体活动方案。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Ⅲ号包--价值观及自我意识包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包括热身、自我意识、价值观、意志责任4大活动主题，配备了30个团体活动方案。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Ⅳ号包--创新实践及心灵成长包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包括热身、心灵成长、创新实践3大活动主题，配备了20个团体活动方案。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Ⅴ号包--情绪管理及心理减压包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包括热身、情绪管理、减压练习3大活动主题，配备了10个团体活动方案。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（四）主题活动所需器材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纸、笔、谁是谁信息卡、空白的胸卡、彩色笔、十二生肖面具、彩色卡纸(正方形）、欢快音乐碟片、充气棒、各种信息卡、短绳、口罩、眼罩、彩笔、图画纸、16开彩纸、剪刀、最佳配图、彩色卡片、高帽、13米的长绳2--3根、练习表、20cm长吸管、橡皮筋、50*60cm大小白纸、12色彩色水笔（粗头）、透明胶带、剪刀、10米长绳子、15米长绳子、18米长绳子、2cm宽木板、16开白纸、花盆、仿真花、草、叶、礼品、风雨卡片、个性特征表、不同颜色硬纸板、拍卖锤、人生曲线示意图及题卡、大头针、音乐碟片、大白纸、粗水笔、遵从指导材料一份、秒表、彩色小球、扑克牌、吸管、回形针、弯头吸管、鸡蛋、塑料袋、胶带纸、细绳子、信封、纸条、拼图、舞会眼镜、彩带、别针、8张尺寸大小一样的正方形纸片、粉笔、9块大小始终不同的颜色纸、水晶球、2*10cm小纸条、海绵垫、彩色小纸、线、条形白纸、胶带纸、1cm宽*100cm长纸条、印有圆形图案白纸、长短不一的小棍子、天籁之声碟片、塑料打包绳、音箱、展示板、16开白纸、固体胶、直尺、铅笔、半圆、大信封、一张练习纸、漂亮彩纸、能量传输、齐眉竿、花、球、阅读规则材料、寻宝清单、塑料大托盘、命运纸牌、轻音乐碟片、塑料筐、情绪卡片、心形小卡片、音乐、跳袋、自我教导语言提示卡、人际关系问题解决方法提示卡共1000余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团体活动手册5本</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三、团体辅导管理软件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软件安装简便，易操作，可以在本地电脑轻松运行，涵盖用户管理、多媒体记录、数据录入三大模块。本系统囊括了团体辅导设计、记录、点评、反馈等过程，帮助用户打造信息化团体辅导档案库，帮助咨询师减轻工作负担，提高效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（一）用户管理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1、用户账号管理：管理员可以对注册用户的用户名、性别、用户身份等信息进行编辑、统一管理，不同的角色具有软件使用的不同权限，极大的保证了用户信息安全。支持按照用户名筛选数据，查询用户信息。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2、成员信息管理：管理员可以自如添加、删除成员用户个人信息，并支持与数据录入模块进行关联，简化心理咨询师数据录入工作。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（二）多媒体记录</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1、图片记录：系统支持上传.jpg、 .bmp等文件格式图片，并可记录上传时间、录入人员、图片名称等信息，帮助咨询师记录活动的精彩瞬间。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2、视频记录：系统支持上传wmv ,avi等文件格式影像，并可记录上传时间、录入人员、影片名称等信息，帮助心理咨询师深入研究团体辅导的细节，提升团体辅导水平。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（三）数据录入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数据录入模块里面包含了团体辅导添加、多媒体文件添加、团体活动反馈添加、团体过程单元添加、团体成员自评添加、成员评估添加、团体辅导过程添加、团体领导者评估添加八类团辅管理，过程完整，内容详尽，帮助心理咨询师对团体辅导过程的环节把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1、团体辅导添加：可添加团体姓名、领导者、团体辅导时间、参加人数、活动地址、团体说明等活动信息的基本内容，心理咨询师对团体辅导进行更为细致深入地分析。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2、多媒体文件添加：支持图片、视频两种格式文件上传保存，并支持快速与所属的辅导团体进行关联，丰富团体辅导记录形式，高保真还原辅导细节，便于心理咨询师进行案例研究。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3、团体活动反馈添加：共有20多道反馈问题，包括目的、过程、感受等方面的内容，帮助心理咨询师全方位了解团体活动的反馈情况。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4、团体过程单元添加：包括进程概况、成员参与情况、重要事件、领导者自我评论、督导意见等方面，全面监控团体辅导过程中关键环节。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5、团体成员自评添加：包含团体成员参与团体辅导中的情感、行为、感悟等自评问题，帮助成员对团体辅导活动感悟更加深刻。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6、成员团体评估添加：成员通过讨论、总结等形式对本次团体辅导进行评估，帮助成员们自我成长，自我接纳。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7、团体辅导过程添加：可详细记录团体辅导过程、团体氛围等，支持全方位、多角度对团体辅导活动进行衡量。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团体领导者评估添加：引导团体领导者进行反思、总结活动的优缺点，帮助心理咨询师快速成长。</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FDE88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28A25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8A5CC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0F7C9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C14A8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户外拓展训练器材</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187BCA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团体活动教具箱一个,制作材料为加厚航空铝合金定制而成，带滚轮。10项活动游戏主题：</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摸石头过河：彩色砖块6块，多种颜色，便于分队，尺寸：23cmX15cmX7.5cm，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哑人筑塔：4色，每色16块，尺寸为：3x3x2cm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穿越雷阵：雷阵图一张：4mX4m，观察表6张，可擦笔1支。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同心击鼓颠球：直径30cm左右鼓，拉绳，打气筒，颠球。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神笔马良：产品材质：可升缩笔杆，海绵笔头；1笔+12绳+1折叠桶+1水写布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车轮滚滚：成人6米牛津布1张，多色可选。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袋鼠跳成人跳袋6个70x90cm，帆布材质，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齐眉棍：6节齐眉棍、有机玻璃刚，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抢球大战：3x3m左右喷绘布一块，充气锤4个，球20个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支架/网绳/STOP牌支架/网绳/STOP牌25个/铃铛5个/收纳包</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A75FC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9CF0E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58577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73DDFDEA">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十八、保健室</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E6878FE">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8223465">
            <w:pPr>
              <w:jc w:val="center"/>
              <w:rPr>
                <w:rFonts w:hint="eastAsia" w:ascii="宋体" w:hAnsi="宋体" w:eastAsia="宋体" w:cs="宋体"/>
                <w:i w:val="0"/>
                <w:iCs w:val="0"/>
                <w:color w:val="000000"/>
                <w:sz w:val="21"/>
                <w:szCs w:val="21"/>
                <w:u w:val="none"/>
              </w:rPr>
            </w:pPr>
          </w:p>
        </w:tc>
      </w:tr>
      <w:tr w14:paraId="3F3490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8EF4D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40AE7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听诊器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A53307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单用A型，镀铬耳挂，金属三通，橡胶导管，扁型听头。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听诊器上的膜片不应松动，内腔不得有裂纹砂眼。听诊器传音应清晰。耳环弹簧片的硬度应在HR15N82.9-88.4范围内。耳环的弹力应适宜，当二耳塞拉开140mm时，其弹力应在1.372-1.960N范围内。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耳环弹性应良好，当二耳塞拉开300mm时，回复后期变形距离不大于10mm。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B84A3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B6C73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55D5E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A53A8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13340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串镜片</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3639FF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检查眼镜视力专用，精致铝盒装。串镜片：规格型号30型，每排5片，共6排30片。</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EF6E47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7C095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6542E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2A576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425E4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高压灭菌锅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50EDE0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采用304不锈钢材质(2.2mm厚），采用自控联锁报警装置，快开盖结构，温度、时间可调控，灭菌结束（缺水）自动断电报警功能，配置电加热器，水位器，全启式安全阀，双刻度压力表，双层安全保护。容积：8L,灭菌室尺寸：Φ240x130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CA70E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34438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C42C3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562FA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F3670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压舌板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F163AA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不锈钢16cm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B4C26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A4D86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66F403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1CC93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6952D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止血带</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060571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一次性使用捆扎止血带，点连式，50条/盒，用于静脉输液或抽血时暂时阻断静脉回流。</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E5D4D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盒</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8220F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r>
      <w:tr w14:paraId="6BCE44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166EC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B3FA9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污物桶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D71272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不锈钢脚踏翻盖式20L</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C1FDE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273E8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209EA7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401EA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8606E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医用镊子</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8F0ECD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12.5-25cm，6种/套</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DD1E1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82983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5F7B0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61417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1F055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课桌椅测量尺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4E0F12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材质：木质，规格：三折</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D5CCB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把</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D1C04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3050D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159E0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C59FC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诊查床</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493381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平板诊查床，规格尺寸：1880mm*600mm*670mm，床框采用40mm*20mm*1.2mm厚的圆形管焊接；床腿采用圆形管焊接；床面采用厚的木板包覆以海绵和人造革制成。</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90E2B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张</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0B69E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5547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D468B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5F26C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诊察桌</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0A506C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全钢板拆装式，外形尺寸1200*600*750mm结实耐用美观大方</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F0106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张</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942D9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3902C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5E0E8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29791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诊察凳</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9F0B1B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不锈钢四脚转凳、不锈钢凳面、360度旋转可升降，含皮革罩</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C6872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B9F51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6B7C78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F308A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75C80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器械台（柜）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458470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规格：宽850*厚390*高1800mm，颜色为普通亚光灰色，采用GBQ235A 0.5mm以上，高硬度冷轧钢板厚钢板冲压成型，整体高精度焊接技术，表面经脱脂、酸洗、磷化、静电喷涂，流水线高温条件处理，结实耐用，防腐蚀。整体分为上下两部分，上部镶装玻璃门，上下部分均带可调整隔板。</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0BEAE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E94BD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B35C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3E464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0F393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药品柜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165045A">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尺寸：850*500*1800mm</w:t>
            </w:r>
          </w:p>
          <w:p w14:paraId="533F61A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柜体采用冷轧钢板材制作，经激光切割、折压、焊接成型，经酸洗磷化、静电喷塑处理加工而成；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座面采用板材，牢固可靠，美观大方，耐久防锈；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分别采用移门式或开门式设计，以适应不同客户要求，配备抽屉与书写板选项；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中间带有2个抽屉，抽屉滑道采用三节静音式滑轮，抽拉灵活，无噪音。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采用整体一体化设计，使柜体更干净，不易产生细菌，上部玻璃门可以更加耐久使用，均配备固定三层隔板；</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5E39C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1BEEC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FCC56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D36B3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D5CFC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健康档案柜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808189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规格：宽850*厚390*高1800mm，采用0.5mm以上，高硬度冷轧钢板厚钢板冲压成型，整体高精度焊接技术，表面经脱脂、酸洗、磷化、静电喷涂，流水线高温条件处理，结实耐用，防腐蚀。整体分为上下两部分，上部镶装玻璃门，上下部分均带可调整隔板。</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3D789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19074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7EA919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D1138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F68BA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照度计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8306CE5">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最大测量：100000Lux</w:t>
            </w:r>
          </w:p>
          <w:p w14:paraId="73DA243A">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准确度高，反应速度快</w:t>
            </w:r>
          </w:p>
          <w:p w14:paraId="5B871288">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读值锁定功能，可锁定测量值</w:t>
            </w:r>
          </w:p>
          <w:p w14:paraId="5DC6051F">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符号及单位显示，读取方便</w:t>
            </w:r>
          </w:p>
          <w:p w14:paraId="76B37179">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自动归零，</w:t>
            </w:r>
          </w:p>
          <w:p w14:paraId="6E0AC160">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测量范围：1Lux-100000 Lux，</w:t>
            </w:r>
          </w:p>
          <w:p w14:paraId="4F00210B">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分辨率：1Lux</w:t>
            </w:r>
          </w:p>
          <w:p w14:paraId="376E9129">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显示：3½位液晶显示器，显示最大读数1999，</w:t>
            </w:r>
          </w:p>
          <w:p w14:paraId="335700BE">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量程档位：2000 Lux档、20000 Lux档、100000 Lux档，20000 Lux档显示之读数需要×10才为正确的照度值，100000 Lux档显示之读数需要×100才为正确的照度值</w:t>
            </w:r>
          </w:p>
          <w:p w14:paraId="092D113D">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准确度：±（4%rdg+2d）0-19999Lux，±（5%rdg+2d）20000-100000Lux，(以色温2856K标准面灯校正)重复测试：±2%</w:t>
            </w:r>
          </w:p>
          <w:p w14:paraId="13AD2485">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温度特性：±0.1%/℃</w:t>
            </w:r>
          </w:p>
          <w:p w14:paraId="0C783573">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取样率：2.0次/秒</w:t>
            </w:r>
          </w:p>
          <w:p w14:paraId="612DFB41">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感光体：光二极管附滤光镜片</w:t>
            </w:r>
          </w:p>
          <w:p w14:paraId="08AEC72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过载显示：2000 Lux档，20000 Lux档过载显示“1”</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B5964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DAEDB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AA5FA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5CD18BEC">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十九、图书室</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9F56E4D">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6C7E2A9">
            <w:pPr>
              <w:jc w:val="center"/>
              <w:rPr>
                <w:rFonts w:hint="eastAsia" w:ascii="宋体" w:hAnsi="宋体" w:eastAsia="宋体" w:cs="宋体"/>
                <w:i w:val="0"/>
                <w:iCs w:val="0"/>
                <w:color w:val="000000"/>
                <w:sz w:val="21"/>
                <w:szCs w:val="21"/>
                <w:u w:val="none"/>
              </w:rPr>
            </w:pPr>
          </w:p>
        </w:tc>
      </w:tr>
      <w:tr w14:paraId="7C46B7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787262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（一）图书室</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6E6D603">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819F868">
            <w:pPr>
              <w:jc w:val="center"/>
              <w:rPr>
                <w:rFonts w:hint="eastAsia" w:ascii="宋体" w:hAnsi="宋体" w:eastAsia="宋体" w:cs="宋体"/>
                <w:i w:val="0"/>
                <w:iCs w:val="0"/>
                <w:color w:val="000000"/>
                <w:sz w:val="21"/>
                <w:szCs w:val="21"/>
                <w:u w:val="none"/>
              </w:rPr>
            </w:pPr>
          </w:p>
        </w:tc>
      </w:tr>
      <w:tr w14:paraId="28A006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5062C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CED6E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图书架（钢木书架）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E5CCAF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双面：900*450*2000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一、立柱≥1.2㎜冷轧钢板、采用一次冲压成型工艺生产，中心槽20mm，凸型槽12.5mm；立柱孔20*12mm,孔间距24mm；4道折弯加强 立柱调节孔不少于 39个；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二、搁板≥0.8㎜冷轧钢板，采用一次冲压成型工艺生产，807*210*25mm,6道折弯加强；两道加强筋间距30mm宽；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三、木护板：≥1.8mm三聚氰胺板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四、搁板、挂板≥冷轧钢板0.8㎜、采用一次冲压成型工艺生产。搁板能沿中立板垂直方向随意调整高度，每块隔板高度≥25mm，正面有4条加强筋，前后各一条加强筋。结构合理，使用方便，隔板每层净承重要求在80公斤以上。挂板配有两个椭圆孔150*25mm，两椭圆孔间距120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五、隔棒(挡书条)≥0.8mm冷轧钢板，采用一次冲压成型工艺生产，中隔棒(挡书条)的宽度不小于20mm。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六、底座≥1.2mm冷轧钢板，采用全体焊接，钢性足，不变形，表面喷塑。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1.加工要求: 组装后的书架上，凡触及人体和存放物品的部分，应无毛边、锐角、棱角等；凡需焊接的部件要求焊接牢固，表面要平整，不允许出现漏焊、焊穿、气孔、咬边等缺陷；冲压件表面不允许有裂痕；涂层表面应平整光滑，色泽均匀一致，不允许有流挂、起粒、皱皮、露底、剥落、伤痕等缺陷。架体结实、坚固、设计新颖、安装规范、层数和间距自由调整，表面喷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表面处理：金属表面经脱脂、除锈、酸洗、磷化、表面调整、钝化等工序处理，磷化处理后形成的磷化膜应符合GB/T6807的要求。采用不含二氧化硫、磷等重金属及有机挥发物，环氧聚酯混合型热固性粉末喷塑，静电喷涂、高温固化,单面涂层厚度≥0.08mm，达到环保标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3.立柱、侧板等全拆装结构，图书架颜色为灰白色（支持定制），可双面 6层存放图书。</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5593F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节</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1D7C6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r>
      <w:tr w14:paraId="74CD16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E8D3C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E5A64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控制电脑</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AC293C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1、处理器：主频≥2.4Ghz，8核8线程；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2、内存：≥16GB DDR4，3200MHz频率；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3、硬盘：≥256G SSD+ 1T HDD；</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4、USB接口≥5个，其中USB3.0接口≥3个，VGA接口≥1个，HDMI接口≥1个；千兆自适应以太网口≥1个；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5、配置23.8英寸显示器，分辨率1920*1080；</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6、显卡：配置1块独立显卡，显存≥2G；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7、操作系统兼容性：支持Windows及国产操作系统安装；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8、支持硬盘断电保护功能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9、符合《台式计算机政府采购需求标准（2023年版）》财库【2023】29号文件中加“*”的指标要求；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6256B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8B30B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F066E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61AF0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A93B1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扫码枪</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34112B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1、按键寿命高达3000万次；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2、光源类型：650nm纳米可视激光二极管；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3、使用方式：手持式或支架安装；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4、误码率：1/500万；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5、安全性能：符合国家二级激光安全标准；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6、条码类型：EAN-8，EAN-13，UPC-A，UPC-E，Code 39，Code 93，Code 128，EAN128，Codaber，Industoal 2 of 5，Interleave 2 of 5，Matrix 2 of 5，MSI，中国邮政码等；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7、支持接口：RS232，PS2键盘，USB等接口。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8、扫描方式：自动或手动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D71BC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把</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F21FF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790408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AA0D4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D803F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图书管理系统</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442D0E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1.图书管理软件采用Client/Server体系结构，运用中间件技术。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2.典藏资料时，系统会根据资料的分类自动生成索取号、种次号、图书条码编号。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3.办理读者会员，系统允许定义多个读者类型，不同的读者类型分配不同的权限。读者的基本信息属性名称可以自定义修改。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4.系统具有工作量统计功能，可设定时间范围统计出每个图书管理员的书籍新增、书籍借出、书籍归还、期刊新增、期刊借出、期刊归还、读者新增的工作量。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5.按照分类号清点的时候可以自动统计出每个类别的藏书量、在图书馆中所占的百分比、种数、价格、以及在馆量等，同时支持按照22类清点以及按照5大类清点。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为方便数据统计，系统中需有详细的借阅排行榜，可以设置统计某个时间范围内，读者借阅排行、图书借阅排行、分类借阅排行等，且需要可以以平面图方式、立体图方式、数值字方式显示，再以立体图方式显示时，可以以3D视图角度控制，方便管理人员对于借阅排行榜的查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7.系统支持多个馆藏地通借通还，实现馆际互通，并可在系统中查看图书所在馆以及所属馆，精准追踪图书去向。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8.图书编目可以自定义添加扩展属性，图书典藏可以根据客户需要自定添加典藏归类，管理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9.系统中可以设置读取M1卡序列号，设置可以直接在软件中写入M1卡内容，读取M1卡各扇区内容，读卡器需同时支持M1卡和CPU卡。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10.系统自带了出版社信息、中图分类号供用户直接获取，可以自定义添加馆藏地和损坏方式。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系统具有“条码检查”功能，在进行编目的时候，工作人员经常会因为疏忽导致某些资料漏录或者录入错误，可以利用系统的“条码检查”功能根据资料在典藏时所分配的条码编号进行判断，根据制定编号产生规律找出漏录或者录入错误的记录。</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12.系统界面采用集成的方式，需将读者状态及权限信息、借书、还书、续借、预借、丢失及借阅历史查询、借阅流水集成在一个用户界面下，使用快捷键转换调用，提高了系统的运行效率。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馆员工作站功能参数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13.支持流通管理模块：能对图书进行借书，归书，查询和续借操作，借书、查询、续借操作需要在同一界面显示读者姓名、读者角色、读者状态、有限期、借阅信息、充值余额、身份证号、读者编号功能。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支持读者管理模块：子模块：新卡办理、资料修改、操作管理。操作管理可将读者详细信息进行编辑如：编号、姓名、以及人脸录入到系统。且与证卡管理在同一界面方便快捷操作。证卡管理：续卡、挂失、解挂、补换卡、充值、退款、密码重置、证卡日志等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15.支持业务管理模块：子模块：书刊销售功能。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16.支持信息管理模块：子模块：读者查询、图书查询、流通查询、充退查询、销售查询、统计查询等。能够详细了解读者在馆的各类数据信息。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17.支持图书售卖的功能，并且具有销售统计功能；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18.系统设置：系统可根据客户需求集成多种读写器，高频、超高频等读卡器的识读、具备特殊设置功能，刷新间隔时间可进行调整。</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86C06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0B77B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14AC5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2233A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B6F3B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书标</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65FD5C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A4大小空白书标纸，每张书标纸有45个小书标。一包有4500个书标</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63509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包</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8F6C3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3803ED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2FC89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166B3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条形码</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D73922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自定义条码编号，一般是六到十位数。采用不干胶纸以及碳带。上门可以打印文字，下面打印编号</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6C39D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092F9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15000</w:t>
            </w:r>
          </w:p>
        </w:tc>
      </w:tr>
      <w:tr w14:paraId="3F2858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754E4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C9347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书标保护膜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D11502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每卷2000个 50*40mm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CE8F2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卷</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1FB49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1423DB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3F360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2B8DB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防盗磁条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7F9B63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图书防盗磁条采用非晶体基丝用双面不干胶粘贴。</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21BE1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13937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15000</w:t>
            </w:r>
          </w:p>
        </w:tc>
      </w:tr>
      <w:tr w14:paraId="4744B1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71B1E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209EB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图书加工编码</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717277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每书粘贴一枚分类标签，一个条形码，书标保护膜，一根防盗磁条图书完工后图书护具录入系统</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DFA3F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11889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15000</w:t>
            </w:r>
          </w:p>
        </w:tc>
      </w:tr>
      <w:tr w14:paraId="2516D9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5DB5D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BF52C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个性辅学课系统</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7B21D4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教师端系统：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支持老师在线查看学生学习进展、时长、完成情况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支持统一打印学生错题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老师可在端口布置学习任务，任务推送至学生端口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支持统计学生共性、个性薄弱知识点</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4FF9F3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套/校/5年</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72532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89A2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21BBB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F7763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个性辅学课-大模型学习机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6B982E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显示屏：12英寸1200*2000 NTSC，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配置：8核，6GB内存+128GB存储,2.0G主频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触摸：Incell低延迟+AG膜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电池：8000毫安/9V2A快充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摄像头：前置500万+后置1300万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通信：WIFI5+BT5.0</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EA83F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5C064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r>
      <w:tr w14:paraId="27B44D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5670C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C6946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个性辅学课-课程资源系统</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A5945EE">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账号系统：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包含高全套、全学科学习资源，覆盖全国所有版本及地市资源，针对个性化学习、诊断、答疑等技术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智慧作业系统：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1.实现中学多学科不同类型作业的发布、作答、批改、生成报告、讲评等；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2.学生端答题：采集数据、生成报告、诊断问题，实现学习闭环</w:t>
            </w:r>
          </w:p>
          <w:p w14:paraId="0A2A0373">
            <w:pPr>
              <w:keepNext w:val="0"/>
              <w:keepLines w:val="0"/>
              <w:widowControl/>
              <w:suppressLineNumbers w:val="0"/>
              <w:jc w:val="left"/>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3.在网络环境正常情况下，学生查看学情报告、生成错题消除任务、获取变式题推荐、提交在线作答结果，以及教师查看班级数据看板的页面或操作响应时间不超过5秒，其中在线作答提交响应时间不超过3秒；</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525A2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套/校/5年</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77E29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r>
      <w:tr w14:paraId="0F972C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7A937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933D3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个性辅学课-智能配件（AP）</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34566D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1.采用内置天线设计，支持标准802.11ax并向下兼容802.11a/b/g/n/ac/ac wave2协议，支持三射频，其中两个射频可同时工作在5G频段，可同时工作在802.11ax模式；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2.支持2.4GHz/5GHz双频段同时工作，MU-MIMO特性，支持8空间流，整机最大速率≥9.6Gbps；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3.支持1个100/1000M/2.5G/5G电口，1个千兆电口（支持对外供电）；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4.支持本地供电、802.3af/at/bt供电；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5.支持IPv4/IPv6双协议栈；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6.支持基于SSID+VLAN的本地转发；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7.支持无线用户二层隔离，基于SSID的无线用户隔离；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8.支持802.1x认证、MAC地址认证、PSK认证、Portal认证等认证方式；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9.支持SNMP V2/V3、telnet、ssh、命令行接口(CLI)等管理方式；</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D1F10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D65CF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EA1A3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46BEAC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2B9B8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个性辅学课-智能配件（充电车）</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EBC4DD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1.单口USB输出为5V2A，可满足60台设备同时充电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2.支持快充协议(如QC3.0/PD协议)的配备USB/Type-C接口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3.前后仓分离设计:前仓用于设备存取与充电，后仓安装漏电保护器、时控开关等，确保操作安全;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FA648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C1050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90810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4C9D330">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二十、家具</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A167CA7">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78B5361">
            <w:pPr>
              <w:jc w:val="center"/>
              <w:rPr>
                <w:rFonts w:hint="eastAsia" w:ascii="宋体" w:hAnsi="宋体" w:eastAsia="宋体" w:cs="宋体"/>
                <w:i w:val="0"/>
                <w:iCs w:val="0"/>
                <w:color w:val="000000"/>
                <w:sz w:val="21"/>
                <w:szCs w:val="21"/>
                <w:u w:val="none"/>
              </w:rPr>
            </w:pPr>
          </w:p>
        </w:tc>
      </w:tr>
      <w:tr w14:paraId="6C0A7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0F06CA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（一）普通教室（新建教学楼）</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6B6C5F7">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BC36086">
            <w:pPr>
              <w:jc w:val="center"/>
              <w:rPr>
                <w:rFonts w:hint="eastAsia" w:ascii="宋体" w:hAnsi="宋体" w:eastAsia="宋体" w:cs="宋体"/>
                <w:i w:val="0"/>
                <w:iCs w:val="0"/>
                <w:color w:val="000000"/>
                <w:sz w:val="21"/>
                <w:szCs w:val="21"/>
                <w:u w:val="none"/>
              </w:rPr>
            </w:pPr>
          </w:p>
        </w:tc>
      </w:tr>
      <w:tr w14:paraId="1CCEEC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BA370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39660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学生桌椅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4A44A2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单柱单层可升降式课桌规格：600*400*680-760mm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1、课桌面规格：尺寸：长 600mm，宽：400mm，桌面为高密度中纤板厚度 18mm， PP塑料注塑封边一次成型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2、课桌升降片上宽 330mm，下宽 230mm，上下高度 315mm，斗高 170mm，升降片下沿至斗下沿高度140mm 升降片周围带加强筋，单柱升降眼要有突出加强筋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3、桌斗选用0.6mm的冷轧板。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4、课桌腿选用20*50mm 壁厚为0.9mm 椭圆管。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单柱单层可升降式课椅规格:400*355*750mm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1、椅面板规格：400*355*18mm，材质为：密度板注塑封边，板面不可出现拼接。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2、靠背板规格：180*400*18mm 材质为：密度板注塑封边，板面不可出现拼接。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3、单柱升降椅规格20*50*0.9mm，钢材表面经过除锈，酸洗，静电喷涂等工艺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4、靠背采用20*20*0.9mm方管一次性冲压成型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5、桌面凳面为弧边设计，光洁平滑环保无毒无气味，甲醛释放量达到国家标准≤1.5mg/L</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33A1E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D004C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540</w:t>
            </w:r>
          </w:p>
        </w:tc>
      </w:tr>
      <w:tr w14:paraId="4B0620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3A37E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A2B1D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讲台</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2D1499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1.外形尺寸：800*600*940mm；上柜体:长度800mm，宽度600，高度340mm；下柜体：长度800mm，宽度600mm，高度600mm；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2.采用0.8mm-1.2mm冷轧钢板,经数控激光切设备加工而成,表面酸洗、磷化、防腐、防锈、钝化处理后静电喷塑(颜色用户可选定),塑面经久耐用。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3.讲台桌面采用平面设计，可以放置17-24英寸不同品牌的液晶显示器，显示器可以自由活动翻转。右台面前方可选放多功能接口板等，右前方平面可放笔记本等设备；桌面四周半包围结构，有效防止物品滑落；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4.讲台正前方为中控抽屉和杂物抽屉，方便放置用品；讲台右侧设置隐藏式抽拉展台抽屉.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5.讲台扶手，背板采用橡木制成，表面喷防滑漆，使用起来光滑度高。</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6.整体冲压成型，整体结构紧凑，空间设计合理；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7.讲台下柜前后门均可打开，电脑主机的光驱和USB接口设有专门的可开合小门，方便放设备，后方有上下门，便于检修设备，下门冲散热孔，方便散热；整个下柜可作为储物柜使用；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8.全部的加工件均采用模具成型，激光切加工而成、配合优良的焊接工艺，保障尺寸精度及各部件一致性，保证安装的方便快捷。</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B9886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0997E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r w14:paraId="179650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9D321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F1376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普通教室储物柜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51CB13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1、材质：橡胶木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2、整体尺寸：4000*400*1200mm；每格规格400*400*240mm，共50格</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3、五金配件：采用五金配件，缓冲铰链，均经过酸洗、磷洗等防锈处理。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10E1D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A76BD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r w14:paraId="465F0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CABD9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5D4BE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卫生柜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BE9AEC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1、材质：不锈钢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2、整体尺寸：420*390*1800mm；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3、五金配件：采用五金配件，缓冲铰链，均经过酸洗、磷洗等防锈处理。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4865A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004BB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r w14:paraId="44A115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264A28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（二）教师办公室（新建教学楼）</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4065C07">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2AB6D67">
            <w:pPr>
              <w:jc w:val="center"/>
              <w:rPr>
                <w:rFonts w:hint="eastAsia" w:ascii="宋体" w:hAnsi="宋体" w:eastAsia="宋体" w:cs="宋体"/>
                <w:i w:val="0"/>
                <w:iCs w:val="0"/>
                <w:color w:val="000000"/>
                <w:sz w:val="21"/>
                <w:szCs w:val="21"/>
                <w:u w:val="none"/>
              </w:rPr>
            </w:pPr>
          </w:p>
        </w:tc>
      </w:tr>
      <w:tr w14:paraId="276640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20707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98336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教师办公桌</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015F13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L型办公桌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1.规格：1400*1200*750mm，台面宽度≥600mm；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2.采用三聚氰胺贴面，层板侧板25厘米，背板15厘米环保三胺面板手感细腻，防磨，防污，硬度高，耐划伤，耐腐蚀持久如新。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3.封边：选用PVS封边。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4.基料板材：选用E1级中密度纤维板，各项性能指标均符合国家标准。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5.粘合剂：采用环保粘合剂，优于国家标准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6.机器自动封边，五金脚，1.0mm厚钢板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座椅：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1.高品质环保网布，具有优质的耐磨，耐寒，耐老化性能。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2.S型曲线，符合人体工学设计，贴合腰背。</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3.原生海绵坐垫，质感柔软，透气抗菌，不易变形。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4.高强度椅脚，静音软PU椅轮防滑，不伤地板，五金全部采用五金。</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D504B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1AF44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w:t>
            </w:r>
          </w:p>
        </w:tc>
      </w:tr>
      <w:tr w14:paraId="7C4C1D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3758F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16396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资料柜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B69426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1、规格：850*390*1800mm；全柜分上下两层，上玻下铁（带锁），中间2个抽斗，每个抽斗1把锁具控制开关，上玻璃门净高765mm，下铁门净高765mm。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2、材质：全柜采用0.6mm（国标）厚冷轧钢板（裸板）。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3、工艺：模具冲压，整体焊接成型，表层超水平静电喷塑；整体美观，接口平整，焊接牢固。</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9E35C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B0E2A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w:t>
            </w:r>
          </w:p>
        </w:tc>
      </w:tr>
      <w:tr w14:paraId="772C2B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2187F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6A16E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办公桌椅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4B6621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桌子规格1600*800*760mm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1、面材:0.6MM木皮贴面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2、基材:实木多层板;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3.油漆:绿色环保油漆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4.家具表面经12道工序精心处理,漆面光泽度高,无颗粒、无气泡、无渣点、颜色均匀、硬度达H级；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椅子：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1.西皮面料，纹理清晰，手感柔软，防潮、防污易清洁等，皮面舒适、光泽持久，透气性好；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2.海绵：采用高密度高回弹泡棉，有防老化保护膜，回弹性能好，不变形，跟进人体工程学原理设计，坐感舒适。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3.油漆：环保油漆饰面，色泽一致，光滑平整，饱满无瑕疵，色泽度牢，封闭性耐磨度性好，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4.架子：采用橡木结构，经久耐用，各部位安装结构严密，牢固可靠，平稳，无松动，倾斜，摇晃等现象。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DBD6B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BD140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179A4F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ABDD1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CA1DD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沙发(3+1)</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A7077E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三人位沙发产品尺寸：2150*900*880mm，单人位沙发产品尺寸：1250*900*880mm；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1、面料：采用西皮，经多道专业工序处理，耐磨性强、透气性好。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2、海棉：高密度海棉，坐感舒适，回弹率高。</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3、框架：框架主体采用榫结构，保证结构稳固；采用实木，不易变形干裂，纹理清晰，油漆效果好。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4、胶水：环保热熔胶，粘接性能好、抗吸塑性能强、环保型高温胶。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F57DF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490F7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r>
      <w:tr w14:paraId="338895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C9BB9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46B88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茶几</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6E6007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1、尺寸：1300*700*450mm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2、台面1.2厚岩板，采用五金配件。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E55CA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41718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r>
      <w:tr w14:paraId="17340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15889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728F6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茶水柜</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1A661B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1、产品尺寸：1200*600*750mm，采用三聚氰胺贴面全三胺颗粒木板材质，面板≥25厘米，背板≥15厘米；环保三胺面板防磨，防污，硬度高，耐划伤，耐腐蚀。</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2、封边：选用PVC封边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3、基料板材：选用E1级中密度纤维板，各项性能指标均符合国家标准。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4、五金配件：采用五金配件，缓冲铰链，均经过酸洗、磷洗等防锈处理。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2818E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75A1E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r>
      <w:tr w14:paraId="278362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0F135C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（三）录播教室（图书实验楼）</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ECCA7B0">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2CF7780">
            <w:pPr>
              <w:jc w:val="center"/>
              <w:rPr>
                <w:rFonts w:hint="eastAsia" w:ascii="宋体" w:hAnsi="宋体" w:eastAsia="宋体" w:cs="宋体"/>
                <w:i w:val="0"/>
                <w:iCs w:val="0"/>
                <w:color w:val="000000"/>
                <w:sz w:val="21"/>
                <w:szCs w:val="21"/>
                <w:u w:val="none"/>
              </w:rPr>
            </w:pPr>
          </w:p>
        </w:tc>
      </w:tr>
      <w:tr w14:paraId="437ABA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5F882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C82F6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讲台</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8657FF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1.外形尺寸：800*600*940mm；上柜体:长度800mm，宽度600，高度340mm；下柜体：长度800mm，宽度600mm，高度600mm；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2.采用0.8mm-1.2mm冷轧钢板,经数控激光切设备加工而成,表面酸洗、磷化、防腐、防锈、钝化处理后静电喷塑(颜色用户可选定),塑面经久耐用。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3.讲台桌面采用平面设计，可以放置17-24英寸不同品牌的液晶显示器，显示器可以自由活动翻转。右台面前方可选放多功能接口板等，右前方平面可放笔记本等设备；桌面四周半包围结构，有效防止物品滑落；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4.讲台正前方为中控抽屉和杂物抽屉，方便放置用品；讲台右侧设置隐藏式抽拉展台抽屉.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5.讲台扶手，背板采用橡木制成，表面喷防滑漆，使用起来光滑度高。</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6.整体冲压成型，整体结构紧凑，空间设计合理；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7.讲台下柜前后门均可打开，电脑主机的光驱和USB接口设有专门的可开合小门，方便放设备，后方有上下门，便于检修设备，下门冲散热孔，方便散热；整个下柜可作为储物柜使用；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8.全部的加工件均采用模具成型，激光切加工而成、配合优良的焊接工艺，保障尺寸精度及各部件一致性，保证安装的方便快捷。</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13488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23276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024AB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1A4C6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DE872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学生桌椅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E2346F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单柱单层可升降式课桌规格：600*400*680-760mm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1、课桌面规格：尺寸：长 600mm，宽：400mm，桌面为高密度中纤板厚度 18mm， PP塑料注塑封边一次成型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2、课桌升降片上宽 330mm，下宽 230mm，上下高度 315mm，斗高 170mm，升降片下沿至斗下沿高度140mm 升降片周围带加强筋，单柱升降眼要有突出加强筋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3、桌斗选用0.6mm的优质冷轧板。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4、课桌腿选用20*50mm 壁厚为0.9mm 椭圆管。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单柱单层可升降式课椅规格:400*355*750mm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1、椅面板规格：400*355*18mm，材质为：密度板注塑封边，板面不可出现拼接。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2、靠背板规格：180*400*18mm 材质为：密度板注塑封边，板面不可出现拼接。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3、单柱升降椅规格20*50*0.9mm，钢材表面经过除锈，酸洗，静电喷涂等工艺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4、靠背采用20*20*0.9mm方管一次性冲压成型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5、桌面凳面为弧边设计，光洁平滑环保无毒无气味，甲醛释放量达到国家标准≤1.5mg/L</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C91FF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5A0F6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04918E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04A131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（四）计算机教室（图书实验楼）</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6DC936F">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2EBFF1B">
            <w:pPr>
              <w:jc w:val="center"/>
              <w:rPr>
                <w:rFonts w:hint="eastAsia" w:ascii="宋体" w:hAnsi="宋体" w:eastAsia="宋体" w:cs="宋体"/>
                <w:i w:val="0"/>
                <w:iCs w:val="0"/>
                <w:color w:val="000000"/>
                <w:sz w:val="21"/>
                <w:szCs w:val="21"/>
                <w:u w:val="none"/>
              </w:rPr>
            </w:pPr>
          </w:p>
        </w:tc>
      </w:tr>
      <w:tr w14:paraId="182F65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7E652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BC1A5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教师电脑桌椅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62DC57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1、产品尺寸：1200*600*750mm，采用三聚氰胺贴面内实木板材质，面板25厘米，背板15厘米环保三胺面板手感细腻，防磨，防污，硬度高，耐划伤，耐腐蚀。</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2、封边：选用PVC封边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3、基料板材：选用E1级中密度纤维板，各项性能指标均符合国家标准。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4、五金钢架脚，50方管1.0厚管壁，以上表面处理经酸洗、磷化、脱脂，高温静电喷涂防锈处理;再白色高温烤漆处理。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教师座椅：高品质环保网布，具有耐磨，耐寒，耐老化性能。S型曲线，符合人体工学设计，贴合腰背。原生海绵坐垫，质感柔软，透气抗菌，不易变形。高强度椅脚，静音软PU椅轮防滑，不伤地板，五金全部采用五金。</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C96A9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FAE2E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09790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1C8FC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A5FA8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学生电脑桌椅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212CC8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1、产品尺寸：700*600*750mm，采用三聚氰胺贴面内实木板材质，面板≥25厘米，背板≥15厘米；环保三胺面板防磨，防污，硬度高，耐划伤，耐腐蚀。</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2、封边：选用PVC封边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3、基料板材：选用E1级中密度纤维板，各项性能指标均符合国家标准。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4、五金钢架脚，50方管1.0厚管壁以上表面处理经酸洗、磷化、脱脂，高温静电喷涂防锈处理;再白色800度高温烤漆处理。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5、学生凳：一体成型塑料凳；</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D0E2B3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E3457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3A1B3D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0E71B7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（五）书法教室</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D955F86">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3EEEB96">
            <w:pPr>
              <w:jc w:val="center"/>
              <w:rPr>
                <w:rFonts w:hint="eastAsia" w:ascii="宋体" w:hAnsi="宋体" w:eastAsia="宋体" w:cs="宋体"/>
                <w:i w:val="0"/>
                <w:iCs w:val="0"/>
                <w:color w:val="000000"/>
                <w:sz w:val="21"/>
                <w:szCs w:val="21"/>
                <w:u w:val="none"/>
              </w:rPr>
            </w:pPr>
          </w:p>
        </w:tc>
      </w:tr>
      <w:tr w14:paraId="5FB92E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7D23F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43C8B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教师条案</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C8DB63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1）规格：180cm×80cm×75cm；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2）新中式风格书桌设计，烤漆处理；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3）一体化设计，可将教师端相关设备内置其中，方便统一管理；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4）教师桌内部设置多层设备间，由活动挡板隔开，可根据内置设备调整设备间间数及空间大小，安装便利；</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5）桌体内置线槽，桌面设备线缆均可无痕走线，美观整洁；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6）配套新中式风格教师椅1个。</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773EC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张</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585CF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EA378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14FD0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051A6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学生书法桌（含凳）</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4493CB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书法桌</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1、规格：长*宽*高：140cm*60cm*75cm，带抽屉及收纳柜体；</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桌面采用18mm厚度木材制作，四周加厚至36mm，桌腿为厚度36mm木材制作而成；桌面下设抽屉，可以放置书法工具等产品，采用榫卯结构，结实牢靠；采用环保净味油漆，书法桌简洁大方，纹理通达清晰，边角打磨光滑，外观鲜明光亮，漆面均匀。</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3、方凳：30cmx37cmx43cm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配置1台多功能墨盒，石制材料；外观尺寸：≤70*90*37mm；墨盒盖尺寸：≤70mm*90mm*17mm；墨池尺寸：≤70mm*90mm*20mm；墨盒采用防挥发设计，所盛墨汁可保持百日以上不干涸。墨盒集笔搁、刮笔、舔笔、润笔功能于一体，并设有引流槽。</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2641E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张</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6C67D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r>
      <w:tr w14:paraId="0553E1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5C193E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（六）会议室</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52F4988">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7803FAA">
            <w:pPr>
              <w:jc w:val="center"/>
              <w:rPr>
                <w:rFonts w:hint="eastAsia" w:ascii="宋体" w:hAnsi="宋体" w:eastAsia="宋体" w:cs="宋体"/>
                <w:i w:val="0"/>
                <w:iCs w:val="0"/>
                <w:color w:val="000000"/>
                <w:sz w:val="21"/>
                <w:szCs w:val="21"/>
                <w:u w:val="none"/>
              </w:rPr>
            </w:pPr>
          </w:p>
        </w:tc>
      </w:tr>
      <w:tr w14:paraId="7AEF4B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8A7E2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B33D8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条桌</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64BE22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1、产品尺寸：1200*400*750mm，采用三聚氰胺贴面内实木板材质，面板25厘米，背板15厘米环保三胺面板手感细腻，防磨，防污，硬度高，耐划伤，耐腐蚀。</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2、封边：选用PVC封边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3、基料板材：选用E1级中密度纤维板，各项性能指标均符合国家标准。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4、五金钢架脚，50方管1.0厚管壁，以上表面处理经酸洗、磷化、脱脂，高温静电喷涂防锈处理;再白色高温烤漆处理。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40363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张</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3ACF4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r w14:paraId="754C23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580E8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28715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凳</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7BD7BB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木质办公会议凳（无扶手）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座面尺寸：42cm×42cm；座高：45cm-48cm；整体高度：80cm-85cm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 座面：高密度海绵（厚度≥5cm，密度≥30kg/m³），回弹率≥70%，久坐不塌陷；表面包覆PU皮；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 靠背：海绵（厚度≥4cm），贴合人体腰部曲线，提供腰部支撑；</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56C22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张</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48320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r>
      <w:tr w14:paraId="07A4FB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A007A3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69148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会议圆桌+凳子</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8C9041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会议圆桌 (1张) ：尺寸:5600*1400*760mm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1、贴面材料：可采用胡桃木、樱桃木、榉木、花梨木、柚 木等高级木皮，实木皮饰面，厚度0.6mm。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2、封边用材：贴面相同的实木木材。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3.基材:高密度环保纤维板;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4.油漆:绿色环保油漆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5、五金配件：锁具，路轨，连接件，耐氧化、耐腐蚀，经久耐用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6、台面光亮平整，油漆无颗粒，气泡，渣点，颜色均匀；木皮纹理，颜色线条拼合细密，纹理自然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会议椅 (14张)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1.西皮面料，纹理清晰，手感柔软，防潮、防污易清洁 等，皮面舒适、光泽持久，透气性好；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2.海绵：采用高密度高回弹泡棉，有防老化保护膜，回弹性 能好，不变形，跟进人体工程学原理设计，坐感舒适；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13F24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E2916D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DD197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7FF557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（七）图书室</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75E7870">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93EAFB3">
            <w:pPr>
              <w:jc w:val="center"/>
              <w:rPr>
                <w:rFonts w:hint="eastAsia" w:ascii="宋体" w:hAnsi="宋体" w:eastAsia="宋体" w:cs="宋体"/>
                <w:i w:val="0"/>
                <w:iCs w:val="0"/>
                <w:color w:val="000000"/>
                <w:sz w:val="21"/>
                <w:szCs w:val="21"/>
                <w:u w:val="none"/>
              </w:rPr>
            </w:pPr>
          </w:p>
        </w:tc>
      </w:tr>
      <w:tr w14:paraId="5A82D5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1C9F0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146C3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学生桌</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24D397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1、每张学生桌由六张等边三角形小桌拼接而成，可以根据教室大小灵活摆放，任意拼接成不同形状，单个小桌边长700mm,高度750mm。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2、桌面板：桌面采用25mm（±2mm）厚E1级中纤板，符合国家标准，无味无毒环保健康，板材切口用环保PVC封边条密封。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桌腿采用φ60*1.2mm厚钢管，采用二氧化碳气体保护焊，接触人体部位无突出的毛刺或刃口棱角，切边平整，无凹缺和凸起，地脚平稳。钢管表面经过除油、除锈、磷化、静电喷塑等工序高温固化而成，坚固耐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4、小桌可分成三色随意搭配。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5、桌子配PP脚套，防滑、防水、防酸碱腐蚀、防刮花地面、抗冲击。</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D626B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张</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318FD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056D51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407F7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FB16F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凳子（学生用)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FE9BE4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尺寸规格：≥33*24*45（cm）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支架规格：主支撑脚采用≥20*20方钢管，拉挡为≥20*20方钢管，管材表面流水线静电喷塑处理，凳架常规为白色或者黑色。</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1B958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把</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6643A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w:t>
            </w:r>
          </w:p>
        </w:tc>
      </w:tr>
      <w:tr w14:paraId="14A14D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4E8E57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（八）操作台</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3BE2A97">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7F454D0">
            <w:pPr>
              <w:jc w:val="center"/>
              <w:rPr>
                <w:rFonts w:hint="eastAsia" w:ascii="宋体" w:hAnsi="宋体" w:eastAsia="宋体" w:cs="宋体"/>
                <w:i w:val="0"/>
                <w:iCs w:val="0"/>
                <w:color w:val="000000"/>
                <w:sz w:val="21"/>
                <w:szCs w:val="21"/>
                <w:u w:val="none"/>
              </w:rPr>
            </w:pPr>
          </w:p>
        </w:tc>
      </w:tr>
      <w:tr w14:paraId="371AB2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314B5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857E5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二联钢制操作台</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101677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二联钢制操作台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尺寸：1800*900*750mm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1、台面板：环保颗粒板，优于E1级环保标准。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上下表面为高压耐磨耐火板、整体厚度为25-30mm，安全负荷大于250kg。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2、框架结构：冷轧钢板，拼装框架，内部主框架1.5mm，冷轧钢板，立柱1.5mm，前后门板，1.2mm。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73CD3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37708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E82FD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62A6E3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5EA2C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两联钢制操作台</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C8B732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两联钢制操作台，尺寸≥1800*650*700mm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CF3D8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16224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9710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4FCC8032">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二十一、体育器材</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DBA04DA">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AA2411A">
            <w:pPr>
              <w:jc w:val="center"/>
              <w:rPr>
                <w:rFonts w:hint="eastAsia" w:ascii="宋体" w:hAnsi="宋体" w:eastAsia="宋体" w:cs="宋体"/>
                <w:i w:val="0"/>
                <w:iCs w:val="0"/>
                <w:color w:val="000000"/>
                <w:sz w:val="21"/>
                <w:szCs w:val="21"/>
                <w:u w:val="none"/>
              </w:rPr>
            </w:pPr>
          </w:p>
        </w:tc>
      </w:tr>
      <w:tr w14:paraId="11EFF9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7A1AC4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（一）体育器材室</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3FB21A8">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23B6DD3">
            <w:pPr>
              <w:jc w:val="center"/>
              <w:rPr>
                <w:rFonts w:hint="eastAsia" w:ascii="宋体" w:hAnsi="宋体" w:eastAsia="宋体" w:cs="宋体"/>
                <w:i w:val="0"/>
                <w:iCs w:val="0"/>
                <w:color w:val="000000"/>
                <w:sz w:val="21"/>
                <w:szCs w:val="21"/>
                <w:u w:val="none"/>
              </w:rPr>
            </w:pPr>
          </w:p>
        </w:tc>
      </w:tr>
      <w:tr w14:paraId="5F742B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0E7FC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ABEF5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计时器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C9126E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1.电子型10道秒表。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2.供中小学生比赛、训练和教学使用。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86F6E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3CD0A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5E343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CB17A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1A47E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发令枪</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7AD585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1.外观表面色泽应均匀，不应有明显花斑、擦伤、划痕等缺陷。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2.容弹量：不少于2发，连续击发。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3.发射方式：单发，总质量≥220克。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4.声响：镗口水平正前方100米处，声强值不小于60分贝。</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5.烟雾：在规定背景下，镗正前方150米清晰可见。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6.扣动扳机可发出枪声、烟和闪光。</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0A3B0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把</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47B96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916A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25134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4041E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接力棒</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7D416D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1．长度280mm-300mm，直径28～30mm，铝合金材质。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2．两端使用塑料堵口。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3．表面氧化或静电喷涂，色泽均匀鲜艳。</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6E3E0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18E9D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3DE184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ECE60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70FD8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皮尺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BCEC91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1.长度50m，塑料外壳，尺带的端头装有金属拉环, 盒上装有皮尺带用的手柄。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2.尺带涂料应均匀、平滑、牢固，无剥落现象，色泽应一致。</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22B50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卷</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8EC47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45A89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1D304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0503F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垒球</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0616ED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1.10英寸垒球，圆周长195±10mm，重量80±5g。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2.球面材料采用PU材料缝制，内有软木心，并缠绕5-10g腈纶线。</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70637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E3642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r>
      <w:tr w14:paraId="1A12CF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B6B78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40B74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实心球</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BE71D7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1.充气式橡塑实心球，圆周长350-780mm，重量约1kg。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2.圆球形，手感柔软无伤害，外摸无填充物。</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BEAA8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3702A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r>
      <w:tr w14:paraId="534199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E812A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60176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小沙包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FB0983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帆布材质，重量50克</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EA955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73F80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r>
      <w:tr w14:paraId="4AC6E2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CC4B3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E153A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投掷靶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03EE42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1.材质：铁框架，木靶面。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2.靶面800mm×800mm，中心孔直径为25cm，孔中心距地面1.1m～1.3m。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96A84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98506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038F2A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AE3F0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C5478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跳高丈量尺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D81A87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铝合金材质，长2000mm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6CCBC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1378D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B4ECD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76CAE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78E54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跳高架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D43D42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1．跳高架由底座、立柱、横杆托架构成。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2．固定立柱与移动立柱选用铝合金型材，立柱高1.45m，刻度900-2300mm。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3．底座选用1mm厚铁板一次冲压成型，避免了焊接造成的接口腐蚀。底部设有4个滚轮，移动方便。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4．跳高架底座底部设有微调机构，通过调节微调机构可满足场地不平整引起的跳高架的稳定性和横杆的高度要求。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FF240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88776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A479A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0D596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2BC29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跳高横竿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31430D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1．跳高横杆由横杆和横杆接头组成。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2．横杆采用直径约30mm的玻璃钢材料制作，总长为4000mm。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51CF0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37027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30A68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B1C32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F5FF0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栏架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2BAA1F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1．跨栏架由底部方管、竖向立管、伸缩管、调高定位销及上沿跨栏板等组成。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2．栏板为ABS成型材料，其规格为1200×70×18（mm）。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3．跨栏架可调高度为762、840、914mm、990、1067mm，共五档。</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4．竖向立管为直径不小于32的圆管，底部方管40×40mm。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 竖向立管内置可调节高度，伸缩管上配置有与其所需高度相对应的高度定位孔，调高灵活，定位准确，锁紧可靠。</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6.镀锌管材质。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5F65A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4794B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376B62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45CD8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5BA01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信号旗</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0E93DF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不锈钢杆长450mm直接19mm，旗面350mm*350mm，海绵柄长110mm，直径28mm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62080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面</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CFBD7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0C7F1B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F4E8A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1B496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标志旗</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559950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1.标志杆高1.5m，三角形红色旗面。</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2.底座为圆形ABS材质。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DF7D3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面</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8B468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3706B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96F4F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3A06A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篮球</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B8E8C4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1.5号篮球；圆周长680～700mm；重量480g～500g；圆周差均需≤4.0mm。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2.球体表面选用合成革材料。内胆绕线包胶成为一体，绕线应采用一根尼龙线和两根腈纶线合绕，不能用棉纱线，重量不低于55g，含胶量不低于35%。</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E6FEC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016F1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r>
      <w:tr w14:paraId="204CC5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41416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80D85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篮球记录牌</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BEF47D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台式，铁质支架，6位数</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2D327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F6525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4349E6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C6C1BC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5E5AE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排球</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73DFA1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1.4号排球；圆周长610～640mm；重量220g～250g；圆周差均需≤4.0mm。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2.球体表面选用PU材料，厚度不低于1.4mm。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C35B4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32059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r>
      <w:tr w14:paraId="56EB65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2CE8B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7C60D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软式排球</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EE84E3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1.5号软式排球；球圆周长600—640mm；球内材料使用软质聚氨酯泡沫塑料。</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2.球体颜色均匀、无偏色、杂色和花斑。</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8CD20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CDE60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r>
      <w:tr w14:paraId="62A71F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DCF00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CFBE5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排球架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3E81F0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移动配重式，可调，网柱高度：1920mm±5mm，拉网中央高度1800mm±5mm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F340D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4EECF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5DE77C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65D8B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E7723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排球网</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47A5FD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排球网长度9500mm～10000mm，宽度700mm±25mm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430C6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8692C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542769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4A0AE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FEA9B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标志杆（排球）</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6F75C6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实心玻璃钢材质，长1800mm，直径1cm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E2375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431BA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5A674A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CA7F6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D2B1D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足球</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30EF3C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1.4号机缝足球。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2.圆周长620—650mm，圆周差≤5mm。重量350—380g。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3.球面材料采用不低于1.2mm厚的合成革材料缝制，缝制过程不漏线不变形。橡胶内胆，含胶量不低于35%，衬布用2*2帆布乳胶压制而成。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4.球充气静置24h后圆周下降≤15%，返弹高度1050—1450mm。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3AA8F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B234F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r>
      <w:tr w14:paraId="658B6E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C7496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4A6F7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气筒</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3D289A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1.气筒外管铁质。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2.总长度约为580mm，带储气罐。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3.充气活塞推拉轻便、灵活，无气体泄漏现象。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4.气筒配有多功能气筒气嘴，适用于球类、车胎等不同情况下充气需要。</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748DE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1A5B4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0C670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F155F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5AB04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气泵</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189042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1.用于篮球、排球、足球充气，供中小学体育教学和训练球类进行充气用。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2.工作电压220V,适用于学校使用。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3.充气快速，操作简单，使用方便。</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81015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10B6D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19092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E04BB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7850D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乒兵球拍</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E3610E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1.正反双胶，鲜红色或黑色，拍面平整。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2.拍柄、拍面、拍身边缘均应光滑无光泽，拍身边缘不得呈白色。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3.胶粒分布均匀，胶合部位牢固，不开裂。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03DF6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41768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r>
      <w:tr w14:paraId="7EDFA9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DCEB7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F51A8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乒乓球计分牌</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767A60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1.轻便简易、手动翻分；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2.使用方便、可折叠收起；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3.必须为特制纸板或其他硬材料；</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4.纸板为四套数字(两大两小)。</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231FD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6A323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31131A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19EA9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E6F74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乒乓球</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458AE9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直径43.4mm～44.4mm，质量2.20g～2.60g，弹跳220mm～250mm，圆度0.4mm，受冲击不小于700次无破裂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08D24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9E38F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w:t>
            </w:r>
          </w:p>
        </w:tc>
      </w:tr>
      <w:tr w14:paraId="1E49AB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93287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B6C2C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羽毛球拍</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822B95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总长度≤660mm，宽度≤200mm，拍弦面长度≤240mm，质量≤80g,握柄直径23mm～25mm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F937D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84B5F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r>
      <w:tr w14:paraId="67C2A8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EC87F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FC53C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羽毛球</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47C264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球口外径65mm～68mm，球头直径25mm～27mm，球头高度24mm～26mm，毛片插长63mm～64mm，质量4.50g～5.80g，毛片数量16片</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F5F70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5437D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w:t>
            </w:r>
          </w:p>
        </w:tc>
      </w:tr>
      <w:tr w14:paraId="21FBDF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A79A7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1BC52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哑铃</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51044C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1．浸塑，内有铸铁芯；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2．外观浸塑处理，色泽鲜艳；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3．单只重量为3磅。</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6AF7B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0798E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r>
      <w:tr w14:paraId="588DA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FECB1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05949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短跳绳</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BC8F8C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1.短跳绳规格：长度2800mm-3000mm，塑料手柄可计数。</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2.绳柔软，韧性好，色彩鲜艳。</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263B6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4B9DB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r>
      <w:tr w14:paraId="3F4F84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1B5E1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05C81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长跳绳</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FFA46E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1.长跳绳，长度5000mm，木柄。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2.绳柔软，韧性好，色彩鲜艳。</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BBC4C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E678B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21D88E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BDAE7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1E6C1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拔河绳</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92B845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1.拔河绳应用麻绳多股绞合而成。</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2.绳长30m，直径约30mm。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3.绳的两端结孔，绳的质地无霉变、腐朽、虫咬等缺陷。</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A78A9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E6F55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66CFFB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E3402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0D3D9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爬绳爬竿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049325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1.2根绳2根杆；框架宽3m，地上高度2500mm。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2.主管、横杆采用直径89*2.0㎜圆管；爬绳、爬杆与主管采用保险卡环的连接方式。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3.安装应采用直埋方式，立柱地埋深度不小于500mm。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984C5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副</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05E16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AE054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693D2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4FCBD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跳箱</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B9D4DD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1．跳箱（5层）总高度900±10mm，箱长度1000±10mm，箱底层宽590±10mm、箱盖宽300±10mm、箱盖高 260±10mm、箱其他层高150mm±10mm；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2．用硬质木材，表面涂有起保护和装饰用的漆层。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 跳箱盖必须平整，软硬适宜，手感舒适，用海绵做成弧形，表面用人造革包制，泡钉封口，稳定牢固。</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60F90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E7311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A7132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12E62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085C8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助跳板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174081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1.助跳板长1200mm，宽600mm，高240mm。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2.上盖表层应有防滑层。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3.S型铁质4簧，材质坚硬而富有弹性，表面漆层均匀光洁，木材无裂缝、疤痕、变形，并经脱脂干燥处理。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DB051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EC573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39E10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592AD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7C8F9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小山羊</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A9ED24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1.山羊全高为680mm至1080mm范围内可调。立轴升降间距50mm。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2.山羊头长420-460mm；山羊头宽280±50mm；山羊头高180-220mm。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3.山羊腿壁厚不小于2mm。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4.山羊头面采用人造革，夹层采用海绵，以木板等材料粘合而成。</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51244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288E6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4840CD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9CCB5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02742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小体操垫</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CB6FAA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1.规格：1200×600×50mm。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2.内胆材质：珍珠棉。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3.垫套材质：帆布，颜色为军绿色。可在长度方向对半折叠，体操垫长度方向两侧设提手。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4.跳垫的四角为直角，四周仿皮革包角。表面平整，无皱折。当载荷落至体操垫时，外层不得起皱里外层不得发生相对位移。</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A6B10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A60D2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r>
      <w:tr w14:paraId="7DC809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F8B38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3876E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大体操垫</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073B7A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1.规格：2000×1000×100mm。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2.内胆材质：珍珠棉。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3.垫套材质：帆布，颜色为军绿色。可在长度方向对半折叠，体操垫长度方向两侧设提手。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4.跳垫的四角为直角，四周仿皮革包角。表面平整，无皱折。当载荷落至体操垫时，外层不得起皱里外层不得发生相对位移。</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53D78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42D20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19C4FB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EA3E0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B5FFA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呼啦圈</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7B5367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直径80cm，PVC管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CE082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3C089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r>
      <w:tr w14:paraId="06D7E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3B6E0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68848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毽子</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73877C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键毛应采用8支～10支彩色鸡羽，扎成圆形，毽垫直径30mm～32mm，厚度3mm～4mm，球高130mm～180mm，球重13g～15g</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561F1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2398A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r>
      <w:tr w14:paraId="135537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7879C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DEB64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录音机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10B3A4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1.单卡，可插U盘。</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2.数码LED显示。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3.多功能遥控操作系统。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4.支持FM收音。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5.CD/MP3/DVD播放。</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82E43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EB2F5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6C6B9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81976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CD73D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扩音器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55735D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1、频率响应：100Hz-12kHz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2、麦克风灵敏度：-45dB+3dB(0dB=1V/Paat1KHz)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3、最大输出功率 ：5W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4、输出阻抗：2Ω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5、音频输入：600mV</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6、工作温度：(-10)'C-45℃</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7、主机重量：188g(含电池)</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8、外形尺寸：120长x88宽x46高</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9、电源：DC 3.7V 2000mAh[锂电池1个]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10、使用时间：充满可连续使用4-8小时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11、USB播放格式 ：MP3</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12、USB读取数据 ：支持比特率32kbps-320kbps</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D00DD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BA634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D91F7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B5564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5D506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手提喇叭</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EBDC50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1．手提式；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2．便携式喇叭；</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3．配电池、充电器、12V电源两用。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F317C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B30C4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14A6A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102B6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DB9AD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肺活量测试仪</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835093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量程：100ml～9999ml，分度值1ml，允差：±2.5%</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68F1A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048E1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000A5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96DA8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18D6E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身高体重测试仪</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D497B8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1.身高量程：50cm～200cm，分度值：0.5cm，允差：±0.5cm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2.体重量程：3～200kg，分度值：0.1kg，允差：±0.3kg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3.测量项：体重、身高、BMI</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4.语音播报功能（语音可以开或者关闭）</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5.插电使用（直流6V2A供电使用）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289F5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FD402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C2931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6C4F4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2022E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握力测试仪</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F8DDDA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量程：5.0kgf～99.9kgf，分度值0.1kgf，允差：±0.3kgf</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3AC15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12A2F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156E4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C9B57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EDE35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坐位体前屈测试仪</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997AF2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材质：高密度板材+铝合金管地板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调节高度：30.5-31.7cm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量程：-20-40cm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9D2D4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F6E99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FA69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C76C9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C11C6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仰卧起坐测试仪</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66C5F8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计时：60s，允许误差：±3s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量程：（0～99）次，分度值：1次，允差：±1次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B70C2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93C41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064C0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8C64B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9A5CC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立定跳远测试仪</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977F3C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量程：90cm～300cm，分度值1cm，允差：±1cm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5D8FE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D724C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AFE56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4F480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9F456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中长跑测试仪</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B50F03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量程：40s～999.9s，分度值0.1s，允差：±1.5%</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22612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3F776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5EB7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C0CCC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8BACF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跳绳测试仪</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A76A63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计时60s，允许误差：±0.1s</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量程：（1～400）次，分度值1次，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35FE0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C0FC0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68C0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CDE3B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64EB1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器材架子</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FB3719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规格：2000*600*2000㎜，冷轧钢材质，4层层板，层板可调</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D115E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5709C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7D6806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C571D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3F3A5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球框</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1BBC67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1.尺寸：700*800*900mm，四角为圆角。</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2.四轮移动。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3.适用于装篮球、排球、足球等球类物品。</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D9473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2FB16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58F50E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486BC7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（二）室外体育器材</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23D1750">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7932DB8">
            <w:pPr>
              <w:jc w:val="center"/>
              <w:rPr>
                <w:rFonts w:hint="eastAsia" w:ascii="宋体" w:hAnsi="宋体" w:eastAsia="宋体" w:cs="宋体"/>
                <w:i w:val="0"/>
                <w:iCs w:val="0"/>
                <w:color w:val="000000"/>
                <w:sz w:val="21"/>
                <w:szCs w:val="21"/>
                <w:u w:val="none"/>
              </w:rPr>
            </w:pPr>
          </w:p>
        </w:tc>
      </w:tr>
      <w:tr w14:paraId="344B0D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7D0AA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A3FC5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乒乓球网架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D96C2E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网架长度152.5mm±2mm，网架高度130mm±2mm，可夹厚度≥30mm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FF6A0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付</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082BD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r>
      <w:tr w14:paraId="732513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9658A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4B77C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乒乓球台</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EA8025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球台长度2740mm；宽度1525mm；高度680mm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7D476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张</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82A67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r>
      <w:tr w14:paraId="60347C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B2097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198E3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羽毛球网</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49796E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羽毛球网长度≥6100mm，宽度500mm±25mm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75444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11B8E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68892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DAD50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1C95E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羽毛球网柱</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37D588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喷塑支架，网柱高度为1550mm±8mm,拉网中央 高度 1524mm±5mm。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8C04F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付</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12187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5FF8EF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0DE10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FA0BA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篮球架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7CFA7D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1.箱体；2000*1000*450㎜钢板厚度2.5㎜，探臂2250㎜，高度2800㎜，主钢管130*130*3㎜配透明钢化玻璃篮板，尺寸1800x1050（mm）、铝合金包边，弹性篮圈。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2.篮球架成型后经酸洗磷化防锈烤漆。</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484B4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付</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2A449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3D0AD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31F89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BB093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橡胶球2kg</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6C3AAC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PU皮革面料，珍珠棉+铁砂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CFF26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ACDC7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1C0C37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D8F59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2B014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橡胶球3kg</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FC64AB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PU皮革面料，珍珠棉+铁砂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10AC2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68B77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30243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A133B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54B14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橡胶球6kg</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5F0180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PU皮革面料，珍珠棉+铁砂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CF1D2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7C4BB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3FE9BD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B24E7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7B291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橡胶球8kg</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098A6F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PU皮革面料，珍珠棉+铁砂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3010A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CC489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791990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DDC58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926D8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体能阻力伞</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D99E1B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长度90*90cm,重量：约200g,拉力：可提供约5-15公斤阻力</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材质：聚酯纤维，编织袋</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EEE7C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F9D71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3D9DCE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64C1F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9A784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脚踝平衡盘</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D01C38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高质木材，可承重250KG,多层板压制而成，厚度达到16MM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BFA5B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B55E7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w:t>
            </w:r>
          </w:p>
        </w:tc>
      </w:tr>
      <w:tr w14:paraId="0B58EC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8D0C6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FF982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软壶铃3kg</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DD7E51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塑形软壶铃，PVC软皮包裹钢砂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B268E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80240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53BD5B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90BDE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62448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软壶铃5kg</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812112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塑形软壶铃，PVC软皮包裹钢砂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69024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724A7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64FB34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E095A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CA95A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软壶铃6kg</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BCED4F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塑形软壶铃，PVC软皮包裹钢砂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98E3C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425F5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6C56C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B822C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1A125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杠铃片3kg</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62BAB7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不锈钢</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96FB1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1BE93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002025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0E83B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D8E86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杠铃片5kg</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ADE4E9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不锈钢</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9E260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062F3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38FC45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4D127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DAFF6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杠铃片10kg</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3AAE50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不锈钢</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997AF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1ECA5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57EB23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0CC0A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59895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深蹲架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1B12DD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龙门架升级版(带推举把手)</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5E7E9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21CEE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36B29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E5A25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E8F61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卧推架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8E8592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整机承重约400KG,占地面积0.2m²,稳固管材50*50MM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96D4A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57CA5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91D1C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A8A0F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6A547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负重背心3kg</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BF358F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全新升级负重背心，透气吸汗布料，负重材料：电镀圆头钢板</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00011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DF684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5E2EA4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CAA1B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AC53A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负重背心5kg</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015B2F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全新升级负重背心，透气吸汗布料，负重材料：电镀圆头钢板</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52686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167AC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63CE13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21E72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DC34C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负重背心8kg</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D8D33C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全新升级负重背心，透气吸汗布料，负重材料：电镀圆头钢板</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29A47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10E52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42547C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61866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18ABA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举重杠铃杆12.5kg</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CD7B7D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1.5米直奥杆，净重12.5KG,承重136KG,挂片区直径5CM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BD665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72E85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r>
      <w:tr w14:paraId="49ADD4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A933F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9D409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举重杠铃杆5.1kg</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50136C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1.5米直杆，净重5.3KG,承重80KG,适用于2.5CM孔径片</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BA471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55926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r>
      <w:tr w14:paraId="3115A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D97D6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CDF7F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标志桶组合</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9BBCFC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52厘米；材质：环保塑料；标志桶间隔宽度：150厘米；数量：6组。</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F4F59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F5B11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r w14:paraId="7B70F3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E90075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276B4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坦克墩</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BBE44D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尺寸：75*60*45CM;材质：实木材质，面铺防滑纹路橡胶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F0867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56A27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r w14:paraId="7130D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445DA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35972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沙包</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465C63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250克</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F6B95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B3E8D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r>
      <w:tr w14:paraId="4CED2F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F129C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F4BB2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翻越小山丘</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B42ACF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双面呈曲面，坡度适中。攀爬面布设防滑垫，下滑面呈光滑曲面。尺寸：底面180CM*120CM;高度：甲组160厘米，乙组150厘米；材质：实木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A9D24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319C3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48E237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120B5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9D337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S形平衡桥</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273070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PVC皮革+高密度EPE材质；尺寸：外径120CM,内径60CM,高</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7E27D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3BEDD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419901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385264A1">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二十二、配套设施</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6F7902B">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3CEDA9B">
            <w:pPr>
              <w:jc w:val="center"/>
              <w:rPr>
                <w:rFonts w:hint="eastAsia" w:ascii="宋体" w:hAnsi="宋体" w:eastAsia="宋体" w:cs="宋体"/>
                <w:i w:val="0"/>
                <w:iCs w:val="0"/>
                <w:color w:val="000000"/>
                <w:sz w:val="21"/>
                <w:szCs w:val="21"/>
                <w:u w:val="none"/>
              </w:rPr>
            </w:pPr>
          </w:p>
        </w:tc>
      </w:tr>
      <w:tr w14:paraId="396427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B2E97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（一）安保人员装备</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63E78B1">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02EDBCF">
            <w:pPr>
              <w:jc w:val="center"/>
              <w:rPr>
                <w:rFonts w:hint="eastAsia" w:ascii="宋体" w:hAnsi="宋体" w:eastAsia="宋体" w:cs="宋体"/>
                <w:i w:val="0"/>
                <w:iCs w:val="0"/>
                <w:color w:val="000000"/>
                <w:sz w:val="21"/>
                <w:szCs w:val="21"/>
                <w:u w:val="none"/>
              </w:rPr>
            </w:pPr>
          </w:p>
        </w:tc>
      </w:tr>
      <w:tr w14:paraId="069579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116AC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97862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安保八大件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4D476E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安保头盔+透明盾牌+防暴棍+防刺服+钢叉+脚叉+防割手套+强光手电</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A558E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7693C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4A8D2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5F0CA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BFFC0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器材架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91F42E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材质：冷轧板</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尺寸：高112cm，长55cm，宽45cm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5AC10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5402D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5D998A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698D4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6BE84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对讲机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0651F8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1、电池容量：≥4000mAh；</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2、电源类型：锂电池；</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3、信道数量：≥16个；</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4、功率：≥5W；</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E07ED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6EF3C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3D85A5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675A68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（二）电动伸缩门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F7DD9F6">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AAD4552">
            <w:pPr>
              <w:jc w:val="center"/>
              <w:rPr>
                <w:rFonts w:hint="eastAsia" w:ascii="宋体" w:hAnsi="宋体" w:eastAsia="宋体" w:cs="宋体"/>
                <w:i w:val="0"/>
                <w:iCs w:val="0"/>
                <w:color w:val="000000"/>
                <w:sz w:val="21"/>
                <w:szCs w:val="21"/>
                <w:u w:val="none"/>
              </w:rPr>
            </w:pPr>
          </w:p>
        </w:tc>
      </w:tr>
      <w:tr w14:paraId="3E05E5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BC063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8F5A1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电动伸缩门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1DB2F1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1、尺寸：长22米*高1.8米；材质：高强度航空铝6063-T6，主料≥55×55×1.0mm、交叉料≥52×38×1.0mm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2、涡轮双电机：24V低压安全电机，产品杜绝了漏电危险，门体电源为24V，人体触摸无触电危险。产品运行15万次无故障率。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3、控制主板：24V驱动专用控制主板，语音开门，远程控制，可根据客户需求增设刷卡，地感、门禁、车牌识别等开门方式。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4、电子自动离合装置：门体自动离合装置，停电或检修时，离合自动打开，防止停电时找不到离合器钥匙，阻碍车辆出入。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5、防推系统：电机制动安全锁，有人推门，不报警，往关门方向给个力，让门不能推动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6、电机热保护：电机温度达到120℃或者运行达到设定时间，电机会停止工作。保护电机使用寿命。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7、过载保护装置：超时保护时间为10分钟。让伸缩门一直往开门或者关门方向运行，持续运行的时间超过10分钟，触发超时保护，伸缩门停止运行。</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8、LED滚动显示屏组件：双行双色滚动字幕，手机APP个性设置，无需网络，显示屏WiFi链接轻松操作改字。</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D60C6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樘</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EF5D2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17E31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BA1F5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F475A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电动伸缩门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2BEE55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1、尺寸：长10米*高1.8米；材质：高强度航空铝6063-T6，主料≥55×55×1.0mm、交叉料≥52×38×1.0mm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2、涡轮双电机：24V低压安全电机，产品杜绝了漏电危险，门体电源为24V，人体触摸无触电危险。产品运行15万次无故障率。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3、控制主板：24V驱动专用控制主板，语音开门，远程控制，可根据客户需求增设刷卡，地感、门禁、车牌识别等开门方式。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4、电子自动离合装置：门体自动离合装置，停电或检修时，离合自动打开，防止停电时找不到离合器钥匙，阻碍车辆出入。</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5、防推系统：电机制动安全锁，有人推门，不报警，往关门方向给个力，让门不能推动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6、电机热保护：电机温度达到120℃或者运行达到设定时间，电机会停止工作。保护电机使用寿命。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7、过载保护装置：超时保护时间为10分钟。让伸缩门一直往开门或者关门方向运行，持续运行的时间超过10分钟，触发超时保护，伸缩门停止运行。</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8、LED滚动显示屏组件：双行双色滚动字幕，手机APP个性设置，无需网络，显示屏WiFi链接轻松操作改字。</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3840C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樘</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FFF41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27750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D2E4E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AA0EA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电动平开门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448703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1、尺寸：2.1*1.8米；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2、材质：高硬度铝合金；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主立柱：90*90*1.5mm，加强筋2.0mm、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副立柱：95*25*1.5mm  L型加强筋1.5mm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门框立柱：65*70*1.5mm  加强筋2.0mm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门框上下横梁：65*70*1.5mm  加强筋2.0mm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门排竖杆：45*32*1.1mm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3、智能型驱动控制系统：含电机1台、交直流混合开门式控制系统1项、门柱主传动齿轮机构、副门高精度驱动机构、上下门扇自锁装置、磁力锁1项；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4、电源线及网线、管线1项</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5D3E1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樘</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615FA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32D4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321F0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E61E5E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栅栏门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7197B1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1、尺寸：4*2米；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2、材质：高硬度铝合金；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主立柱：90*90*1.5mm，加强筋2.0mm、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副立柱：95*25*1.5mm  L型加强筋1.5mm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门框立柱：65*70*1.5mm  加强筋2.0mm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门框上下横梁：65*70*1.5mm  加强筋2.0mm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门排竖杆：45*32*1.1mm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771AA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樘</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3A730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77C154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512465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（三）净水器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7F3D362">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FBA19A4">
            <w:pPr>
              <w:jc w:val="center"/>
              <w:rPr>
                <w:rFonts w:hint="eastAsia" w:ascii="宋体" w:hAnsi="宋体" w:eastAsia="宋体" w:cs="宋体"/>
                <w:i w:val="0"/>
                <w:iCs w:val="0"/>
                <w:color w:val="000000"/>
                <w:sz w:val="21"/>
                <w:szCs w:val="21"/>
                <w:u w:val="none"/>
              </w:rPr>
            </w:pPr>
          </w:p>
        </w:tc>
      </w:tr>
      <w:tr w14:paraId="307B0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48FF5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8352B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四出水直饮机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17D989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1、出水选择:纯净水，三温一开(温水50-90℃可调，开水90℃以上):</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2、过滤方式:复合滤芯*3+800G反渗透滤</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3、额定和电芯+活性炭滤芯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4、热单容量:35压:220V/50Hz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5、制热水能力:140L/H;</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6、额定功率:3100W;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7、尺寸:1500*480*1330mm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8、防污染方式:冷阴极UV杀菌、纳米晶须;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9、安全配置:双重防干烧整机防漏水、童锁;</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55D1F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3CB00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3CDD4C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3E9658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（四）垃圾桶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D07C8FF">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B45EC0A">
            <w:pPr>
              <w:jc w:val="center"/>
              <w:rPr>
                <w:rFonts w:hint="eastAsia" w:ascii="宋体" w:hAnsi="宋体" w:eastAsia="宋体" w:cs="宋体"/>
                <w:i w:val="0"/>
                <w:iCs w:val="0"/>
                <w:color w:val="000000"/>
                <w:sz w:val="21"/>
                <w:szCs w:val="21"/>
                <w:u w:val="none"/>
              </w:rPr>
            </w:pPr>
          </w:p>
        </w:tc>
      </w:tr>
      <w:tr w14:paraId="0E79ED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AD478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FD169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双桶分类垃圾桶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4C2A11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尺寸：61*25*69CM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材质:不锈钢材质</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566E8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9EF93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6744FA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461F9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F6E1E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垃圾桶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902C9D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容量：16L</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材质：塑料</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1A39D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56EB1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r w14:paraId="328F9A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4F8D53D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（五）移动音响</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01DF211">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9C16711">
            <w:pPr>
              <w:jc w:val="center"/>
              <w:rPr>
                <w:rFonts w:hint="eastAsia" w:ascii="宋体" w:hAnsi="宋体" w:eastAsia="宋体" w:cs="宋体"/>
                <w:i w:val="0"/>
                <w:iCs w:val="0"/>
                <w:color w:val="000000"/>
                <w:sz w:val="21"/>
                <w:szCs w:val="21"/>
                <w:u w:val="none"/>
              </w:rPr>
            </w:pPr>
          </w:p>
        </w:tc>
      </w:tr>
      <w:tr w14:paraId="18A9B9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06570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9B65C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拉杆音响（音响系统）</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BDE82F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1.10英寸5Ah电瓶，≥100W</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2.适配器：15V4A桌面式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3.话筒频点：770.85/795.85MHz</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4.功能：蓝牙、语音、录音、外接12V、话筒优先</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5.配置：双手持话筒、遥控、适配器、说明书、咪架*2</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4496F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B4216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r>
      <w:tr w14:paraId="33DC5B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47024B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（六）管乐团</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D6D0AEB">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5F78A58">
            <w:pPr>
              <w:jc w:val="center"/>
              <w:rPr>
                <w:rFonts w:hint="eastAsia" w:ascii="宋体" w:hAnsi="宋体" w:eastAsia="宋体" w:cs="宋体"/>
                <w:i w:val="0"/>
                <w:iCs w:val="0"/>
                <w:color w:val="000000"/>
                <w:sz w:val="21"/>
                <w:szCs w:val="21"/>
                <w:u w:val="none"/>
              </w:rPr>
            </w:pPr>
          </w:p>
        </w:tc>
      </w:tr>
      <w:tr w14:paraId="47173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EA4C2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F6C71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长笛</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F862EA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C 调，镍银管身 / 镀银，16 孔闭孔</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466CE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225C3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554238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C6C5F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26CF1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Bb单簧管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2D4DE4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Bb 调，胶木 / ABS 管身，17 键</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DF7D3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A603F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21FCC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F93BA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43AEA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Eb萨克斯管</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4E18F0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Eb 中音，黄铜管体，漆金 / 黑镍</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92A85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把</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6773A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307B26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D7DEF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046FC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Bb小号</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CAC852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Bb 调，黄铜，双放水阀，喇叭 123mm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B6203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把</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E7641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7FC672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02A88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CAE29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F/Bb圆号（双排）</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FF138D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F/Bb 双排，4 键，黄铜，喇叭 305mm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9D678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把</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C8879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212BB8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DAC14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6DA733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Bb次中音号</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5A30A3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Bb 调，4 活塞，黄铜，喇叭 214mm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D51B5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把</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FCCEE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r>
      <w:tr w14:paraId="38920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93BDC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CDECB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Bb长号（带变音键）</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25F226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Bb/F 调，带 F 变音键，拉管镍白铜</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3F8B5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把</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537C2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r>
      <w:tr w14:paraId="28B3EF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9E2B2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3AC60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Bb大号（四键扁键）</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721629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Bb 调，4 扁键，黄铜，喇叭 425mm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689909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把</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DF78A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r>
      <w:tr w14:paraId="75E570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43A62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06A04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定音鼓</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496F97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紫铜鼓腔，5 鼓组（20/23/26/29/32英寸）</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C12A0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BDB9D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59933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DE667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EED48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爵士鼓</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8EA6B5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5鼓4镲，混合木鼓腔</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555E9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65AFC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CD0B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6537A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8F711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交响乐大鼓</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699B4C4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鼓面直径36英寸，鼓腔厚度18英寸、桦木鼓腔，专业交响款</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2478F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3EEB4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D2694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08B506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F525C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木琴</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409601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37音，红木琴键，共鸣管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BB532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BB31E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0698D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3D04AA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6864C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管钟</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77473F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12-18音，金属钟管</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779219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26AA1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1A737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47C78D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B4DCC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电颤琴</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D5BCC2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37音，金色音板，带颤音装置</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36BFA2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5E789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00557F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2E59A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198306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钢片琴</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2393D3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37音，金属琴键，共鸣箱</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4C94C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260D8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8A644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97AC8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2463C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嗵嗵鼓烤漆</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0B665B6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10/12英寸，烤漆木鼓腔</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B25BA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966FC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666686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449C1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6B451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康加鼓带架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FA4569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10/11英寸，牛皮鼓面，金属支架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4C3C3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CE7CB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26DA8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68C924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0E4A03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邦戈鼓带架</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263913E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6/7英寸，羊皮鼓面，可调节支架</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02FAA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27D6A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55D826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504BED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7B1A8D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天巴鼓</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3E0E432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14/15英寸，金属鼓腔，带牛铃</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636C4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5521A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17C452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7C03CE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48B4D73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演出服</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7846D65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管乐团演出服</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 涤棉混纺：聚酯纤维+棉，挺括不易皱、透气吸汗、耐洗，兼顾演出版型和穿着舒适。</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2F0978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5940B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w:t>
            </w:r>
          </w:p>
        </w:tc>
      </w:tr>
      <w:tr w14:paraId="615456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367C4B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（七）灭火装置</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FCB5B01">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BE2698B">
            <w:pPr>
              <w:jc w:val="center"/>
              <w:rPr>
                <w:rFonts w:hint="eastAsia" w:ascii="宋体" w:hAnsi="宋体" w:eastAsia="宋体" w:cs="宋体"/>
                <w:i w:val="0"/>
                <w:iCs w:val="0"/>
                <w:color w:val="000000"/>
                <w:sz w:val="21"/>
                <w:szCs w:val="21"/>
                <w:u w:val="none"/>
              </w:rPr>
            </w:pPr>
          </w:p>
        </w:tc>
      </w:tr>
      <w:tr w14:paraId="268DBB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8AF61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2859EA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灭火器</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43A3796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4kg灭火器2个+箱子1个</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0DF3EF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0CA22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w:t>
            </w:r>
          </w:p>
        </w:tc>
      </w:tr>
      <w:tr w14:paraId="2488E6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1A3678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（八）手持云台摄像机</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7F45AB0">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9A91751">
            <w:pPr>
              <w:jc w:val="center"/>
              <w:rPr>
                <w:rFonts w:hint="eastAsia" w:ascii="宋体" w:hAnsi="宋体" w:eastAsia="宋体" w:cs="宋体"/>
                <w:i w:val="0"/>
                <w:iCs w:val="0"/>
                <w:color w:val="000000"/>
                <w:sz w:val="21"/>
                <w:szCs w:val="21"/>
                <w:u w:val="none"/>
              </w:rPr>
            </w:pPr>
          </w:p>
        </w:tc>
      </w:tr>
      <w:tr w14:paraId="23356B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10B472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3FE127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手持云台摄像机</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12BAD5E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手持云台摄像机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1、屏幕：≥2英寸OLED可旋转触控屏，亮度≥700尼特，旋转开机、横竖拍智能切换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2、三轴云台可控范围：平移 -235°至 58°、俯仰 -120°至 70°、横滚 -45°至 45°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3、存储：支持 microSD 卡（1T高速存储卡）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4、电池：内置1300mAh；1080p/24P 续航 166 分钟，4K/60fps 续航 116 分钟；16 分钟快充至 80%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5、连接：WiFi、蓝牙，支持直连2个无线麦；支持直播/网络摄像头模式</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影像核心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6、传感器：≥1英寸CMOS，等效像素尺寸3.2μm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7、镜头：等效20mm，f/2.0光圈，对焦距离0.2m至无穷远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8、视频能力：4K 3840×2160：最高120fps慢动作；</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9、码流最高130Mbps，格式MP4（H.264/HEVC）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10、数码变焦：4K 2倍、2.7K 3倍、1080p 4倍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11、拍照：最高4000×3000分辨率；支持单张、倒计时、HDR、延时等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音频与功能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12、内置三阵列麦克风，全指向立体收音，支持风噪抑制；音频输出48kHz/16bit AAC</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13、智能功能：智能跟随、自动曝光/对焦、自动频率扫描；麦克风跌落毫秒级自动静音</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14、工作温度：0°C至40°C</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15E0DE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1CFCD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2759DC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4216" w:type="pct"/>
            <w:gridSpan w:val="3"/>
            <w:tcBorders>
              <w:top w:val="single" w:color="000000" w:sz="4" w:space="0"/>
              <w:left w:val="single" w:color="000000" w:sz="4" w:space="0"/>
              <w:bottom w:val="single" w:color="000000" w:sz="4" w:space="0"/>
              <w:right w:val="single" w:color="000000" w:sz="4" w:space="0"/>
            </w:tcBorders>
            <w:noWrap w:val="0"/>
            <w:vAlign w:val="center"/>
          </w:tcPr>
          <w:p w14:paraId="3A9908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（九）教室黑板</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45123105">
            <w:pPr>
              <w:jc w:val="center"/>
              <w:rPr>
                <w:rFonts w:hint="eastAsia" w:ascii="宋体" w:hAnsi="宋体" w:eastAsia="宋体" w:cs="宋体"/>
                <w:i w:val="0"/>
                <w:iCs w:val="0"/>
                <w:color w:val="000000"/>
                <w:sz w:val="21"/>
                <w:szCs w:val="21"/>
                <w:u w:val="none"/>
              </w:rPr>
            </w:pP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AFE9539">
            <w:pPr>
              <w:jc w:val="center"/>
              <w:rPr>
                <w:rFonts w:hint="eastAsia" w:ascii="宋体" w:hAnsi="宋体" w:eastAsia="宋体" w:cs="宋体"/>
                <w:i w:val="0"/>
                <w:iCs w:val="0"/>
                <w:color w:val="000000"/>
                <w:sz w:val="21"/>
                <w:szCs w:val="21"/>
                <w:u w:val="none"/>
              </w:rPr>
            </w:pPr>
          </w:p>
        </w:tc>
      </w:tr>
      <w:tr w14:paraId="126D84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48" w:type="pct"/>
            <w:tcBorders>
              <w:top w:val="single" w:color="000000" w:sz="4" w:space="0"/>
              <w:left w:val="single" w:color="000000" w:sz="4" w:space="0"/>
              <w:bottom w:val="single" w:color="000000" w:sz="4" w:space="0"/>
              <w:right w:val="single" w:color="000000" w:sz="4" w:space="0"/>
            </w:tcBorders>
            <w:noWrap w:val="0"/>
            <w:vAlign w:val="center"/>
          </w:tcPr>
          <w:p w14:paraId="297ED4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909" w:type="pct"/>
            <w:tcBorders>
              <w:top w:val="single" w:color="000000" w:sz="4" w:space="0"/>
              <w:left w:val="single" w:color="000000" w:sz="4" w:space="0"/>
              <w:bottom w:val="single" w:color="000000" w:sz="4" w:space="0"/>
              <w:right w:val="single" w:color="000000" w:sz="4" w:space="0"/>
            </w:tcBorders>
            <w:noWrap w:val="0"/>
            <w:vAlign w:val="center"/>
          </w:tcPr>
          <w:p w14:paraId="545C1D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教室后黑板</w:t>
            </w:r>
          </w:p>
        </w:tc>
        <w:tc>
          <w:tcPr>
            <w:tcW w:w="2958" w:type="pct"/>
            <w:tcBorders>
              <w:top w:val="single" w:color="000000" w:sz="4" w:space="0"/>
              <w:left w:val="single" w:color="000000" w:sz="4" w:space="0"/>
              <w:bottom w:val="single" w:color="000000" w:sz="4" w:space="0"/>
              <w:right w:val="single" w:color="000000" w:sz="4" w:space="0"/>
            </w:tcBorders>
            <w:noWrap w:val="0"/>
            <w:vAlign w:val="center"/>
          </w:tcPr>
          <w:p w14:paraId="5C06D9A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1.采用高分子合金颗粒烤漆，聚苯乙烯泡沫板，镀锌防潮钢板，平整不生锈，背板防潮涂层，板面可吸附磁扣，磁贴等带磁性物体，电泳铝合金和 ABS 包角，板面不反光，呈白色有利于保护视力</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2.尺寸：≥3600mm*1000mm</w:t>
            </w:r>
          </w:p>
        </w:tc>
        <w:tc>
          <w:tcPr>
            <w:tcW w:w="338" w:type="pct"/>
            <w:tcBorders>
              <w:top w:val="single" w:color="000000" w:sz="4" w:space="0"/>
              <w:left w:val="single" w:color="000000" w:sz="4" w:space="0"/>
              <w:bottom w:val="single" w:color="000000" w:sz="4" w:space="0"/>
              <w:right w:val="single" w:color="000000" w:sz="4" w:space="0"/>
            </w:tcBorders>
            <w:noWrap w:val="0"/>
            <w:vAlign w:val="center"/>
          </w:tcPr>
          <w:p w14:paraId="5715D6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EAB3D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r>
    </w:tbl>
    <w:p w14:paraId="7B6ACC76">
      <w:pPr>
        <w:spacing w:line="360" w:lineRule="auto"/>
        <w:rPr>
          <w:rFonts w:hint="eastAsia" w:ascii="宋体" w:hAnsi="宋体" w:cs="宋体"/>
          <w:b/>
          <w:sz w:val="24"/>
        </w:rPr>
      </w:pPr>
    </w:p>
    <w:p w14:paraId="76AE2C30">
      <w:pPr>
        <w:numPr>
          <w:ilvl w:val="0"/>
          <w:numId w:val="0"/>
        </w:numPr>
        <w:spacing w:line="360" w:lineRule="auto"/>
        <w:jc w:val="left"/>
        <w:rPr>
          <w:rFonts w:hint="eastAsia" w:ascii="宋体" w:hAnsi="宋体" w:cs="宋体"/>
          <w:b/>
          <w:bCs/>
          <w:color w:val="auto"/>
          <w:sz w:val="24"/>
          <w:szCs w:val="24"/>
          <w:highlight w:val="none"/>
          <w:lang w:eastAsia="zh-CN"/>
        </w:rPr>
      </w:pPr>
      <w:r>
        <w:rPr>
          <w:rFonts w:hint="eastAsia" w:ascii="宋体" w:hAnsi="宋体" w:cs="宋体"/>
          <w:b/>
          <w:bCs/>
          <w:color w:val="auto"/>
          <w:sz w:val="24"/>
          <w:szCs w:val="24"/>
          <w:highlight w:val="none"/>
          <w:lang w:eastAsia="zh-CN"/>
        </w:rPr>
        <w:t>（三）节能产品清单</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5"/>
        <w:gridCol w:w="3609"/>
        <w:gridCol w:w="4168"/>
      </w:tblGrid>
      <w:tr w14:paraId="43F62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noWrap w:val="0"/>
            <w:vAlign w:val="top"/>
          </w:tcPr>
          <w:p w14:paraId="236B9C9D">
            <w:pPr>
              <w:spacing w:line="360" w:lineRule="auto"/>
              <w:jc w:val="center"/>
              <w:rPr>
                <w:rFonts w:hint="eastAsia" w:ascii="宋体" w:hAnsi="宋体" w:eastAsia="宋体" w:cs="宋体"/>
                <w:b/>
                <w:color w:val="auto"/>
                <w:sz w:val="21"/>
                <w:szCs w:val="21"/>
                <w:highlight w:val="none"/>
                <w:vertAlign w:val="baseline"/>
                <w:lang w:eastAsia="zh-CN"/>
              </w:rPr>
            </w:pPr>
            <w:r>
              <w:rPr>
                <w:rFonts w:hint="eastAsia" w:ascii="宋体" w:hAnsi="宋体" w:cs="宋体"/>
                <w:b/>
                <w:color w:val="auto"/>
                <w:sz w:val="21"/>
                <w:szCs w:val="21"/>
                <w:highlight w:val="none"/>
                <w:vertAlign w:val="baseline"/>
                <w:lang w:eastAsia="zh-CN"/>
              </w:rPr>
              <w:t>序号</w:t>
            </w:r>
          </w:p>
        </w:tc>
        <w:tc>
          <w:tcPr>
            <w:tcW w:w="3612" w:type="dxa"/>
            <w:noWrap w:val="0"/>
            <w:vAlign w:val="top"/>
          </w:tcPr>
          <w:p w14:paraId="285B9E7A">
            <w:pPr>
              <w:spacing w:line="360" w:lineRule="auto"/>
              <w:jc w:val="center"/>
              <w:rPr>
                <w:rFonts w:hint="eastAsia" w:ascii="宋体" w:hAnsi="宋体" w:eastAsia="宋体" w:cs="宋体"/>
                <w:b/>
                <w:color w:val="auto"/>
                <w:sz w:val="21"/>
                <w:szCs w:val="21"/>
                <w:highlight w:val="none"/>
                <w:vertAlign w:val="baseline"/>
                <w:lang w:eastAsia="zh-CN"/>
              </w:rPr>
            </w:pPr>
            <w:r>
              <w:rPr>
                <w:rFonts w:hint="eastAsia" w:ascii="宋体" w:hAnsi="宋体" w:cs="宋体"/>
                <w:b/>
                <w:color w:val="auto"/>
                <w:sz w:val="21"/>
                <w:szCs w:val="21"/>
                <w:highlight w:val="none"/>
                <w:vertAlign w:val="baseline"/>
                <w:lang w:eastAsia="zh-CN"/>
              </w:rPr>
              <w:t>产品名称</w:t>
            </w:r>
          </w:p>
        </w:tc>
        <w:tc>
          <w:tcPr>
            <w:tcW w:w="4170" w:type="dxa"/>
            <w:noWrap w:val="0"/>
            <w:vAlign w:val="top"/>
          </w:tcPr>
          <w:p w14:paraId="69D2F5B1">
            <w:pPr>
              <w:spacing w:line="360" w:lineRule="auto"/>
              <w:jc w:val="center"/>
              <w:rPr>
                <w:rFonts w:hint="eastAsia" w:ascii="宋体" w:hAnsi="宋体" w:eastAsia="宋体" w:cs="宋体"/>
                <w:b/>
                <w:color w:val="auto"/>
                <w:sz w:val="21"/>
                <w:szCs w:val="21"/>
                <w:highlight w:val="none"/>
                <w:vertAlign w:val="baseline"/>
                <w:lang w:eastAsia="zh-CN"/>
              </w:rPr>
            </w:pPr>
            <w:r>
              <w:rPr>
                <w:rFonts w:hint="eastAsia" w:ascii="宋体" w:hAnsi="宋体" w:cs="宋体"/>
                <w:b/>
                <w:color w:val="auto"/>
                <w:sz w:val="21"/>
                <w:szCs w:val="21"/>
                <w:highlight w:val="none"/>
                <w:vertAlign w:val="baseline"/>
                <w:lang w:eastAsia="zh-CN"/>
              </w:rPr>
              <w:t>需提供的材料</w:t>
            </w:r>
          </w:p>
        </w:tc>
      </w:tr>
      <w:tr w14:paraId="61304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746" w:type="dxa"/>
            <w:noWrap w:val="0"/>
            <w:vAlign w:val="top"/>
          </w:tcPr>
          <w:p w14:paraId="7DBAB15C">
            <w:pPr>
              <w:spacing w:line="360" w:lineRule="auto"/>
              <w:jc w:val="center"/>
              <w:rPr>
                <w:rFonts w:hint="eastAsia"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1</w:t>
            </w:r>
          </w:p>
        </w:tc>
        <w:tc>
          <w:tcPr>
            <w:tcW w:w="3612" w:type="dxa"/>
            <w:noWrap w:val="0"/>
            <w:vAlign w:val="top"/>
          </w:tcPr>
          <w:p w14:paraId="5EB0405D">
            <w:pPr>
              <w:spacing w:line="360" w:lineRule="auto"/>
              <w:jc w:val="both"/>
              <w:rPr>
                <w:rFonts w:hint="eastAsia"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液晶电视</w:t>
            </w:r>
          </w:p>
        </w:tc>
        <w:tc>
          <w:tcPr>
            <w:tcW w:w="4170" w:type="dxa"/>
            <w:vMerge w:val="restart"/>
            <w:noWrap w:val="0"/>
            <w:vAlign w:val="center"/>
          </w:tcPr>
          <w:p w14:paraId="2A3C29DA">
            <w:pPr>
              <w:spacing w:line="360" w:lineRule="auto"/>
              <w:jc w:val="both"/>
              <w:rPr>
                <w:rFonts w:hint="eastAsia" w:ascii="宋体" w:hAnsi="宋体" w:cs="宋体"/>
                <w:b/>
                <w:color w:val="auto"/>
                <w:sz w:val="21"/>
                <w:szCs w:val="21"/>
                <w:highlight w:val="none"/>
                <w:vertAlign w:val="baseline"/>
              </w:rPr>
            </w:pPr>
            <w:r>
              <w:rPr>
                <w:rFonts w:hint="eastAsia" w:ascii="宋体" w:hAnsi="宋体" w:eastAsia="宋体" w:cs="宋体"/>
                <w:color w:val="auto"/>
                <w:kern w:val="0"/>
                <w:sz w:val="21"/>
                <w:szCs w:val="21"/>
                <w:highlight w:val="none"/>
                <w:shd w:val="clear" w:color="auto" w:fill="FFFFFF"/>
                <w:lang w:val="en-US" w:eastAsia="zh-CN" w:bidi="ar-SA"/>
              </w:rPr>
              <w:t>在招标文件中提供国家确定的认证机构出具的、处于有效期之内的节能产品认证证书或在中国政府采购网（www.ccgp.gov.cn）节能产品查询结果证明材料。</w:t>
            </w:r>
          </w:p>
        </w:tc>
      </w:tr>
      <w:tr w14:paraId="02E65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trPr>
        <w:tc>
          <w:tcPr>
            <w:tcW w:w="746" w:type="dxa"/>
            <w:noWrap w:val="0"/>
            <w:vAlign w:val="top"/>
          </w:tcPr>
          <w:p w14:paraId="066E1E41">
            <w:pPr>
              <w:spacing w:line="360" w:lineRule="auto"/>
              <w:jc w:val="center"/>
              <w:rPr>
                <w:rFonts w:hint="eastAsia"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2</w:t>
            </w:r>
          </w:p>
        </w:tc>
        <w:tc>
          <w:tcPr>
            <w:tcW w:w="3612" w:type="dxa"/>
            <w:noWrap w:val="0"/>
            <w:vAlign w:val="top"/>
          </w:tcPr>
          <w:p w14:paraId="28659FD2">
            <w:pPr>
              <w:spacing w:line="360" w:lineRule="auto"/>
              <w:jc w:val="both"/>
              <w:rPr>
                <w:rFonts w:hint="eastAsia"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管理客户端</w:t>
            </w:r>
          </w:p>
        </w:tc>
        <w:tc>
          <w:tcPr>
            <w:tcW w:w="4170" w:type="dxa"/>
            <w:vMerge w:val="continue"/>
            <w:noWrap w:val="0"/>
            <w:vAlign w:val="top"/>
          </w:tcPr>
          <w:p w14:paraId="43753102">
            <w:pPr>
              <w:spacing w:line="360" w:lineRule="auto"/>
              <w:rPr>
                <w:rFonts w:hint="eastAsia" w:ascii="宋体" w:hAnsi="宋体" w:cs="宋体"/>
                <w:b/>
                <w:color w:val="auto"/>
                <w:sz w:val="21"/>
                <w:szCs w:val="21"/>
                <w:highlight w:val="none"/>
                <w:vertAlign w:val="baseline"/>
              </w:rPr>
            </w:pPr>
          </w:p>
        </w:tc>
      </w:tr>
      <w:tr w14:paraId="50E59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noWrap w:val="0"/>
            <w:vAlign w:val="top"/>
          </w:tcPr>
          <w:p w14:paraId="21415750">
            <w:pPr>
              <w:spacing w:line="360" w:lineRule="auto"/>
              <w:jc w:val="center"/>
              <w:rPr>
                <w:rFonts w:hint="eastAsia"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3</w:t>
            </w:r>
          </w:p>
        </w:tc>
        <w:tc>
          <w:tcPr>
            <w:tcW w:w="3612" w:type="dxa"/>
            <w:noWrap w:val="0"/>
            <w:vAlign w:val="top"/>
          </w:tcPr>
          <w:p w14:paraId="2F5CEA83">
            <w:pPr>
              <w:spacing w:line="360" w:lineRule="auto"/>
              <w:jc w:val="both"/>
              <w:rPr>
                <w:rFonts w:hint="eastAsia"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控制电脑</w:t>
            </w:r>
          </w:p>
        </w:tc>
        <w:tc>
          <w:tcPr>
            <w:tcW w:w="4170" w:type="dxa"/>
            <w:vMerge w:val="continue"/>
            <w:noWrap w:val="0"/>
            <w:vAlign w:val="top"/>
          </w:tcPr>
          <w:p w14:paraId="43C91615">
            <w:pPr>
              <w:spacing w:line="360" w:lineRule="auto"/>
              <w:rPr>
                <w:rFonts w:hint="eastAsia" w:ascii="宋体" w:hAnsi="宋体" w:cs="宋体"/>
                <w:b/>
                <w:color w:val="auto"/>
                <w:sz w:val="21"/>
                <w:szCs w:val="21"/>
                <w:highlight w:val="none"/>
                <w:vertAlign w:val="baseline"/>
              </w:rPr>
            </w:pPr>
          </w:p>
        </w:tc>
      </w:tr>
      <w:tr w14:paraId="4A7ED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noWrap w:val="0"/>
            <w:vAlign w:val="top"/>
          </w:tcPr>
          <w:p w14:paraId="655FC23B">
            <w:pPr>
              <w:spacing w:line="360" w:lineRule="auto"/>
              <w:jc w:val="center"/>
              <w:rPr>
                <w:rFonts w:hint="default"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4</w:t>
            </w:r>
          </w:p>
        </w:tc>
        <w:tc>
          <w:tcPr>
            <w:tcW w:w="3612" w:type="dxa"/>
            <w:noWrap w:val="0"/>
            <w:vAlign w:val="top"/>
          </w:tcPr>
          <w:p w14:paraId="3AF9F0FE">
            <w:pPr>
              <w:spacing w:line="360" w:lineRule="auto"/>
              <w:jc w:val="both"/>
              <w:rPr>
                <w:rFonts w:hint="eastAsia"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86英寸智慧黑板</w:t>
            </w:r>
          </w:p>
        </w:tc>
        <w:tc>
          <w:tcPr>
            <w:tcW w:w="4170" w:type="dxa"/>
            <w:vMerge w:val="continue"/>
            <w:noWrap w:val="0"/>
            <w:vAlign w:val="top"/>
          </w:tcPr>
          <w:p w14:paraId="40FE1900">
            <w:pPr>
              <w:spacing w:line="360" w:lineRule="auto"/>
              <w:rPr>
                <w:rFonts w:hint="eastAsia" w:ascii="宋体" w:hAnsi="宋体" w:cs="宋体"/>
                <w:b/>
                <w:color w:val="auto"/>
                <w:sz w:val="21"/>
                <w:szCs w:val="21"/>
                <w:highlight w:val="none"/>
                <w:vertAlign w:val="baseline"/>
              </w:rPr>
            </w:pPr>
          </w:p>
        </w:tc>
      </w:tr>
      <w:tr w14:paraId="19763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noWrap w:val="0"/>
            <w:vAlign w:val="top"/>
          </w:tcPr>
          <w:p w14:paraId="4AE2DEDB">
            <w:pPr>
              <w:spacing w:line="360" w:lineRule="auto"/>
              <w:jc w:val="center"/>
              <w:rPr>
                <w:rFonts w:hint="default"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5</w:t>
            </w:r>
          </w:p>
        </w:tc>
        <w:tc>
          <w:tcPr>
            <w:tcW w:w="3612" w:type="dxa"/>
            <w:noWrap w:val="0"/>
            <w:vAlign w:val="top"/>
          </w:tcPr>
          <w:p w14:paraId="64E88561">
            <w:pPr>
              <w:spacing w:line="360" w:lineRule="auto"/>
              <w:jc w:val="both"/>
              <w:rPr>
                <w:rFonts w:hint="eastAsia"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教师电脑</w:t>
            </w:r>
          </w:p>
        </w:tc>
        <w:tc>
          <w:tcPr>
            <w:tcW w:w="4170" w:type="dxa"/>
            <w:vMerge w:val="continue"/>
            <w:noWrap w:val="0"/>
            <w:vAlign w:val="top"/>
          </w:tcPr>
          <w:p w14:paraId="52B44F51">
            <w:pPr>
              <w:spacing w:line="360" w:lineRule="auto"/>
              <w:rPr>
                <w:rFonts w:hint="eastAsia" w:ascii="宋体" w:hAnsi="宋体" w:cs="宋体"/>
                <w:b/>
                <w:color w:val="auto"/>
                <w:sz w:val="21"/>
                <w:szCs w:val="21"/>
                <w:highlight w:val="none"/>
                <w:vertAlign w:val="baseline"/>
              </w:rPr>
            </w:pPr>
          </w:p>
        </w:tc>
      </w:tr>
      <w:tr w14:paraId="2DC0A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46" w:type="dxa"/>
            <w:noWrap w:val="0"/>
            <w:vAlign w:val="top"/>
          </w:tcPr>
          <w:p w14:paraId="5F636087">
            <w:pPr>
              <w:spacing w:line="360" w:lineRule="auto"/>
              <w:jc w:val="center"/>
              <w:rPr>
                <w:rFonts w:hint="default"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6</w:t>
            </w:r>
          </w:p>
        </w:tc>
        <w:tc>
          <w:tcPr>
            <w:tcW w:w="3612" w:type="dxa"/>
            <w:noWrap w:val="0"/>
            <w:vAlign w:val="top"/>
          </w:tcPr>
          <w:p w14:paraId="117972E7">
            <w:pPr>
              <w:spacing w:line="360" w:lineRule="auto"/>
              <w:jc w:val="both"/>
              <w:rPr>
                <w:rFonts w:hint="eastAsia"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学生电脑</w:t>
            </w:r>
          </w:p>
        </w:tc>
        <w:tc>
          <w:tcPr>
            <w:tcW w:w="4170" w:type="dxa"/>
            <w:vMerge w:val="continue"/>
            <w:noWrap w:val="0"/>
            <w:vAlign w:val="top"/>
          </w:tcPr>
          <w:p w14:paraId="479EB738">
            <w:pPr>
              <w:spacing w:line="360" w:lineRule="auto"/>
              <w:rPr>
                <w:rFonts w:hint="eastAsia" w:ascii="宋体" w:hAnsi="宋体" w:cs="宋体"/>
                <w:b/>
                <w:color w:val="auto"/>
                <w:sz w:val="21"/>
                <w:szCs w:val="21"/>
                <w:highlight w:val="none"/>
                <w:vertAlign w:val="baseline"/>
              </w:rPr>
            </w:pPr>
          </w:p>
        </w:tc>
      </w:tr>
      <w:tr w14:paraId="20E99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noWrap w:val="0"/>
            <w:vAlign w:val="top"/>
          </w:tcPr>
          <w:p w14:paraId="7C18AE8B">
            <w:pPr>
              <w:spacing w:line="360" w:lineRule="auto"/>
              <w:jc w:val="center"/>
              <w:rPr>
                <w:rFonts w:hint="default"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7</w:t>
            </w:r>
          </w:p>
        </w:tc>
        <w:tc>
          <w:tcPr>
            <w:tcW w:w="3612" w:type="dxa"/>
            <w:noWrap w:val="0"/>
            <w:vAlign w:val="top"/>
          </w:tcPr>
          <w:p w14:paraId="76A237F7">
            <w:pPr>
              <w:spacing w:line="360" w:lineRule="auto"/>
              <w:jc w:val="both"/>
              <w:rPr>
                <w:rFonts w:hint="eastAsia"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笔记本</w:t>
            </w:r>
          </w:p>
        </w:tc>
        <w:tc>
          <w:tcPr>
            <w:tcW w:w="4170" w:type="dxa"/>
            <w:vMerge w:val="continue"/>
            <w:noWrap w:val="0"/>
            <w:vAlign w:val="top"/>
          </w:tcPr>
          <w:p w14:paraId="0ADD08D7">
            <w:pPr>
              <w:spacing w:line="360" w:lineRule="auto"/>
              <w:rPr>
                <w:rFonts w:hint="eastAsia" w:ascii="宋体" w:hAnsi="宋体" w:cs="宋体"/>
                <w:b/>
                <w:color w:val="auto"/>
                <w:sz w:val="21"/>
                <w:szCs w:val="21"/>
                <w:highlight w:val="none"/>
                <w:vertAlign w:val="baseline"/>
              </w:rPr>
            </w:pPr>
          </w:p>
        </w:tc>
      </w:tr>
      <w:tr w14:paraId="6CCA18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noWrap w:val="0"/>
            <w:vAlign w:val="top"/>
          </w:tcPr>
          <w:p w14:paraId="415AB99E">
            <w:pPr>
              <w:spacing w:line="360" w:lineRule="auto"/>
              <w:jc w:val="center"/>
              <w:rPr>
                <w:rFonts w:hint="default"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8</w:t>
            </w:r>
          </w:p>
        </w:tc>
        <w:tc>
          <w:tcPr>
            <w:tcW w:w="3612" w:type="dxa"/>
            <w:noWrap w:val="0"/>
            <w:vAlign w:val="top"/>
          </w:tcPr>
          <w:p w14:paraId="60D6A7CD">
            <w:pPr>
              <w:spacing w:line="360" w:lineRule="auto"/>
              <w:jc w:val="both"/>
              <w:rPr>
                <w:rFonts w:hint="eastAsia"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A4黑白激光打印机</w:t>
            </w:r>
          </w:p>
        </w:tc>
        <w:tc>
          <w:tcPr>
            <w:tcW w:w="4170" w:type="dxa"/>
            <w:vMerge w:val="continue"/>
            <w:noWrap w:val="0"/>
            <w:vAlign w:val="top"/>
          </w:tcPr>
          <w:p w14:paraId="573688FA">
            <w:pPr>
              <w:spacing w:line="360" w:lineRule="auto"/>
              <w:rPr>
                <w:rFonts w:hint="eastAsia" w:ascii="宋体" w:hAnsi="宋体" w:cs="宋体"/>
                <w:b/>
                <w:color w:val="auto"/>
                <w:sz w:val="21"/>
                <w:szCs w:val="21"/>
                <w:highlight w:val="none"/>
                <w:vertAlign w:val="baseline"/>
              </w:rPr>
            </w:pPr>
          </w:p>
        </w:tc>
      </w:tr>
      <w:tr w14:paraId="455F6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noWrap w:val="0"/>
            <w:vAlign w:val="top"/>
          </w:tcPr>
          <w:p w14:paraId="7E3BECB7">
            <w:pPr>
              <w:spacing w:line="360" w:lineRule="auto"/>
              <w:jc w:val="center"/>
              <w:rPr>
                <w:rFonts w:hint="default"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9</w:t>
            </w:r>
          </w:p>
        </w:tc>
        <w:tc>
          <w:tcPr>
            <w:tcW w:w="3612" w:type="dxa"/>
            <w:noWrap w:val="0"/>
            <w:vAlign w:val="top"/>
          </w:tcPr>
          <w:p w14:paraId="71456A40">
            <w:pPr>
              <w:spacing w:line="360" w:lineRule="auto"/>
              <w:jc w:val="both"/>
              <w:rPr>
                <w:rFonts w:hint="eastAsia"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A4黑白激光多功能一体机</w:t>
            </w:r>
          </w:p>
        </w:tc>
        <w:tc>
          <w:tcPr>
            <w:tcW w:w="4170" w:type="dxa"/>
            <w:vMerge w:val="continue"/>
            <w:noWrap w:val="0"/>
            <w:vAlign w:val="top"/>
          </w:tcPr>
          <w:p w14:paraId="3C1DFE82">
            <w:pPr>
              <w:spacing w:line="360" w:lineRule="auto"/>
              <w:rPr>
                <w:rFonts w:hint="eastAsia" w:ascii="宋体" w:hAnsi="宋体" w:cs="宋体"/>
                <w:b/>
                <w:color w:val="auto"/>
                <w:sz w:val="21"/>
                <w:szCs w:val="21"/>
                <w:highlight w:val="none"/>
                <w:vertAlign w:val="baseline"/>
              </w:rPr>
            </w:pPr>
          </w:p>
        </w:tc>
      </w:tr>
      <w:tr w14:paraId="22ECB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noWrap w:val="0"/>
            <w:vAlign w:val="top"/>
          </w:tcPr>
          <w:p w14:paraId="1D7EBC64">
            <w:pPr>
              <w:spacing w:line="360" w:lineRule="auto"/>
              <w:jc w:val="center"/>
              <w:rPr>
                <w:rFonts w:hint="default"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10</w:t>
            </w:r>
          </w:p>
        </w:tc>
        <w:tc>
          <w:tcPr>
            <w:tcW w:w="3612" w:type="dxa"/>
            <w:noWrap w:val="0"/>
            <w:vAlign w:val="top"/>
          </w:tcPr>
          <w:p w14:paraId="3CEB0854">
            <w:pPr>
              <w:spacing w:line="360" w:lineRule="auto"/>
              <w:jc w:val="both"/>
              <w:rPr>
                <w:rFonts w:hint="eastAsia"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A3彩色复印机</w:t>
            </w:r>
          </w:p>
        </w:tc>
        <w:tc>
          <w:tcPr>
            <w:tcW w:w="4170" w:type="dxa"/>
            <w:vMerge w:val="continue"/>
            <w:noWrap w:val="0"/>
            <w:vAlign w:val="top"/>
          </w:tcPr>
          <w:p w14:paraId="710F7FB7">
            <w:pPr>
              <w:spacing w:line="360" w:lineRule="auto"/>
              <w:rPr>
                <w:rFonts w:hint="eastAsia" w:ascii="宋体" w:hAnsi="宋体" w:cs="宋体"/>
                <w:b/>
                <w:color w:val="auto"/>
                <w:sz w:val="21"/>
                <w:szCs w:val="21"/>
                <w:highlight w:val="none"/>
                <w:vertAlign w:val="baseline"/>
              </w:rPr>
            </w:pPr>
          </w:p>
        </w:tc>
      </w:tr>
      <w:tr w14:paraId="16DCD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noWrap w:val="0"/>
            <w:vAlign w:val="top"/>
          </w:tcPr>
          <w:p w14:paraId="14B732DC">
            <w:pPr>
              <w:spacing w:line="360" w:lineRule="auto"/>
              <w:jc w:val="center"/>
              <w:rPr>
                <w:rFonts w:hint="default"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11</w:t>
            </w:r>
          </w:p>
        </w:tc>
        <w:tc>
          <w:tcPr>
            <w:tcW w:w="3612" w:type="dxa"/>
            <w:noWrap w:val="0"/>
            <w:vAlign w:val="top"/>
          </w:tcPr>
          <w:p w14:paraId="3155C67E">
            <w:pPr>
              <w:spacing w:line="360" w:lineRule="auto"/>
              <w:jc w:val="both"/>
              <w:rPr>
                <w:rFonts w:hint="default"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3P变频空调柜机</w:t>
            </w:r>
          </w:p>
        </w:tc>
        <w:tc>
          <w:tcPr>
            <w:tcW w:w="4170" w:type="dxa"/>
            <w:vMerge w:val="continue"/>
            <w:noWrap w:val="0"/>
            <w:vAlign w:val="top"/>
          </w:tcPr>
          <w:p w14:paraId="3304A6F8">
            <w:pPr>
              <w:spacing w:line="360" w:lineRule="auto"/>
              <w:rPr>
                <w:rFonts w:hint="eastAsia" w:ascii="宋体" w:hAnsi="宋体" w:cs="宋体"/>
                <w:b/>
                <w:color w:val="auto"/>
                <w:sz w:val="21"/>
                <w:szCs w:val="21"/>
                <w:highlight w:val="none"/>
                <w:vertAlign w:val="baseline"/>
              </w:rPr>
            </w:pPr>
          </w:p>
        </w:tc>
      </w:tr>
      <w:tr w14:paraId="10C79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noWrap w:val="0"/>
            <w:vAlign w:val="top"/>
          </w:tcPr>
          <w:p w14:paraId="16A34705">
            <w:pPr>
              <w:spacing w:line="360" w:lineRule="auto"/>
              <w:jc w:val="center"/>
              <w:rPr>
                <w:rFonts w:hint="default"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12</w:t>
            </w:r>
          </w:p>
        </w:tc>
        <w:tc>
          <w:tcPr>
            <w:tcW w:w="3612" w:type="dxa"/>
            <w:noWrap w:val="0"/>
            <w:vAlign w:val="top"/>
          </w:tcPr>
          <w:p w14:paraId="467D8818">
            <w:pPr>
              <w:spacing w:line="360" w:lineRule="auto"/>
              <w:jc w:val="both"/>
              <w:rPr>
                <w:rFonts w:hint="eastAsia"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三联水嘴</w:t>
            </w:r>
          </w:p>
        </w:tc>
        <w:tc>
          <w:tcPr>
            <w:tcW w:w="4170" w:type="dxa"/>
            <w:vMerge w:val="continue"/>
            <w:noWrap w:val="0"/>
            <w:vAlign w:val="top"/>
          </w:tcPr>
          <w:p w14:paraId="41F66B52">
            <w:pPr>
              <w:spacing w:line="360" w:lineRule="auto"/>
              <w:rPr>
                <w:rFonts w:hint="eastAsia" w:ascii="宋体" w:hAnsi="宋体" w:cs="宋体"/>
                <w:b/>
                <w:color w:val="auto"/>
                <w:sz w:val="21"/>
                <w:szCs w:val="21"/>
                <w:highlight w:val="none"/>
                <w:vertAlign w:val="baseline"/>
              </w:rPr>
            </w:pPr>
          </w:p>
        </w:tc>
      </w:tr>
      <w:tr w14:paraId="0530F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noWrap w:val="0"/>
            <w:vAlign w:val="top"/>
          </w:tcPr>
          <w:p w14:paraId="160FF270">
            <w:pPr>
              <w:spacing w:line="360" w:lineRule="auto"/>
              <w:jc w:val="center"/>
              <w:rPr>
                <w:rFonts w:hint="default"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13</w:t>
            </w:r>
          </w:p>
        </w:tc>
        <w:tc>
          <w:tcPr>
            <w:tcW w:w="3612" w:type="dxa"/>
            <w:noWrap w:val="0"/>
            <w:vAlign w:val="top"/>
          </w:tcPr>
          <w:p w14:paraId="66EDA3D2">
            <w:pPr>
              <w:spacing w:line="360" w:lineRule="auto"/>
              <w:jc w:val="both"/>
              <w:rPr>
                <w:rFonts w:hint="eastAsia"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电脑</w:t>
            </w:r>
          </w:p>
        </w:tc>
        <w:tc>
          <w:tcPr>
            <w:tcW w:w="4170" w:type="dxa"/>
            <w:vMerge w:val="continue"/>
            <w:noWrap w:val="0"/>
            <w:vAlign w:val="top"/>
          </w:tcPr>
          <w:p w14:paraId="12B5373A">
            <w:pPr>
              <w:spacing w:line="360" w:lineRule="auto"/>
              <w:rPr>
                <w:rFonts w:hint="eastAsia" w:ascii="宋体" w:hAnsi="宋体" w:cs="宋体"/>
                <w:b/>
                <w:color w:val="auto"/>
                <w:sz w:val="21"/>
                <w:szCs w:val="21"/>
                <w:highlight w:val="none"/>
                <w:vertAlign w:val="baseline"/>
              </w:rPr>
            </w:pPr>
          </w:p>
        </w:tc>
      </w:tr>
      <w:tr w14:paraId="69F08F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46" w:type="dxa"/>
            <w:noWrap w:val="0"/>
            <w:vAlign w:val="top"/>
          </w:tcPr>
          <w:p w14:paraId="5BB688C0">
            <w:pPr>
              <w:spacing w:line="360" w:lineRule="auto"/>
              <w:jc w:val="center"/>
              <w:rPr>
                <w:rFonts w:hint="default"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14</w:t>
            </w:r>
          </w:p>
        </w:tc>
        <w:tc>
          <w:tcPr>
            <w:tcW w:w="3612" w:type="dxa"/>
            <w:noWrap w:val="0"/>
            <w:vAlign w:val="top"/>
          </w:tcPr>
          <w:p w14:paraId="5DFDF5AE">
            <w:pPr>
              <w:spacing w:line="360" w:lineRule="auto"/>
              <w:jc w:val="both"/>
              <w:rPr>
                <w:rFonts w:hint="eastAsia" w:ascii="宋体" w:hAnsi="宋体" w:eastAsia="宋体" w:cs="宋体"/>
                <w:color w:val="auto"/>
                <w:kern w:val="0"/>
                <w:sz w:val="21"/>
                <w:szCs w:val="21"/>
                <w:highlight w:val="none"/>
                <w:shd w:val="clear" w:color="auto" w:fill="FFFFFF"/>
                <w:lang w:val="en-US" w:eastAsia="zh-CN" w:bidi="ar-SA"/>
              </w:rPr>
            </w:pPr>
            <w:r>
              <w:rPr>
                <w:rFonts w:hint="eastAsia" w:ascii="宋体" w:hAnsi="宋体" w:eastAsia="宋体" w:cs="宋体"/>
                <w:color w:val="auto"/>
                <w:kern w:val="0"/>
                <w:sz w:val="21"/>
                <w:szCs w:val="21"/>
                <w:highlight w:val="none"/>
                <w:shd w:val="clear" w:color="auto" w:fill="FFFFFF"/>
                <w:lang w:val="en-US" w:eastAsia="zh-CN" w:bidi="ar-SA"/>
              </w:rPr>
              <w:t>个性辅学课-大模型学习机</w:t>
            </w:r>
          </w:p>
        </w:tc>
        <w:tc>
          <w:tcPr>
            <w:tcW w:w="4170" w:type="dxa"/>
            <w:vMerge w:val="continue"/>
            <w:noWrap w:val="0"/>
            <w:vAlign w:val="top"/>
          </w:tcPr>
          <w:p w14:paraId="56122B6E">
            <w:pPr>
              <w:spacing w:line="360" w:lineRule="auto"/>
              <w:rPr>
                <w:rFonts w:hint="eastAsia" w:ascii="宋体" w:hAnsi="宋体" w:cs="宋体"/>
                <w:b/>
                <w:color w:val="auto"/>
                <w:sz w:val="21"/>
                <w:szCs w:val="21"/>
                <w:highlight w:val="none"/>
                <w:vertAlign w:val="baseline"/>
              </w:rPr>
            </w:pPr>
          </w:p>
        </w:tc>
      </w:tr>
    </w:tbl>
    <w:p w14:paraId="26E21046">
      <w:pPr>
        <w:spacing w:line="360" w:lineRule="auto"/>
        <w:rPr>
          <w:rFonts w:hint="eastAsia" w:ascii="宋体" w:hAnsi="宋体" w:cs="宋体"/>
          <w:b/>
          <w:sz w:val="24"/>
        </w:rPr>
      </w:pPr>
      <w:r>
        <w:rPr>
          <w:rFonts w:hint="eastAsia" w:ascii="宋体" w:hAnsi="宋体" w:cs="宋体"/>
          <w:b/>
          <w:sz w:val="24"/>
        </w:rPr>
        <w:t>备注：</w:t>
      </w:r>
    </w:p>
    <w:p w14:paraId="0DE4EB3F">
      <w:pPr>
        <w:spacing w:line="360" w:lineRule="auto"/>
        <w:jc w:val="left"/>
        <w:rPr>
          <w:rFonts w:hint="eastAsia" w:ascii="宋体" w:hAnsi="宋体" w:cs="宋体"/>
          <w:sz w:val="24"/>
        </w:rPr>
      </w:pPr>
      <w:r>
        <w:rPr>
          <w:rFonts w:hint="eastAsia" w:ascii="宋体" w:hAnsi="宋体" w:cs="宋体"/>
          <w:kern w:val="2"/>
          <w:sz w:val="24"/>
          <w:szCs w:val="24"/>
          <w:lang w:val="en-US" w:eastAsia="zh-CN" w:bidi="ar-SA"/>
        </w:rPr>
        <w:t>1、</w:t>
      </w:r>
      <w:r>
        <w:rPr>
          <w:rFonts w:hint="eastAsia" w:ascii="宋体" w:hAnsi="宋体" w:cs="宋体"/>
          <w:sz w:val="24"/>
        </w:rPr>
        <w:t>核心产品：</w:t>
      </w:r>
      <w:r>
        <w:rPr>
          <w:rFonts w:hint="eastAsia" w:cs="宋体"/>
          <w:color w:val="auto"/>
          <w:kern w:val="0"/>
          <w:sz w:val="24"/>
          <w:szCs w:val="24"/>
          <w:highlight w:val="none"/>
          <w:lang w:val="en-US" w:eastAsia="zh-CN" w:bidi="ar"/>
        </w:rPr>
        <w:t>校园网</w:t>
      </w:r>
      <w:r>
        <w:rPr>
          <w:rFonts w:hint="eastAsia" w:ascii="宋体" w:hAnsi="宋体" w:eastAsia="宋体" w:cs="宋体"/>
          <w:color w:val="auto"/>
          <w:kern w:val="0"/>
          <w:sz w:val="24"/>
          <w:szCs w:val="24"/>
          <w:highlight w:val="none"/>
          <w:lang w:val="en-US" w:eastAsia="zh-CN" w:bidi="ar"/>
        </w:rPr>
        <w:t>核心交换机</w:t>
      </w:r>
      <w:r>
        <w:rPr>
          <w:rFonts w:hint="eastAsia" w:ascii="宋体" w:hAnsi="宋体" w:eastAsia="宋体" w:cs="宋体"/>
          <w:b/>
          <w:color w:val="auto"/>
          <w:sz w:val="24"/>
          <w:szCs w:val="24"/>
          <w:highlight w:val="none"/>
          <w:lang w:val="en-US" w:eastAsia="zh-CN"/>
        </w:rPr>
        <w:t>、</w:t>
      </w:r>
      <w:r>
        <w:rPr>
          <w:rFonts w:hint="eastAsia" w:ascii="宋体" w:hAnsi="宋体" w:eastAsia="宋体" w:cs="宋体"/>
          <w:i w:val="0"/>
          <w:iCs w:val="0"/>
          <w:snapToGrid w:val="0"/>
          <w:color w:val="auto"/>
          <w:kern w:val="0"/>
          <w:sz w:val="24"/>
          <w:szCs w:val="24"/>
          <w:highlight w:val="none"/>
          <w:u w:val="none"/>
          <w:lang w:val="en-US" w:eastAsia="zh-CN" w:bidi="ar"/>
        </w:rPr>
        <w:t>86英寸智慧黑板</w:t>
      </w:r>
      <w:r>
        <w:rPr>
          <w:rFonts w:hint="eastAsia" w:ascii="宋体" w:hAnsi="宋体" w:eastAsia="宋体" w:cs="宋体"/>
          <w:b/>
          <w:color w:val="auto"/>
          <w:sz w:val="24"/>
          <w:szCs w:val="24"/>
          <w:highlight w:val="none"/>
          <w:lang w:val="en-US" w:eastAsia="zh-CN"/>
        </w:rPr>
        <w:t>。</w:t>
      </w:r>
    </w:p>
    <w:p w14:paraId="042D34CC">
      <w:pPr>
        <w:numPr>
          <w:ilvl w:val="0"/>
          <w:numId w:val="0"/>
        </w:numPr>
        <w:spacing w:line="360" w:lineRule="auto"/>
        <w:rPr>
          <w:rFonts w:hint="eastAsia" w:ascii="宋体" w:hAnsi="宋体" w:eastAsia="宋体" w:cs="宋体"/>
          <w:sz w:val="24"/>
        </w:rPr>
      </w:pPr>
      <w:r>
        <w:rPr>
          <w:rFonts w:hint="eastAsia" w:ascii="宋体" w:hAnsi="宋体" w:cs="宋体"/>
          <w:sz w:val="24"/>
        </w:rPr>
        <w:t>2、本采购项目属性：货物类。采购</w:t>
      </w:r>
      <w:r>
        <w:rPr>
          <w:rFonts w:hint="eastAsia" w:ascii="宋体" w:hAnsi="宋体" w:cs="宋体"/>
          <w:sz w:val="24"/>
          <w:szCs w:val="20"/>
        </w:rPr>
        <w:t>标的对应的中小企业划型标准所属行业为：</w:t>
      </w:r>
      <w:r>
        <w:rPr>
          <w:rFonts w:hint="eastAsia" w:ascii="宋体" w:hAnsi="宋体" w:eastAsia="宋体" w:cs="宋体"/>
          <w:sz w:val="24"/>
        </w:rPr>
        <w:t>工业。</w:t>
      </w:r>
      <w:bookmarkStart w:id="0" w:name="_GoBack"/>
      <w:bookmarkEnd w:id="0"/>
    </w:p>
    <w:p w14:paraId="40554CD7">
      <w:pPr>
        <w:numPr>
          <w:ilvl w:val="0"/>
          <w:numId w:val="0"/>
        </w:numPr>
        <w:spacing w:line="360" w:lineRule="auto"/>
        <w:rPr>
          <w:rFonts w:hint="eastAsia" w:ascii="宋体" w:hAnsi="宋体" w:eastAsia="宋体" w:cs="宋体"/>
          <w:sz w:val="24"/>
        </w:rPr>
      </w:pPr>
      <w:r>
        <w:rPr>
          <w:rFonts w:hint="eastAsia" w:ascii="宋体" w:hAnsi="宋体" w:eastAsia="宋体" w:cs="宋体"/>
          <w:sz w:val="24"/>
          <w:lang w:val="en-US" w:eastAsia="zh-CN"/>
        </w:rPr>
        <w:t>3</w:t>
      </w:r>
      <w:r>
        <w:rPr>
          <w:rFonts w:hint="eastAsia" w:ascii="宋体" w:hAnsi="宋体" w:eastAsia="宋体" w:cs="宋体"/>
          <w:sz w:val="24"/>
        </w:rPr>
        <w:t>、</w:t>
      </w:r>
      <w:r>
        <w:rPr>
          <w:rFonts w:hint="eastAsia" w:ascii="宋体" w:hAnsi="宋体" w:eastAsia="宋体" w:cs="宋体"/>
          <w:sz w:val="24"/>
          <w:lang w:eastAsia="zh-CN"/>
        </w:rPr>
        <w:t>以上</w:t>
      </w:r>
      <w:r>
        <w:rPr>
          <w:rFonts w:hint="eastAsia" w:ascii="宋体" w:hAnsi="宋体" w:eastAsia="宋体" w:cs="宋体"/>
          <w:sz w:val="24"/>
        </w:rPr>
        <w:t>规格尺寸（mm）允许偏差</w:t>
      </w:r>
      <w:r>
        <w:rPr>
          <w:rFonts w:hint="default"/>
          <w:highlight w:val="none"/>
          <w:lang w:val="en-US" w:eastAsia="zh-CN"/>
        </w:rPr>
        <w:t>±5%</w:t>
      </w:r>
      <w:r>
        <w:rPr>
          <w:rFonts w:hint="eastAsia" w:ascii="宋体" w:hAnsi="宋体" w:eastAsia="宋体" w:cs="宋体"/>
          <w:sz w:val="24"/>
        </w:rPr>
        <w:t>。</w:t>
      </w:r>
    </w:p>
    <w:p w14:paraId="00E2EE0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76AB101"/>
    <w:multiLevelType w:val="singleLevel"/>
    <w:tmpl w:val="E76AB101"/>
    <w:lvl w:ilvl="0" w:tentative="0">
      <w:start w:val="1"/>
      <w:numFmt w:val="decimal"/>
      <w:suff w:val="nothing"/>
      <w:lvlText w:val="%1、"/>
      <w:lvlJc w:val="left"/>
    </w:lvl>
  </w:abstractNum>
  <w:abstractNum w:abstractNumId="1">
    <w:nsid w:val="FD48ED64"/>
    <w:multiLevelType w:val="singleLevel"/>
    <w:tmpl w:val="FD48ED64"/>
    <w:lvl w:ilvl="0" w:tentative="0">
      <w:start w:val="1"/>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DC41E56"/>
    <w:rsid w:val="6DC41E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basedOn w:val="2"/>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193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2026-06-09T08:18:00Z</dcterms:created>
  <dc:creator>吉安市安能项目管理有限公司</dc:creator>
  <cp:lastModifiedBy>吉安市安能项目管理有限公司</cp:lastModifiedBy>
  <dcterms:modified xsi:type="dcterms:W3CDTF">2026-06-09T08:22:53Z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86F6619137164708A7DC4C90F744B83C_11</vt:lpwstr>
  </property>
  <property fmtid="{D5CDD505-2E9C-101B-9397-08002B2CF9AE}" pid="4" name="KSOTemplateDocerSaveRecord">
    <vt:lpwstr>eyJoZGlkIjoiNjI2NzNiMjUxOGNiZDJiMjI2ZDg5ZjhkZjM1MjJiYzkiLCJ1c2VySWQiOiIzOTYzOTk2NDMifQ==</vt:lpwstr>
  </property>
</Properties>
</file>