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DE6FB1">
      <w:pPr>
        <w:pStyle w:val="2"/>
        <w:kinsoku/>
        <w:spacing w:before="0" w:after="0" w:line="360" w:lineRule="auto"/>
        <w:rPr>
          <w:rFonts w:hint="eastAsia" w:ascii="宋体" w:hAnsi="宋体"/>
          <w:color w:val="auto"/>
          <w:sz w:val="28"/>
          <w:szCs w:val="28"/>
          <w:lang w:eastAsia="zh-CN"/>
        </w:rPr>
      </w:pPr>
      <w:bookmarkStart w:id="0" w:name="_Toc202365693"/>
      <w:bookmarkStart w:id="1" w:name="_Toc231551056"/>
      <w:r>
        <w:rPr>
          <w:rFonts w:hint="eastAsia" w:ascii="宋体" w:hAnsi="宋体" w:eastAsia="宋体" w:cs="宋体"/>
          <w:color w:val="auto"/>
          <w:sz w:val="28"/>
          <w:szCs w:val="28"/>
          <w:lang w:eastAsia="zh-CN"/>
        </w:rPr>
        <w:t>（一）技术要求</w:t>
      </w:r>
      <w:bookmarkEnd w:id="0"/>
      <w:bookmarkEnd w:id="1"/>
    </w:p>
    <w:p w14:paraId="1076548E">
      <w:pPr>
        <w:pStyle w:val="9"/>
        <w:kinsoku/>
        <w:spacing w:line="360" w:lineRule="auto"/>
        <w:ind w:left="720" w:hanging="720" w:firstLineChars="0"/>
        <w:rPr>
          <w:rFonts w:hint="eastAsia" w:ascii="宋体" w:hAnsi="宋体" w:eastAsia="宋体" w:cs="宋体"/>
          <w:b/>
          <w:bCs/>
          <w:sz w:val="24"/>
          <w:lang w:eastAsia="zh-CN"/>
        </w:rPr>
      </w:pPr>
      <w:r>
        <w:rPr>
          <w:rFonts w:hint="eastAsia" w:ascii="宋体" w:hAnsi="宋体" w:eastAsia="宋体" w:cs="宋体"/>
          <w:b/>
          <w:bCs/>
          <w:sz w:val="24"/>
          <w:lang w:eastAsia="zh-CN"/>
        </w:rPr>
        <w:t>1、生物安全柜（双人）</w:t>
      </w:r>
    </w:p>
    <w:p w14:paraId="3CA2BC27">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1.</w:t>
      </w:r>
      <w:r>
        <w:rPr>
          <w:rFonts w:hint="eastAsia" w:ascii="宋体" w:hAnsi="宋体" w:eastAsia="宋体" w:cs="宋体"/>
          <w:sz w:val="24"/>
          <w:szCs w:val="24"/>
          <w:lang w:eastAsia="zh-CN"/>
        </w:rPr>
        <w:t>气流模式：外排风量占比</w:t>
      </w:r>
      <w:r>
        <w:rPr>
          <w:rFonts w:ascii="宋体" w:hAnsi="宋体" w:eastAsia="宋体" w:cs="宋体"/>
          <w:sz w:val="24"/>
          <w:szCs w:val="24"/>
          <w:lang w:eastAsia="zh-CN"/>
        </w:rPr>
        <w:t xml:space="preserve"> 28%</w:t>
      </w:r>
      <w:r>
        <w:rPr>
          <w:rFonts w:hint="eastAsia" w:ascii="宋体" w:hAnsi="宋体" w:eastAsia="宋体" w:cs="宋体"/>
          <w:sz w:val="24"/>
          <w:szCs w:val="24"/>
          <w:lang w:eastAsia="zh-CN"/>
        </w:rPr>
        <w:t>～</w:t>
      </w:r>
      <w:r>
        <w:rPr>
          <w:rFonts w:ascii="宋体" w:hAnsi="宋体" w:eastAsia="宋体" w:cs="宋体"/>
          <w:sz w:val="24"/>
          <w:szCs w:val="24"/>
          <w:lang w:eastAsia="zh-CN"/>
        </w:rPr>
        <w:t>32%</w:t>
      </w:r>
      <w:r>
        <w:rPr>
          <w:rFonts w:hint="eastAsia" w:ascii="宋体" w:hAnsi="宋体" w:eastAsia="宋体" w:cs="宋体"/>
          <w:sz w:val="24"/>
          <w:szCs w:val="24"/>
          <w:lang w:eastAsia="zh-CN"/>
        </w:rPr>
        <w:t>，循环风量占比</w:t>
      </w:r>
      <w:r>
        <w:rPr>
          <w:rFonts w:ascii="宋体" w:hAnsi="宋体" w:eastAsia="宋体" w:cs="宋体"/>
          <w:sz w:val="24"/>
          <w:szCs w:val="24"/>
          <w:lang w:eastAsia="zh-CN"/>
        </w:rPr>
        <w:t xml:space="preserve"> 68%</w:t>
      </w:r>
      <w:r>
        <w:rPr>
          <w:rFonts w:hint="eastAsia" w:ascii="宋体" w:hAnsi="宋体" w:eastAsia="宋体" w:cs="宋体"/>
          <w:sz w:val="24"/>
          <w:szCs w:val="24"/>
          <w:lang w:eastAsia="zh-CN"/>
        </w:rPr>
        <w:t>～</w:t>
      </w:r>
      <w:r>
        <w:rPr>
          <w:rFonts w:ascii="宋体" w:hAnsi="宋体" w:eastAsia="宋体" w:cs="宋体"/>
          <w:sz w:val="24"/>
          <w:szCs w:val="24"/>
          <w:lang w:eastAsia="zh-CN"/>
        </w:rPr>
        <w:t>72%</w:t>
      </w:r>
      <w:r>
        <w:rPr>
          <w:rFonts w:hint="eastAsia" w:ascii="宋体" w:hAnsi="宋体" w:eastAsia="宋体" w:cs="宋体"/>
          <w:sz w:val="24"/>
          <w:szCs w:val="24"/>
          <w:lang w:eastAsia="zh-CN"/>
        </w:rPr>
        <w:t>。</w:t>
      </w:r>
    </w:p>
    <w:p w14:paraId="2C26F954">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2.</w:t>
      </w:r>
      <w:r>
        <w:rPr>
          <w:rFonts w:hint="eastAsia" w:ascii="宋体" w:hAnsi="宋体" w:eastAsia="宋体" w:cs="宋体"/>
          <w:sz w:val="24"/>
          <w:szCs w:val="24"/>
          <w:lang w:eastAsia="zh-CN"/>
        </w:rPr>
        <w:t>流入气流平均风速＞</w:t>
      </w:r>
      <w:r>
        <w:rPr>
          <w:rFonts w:ascii="宋体" w:hAnsi="宋体" w:eastAsia="宋体" w:cs="宋体"/>
          <w:sz w:val="24"/>
          <w:szCs w:val="24"/>
          <w:lang w:eastAsia="zh-CN"/>
        </w:rPr>
        <w:t>0.5m/s</w:t>
      </w:r>
      <w:r>
        <w:rPr>
          <w:rFonts w:hint="eastAsia" w:ascii="宋体" w:hAnsi="宋体" w:eastAsia="宋体" w:cs="宋体"/>
          <w:sz w:val="24"/>
          <w:szCs w:val="24"/>
          <w:lang w:eastAsia="zh-CN"/>
        </w:rPr>
        <w:t>，下降气流平均风速＞</w:t>
      </w:r>
      <w:r>
        <w:rPr>
          <w:rFonts w:ascii="宋体" w:hAnsi="宋体" w:eastAsia="宋体" w:cs="宋体"/>
          <w:sz w:val="24"/>
          <w:szCs w:val="24"/>
          <w:lang w:eastAsia="zh-CN"/>
        </w:rPr>
        <w:t>0.3m/s</w:t>
      </w:r>
      <w:r>
        <w:rPr>
          <w:rFonts w:hint="eastAsia" w:ascii="宋体" w:hAnsi="宋体" w:eastAsia="宋体" w:cs="宋体"/>
          <w:sz w:val="24"/>
          <w:szCs w:val="24"/>
          <w:lang w:eastAsia="zh-CN"/>
        </w:rPr>
        <w:t>。</w:t>
      </w:r>
    </w:p>
    <w:p w14:paraId="14F21BE2">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3.ULPA</w:t>
      </w:r>
      <w:r>
        <w:rPr>
          <w:rFonts w:hint="eastAsia" w:ascii="宋体" w:hAnsi="宋体" w:eastAsia="宋体" w:cs="宋体"/>
          <w:sz w:val="24"/>
          <w:szCs w:val="24"/>
          <w:lang w:eastAsia="zh-CN"/>
        </w:rPr>
        <w:t>超高效空气过滤器，针对颗粒直径</w:t>
      </w:r>
      <w:r>
        <w:rPr>
          <w:rFonts w:ascii="宋体" w:hAnsi="宋体" w:eastAsia="宋体" w:cs="宋体"/>
          <w:sz w:val="24"/>
          <w:szCs w:val="24"/>
          <w:lang w:eastAsia="zh-CN"/>
        </w:rPr>
        <w:t>0.12um</w:t>
      </w:r>
      <w:r>
        <w:rPr>
          <w:rFonts w:hint="eastAsia" w:ascii="宋体" w:hAnsi="宋体" w:eastAsia="宋体" w:cs="宋体"/>
          <w:sz w:val="24"/>
          <w:szCs w:val="24"/>
          <w:lang w:eastAsia="zh-CN"/>
        </w:rPr>
        <w:t>，过滤效率≥</w:t>
      </w:r>
      <w:r>
        <w:rPr>
          <w:rFonts w:ascii="宋体" w:hAnsi="宋体" w:eastAsia="宋体" w:cs="宋体"/>
          <w:sz w:val="24"/>
          <w:szCs w:val="24"/>
          <w:lang w:eastAsia="zh-CN"/>
        </w:rPr>
        <w:t>99.999%</w:t>
      </w:r>
      <w:r>
        <w:rPr>
          <w:rFonts w:hint="eastAsia" w:ascii="宋体" w:hAnsi="宋体" w:eastAsia="宋体" w:cs="宋体"/>
          <w:sz w:val="24"/>
          <w:szCs w:val="24"/>
          <w:lang w:eastAsia="zh-CN"/>
        </w:rPr>
        <w:t>。</w:t>
      </w:r>
    </w:p>
    <w:p w14:paraId="19BDC86A">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4.</w:t>
      </w:r>
      <w:r>
        <w:rPr>
          <w:rFonts w:hint="eastAsia" w:ascii="宋体" w:hAnsi="宋体" w:eastAsia="宋体" w:cs="宋体"/>
          <w:sz w:val="24"/>
          <w:szCs w:val="24"/>
          <w:lang w:eastAsia="zh-CN"/>
        </w:rPr>
        <w:t>安全柜出厂前使用</w:t>
      </w:r>
      <w:r>
        <w:rPr>
          <w:rFonts w:ascii="宋体" w:hAnsi="宋体" w:eastAsia="宋体" w:cs="宋体"/>
          <w:sz w:val="24"/>
          <w:szCs w:val="24"/>
          <w:lang w:eastAsia="zh-CN"/>
        </w:rPr>
        <w:t>ATI</w:t>
      </w:r>
      <w:r>
        <w:rPr>
          <w:rFonts w:hint="eastAsia" w:ascii="宋体" w:hAnsi="宋体" w:eastAsia="宋体" w:cs="宋体"/>
          <w:sz w:val="24"/>
          <w:szCs w:val="24"/>
          <w:lang w:eastAsia="zh-CN"/>
        </w:rPr>
        <w:t>泄露扫描仪进行不少于</w:t>
      </w:r>
      <w:r>
        <w:rPr>
          <w:rFonts w:ascii="宋体" w:hAnsi="宋体" w:eastAsia="宋体" w:cs="宋体"/>
          <w:sz w:val="24"/>
          <w:szCs w:val="24"/>
          <w:lang w:eastAsia="zh-CN"/>
        </w:rPr>
        <w:t>2</w:t>
      </w:r>
      <w:r>
        <w:rPr>
          <w:rFonts w:hint="eastAsia" w:ascii="宋体" w:hAnsi="宋体" w:eastAsia="宋体" w:cs="宋体"/>
          <w:sz w:val="24"/>
          <w:szCs w:val="24"/>
          <w:lang w:eastAsia="zh-CN"/>
        </w:rPr>
        <w:t>次的过滤器完整性测试。</w:t>
      </w:r>
    </w:p>
    <w:p w14:paraId="15F4E674">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5.</w:t>
      </w:r>
      <w:r>
        <w:rPr>
          <w:rFonts w:hint="eastAsia" w:ascii="宋体" w:hAnsi="宋体" w:eastAsia="宋体" w:cs="宋体"/>
          <w:sz w:val="24"/>
          <w:szCs w:val="24"/>
          <w:lang w:eastAsia="zh-CN"/>
        </w:rPr>
        <w:t>在线实时监测并条形码显示高效过滤器的使用寿命，具有过滤器失效声光报警功能。</w:t>
      </w:r>
    </w:p>
    <w:p w14:paraId="7E8E26A1">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6.</w:t>
      </w:r>
      <w:r>
        <w:rPr>
          <w:rFonts w:hint="eastAsia" w:ascii="宋体" w:hAnsi="宋体" w:eastAsia="宋体" w:cs="宋体"/>
          <w:sz w:val="24"/>
          <w:szCs w:val="24"/>
          <w:lang w:eastAsia="zh-CN"/>
        </w:rPr>
        <w:t>风机风速可自动调节，故障率低，噪音小。</w:t>
      </w:r>
    </w:p>
    <w:p w14:paraId="357AA3F0">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7.LCD</w:t>
      </w:r>
      <w:r>
        <w:rPr>
          <w:rFonts w:hint="eastAsia" w:ascii="宋体" w:hAnsi="宋体" w:eastAsia="宋体" w:cs="宋体"/>
          <w:sz w:val="24"/>
          <w:szCs w:val="24"/>
          <w:lang w:eastAsia="zh-CN"/>
        </w:rPr>
        <w:t>液晶屏显示，可显示工作区温度、气流流速、时间、过滤膜使用寿命等系统参数</w:t>
      </w:r>
    </w:p>
    <w:p w14:paraId="587D9130">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8.</w:t>
      </w:r>
      <w:r>
        <w:rPr>
          <w:rFonts w:hint="eastAsia" w:ascii="宋体" w:hAnsi="宋体" w:eastAsia="宋体" w:cs="宋体"/>
          <w:sz w:val="24"/>
          <w:szCs w:val="24"/>
          <w:lang w:eastAsia="zh-CN"/>
        </w:rPr>
        <w:t>配置脚轮。</w:t>
      </w:r>
    </w:p>
    <w:p w14:paraId="5C832AE9">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9.</w:t>
      </w:r>
      <w:r>
        <w:rPr>
          <w:rFonts w:hint="eastAsia" w:ascii="宋体" w:hAnsi="宋体" w:eastAsia="宋体" w:cs="宋体"/>
          <w:sz w:val="24"/>
          <w:szCs w:val="24"/>
          <w:lang w:eastAsia="zh-CN"/>
        </w:rPr>
        <w:t>前窗采用手动升降方式，具有安全高度高精度上、下限位，声光报警。</w:t>
      </w:r>
    </w:p>
    <w:p w14:paraId="4D501AAE">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10.</w:t>
      </w:r>
      <w:r>
        <w:rPr>
          <w:rFonts w:hint="eastAsia" w:ascii="宋体" w:hAnsi="宋体" w:eastAsia="宋体" w:cs="宋体"/>
          <w:sz w:val="24"/>
          <w:szCs w:val="24"/>
          <w:lang w:eastAsia="zh-CN"/>
        </w:rPr>
        <w:t>工作区三侧壁板为一体化成型，</w:t>
      </w:r>
      <w:r>
        <w:rPr>
          <w:rFonts w:ascii="宋体" w:hAnsi="宋体" w:eastAsia="宋体" w:cs="宋体"/>
          <w:sz w:val="24"/>
          <w:szCs w:val="24"/>
          <w:lang w:eastAsia="zh-CN"/>
        </w:rPr>
        <w:t>304</w:t>
      </w:r>
      <w:r>
        <w:rPr>
          <w:rFonts w:hint="eastAsia" w:ascii="宋体" w:hAnsi="宋体" w:eastAsia="宋体" w:cs="宋体"/>
          <w:sz w:val="24"/>
          <w:szCs w:val="24"/>
          <w:lang w:eastAsia="zh-CN"/>
        </w:rPr>
        <w:t>不锈钢材质，双层侧壁形成负压保护。</w:t>
      </w:r>
    </w:p>
    <w:p w14:paraId="715F2BF4">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11.</w:t>
      </w:r>
      <w:r>
        <w:rPr>
          <w:rFonts w:hint="eastAsia" w:ascii="宋体" w:hAnsi="宋体" w:eastAsia="宋体" w:cs="宋体"/>
          <w:sz w:val="24"/>
          <w:szCs w:val="24"/>
          <w:lang w:eastAsia="zh-CN"/>
        </w:rPr>
        <w:t>整个工作台面下对应面积全部为集液槽，</w:t>
      </w:r>
      <w:r>
        <w:rPr>
          <w:rFonts w:ascii="宋体" w:hAnsi="宋体" w:eastAsia="宋体" w:cs="宋体"/>
          <w:sz w:val="24"/>
          <w:szCs w:val="24"/>
          <w:lang w:eastAsia="zh-CN"/>
        </w:rPr>
        <w:t>304</w:t>
      </w:r>
      <w:r>
        <w:rPr>
          <w:rFonts w:hint="eastAsia" w:ascii="宋体" w:hAnsi="宋体" w:eastAsia="宋体" w:cs="宋体"/>
          <w:sz w:val="24"/>
          <w:szCs w:val="24"/>
          <w:lang w:eastAsia="zh-CN"/>
        </w:rPr>
        <w:t>不锈钢，有排污阀。</w:t>
      </w:r>
    </w:p>
    <w:p w14:paraId="01E7BAC0">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12.</w:t>
      </w:r>
      <w:r>
        <w:rPr>
          <w:rFonts w:hint="eastAsia" w:ascii="宋体" w:hAnsi="宋体" w:eastAsia="宋体" w:cs="宋体"/>
          <w:sz w:val="24"/>
          <w:szCs w:val="24"/>
          <w:lang w:eastAsia="zh-CN"/>
        </w:rPr>
        <w:t>玻璃前窗采用倾角人性化设计采用钢化玻璃，具有防爆、防碎及防紫外的功能。</w:t>
      </w:r>
    </w:p>
    <w:p w14:paraId="57A8E87E">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13.</w:t>
      </w:r>
      <w:r>
        <w:rPr>
          <w:rFonts w:hint="eastAsia" w:ascii="宋体" w:hAnsi="宋体" w:eastAsia="宋体" w:cs="宋体"/>
          <w:sz w:val="24"/>
          <w:szCs w:val="24"/>
          <w:lang w:eastAsia="zh-CN"/>
        </w:rPr>
        <w:t>安全性能保障：具备紫外系统、荧光灯、前窗的连锁系统；具备低风速报警功能；具备前窗位置异位报警功能；具备前窗侧壁抗扰流系统。</w:t>
      </w:r>
      <w:r>
        <w:rPr>
          <w:rFonts w:ascii="宋体" w:hAnsi="宋体" w:eastAsia="宋体" w:cs="宋体"/>
          <w:sz w:val="24"/>
          <w:szCs w:val="24"/>
          <w:lang w:eastAsia="zh-CN"/>
        </w:rPr>
        <w:t xml:space="preserve"> </w:t>
      </w:r>
    </w:p>
    <w:p w14:paraId="6EA57AFD">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14.</w:t>
      </w:r>
      <w:r>
        <w:rPr>
          <w:rFonts w:hint="eastAsia" w:ascii="宋体" w:hAnsi="宋体" w:eastAsia="宋体" w:cs="宋体"/>
          <w:sz w:val="24"/>
          <w:szCs w:val="24"/>
          <w:lang w:eastAsia="zh-CN"/>
        </w:rPr>
        <w:t>柜内电源：防水插座设计，插座位于安全柜左右两侧。</w:t>
      </w:r>
    </w:p>
    <w:p w14:paraId="5F92C129">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15.</w:t>
      </w:r>
      <w:r>
        <w:rPr>
          <w:rFonts w:hint="eastAsia" w:ascii="宋体" w:hAnsi="宋体" w:eastAsia="宋体" w:cs="宋体"/>
          <w:sz w:val="24"/>
          <w:szCs w:val="24"/>
          <w:lang w:eastAsia="zh-CN"/>
        </w:rPr>
        <w:t>具有水阀、气阀、真空阀等阀门预留孔，位于安全柜左右两侧。</w:t>
      </w:r>
    </w:p>
    <w:p w14:paraId="7CA076DD">
      <w:pPr>
        <w:kinsoku/>
        <w:spacing w:line="360" w:lineRule="auto"/>
        <w:rPr>
          <w:rFonts w:ascii="宋体" w:hAnsi="宋体" w:eastAsia="宋体" w:cs="宋体"/>
          <w:sz w:val="24"/>
          <w:szCs w:val="24"/>
          <w:lang w:eastAsia="zh-CN"/>
        </w:rPr>
      </w:pPr>
      <w:r>
        <w:rPr>
          <w:rFonts w:ascii="宋体" w:hAnsi="宋体" w:eastAsia="宋体" w:cs="宋体"/>
          <w:sz w:val="24"/>
          <w:szCs w:val="24"/>
          <w:lang w:eastAsia="zh-CN"/>
        </w:rPr>
        <w:t>16.</w:t>
      </w:r>
      <w:r>
        <w:rPr>
          <w:rFonts w:hint="eastAsia" w:ascii="宋体" w:hAnsi="宋体" w:eastAsia="宋体" w:cs="宋体"/>
          <w:sz w:val="24"/>
          <w:szCs w:val="24"/>
          <w:lang w:eastAsia="zh-CN"/>
        </w:rPr>
        <w:t>玻璃门锁设计：玻璃门完全关闭后可以通过玻璃门锁进行锁止，协助设备管理。</w:t>
      </w:r>
    </w:p>
    <w:p w14:paraId="6B66C93A">
      <w:pPr>
        <w:spacing w:line="360" w:lineRule="auto"/>
        <w:rPr>
          <w:rFonts w:hint="eastAsia" w:ascii="宋体" w:hAnsi="宋体" w:eastAsia="宋体"/>
          <w:sz w:val="24"/>
          <w:szCs w:val="24"/>
          <w:lang w:eastAsia="zh-CN"/>
        </w:rPr>
      </w:pPr>
      <w:r>
        <w:rPr>
          <w:rFonts w:ascii="宋体" w:hAnsi="宋体" w:eastAsia="宋体" w:cs="宋体"/>
          <w:sz w:val="24"/>
          <w:szCs w:val="24"/>
          <w:lang w:eastAsia="zh-CN"/>
        </w:rPr>
        <w:t>17.</w:t>
      </w:r>
      <w:r>
        <w:rPr>
          <w:rFonts w:hint="eastAsia" w:ascii="宋体" w:hAnsi="宋体" w:eastAsia="宋体" w:cs="宋体"/>
          <w:sz w:val="24"/>
          <w:szCs w:val="24"/>
          <w:lang w:eastAsia="zh-CN"/>
        </w:rPr>
        <w:t>噪音≤</w:t>
      </w:r>
      <w:r>
        <w:rPr>
          <w:rFonts w:ascii="宋体" w:hAnsi="宋体" w:eastAsia="宋体" w:cs="宋体"/>
          <w:sz w:val="24"/>
          <w:szCs w:val="24"/>
          <w:lang w:eastAsia="zh-CN"/>
        </w:rPr>
        <w:t>65</w:t>
      </w:r>
      <w:r>
        <w:rPr>
          <w:rFonts w:hint="eastAsia" w:ascii="宋体" w:hAnsi="宋体" w:eastAsia="宋体" w:cs="宋体"/>
          <w:sz w:val="24"/>
          <w:szCs w:val="24"/>
          <w:lang w:eastAsia="zh-CN"/>
        </w:rPr>
        <w:t>分贝。</w:t>
      </w:r>
    </w:p>
    <w:p w14:paraId="2917989E">
      <w:pPr>
        <w:pStyle w:val="9"/>
        <w:kinsoku/>
        <w:spacing w:line="360" w:lineRule="auto"/>
        <w:ind w:left="720" w:hanging="720" w:firstLineChars="0"/>
        <w:rPr>
          <w:rStyle w:val="8"/>
          <w:rFonts w:ascii="宋体" w:hAnsi="宋体" w:eastAsia="宋体" w:cs="宋体"/>
          <w:sz w:val="24"/>
          <w:lang w:eastAsia="zh-CN"/>
        </w:rPr>
      </w:pPr>
    </w:p>
    <w:p w14:paraId="622C3D88">
      <w:pPr>
        <w:pStyle w:val="9"/>
        <w:kinsoku/>
        <w:spacing w:line="360" w:lineRule="auto"/>
        <w:ind w:left="720" w:hanging="720" w:firstLineChars="0"/>
        <w:rPr>
          <w:rStyle w:val="8"/>
          <w:rFonts w:hint="eastAsia" w:ascii="宋体" w:hAnsi="宋体" w:eastAsia="宋体" w:cs="宋体"/>
          <w:sz w:val="24"/>
          <w:lang w:eastAsia="zh-CN"/>
        </w:rPr>
      </w:pPr>
      <w:r>
        <w:rPr>
          <w:rStyle w:val="8"/>
          <w:rFonts w:hint="eastAsia" w:ascii="宋体" w:hAnsi="宋体" w:eastAsia="宋体" w:cs="宋体"/>
          <w:sz w:val="24"/>
          <w:lang w:eastAsia="zh-CN"/>
        </w:rPr>
        <w:t>2、CO</w:t>
      </w:r>
      <w:r>
        <w:rPr>
          <w:rStyle w:val="8"/>
          <w:rFonts w:hint="eastAsia" w:ascii="宋体" w:hAnsi="宋体" w:eastAsia="宋体" w:cs="宋体"/>
          <w:sz w:val="24"/>
          <w:vertAlign w:val="subscript"/>
          <w:lang w:eastAsia="zh-CN"/>
        </w:rPr>
        <w:t>2</w:t>
      </w:r>
      <w:r>
        <w:rPr>
          <w:rStyle w:val="8"/>
          <w:rFonts w:hint="eastAsia" w:ascii="宋体" w:hAnsi="宋体" w:eastAsia="宋体" w:cs="宋体"/>
          <w:sz w:val="24"/>
          <w:lang w:eastAsia="zh-CN"/>
        </w:rPr>
        <w:t>细胞培养箱</w:t>
      </w:r>
    </w:p>
    <w:p w14:paraId="4AFD95C5">
      <w:pPr>
        <w:spacing w:line="360" w:lineRule="auto"/>
        <w:rPr>
          <w:rFonts w:ascii="宋体" w:hAnsi="宋体" w:eastAsia="宋体" w:cs="宋体"/>
          <w:b/>
          <w:bCs/>
          <w:sz w:val="24"/>
          <w:szCs w:val="24"/>
          <w:lang w:eastAsia="zh-CN"/>
        </w:rPr>
      </w:pPr>
      <w:r>
        <w:rPr>
          <w:rFonts w:hint="eastAsia" w:ascii="宋体" w:hAnsi="宋体" w:eastAsia="宋体" w:cs="宋体"/>
          <w:b/>
          <w:bCs/>
          <w:sz w:val="24"/>
          <w:szCs w:val="24"/>
          <w:lang w:eastAsia="zh-CN"/>
        </w:rPr>
        <w:t>1.技术参数</w:t>
      </w:r>
    </w:p>
    <w:p w14:paraId="69C872F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 采用微电脑温度控制器，适用于细胞、组织、微生物等培养。</w:t>
      </w:r>
    </w:p>
    <w:p w14:paraId="6D5E2BD4">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1.2 气套式加热系统，内部容积≥185L。</w:t>
      </w:r>
    </w:p>
    <w:p w14:paraId="70C4AA7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1.3 采用全自动</w:t>
      </w:r>
      <w:r>
        <w:rPr>
          <w:rFonts w:ascii="宋体" w:hAnsi="宋体" w:eastAsia="宋体"/>
          <w:sz w:val="24"/>
          <w:szCs w:val="24"/>
          <w:lang w:eastAsia="zh-CN"/>
        </w:rPr>
        <w:t>≥</w:t>
      </w:r>
      <w:r>
        <w:rPr>
          <w:rFonts w:ascii="宋体" w:hAnsi="宋体" w:eastAsia="宋体" w:cs="宋体"/>
          <w:sz w:val="24"/>
          <w:szCs w:val="24"/>
          <w:lang w:eastAsia="zh-CN"/>
        </w:rPr>
        <w:t>180℃</w:t>
      </w:r>
      <w:r>
        <w:rPr>
          <w:rFonts w:hint="eastAsia" w:ascii="宋体" w:hAnsi="宋体" w:eastAsia="宋体" w:cs="宋体"/>
          <w:sz w:val="24"/>
          <w:szCs w:val="24"/>
          <w:lang w:eastAsia="zh-CN"/>
        </w:rPr>
        <w:t>高温干热灭菌，灭菌时间≤2小时，整个灭菌周期的时间≤12小时。</w:t>
      </w:r>
    </w:p>
    <w:p w14:paraId="710CF86A">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1.4 采用不小于8寸触摸屏操作，屏幕可显示及设置温度、CO</w:t>
      </w:r>
      <w:r>
        <w:rPr>
          <w:rFonts w:hint="eastAsia" w:ascii="宋体" w:hAnsi="宋体" w:eastAsia="宋体" w:cs="宋体"/>
          <w:sz w:val="24"/>
          <w:szCs w:val="24"/>
          <w:vertAlign w:val="subscript"/>
          <w:lang w:eastAsia="zh-CN"/>
        </w:rPr>
        <w:t>2</w:t>
      </w:r>
      <w:r>
        <w:rPr>
          <w:rFonts w:hint="eastAsia" w:ascii="宋体" w:hAnsi="宋体" w:eastAsia="宋体" w:cs="宋体"/>
          <w:sz w:val="24"/>
          <w:szCs w:val="24"/>
          <w:lang w:eastAsia="zh-CN"/>
        </w:rPr>
        <w:t>浓度等关键参数。</w:t>
      </w:r>
    </w:p>
    <w:p w14:paraId="45BE26CC">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1.5 腔体内配备大尺寸HEPA级高效空气过滤器（非进气口的小HEPA过滤器）。</w:t>
      </w:r>
    </w:p>
    <w:p w14:paraId="63CFDEE1">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1.6 最低温度控制范围为：室温+3℃。</w:t>
      </w:r>
    </w:p>
    <w:p w14:paraId="4BA526E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1.7 PT1000温度传感器，双温度探头，标配环境温度传感器,带独立传感器的超温保护装置。</w:t>
      </w:r>
    </w:p>
    <w:p w14:paraId="4A26CB46">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1.8 温度均一性：≤±0.3℃。</w:t>
      </w:r>
    </w:p>
    <w:p w14:paraId="3BD3837F">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1.9 CO</w:t>
      </w:r>
      <w:r>
        <w:rPr>
          <w:rFonts w:hint="eastAsia" w:ascii="宋体" w:hAnsi="宋体" w:eastAsia="宋体" w:cs="宋体"/>
          <w:sz w:val="24"/>
          <w:szCs w:val="24"/>
          <w:vertAlign w:val="subscript"/>
          <w:lang w:eastAsia="zh-CN"/>
        </w:rPr>
        <w:t>2</w:t>
      </w:r>
      <w:r>
        <w:rPr>
          <w:rFonts w:hint="eastAsia" w:ascii="宋体" w:hAnsi="宋体" w:eastAsia="宋体" w:cs="宋体"/>
          <w:sz w:val="24"/>
          <w:szCs w:val="24"/>
          <w:lang w:eastAsia="zh-CN"/>
        </w:rPr>
        <w:t>浓度传感器具有"AUTO-START"自动启动功能，自动校准。</w:t>
      </w:r>
    </w:p>
    <w:p w14:paraId="0F9FEB9E">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1.10 倾斜式底盘水库式设计结构，非增湿盘，湿度恢复速度快。</w:t>
      </w:r>
    </w:p>
    <w:p w14:paraId="64E7C13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1.11标配快排水设计，只需插入随机的排水软管至排水阀，无需面板操作，可直接排空设备中的水。</w:t>
      </w:r>
    </w:p>
    <w:p w14:paraId="198861BE">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1.12 腔内具有强制对流风道设计，非自然对流，保证温度、湿度、CO</w:t>
      </w:r>
      <w:r>
        <w:rPr>
          <w:rFonts w:hint="eastAsia" w:ascii="宋体" w:hAnsi="宋体" w:eastAsia="宋体" w:cs="宋体"/>
          <w:sz w:val="24"/>
          <w:szCs w:val="24"/>
          <w:vertAlign w:val="subscript"/>
          <w:lang w:eastAsia="zh-CN"/>
        </w:rPr>
        <w:t>2</w:t>
      </w:r>
      <w:r>
        <w:rPr>
          <w:rFonts w:hint="eastAsia" w:ascii="宋体" w:hAnsi="宋体" w:eastAsia="宋体" w:cs="宋体"/>
          <w:sz w:val="24"/>
          <w:szCs w:val="24"/>
          <w:lang w:eastAsia="zh-CN"/>
        </w:rPr>
        <w:t>浓度的均一性。</w:t>
      </w:r>
    </w:p>
    <w:p w14:paraId="2797BC5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1.13 内腔及附件不锈钢采用特殊电化学处理。</w:t>
      </w:r>
    </w:p>
    <w:p w14:paraId="7A5FFC1D">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1.14 标配电磁门锁设计，在进行高温灭菌时，外门通过电磁门锁自锁，防止灭菌过程意外开门的风险。</w:t>
      </w:r>
    </w:p>
    <w:p w14:paraId="5E0A8CD3">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1.15 具有外门加热功能，有效避免玻璃门上产生冷凝水。</w:t>
      </w:r>
    </w:p>
    <w:p w14:paraId="794916A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1.16 具有RS232/USB数据输出功能。</w:t>
      </w:r>
    </w:p>
    <w:p w14:paraId="2DFB7C63">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1.17 可选配连接接入物联网云平台，实现云平台的数据存储、远程查看、异常状态远程报警，如手机、邮件等。</w:t>
      </w:r>
    </w:p>
    <w:p w14:paraId="3514F22D">
      <w:pPr>
        <w:kinsoku/>
        <w:spacing w:line="360" w:lineRule="auto"/>
        <w:rPr>
          <w:rFonts w:hint="eastAsia" w:ascii="宋体" w:hAnsi="宋体" w:eastAsia="宋体" w:cs="宋体"/>
          <w:b/>
          <w:sz w:val="24"/>
          <w:szCs w:val="24"/>
          <w:lang w:eastAsia="zh-CN"/>
        </w:rPr>
      </w:pPr>
      <w:r>
        <w:rPr>
          <w:rFonts w:hint="eastAsia" w:ascii="宋体" w:hAnsi="宋体" w:eastAsia="宋体" w:cs="宋体"/>
          <w:sz w:val="24"/>
          <w:szCs w:val="24"/>
          <w:lang w:eastAsia="zh-CN"/>
        </w:rPr>
        <w:t>1.18 具有底部直热式蓄水池，循环气流经过水池表面，有效提高湿度恢复功能。</w:t>
      </w:r>
    </w:p>
    <w:p w14:paraId="3C101AD9">
      <w:pPr>
        <w:spacing w:line="360" w:lineRule="auto"/>
        <w:rPr>
          <w:rFonts w:hint="eastAsia" w:ascii="宋体" w:hAnsi="宋体" w:eastAsia="宋体"/>
          <w:sz w:val="24"/>
          <w:szCs w:val="24"/>
          <w:lang w:eastAsia="zh-CN"/>
        </w:rPr>
      </w:pPr>
    </w:p>
    <w:p w14:paraId="6A85E8C5">
      <w:pPr>
        <w:kinsoku/>
        <w:spacing w:line="360" w:lineRule="auto"/>
        <w:rPr>
          <w:rFonts w:hint="eastAsia" w:ascii="宋体" w:hAnsi="宋体" w:eastAsia="宋体" w:cs="宋体"/>
          <w:b/>
          <w:sz w:val="24"/>
          <w:szCs w:val="24"/>
          <w:lang w:eastAsia="zh-CN"/>
        </w:rPr>
      </w:pPr>
      <w:r>
        <w:rPr>
          <w:rFonts w:hint="eastAsia" w:ascii="宋体" w:hAnsi="宋体" w:eastAsia="宋体" w:cs="宋体"/>
          <w:b/>
          <w:sz w:val="24"/>
          <w:szCs w:val="24"/>
          <w:lang w:eastAsia="zh-CN"/>
        </w:rPr>
        <w:t>3、实验型高压均质机</w:t>
      </w:r>
    </w:p>
    <w:p w14:paraId="2872AB90">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1.性能特点</w:t>
      </w:r>
    </w:p>
    <w:p w14:paraId="480C5F23">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内置冷却器结构设计。</w:t>
      </w:r>
    </w:p>
    <w:p w14:paraId="02E8D12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采用符合食品药品要求的316L不锈钢材料。</w:t>
      </w:r>
    </w:p>
    <w:p w14:paraId="2E29093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冷却接头进出口与恒温槽相接，有效控制均质物料温度上升。</w:t>
      </w:r>
    </w:p>
    <w:p w14:paraId="2DAEE26D">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均质压力0～1500bar任意可调。</w:t>
      </w:r>
    </w:p>
    <w:p w14:paraId="3519E94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物料粒径可均匀细化到100nm以下，破碎率大于95%。</w:t>
      </w:r>
    </w:p>
    <w:p w14:paraId="302D0BF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变频流量控制系统，可根据需要调节流量大小。</w:t>
      </w:r>
    </w:p>
    <w:p w14:paraId="0326848A">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2.仪器参数</w:t>
      </w:r>
    </w:p>
    <w:p w14:paraId="6C41295E">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 供电电源：220V/50Hz。</w:t>
      </w:r>
    </w:p>
    <w:p w14:paraId="5D62A14B">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2.2 马达功率：驱动马达功率 1.5kW，采用</w:t>
      </w:r>
      <w:r>
        <w:rPr>
          <w:rFonts w:ascii="宋体" w:hAnsi="宋体" w:eastAsia="宋体" w:cs="宋体"/>
          <w:sz w:val="24"/>
          <w:szCs w:val="24"/>
          <w:lang w:eastAsia="zh-CN"/>
        </w:rPr>
        <w:t>8</w:t>
      </w:r>
      <w:r>
        <w:rPr>
          <w:rFonts w:hint="eastAsia" w:ascii="宋体" w:hAnsi="宋体" w:eastAsia="宋体" w:cs="宋体"/>
          <w:sz w:val="24"/>
          <w:szCs w:val="24"/>
          <w:lang w:eastAsia="zh-CN"/>
        </w:rPr>
        <w:t>极低速大扭矩电机。</w:t>
      </w:r>
    </w:p>
    <w:p w14:paraId="7C2AC567">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2.3 最大流量：6-12升/小时。</w:t>
      </w:r>
    </w:p>
    <w:p w14:paraId="512C9F4A">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2.4 每分钟抽吸次数</w:t>
      </w:r>
      <w:r>
        <w:rPr>
          <w:rFonts w:hint="eastAsia" w:ascii="宋体" w:hAnsi="宋体" w:eastAsia="宋体"/>
          <w:sz w:val="24"/>
          <w:szCs w:val="24"/>
          <w:lang w:eastAsia="zh-CN"/>
        </w:rPr>
        <w:t>≥</w:t>
      </w:r>
      <w:r>
        <w:rPr>
          <w:rFonts w:hint="eastAsia" w:ascii="宋体" w:hAnsi="宋体" w:eastAsia="宋体" w:cs="宋体"/>
          <w:sz w:val="24"/>
          <w:szCs w:val="24"/>
          <w:lang w:eastAsia="zh-CN"/>
        </w:rPr>
        <w:t>140次。</w:t>
      </w:r>
    </w:p>
    <w:p w14:paraId="056B9790">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2.5 最高工作压力</w:t>
      </w:r>
      <w:r>
        <w:rPr>
          <w:rFonts w:hint="eastAsia" w:ascii="宋体" w:hAnsi="宋体" w:eastAsia="宋体"/>
          <w:sz w:val="24"/>
          <w:szCs w:val="24"/>
          <w:lang w:eastAsia="zh-CN"/>
        </w:rPr>
        <w:t>≥</w:t>
      </w:r>
      <w:r>
        <w:rPr>
          <w:rFonts w:hint="eastAsia" w:ascii="宋体" w:hAnsi="宋体" w:eastAsia="宋体" w:cs="宋体"/>
          <w:sz w:val="24"/>
          <w:szCs w:val="24"/>
          <w:lang w:eastAsia="zh-CN"/>
        </w:rPr>
        <w:t>1500bar。</w:t>
      </w:r>
    </w:p>
    <w:p w14:paraId="7DA96DCA">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2.6 最大产品粘度</w:t>
      </w:r>
      <w:r>
        <w:rPr>
          <w:rFonts w:hint="eastAsia" w:ascii="宋体" w:hAnsi="宋体" w:eastAsia="宋体"/>
          <w:sz w:val="24"/>
          <w:szCs w:val="24"/>
          <w:lang w:eastAsia="zh-CN"/>
        </w:rPr>
        <w:t>≥</w:t>
      </w:r>
      <w:r>
        <w:rPr>
          <w:rFonts w:hint="eastAsia" w:ascii="宋体" w:hAnsi="宋体" w:eastAsia="宋体" w:cs="宋体"/>
          <w:sz w:val="24"/>
          <w:szCs w:val="24"/>
          <w:lang w:eastAsia="zh-CN"/>
        </w:rPr>
        <w:t>2000cP。</w:t>
      </w:r>
    </w:p>
    <w:p w14:paraId="2E8946E6">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2.7 物料最大进料颗粒径</w:t>
      </w:r>
      <w:r>
        <w:rPr>
          <w:rFonts w:hint="eastAsia" w:ascii="宋体" w:hAnsi="宋体" w:eastAsia="宋体"/>
          <w:sz w:val="24"/>
          <w:szCs w:val="24"/>
          <w:lang w:eastAsia="zh-CN"/>
        </w:rPr>
        <w:t>≤</w:t>
      </w:r>
      <w:r>
        <w:rPr>
          <w:rFonts w:hint="eastAsia" w:ascii="宋体" w:hAnsi="宋体" w:eastAsia="宋体" w:cs="宋体"/>
          <w:sz w:val="24"/>
          <w:szCs w:val="24"/>
          <w:lang w:eastAsia="zh-CN"/>
        </w:rPr>
        <w:t>500微米。</w:t>
      </w:r>
    </w:p>
    <w:p w14:paraId="5D3CDB81">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2.8 最高产品温度</w:t>
      </w:r>
      <w:r>
        <w:rPr>
          <w:rFonts w:hint="eastAsia" w:ascii="宋体" w:hAnsi="宋体" w:eastAsia="宋体"/>
          <w:sz w:val="24"/>
          <w:szCs w:val="24"/>
          <w:lang w:eastAsia="zh-CN"/>
        </w:rPr>
        <w:t>≥</w:t>
      </w:r>
      <w:r>
        <w:rPr>
          <w:rFonts w:hint="eastAsia" w:ascii="宋体" w:hAnsi="宋体" w:eastAsia="宋体" w:cs="宋体"/>
          <w:sz w:val="24"/>
          <w:szCs w:val="24"/>
          <w:lang w:eastAsia="zh-CN"/>
        </w:rPr>
        <w:t>90℃。</w:t>
      </w:r>
    </w:p>
    <w:p w14:paraId="5A054914">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2.9 最高蒸汽温度</w:t>
      </w:r>
      <w:r>
        <w:rPr>
          <w:rFonts w:hint="eastAsia" w:ascii="宋体" w:hAnsi="宋体" w:eastAsia="宋体"/>
          <w:sz w:val="24"/>
          <w:szCs w:val="24"/>
          <w:lang w:eastAsia="zh-CN"/>
        </w:rPr>
        <w:t>≥</w:t>
      </w:r>
      <w:r>
        <w:rPr>
          <w:rFonts w:hint="eastAsia" w:ascii="宋体" w:hAnsi="宋体" w:eastAsia="宋体" w:cs="宋体"/>
          <w:sz w:val="24"/>
          <w:szCs w:val="24"/>
          <w:lang w:eastAsia="zh-CN"/>
        </w:rPr>
        <w:t>121℃。</w:t>
      </w:r>
    </w:p>
    <w:p w14:paraId="35F3072C">
      <w:pPr>
        <w:tabs>
          <w:tab w:val="left" w:pos="42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2.10 有内置冷却装置。选配低温恒温槽，可将样品控制在5～20℃。</w:t>
      </w:r>
    </w:p>
    <w:p w14:paraId="67CA356E">
      <w:pPr>
        <w:tabs>
          <w:tab w:val="left" w:pos="42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 注：一般乳化用球阀，破碎用冲击阀，可选配低温冷却液循环系统随机均质阀：冲击阀（R）与球阀（PS）标准配置：</w:t>
      </w:r>
    </w:p>
    <w:p w14:paraId="6508A90C">
      <w:pPr>
        <w:pStyle w:val="9"/>
        <w:tabs>
          <w:tab w:val="left" w:pos="220"/>
        </w:tabs>
        <w:spacing w:line="360" w:lineRule="auto"/>
        <w:ind w:firstLine="0" w:firstLineChars="0"/>
        <w:rPr>
          <w:rFonts w:ascii="宋体" w:hAnsi="宋体" w:eastAsia="宋体" w:cs="宋体"/>
          <w:sz w:val="24"/>
          <w:lang w:eastAsia="zh-CN"/>
        </w:rPr>
      </w:pPr>
      <w:r>
        <w:rPr>
          <w:rFonts w:hint="eastAsia" w:ascii="宋体" w:hAnsi="宋体" w:eastAsia="宋体" w:cs="宋体"/>
          <w:bCs/>
          <w:sz w:val="24"/>
          <w:lang w:eastAsia="zh-CN"/>
        </w:rPr>
        <w:t>2.11.1 便携式元素分析仪主机</w:t>
      </w:r>
      <w:r>
        <w:rPr>
          <w:rFonts w:hint="eastAsia" w:ascii="宋体" w:hAnsi="宋体" w:eastAsia="宋体" w:cs="宋体"/>
          <w:sz w:val="24"/>
          <w:lang w:eastAsia="zh-CN"/>
        </w:rPr>
        <w:t>；</w:t>
      </w:r>
    </w:p>
    <w:p w14:paraId="269A8461">
      <w:pPr>
        <w:pStyle w:val="9"/>
        <w:tabs>
          <w:tab w:val="left" w:pos="220"/>
        </w:tabs>
        <w:spacing w:line="360" w:lineRule="auto"/>
        <w:ind w:firstLine="0" w:firstLineChars="0"/>
        <w:rPr>
          <w:rFonts w:ascii="宋体" w:hAnsi="宋体" w:eastAsia="宋体" w:cs="宋体"/>
          <w:bCs/>
          <w:sz w:val="24"/>
          <w:lang w:eastAsia="zh-CN"/>
        </w:rPr>
      </w:pPr>
      <w:r>
        <w:rPr>
          <w:rFonts w:hint="eastAsia" w:ascii="宋体" w:hAnsi="宋体" w:eastAsia="宋体" w:cs="宋体"/>
          <w:bCs/>
          <w:sz w:val="24"/>
          <w:lang w:eastAsia="zh-CN"/>
        </w:rPr>
        <w:t>2.11.2 带密码锁的防尘抗震便携式手提箱；</w:t>
      </w:r>
    </w:p>
    <w:p w14:paraId="1B26D70B">
      <w:pPr>
        <w:pStyle w:val="9"/>
        <w:tabs>
          <w:tab w:val="left" w:pos="220"/>
        </w:tabs>
        <w:spacing w:line="360" w:lineRule="auto"/>
        <w:ind w:firstLine="0" w:firstLineChars="0"/>
        <w:rPr>
          <w:rFonts w:ascii="宋体" w:hAnsi="宋体" w:eastAsia="宋体" w:cs="宋体"/>
          <w:bCs/>
          <w:sz w:val="24"/>
          <w:lang w:eastAsia="zh-CN"/>
        </w:rPr>
      </w:pPr>
      <w:r>
        <w:rPr>
          <w:rFonts w:hint="eastAsia" w:ascii="宋体" w:hAnsi="宋体" w:eastAsia="宋体" w:cs="宋体"/>
          <w:bCs/>
          <w:sz w:val="24"/>
          <w:lang w:eastAsia="zh-CN"/>
        </w:rPr>
        <w:t>2.11.3 可充电锂电池；</w:t>
      </w:r>
    </w:p>
    <w:p w14:paraId="1247F99A">
      <w:pPr>
        <w:pStyle w:val="9"/>
        <w:tabs>
          <w:tab w:val="left" w:pos="220"/>
        </w:tabs>
        <w:spacing w:line="360" w:lineRule="auto"/>
        <w:ind w:firstLine="0" w:firstLineChars="0"/>
        <w:rPr>
          <w:rFonts w:ascii="宋体" w:hAnsi="宋体" w:eastAsia="宋体" w:cs="宋体"/>
          <w:bCs/>
          <w:sz w:val="24"/>
          <w:lang w:eastAsia="zh-CN"/>
        </w:rPr>
      </w:pPr>
      <w:r>
        <w:rPr>
          <w:rFonts w:hint="eastAsia" w:ascii="宋体" w:hAnsi="宋体" w:eastAsia="宋体" w:cs="宋体"/>
          <w:bCs/>
          <w:sz w:val="24"/>
          <w:lang w:eastAsia="zh-CN"/>
        </w:rPr>
        <w:t>2.11.4 110V/220 V AC充电器/电源适配器；</w:t>
      </w:r>
    </w:p>
    <w:p w14:paraId="087F721C">
      <w:pPr>
        <w:pStyle w:val="9"/>
        <w:tabs>
          <w:tab w:val="left" w:pos="220"/>
        </w:tabs>
        <w:spacing w:line="360" w:lineRule="auto"/>
        <w:ind w:firstLine="0" w:firstLineChars="0"/>
        <w:rPr>
          <w:rFonts w:ascii="宋体" w:hAnsi="宋体" w:eastAsia="宋体" w:cs="宋体"/>
          <w:sz w:val="24"/>
          <w:lang w:eastAsia="zh-CN"/>
        </w:rPr>
      </w:pPr>
      <w:r>
        <w:rPr>
          <w:rFonts w:hint="eastAsia" w:ascii="宋体" w:hAnsi="宋体" w:eastAsia="宋体" w:cs="宋体"/>
          <w:sz w:val="24"/>
          <w:lang w:eastAsia="zh-CN"/>
        </w:rPr>
        <w:t>2.11.5 USB数据线；</w:t>
      </w:r>
    </w:p>
    <w:p w14:paraId="325341F8">
      <w:pPr>
        <w:pStyle w:val="9"/>
        <w:tabs>
          <w:tab w:val="left" w:pos="220"/>
        </w:tabs>
        <w:spacing w:line="360" w:lineRule="auto"/>
        <w:ind w:firstLine="0" w:firstLineChars="0"/>
        <w:rPr>
          <w:rFonts w:ascii="宋体" w:hAnsi="宋体" w:eastAsia="宋体" w:cs="宋体"/>
          <w:sz w:val="24"/>
          <w:lang w:eastAsia="zh-CN"/>
        </w:rPr>
      </w:pPr>
      <w:r>
        <w:rPr>
          <w:rFonts w:hint="eastAsia" w:ascii="宋体" w:hAnsi="宋体" w:eastAsia="宋体" w:cs="宋体"/>
          <w:sz w:val="24"/>
          <w:lang w:eastAsia="zh-CN"/>
        </w:rPr>
        <w:t>2.11.6 NDT软件及操作指南（光盘）；</w:t>
      </w:r>
    </w:p>
    <w:p w14:paraId="56318CF3">
      <w:pPr>
        <w:pStyle w:val="9"/>
        <w:tabs>
          <w:tab w:val="left" w:pos="220"/>
        </w:tabs>
        <w:spacing w:line="360" w:lineRule="auto"/>
        <w:ind w:firstLine="0" w:firstLineChars="0"/>
        <w:rPr>
          <w:rFonts w:ascii="宋体" w:hAnsi="宋体" w:eastAsia="宋体" w:cs="宋体"/>
          <w:sz w:val="24"/>
          <w:lang w:eastAsia="zh-CN"/>
        </w:rPr>
      </w:pPr>
      <w:r>
        <w:rPr>
          <w:rFonts w:hint="eastAsia" w:ascii="宋体" w:hAnsi="宋体" w:eastAsia="宋体" w:cs="宋体"/>
          <w:sz w:val="24"/>
          <w:lang w:eastAsia="zh-CN"/>
        </w:rPr>
        <w:t>2.11.7 套标准参考物质（4枚NIST样品）；</w:t>
      </w:r>
    </w:p>
    <w:p w14:paraId="52176DC7">
      <w:pPr>
        <w:pStyle w:val="9"/>
        <w:tabs>
          <w:tab w:val="left" w:pos="220"/>
        </w:tabs>
        <w:spacing w:line="360" w:lineRule="auto"/>
        <w:ind w:firstLine="0" w:firstLineChars="0"/>
        <w:rPr>
          <w:rFonts w:ascii="宋体" w:hAnsi="宋体" w:eastAsia="宋体" w:cs="宋体"/>
          <w:sz w:val="24"/>
          <w:lang w:eastAsia="zh-CN"/>
        </w:rPr>
      </w:pPr>
      <w:r>
        <w:rPr>
          <w:rFonts w:hint="eastAsia" w:ascii="宋体" w:hAnsi="宋体" w:eastAsia="宋体" w:cs="宋体"/>
          <w:sz w:val="24"/>
          <w:lang w:eastAsia="zh-CN"/>
        </w:rPr>
        <w:t>2.11.8 仪器保护套和尼龙腰带；</w:t>
      </w:r>
    </w:p>
    <w:p w14:paraId="684ED0F3">
      <w:pPr>
        <w:pStyle w:val="9"/>
        <w:tabs>
          <w:tab w:val="left" w:pos="220"/>
        </w:tabs>
        <w:spacing w:line="360" w:lineRule="auto"/>
        <w:ind w:firstLine="0" w:firstLineChars="0"/>
        <w:rPr>
          <w:rFonts w:ascii="宋体" w:hAnsi="宋体" w:eastAsia="宋体" w:cs="宋体"/>
          <w:sz w:val="24"/>
          <w:lang w:eastAsia="zh-CN"/>
        </w:rPr>
      </w:pPr>
      <w:r>
        <w:rPr>
          <w:rFonts w:hint="eastAsia" w:ascii="宋体" w:hAnsi="宋体" w:eastAsia="宋体" w:cs="宋体"/>
          <w:sz w:val="24"/>
          <w:lang w:eastAsia="zh-CN"/>
        </w:rPr>
        <w:t>2.11.9便携式测试架。</w:t>
      </w:r>
    </w:p>
    <w:p w14:paraId="191062CD">
      <w:pPr>
        <w:spacing w:line="360" w:lineRule="auto"/>
        <w:rPr>
          <w:rFonts w:hint="eastAsia" w:ascii="宋体" w:hAnsi="宋体" w:eastAsia="宋体"/>
          <w:sz w:val="24"/>
          <w:szCs w:val="24"/>
          <w:lang w:eastAsia="zh-CN"/>
        </w:rPr>
      </w:pPr>
    </w:p>
    <w:p w14:paraId="2A494FC7">
      <w:pPr>
        <w:kinsoku/>
        <w:spacing w:line="360" w:lineRule="auto"/>
        <w:rPr>
          <w:rFonts w:hint="eastAsia" w:ascii="宋体" w:hAnsi="宋体" w:eastAsia="宋体" w:cs="宋体"/>
          <w:b/>
          <w:bCs/>
          <w:sz w:val="24"/>
          <w:szCs w:val="24"/>
          <w:lang w:eastAsia="zh-CN"/>
        </w:rPr>
      </w:pPr>
      <w:r>
        <w:rPr>
          <w:rFonts w:ascii="宋体" w:hAnsi="宋体" w:eastAsia="宋体" w:cs="宋体"/>
          <w:b/>
          <w:bCs/>
          <w:sz w:val="24"/>
          <w:szCs w:val="24"/>
          <w:lang w:eastAsia="zh-CN"/>
        </w:rPr>
        <w:t>4</w:t>
      </w:r>
      <w:r>
        <w:rPr>
          <w:rFonts w:hint="eastAsia" w:ascii="宋体" w:hAnsi="宋体" w:eastAsia="宋体" w:cs="宋体"/>
          <w:b/>
          <w:bCs/>
          <w:sz w:val="24"/>
          <w:szCs w:val="24"/>
          <w:lang w:eastAsia="zh-CN"/>
        </w:rPr>
        <w:t>、电穿孔仪</w:t>
      </w:r>
    </w:p>
    <w:p w14:paraId="134C271F">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1.性能特点</w:t>
      </w:r>
    </w:p>
    <w:p w14:paraId="0403E2AE">
      <w:pPr>
        <w:tabs>
          <w:tab w:val="left" w:pos="630"/>
        </w:tabs>
        <w:spacing w:line="360" w:lineRule="auto"/>
        <w:ind w:left="225" w:hanging="225"/>
        <w:rPr>
          <w:rFonts w:ascii="宋体" w:hAnsi="宋体" w:eastAsia="宋体" w:cs="宋体"/>
          <w:sz w:val="24"/>
          <w:szCs w:val="24"/>
          <w:lang w:eastAsia="zh-CN"/>
        </w:rPr>
      </w:pPr>
      <w:r>
        <w:rPr>
          <w:rFonts w:ascii="宋体" w:hAnsi="宋体" w:eastAsia="宋体" w:cs="宋体"/>
          <w:sz w:val="24"/>
          <w:szCs w:val="24"/>
          <w:lang w:eastAsia="zh-CN"/>
        </w:rPr>
        <w:t>1.</w:t>
      </w:r>
      <w:r>
        <w:rPr>
          <w:rFonts w:hint="eastAsia" w:ascii="宋体" w:hAnsi="宋体" w:eastAsia="宋体" w:cs="宋体"/>
          <w:sz w:val="24"/>
          <w:szCs w:val="24"/>
          <w:lang w:eastAsia="zh-CN"/>
        </w:rPr>
        <w:t>1 转化时间短、转化率高、重复性优异。</w:t>
      </w:r>
    </w:p>
    <w:p w14:paraId="512A655E">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1.</w:t>
      </w:r>
      <w:r>
        <w:rPr>
          <w:rFonts w:ascii="宋体" w:hAnsi="宋体" w:eastAsia="宋体" w:cs="宋体"/>
          <w:sz w:val="24"/>
          <w:szCs w:val="24"/>
          <w:lang w:eastAsia="zh-CN"/>
        </w:rPr>
        <w:t>2</w:t>
      </w:r>
      <w:r>
        <w:rPr>
          <w:rFonts w:hint="eastAsia" w:ascii="宋体" w:hAnsi="宋体" w:eastAsia="宋体" w:cs="宋体"/>
          <w:sz w:val="24"/>
          <w:szCs w:val="24"/>
          <w:lang w:eastAsia="zh-CN"/>
        </w:rPr>
        <w:t xml:space="preserve"> 可存储实验参数，方便用户调取。</w:t>
      </w:r>
    </w:p>
    <w:p w14:paraId="7F8B4C46">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1.3 采用微处理器控制的脉冲放电。</w:t>
      </w:r>
    </w:p>
    <w:p w14:paraId="6CB0C301">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1.4 整机一体化设计，显示直观，操作简单。</w:t>
      </w:r>
    </w:p>
    <w:p w14:paraId="6CD227A4">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w:t>
      </w:r>
      <w:r>
        <w:rPr>
          <w:rFonts w:ascii="宋体" w:hAnsi="宋体" w:eastAsia="宋体" w:cs="宋体"/>
          <w:sz w:val="24"/>
          <w:szCs w:val="24"/>
          <w:lang w:eastAsia="zh-CN"/>
        </w:rPr>
        <w:t>.</w:t>
      </w:r>
      <w:r>
        <w:rPr>
          <w:rFonts w:hint="eastAsia" w:ascii="宋体" w:hAnsi="宋体" w:eastAsia="宋体" w:cs="宋体"/>
          <w:sz w:val="24"/>
          <w:szCs w:val="24"/>
          <w:lang w:eastAsia="zh-CN"/>
        </w:rPr>
        <w:t>仪器参数</w:t>
      </w:r>
    </w:p>
    <w:p w14:paraId="45745758">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2.1 脉冲形式:指数衰减。</w:t>
      </w:r>
    </w:p>
    <w:p w14:paraId="38B7F71A">
      <w:pPr>
        <w:tabs>
          <w:tab w:val="left" w:pos="630"/>
        </w:tabs>
        <w:spacing w:line="360" w:lineRule="auto"/>
        <w:ind w:left="225" w:hanging="225"/>
        <w:rPr>
          <w:rFonts w:ascii="宋体" w:hAnsi="宋体" w:eastAsia="宋体" w:cs="宋体"/>
          <w:sz w:val="24"/>
          <w:szCs w:val="24"/>
          <w:lang w:eastAsia="zh-CN"/>
        </w:rPr>
      </w:pPr>
      <w:r>
        <w:rPr>
          <w:rFonts w:ascii="宋体" w:hAnsi="宋体" w:eastAsia="宋体" w:cs="宋体"/>
          <w:sz w:val="24"/>
          <w:szCs w:val="24"/>
          <w:lang w:eastAsia="zh-CN"/>
        </w:rPr>
        <w:t>2.</w:t>
      </w:r>
      <w:r>
        <w:rPr>
          <w:rFonts w:hint="eastAsia" w:ascii="宋体" w:hAnsi="宋体" w:eastAsia="宋体" w:cs="宋体"/>
          <w:sz w:val="24"/>
          <w:szCs w:val="24"/>
          <w:lang w:eastAsia="zh-CN"/>
        </w:rPr>
        <w:t>2 高压输出电压：401-3000V。</w:t>
      </w:r>
    </w:p>
    <w:p w14:paraId="211E204A">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2.3 低压输出电压：50-400V。</w:t>
      </w:r>
    </w:p>
    <w:p w14:paraId="5E71917C">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2.4 高压电容：10</w:t>
      </w:r>
      <w:r>
        <w:rPr>
          <w:rFonts w:hint="eastAsia" w:ascii="宋体" w:hAnsi="宋体" w:eastAsia="宋体" w:cs="宋体"/>
          <w:sz w:val="24"/>
          <w:szCs w:val="24"/>
        </w:rPr>
        <w:t>μ</w:t>
      </w:r>
      <w:r>
        <w:rPr>
          <w:rFonts w:hint="eastAsia" w:ascii="宋体" w:hAnsi="宋体" w:eastAsia="宋体" w:cs="宋体"/>
          <w:sz w:val="24"/>
          <w:szCs w:val="24"/>
          <w:lang w:eastAsia="zh-CN"/>
        </w:rPr>
        <w:t>F、25</w:t>
      </w:r>
      <w:r>
        <w:rPr>
          <w:rFonts w:hint="eastAsia" w:ascii="宋体" w:hAnsi="宋体" w:eastAsia="宋体" w:cs="宋体"/>
          <w:sz w:val="24"/>
          <w:szCs w:val="24"/>
        </w:rPr>
        <w:t>μ</w:t>
      </w:r>
      <w:r>
        <w:rPr>
          <w:rFonts w:hint="eastAsia" w:ascii="宋体" w:hAnsi="宋体" w:eastAsia="宋体" w:cs="宋体"/>
          <w:sz w:val="24"/>
          <w:szCs w:val="24"/>
          <w:lang w:eastAsia="zh-CN"/>
        </w:rPr>
        <w:t>F、35</w:t>
      </w:r>
      <w:r>
        <w:rPr>
          <w:rFonts w:hint="eastAsia" w:ascii="宋体" w:hAnsi="宋体" w:eastAsia="宋体" w:cs="宋体"/>
          <w:sz w:val="24"/>
          <w:szCs w:val="24"/>
        </w:rPr>
        <w:t>μ</w:t>
      </w:r>
      <w:r>
        <w:rPr>
          <w:rFonts w:hint="eastAsia" w:ascii="宋体" w:hAnsi="宋体" w:eastAsia="宋体" w:cs="宋体"/>
          <w:sz w:val="24"/>
          <w:szCs w:val="24"/>
          <w:lang w:eastAsia="zh-CN"/>
        </w:rPr>
        <w:t>F、50</w:t>
      </w:r>
      <w:r>
        <w:rPr>
          <w:rFonts w:hint="eastAsia" w:ascii="宋体" w:hAnsi="宋体" w:eastAsia="宋体" w:cs="宋体"/>
          <w:sz w:val="24"/>
          <w:szCs w:val="24"/>
        </w:rPr>
        <w:t>μ</w:t>
      </w:r>
      <w:r>
        <w:rPr>
          <w:rFonts w:hint="eastAsia" w:ascii="宋体" w:hAnsi="宋体" w:eastAsia="宋体" w:cs="宋体"/>
          <w:sz w:val="24"/>
          <w:szCs w:val="24"/>
          <w:lang w:eastAsia="zh-CN"/>
        </w:rPr>
        <w:t>F、60</w:t>
      </w:r>
      <w:r>
        <w:rPr>
          <w:rFonts w:hint="eastAsia" w:ascii="宋体" w:hAnsi="宋体" w:eastAsia="宋体" w:cs="宋体"/>
          <w:sz w:val="24"/>
          <w:szCs w:val="24"/>
        </w:rPr>
        <w:t>μ</w:t>
      </w:r>
      <w:r>
        <w:rPr>
          <w:rFonts w:hint="eastAsia" w:ascii="宋体" w:hAnsi="宋体" w:eastAsia="宋体" w:cs="宋体"/>
          <w:sz w:val="24"/>
          <w:szCs w:val="24"/>
          <w:lang w:eastAsia="zh-CN"/>
        </w:rPr>
        <w:t>F。</w:t>
      </w:r>
    </w:p>
    <w:p w14:paraId="382B157F">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2.5 低压电容：50</w:t>
      </w:r>
      <w:r>
        <w:rPr>
          <w:rFonts w:hint="eastAsia" w:ascii="宋体" w:hAnsi="宋体" w:eastAsia="宋体" w:cs="宋体"/>
          <w:sz w:val="24"/>
          <w:szCs w:val="24"/>
        </w:rPr>
        <w:t>μ</w:t>
      </w:r>
      <w:r>
        <w:rPr>
          <w:rFonts w:hint="eastAsia" w:ascii="宋体" w:hAnsi="宋体" w:eastAsia="宋体" w:cs="宋体"/>
          <w:sz w:val="24"/>
          <w:szCs w:val="24"/>
          <w:lang w:eastAsia="zh-CN"/>
        </w:rPr>
        <w:t>F、100</w:t>
      </w:r>
      <w:r>
        <w:rPr>
          <w:rFonts w:hint="eastAsia" w:ascii="宋体" w:hAnsi="宋体" w:eastAsia="宋体" w:cs="宋体"/>
          <w:sz w:val="24"/>
          <w:szCs w:val="24"/>
        </w:rPr>
        <w:t>μ</w:t>
      </w:r>
      <w:r>
        <w:rPr>
          <w:rFonts w:hint="eastAsia" w:ascii="宋体" w:hAnsi="宋体" w:eastAsia="宋体" w:cs="宋体"/>
          <w:sz w:val="24"/>
          <w:szCs w:val="24"/>
          <w:lang w:eastAsia="zh-CN"/>
        </w:rPr>
        <w:t>F、125</w:t>
      </w:r>
      <w:r>
        <w:rPr>
          <w:rFonts w:hint="eastAsia" w:ascii="宋体" w:hAnsi="宋体" w:eastAsia="宋体" w:cs="宋体"/>
          <w:sz w:val="24"/>
          <w:szCs w:val="24"/>
        </w:rPr>
        <w:t>μ</w:t>
      </w:r>
      <w:r>
        <w:rPr>
          <w:rFonts w:hint="eastAsia" w:ascii="宋体" w:hAnsi="宋体" w:eastAsia="宋体" w:cs="宋体"/>
          <w:sz w:val="24"/>
          <w:szCs w:val="24"/>
          <w:lang w:eastAsia="zh-CN"/>
        </w:rPr>
        <w:t>F、150</w:t>
      </w:r>
      <w:r>
        <w:rPr>
          <w:rFonts w:hint="eastAsia" w:ascii="宋体" w:hAnsi="宋体" w:eastAsia="宋体" w:cs="宋体"/>
          <w:sz w:val="24"/>
          <w:szCs w:val="24"/>
        </w:rPr>
        <w:t>μ</w:t>
      </w:r>
      <w:r>
        <w:rPr>
          <w:rFonts w:hint="eastAsia" w:ascii="宋体" w:hAnsi="宋体" w:eastAsia="宋体" w:cs="宋体"/>
          <w:sz w:val="24"/>
          <w:szCs w:val="24"/>
          <w:lang w:eastAsia="zh-CN"/>
        </w:rPr>
        <w:t>F...1560</w:t>
      </w:r>
      <w:r>
        <w:rPr>
          <w:rFonts w:hint="eastAsia" w:ascii="宋体" w:hAnsi="宋体" w:eastAsia="宋体" w:cs="宋体"/>
          <w:sz w:val="24"/>
          <w:szCs w:val="24"/>
        </w:rPr>
        <w:t>μ</w:t>
      </w:r>
      <w:r>
        <w:rPr>
          <w:rFonts w:hint="eastAsia" w:ascii="宋体" w:hAnsi="宋体" w:eastAsia="宋体" w:cs="宋体"/>
          <w:sz w:val="24"/>
          <w:szCs w:val="24"/>
          <w:lang w:eastAsia="zh-CN"/>
        </w:rPr>
        <w:t>F，以25</w:t>
      </w:r>
      <w:r>
        <w:rPr>
          <w:rFonts w:hint="eastAsia" w:ascii="宋体" w:hAnsi="宋体" w:eastAsia="宋体" w:cs="宋体"/>
          <w:sz w:val="24"/>
          <w:szCs w:val="24"/>
        </w:rPr>
        <w:t>μ</w:t>
      </w:r>
      <w:r>
        <w:rPr>
          <w:rFonts w:hint="eastAsia" w:ascii="宋体" w:hAnsi="宋体" w:eastAsia="宋体" w:cs="宋体"/>
          <w:sz w:val="24"/>
          <w:szCs w:val="24"/>
          <w:lang w:eastAsia="zh-CN"/>
        </w:rPr>
        <w:t>F步进。</w:t>
      </w:r>
    </w:p>
    <w:p w14:paraId="11F9400B">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2.6 并接电阻：50</w:t>
      </w:r>
      <w:r>
        <w:rPr>
          <w:rFonts w:hint="eastAsia" w:ascii="宋体" w:hAnsi="宋体" w:eastAsia="宋体" w:cs="宋体"/>
          <w:sz w:val="24"/>
          <w:szCs w:val="24"/>
        </w:rPr>
        <w:t>Ω</w:t>
      </w:r>
      <w:r>
        <w:rPr>
          <w:rFonts w:hint="eastAsia" w:ascii="宋体" w:hAnsi="宋体" w:eastAsia="宋体" w:cs="宋体"/>
          <w:sz w:val="24"/>
          <w:szCs w:val="24"/>
          <w:lang w:eastAsia="zh-CN"/>
        </w:rPr>
        <w:t>、100</w:t>
      </w:r>
      <w:r>
        <w:rPr>
          <w:rFonts w:hint="eastAsia" w:ascii="宋体" w:hAnsi="宋体" w:eastAsia="宋体" w:cs="宋体"/>
          <w:sz w:val="24"/>
          <w:szCs w:val="24"/>
        </w:rPr>
        <w:t>Ω</w:t>
      </w:r>
      <w:r>
        <w:rPr>
          <w:rFonts w:hint="eastAsia" w:ascii="宋体" w:hAnsi="宋体" w:eastAsia="宋体" w:cs="宋体"/>
          <w:sz w:val="24"/>
          <w:szCs w:val="24"/>
          <w:lang w:eastAsia="zh-CN"/>
        </w:rPr>
        <w:t>、150</w:t>
      </w:r>
      <w:r>
        <w:rPr>
          <w:rFonts w:hint="eastAsia" w:ascii="宋体" w:hAnsi="宋体" w:eastAsia="宋体" w:cs="宋体"/>
          <w:sz w:val="24"/>
          <w:szCs w:val="24"/>
        </w:rPr>
        <w:t>Ω</w:t>
      </w:r>
      <w:r>
        <w:rPr>
          <w:rFonts w:hint="eastAsia" w:ascii="宋体" w:hAnsi="宋体" w:eastAsia="宋体" w:cs="宋体"/>
          <w:sz w:val="24"/>
          <w:szCs w:val="24"/>
          <w:lang w:eastAsia="zh-CN"/>
        </w:rPr>
        <w:t xml:space="preserve"> ... 1650</w:t>
      </w:r>
      <w:r>
        <w:rPr>
          <w:rFonts w:hint="eastAsia" w:ascii="宋体" w:hAnsi="宋体" w:eastAsia="宋体" w:cs="宋体"/>
          <w:sz w:val="24"/>
          <w:szCs w:val="24"/>
        </w:rPr>
        <w:t>Ω</w:t>
      </w:r>
      <w:r>
        <w:rPr>
          <w:rFonts w:hint="eastAsia" w:ascii="宋体" w:hAnsi="宋体" w:eastAsia="宋体" w:cs="宋体"/>
          <w:sz w:val="24"/>
          <w:szCs w:val="24"/>
          <w:lang w:eastAsia="zh-CN"/>
        </w:rPr>
        <w:t>，以50</w:t>
      </w:r>
      <w:r>
        <w:rPr>
          <w:rFonts w:hint="eastAsia" w:ascii="宋体" w:hAnsi="宋体" w:eastAsia="宋体" w:cs="宋体"/>
          <w:sz w:val="24"/>
          <w:szCs w:val="24"/>
        </w:rPr>
        <w:t>Ω</w:t>
      </w:r>
      <w:r>
        <w:rPr>
          <w:rFonts w:hint="eastAsia" w:ascii="宋体" w:hAnsi="宋体" w:eastAsia="宋体" w:cs="宋体"/>
          <w:sz w:val="24"/>
          <w:szCs w:val="24"/>
          <w:lang w:eastAsia="zh-CN"/>
        </w:rPr>
        <w:t>步进。</w:t>
      </w:r>
    </w:p>
    <w:p w14:paraId="1B5E472B">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2.7 操作系统：微电脑控制。</w:t>
      </w:r>
    </w:p>
    <w:p w14:paraId="09C172D3">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2.8 时间常数：带RC时间常数，可调节。</w:t>
      </w:r>
    </w:p>
    <w:p w14:paraId="771AC244">
      <w:pPr>
        <w:spacing w:line="360" w:lineRule="auto"/>
        <w:rPr>
          <w:rFonts w:hint="eastAsia" w:ascii="宋体" w:hAnsi="宋体" w:eastAsia="宋体"/>
          <w:sz w:val="24"/>
          <w:szCs w:val="24"/>
          <w:lang w:eastAsia="zh-CN"/>
        </w:rPr>
      </w:pPr>
    </w:p>
    <w:p w14:paraId="05E7F0BB">
      <w:pPr>
        <w:kinsoku/>
        <w:spacing w:line="360" w:lineRule="auto"/>
        <w:rPr>
          <w:rFonts w:hint="eastAsia" w:ascii="宋体" w:hAnsi="宋体" w:eastAsia="宋体" w:cs="宋体"/>
          <w:b/>
          <w:bCs/>
          <w:sz w:val="24"/>
          <w:szCs w:val="24"/>
        </w:rPr>
      </w:pPr>
      <w:r>
        <w:rPr>
          <w:rFonts w:ascii="宋体" w:hAnsi="宋体" w:eastAsia="宋体" w:cs="宋体"/>
          <w:b/>
          <w:bCs/>
          <w:sz w:val="24"/>
          <w:szCs w:val="24"/>
          <w:lang w:eastAsia="zh-CN"/>
        </w:rPr>
        <w:t>5</w:t>
      </w:r>
      <w:r>
        <w:rPr>
          <w:rFonts w:hint="eastAsia" w:ascii="宋体" w:hAnsi="宋体" w:eastAsia="宋体" w:cs="宋体"/>
          <w:b/>
          <w:bCs/>
          <w:sz w:val="24"/>
          <w:szCs w:val="24"/>
          <w:lang w:eastAsia="zh-CN"/>
        </w:rPr>
        <w:t>、</w:t>
      </w:r>
      <w:r>
        <w:rPr>
          <w:rFonts w:hint="eastAsia" w:ascii="宋体" w:hAnsi="宋体" w:eastAsia="宋体" w:cs="宋体"/>
          <w:b/>
          <w:bCs/>
          <w:sz w:val="24"/>
          <w:szCs w:val="24"/>
        </w:rPr>
        <w:t>生物显微成像系统</w:t>
      </w:r>
    </w:p>
    <w:p w14:paraId="51D78CA2">
      <w:pPr>
        <w:widowControl w:val="0"/>
        <w:numPr>
          <w:ilvl w:val="0"/>
          <w:numId w:val="1"/>
        </w:numPr>
        <w:kinsoku/>
        <w:autoSpaceDE/>
        <w:autoSpaceDN/>
        <w:spacing w:line="360" w:lineRule="auto"/>
        <w:ind w:firstLine="0"/>
        <w:jc w:val="both"/>
        <w:textAlignment w:val="auto"/>
        <w:rPr>
          <w:rFonts w:ascii="宋体" w:hAnsi="宋体" w:eastAsia="宋体" w:cs="宋体"/>
          <w:sz w:val="24"/>
          <w:szCs w:val="24"/>
          <w:lang w:eastAsia="zh-CN"/>
        </w:rPr>
      </w:pPr>
      <w:r>
        <w:rPr>
          <w:rFonts w:hint="eastAsia" w:ascii="宋体" w:hAnsi="宋体" w:eastAsia="宋体" w:cs="宋体"/>
          <w:sz w:val="24"/>
          <w:szCs w:val="24"/>
          <w:lang w:eastAsia="zh-CN"/>
        </w:rPr>
        <w:t>光学系统：CCIS无限远色差校正光学系统。</w:t>
      </w:r>
    </w:p>
    <w:p w14:paraId="5009F7B3">
      <w:pPr>
        <w:widowControl w:val="0"/>
        <w:numPr>
          <w:ilvl w:val="0"/>
          <w:numId w:val="1"/>
        </w:numPr>
        <w:kinsoku/>
        <w:autoSpaceDE/>
        <w:autoSpaceDN/>
        <w:spacing w:line="360" w:lineRule="auto"/>
        <w:ind w:firstLine="0"/>
        <w:jc w:val="both"/>
        <w:textAlignment w:val="auto"/>
        <w:rPr>
          <w:rFonts w:ascii="宋体" w:hAnsi="宋体" w:eastAsia="宋体" w:cs="宋体"/>
          <w:sz w:val="24"/>
          <w:szCs w:val="24"/>
        </w:rPr>
      </w:pPr>
      <w:r>
        <w:rPr>
          <w:rFonts w:hint="eastAsia" w:ascii="宋体" w:hAnsi="宋体" w:eastAsia="宋体" w:cs="宋体"/>
          <w:sz w:val="24"/>
          <w:szCs w:val="24"/>
          <w:lang w:eastAsia="zh-CN"/>
        </w:rPr>
        <w:t>数字内置一体化显微镜：数码芯片须是内置式一体化数码摄像系统结构，是原厂原装设计制造的数码显微镜，非第三方改装、加装摄像头，非嵌入式或改造的结构。动态高清1080P图像输出，逐行扫描方式；自动曝光、自动/手动白平衡，色彩还原性强，实时数字图像输出。智能终端（手机，平板）可通过已经下载的APP和数码生物显微镜直接发射的wifi信号无线连接实时显示镜下图像。显微镜只要1根电源线保证光源和摄像系统供电。</w:t>
      </w:r>
      <w:r>
        <w:rPr>
          <w:rFonts w:hint="eastAsia" w:ascii="宋体" w:hAnsi="宋体" w:eastAsia="宋体" w:cs="宋体"/>
          <w:sz w:val="24"/>
          <w:szCs w:val="24"/>
        </w:rPr>
        <w:t>支持RJ45有线和无线输出。</w:t>
      </w:r>
    </w:p>
    <w:p w14:paraId="583D0078">
      <w:pPr>
        <w:widowControl w:val="0"/>
        <w:numPr>
          <w:ilvl w:val="0"/>
          <w:numId w:val="1"/>
        </w:numPr>
        <w:kinsoku/>
        <w:autoSpaceDE/>
        <w:autoSpaceDN/>
        <w:spacing w:line="360" w:lineRule="auto"/>
        <w:ind w:firstLine="0"/>
        <w:jc w:val="both"/>
        <w:textAlignment w:val="auto"/>
        <w:rPr>
          <w:rFonts w:ascii="宋体" w:hAnsi="宋体" w:eastAsia="宋体" w:cs="宋体"/>
          <w:sz w:val="24"/>
          <w:szCs w:val="24"/>
          <w:lang w:eastAsia="zh-CN"/>
        </w:rPr>
      </w:pPr>
      <w:r>
        <w:rPr>
          <w:rFonts w:hint="eastAsia" w:ascii="宋体" w:hAnsi="宋体" w:eastAsia="宋体" w:cs="宋体"/>
          <w:sz w:val="24"/>
          <w:szCs w:val="24"/>
          <w:lang w:eastAsia="zh-CN"/>
        </w:rPr>
        <w:t>机身采用圆弧曲线，机身后侧圆弧形的把手设计；结构件主要材料为金属，镜架上配有粗微调同轴低旋钮，调整工作台面到物镜间的焦距，低重心底座。</w:t>
      </w:r>
    </w:p>
    <w:p w14:paraId="14AFDBB2">
      <w:pPr>
        <w:widowControl w:val="0"/>
        <w:numPr>
          <w:ilvl w:val="0"/>
          <w:numId w:val="1"/>
        </w:numPr>
        <w:kinsoku/>
        <w:autoSpaceDE/>
        <w:autoSpaceDN/>
        <w:spacing w:line="360" w:lineRule="auto"/>
        <w:ind w:firstLine="0"/>
        <w:jc w:val="both"/>
        <w:textAlignment w:val="auto"/>
        <w:rPr>
          <w:rFonts w:ascii="宋体" w:hAnsi="宋体" w:eastAsia="宋体" w:cs="宋体"/>
          <w:sz w:val="24"/>
          <w:szCs w:val="24"/>
          <w:lang w:eastAsia="zh-CN"/>
        </w:rPr>
      </w:pPr>
      <w:r>
        <w:rPr>
          <w:rFonts w:hint="eastAsia" w:ascii="宋体" w:hAnsi="宋体" w:eastAsia="宋体" w:cs="宋体"/>
          <w:sz w:val="24"/>
          <w:szCs w:val="24"/>
          <w:lang w:eastAsia="zh-CN"/>
        </w:rPr>
        <w:t>目镜：WF10X/20mm大视场、高眼点视度可调广角目镜。</w:t>
      </w:r>
    </w:p>
    <w:p w14:paraId="0AF6CD4B">
      <w:pPr>
        <w:widowControl w:val="0"/>
        <w:numPr>
          <w:ilvl w:val="0"/>
          <w:numId w:val="1"/>
        </w:numPr>
        <w:kinsoku/>
        <w:autoSpaceDE/>
        <w:autoSpaceDN/>
        <w:spacing w:line="360" w:lineRule="auto"/>
        <w:ind w:firstLine="0"/>
        <w:jc w:val="both"/>
        <w:textAlignment w:val="auto"/>
        <w:rPr>
          <w:rFonts w:ascii="宋体" w:hAnsi="宋体" w:eastAsia="宋体" w:cs="宋体"/>
          <w:sz w:val="24"/>
          <w:szCs w:val="24"/>
          <w:lang w:eastAsia="zh-CN"/>
        </w:rPr>
      </w:pPr>
      <w:r>
        <w:rPr>
          <w:rFonts w:hint="eastAsia" w:ascii="宋体" w:hAnsi="宋体" w:eastAsia="宋体" w:cs="宋体"/>
          <w:sz w:val="24"/>
          <w:szCs w:val="24"/>
          <w:lang w:eastAsia="zh-CN"/>
        </w:rPr>
        <w:t>转换器：四孔定位内倾式转换器，更换切片时无需升、降载物台，定位准确，并带有限位装置。</w:t>
      </w:r>
    </w:p>
    <w:p w14:paraId="6505CECD">
      <w:pPr>
        <w:widowControl w:val="0"/>
        <w:numPr>
          <w:ilvl w:val="0"/>
          <w:numId w:val="1"/>
        </w:numPr>
        <w:kinsoku/>
        <w:autoSpaceDE/>
        <w:autoSpaceDN/>
        <w:spacing w:line="360" w:lineRule="auto"/>
        <w:ind w:firstLine="0"/>
        <w:jc w:val="both"/>
        <w:textAlignment w:val="auto"/>
        <w:rPr>
          <w:rFonts w:ascii="宋体" w:hAnsi="宋体" w:eastAsia="宋体" w:cs="宋体"/>
          <w:sz w:val="24"/>
          <w:szCs w:val="24"/>
          <w:lang w:eastAsia="zh-CN"/>
        </w:rPr>
      </w:pPr>
      <w:r>
        <w:rPr>
          <w:rFonts w:hint="eastAsia" w:ascii="宋体" w:hAnsi="宋体" w:eastAsia="宋体" w:cs="宋体"/>
          <w:sz w:val="24"/>
          <w:szCs w:val="24"/>
          <w:lang w:eastAsia="zh-CN"/>
        </w:rPr>
        <w:t>物镜：ASC Plan平场独立消色差物镜，P/b无铅玻璃材质，4X/0.10(W.D.≥15.5mm，成像清晰圆直径≥16.8mm）；10X/0.25(W.D.≥7mm，成像清晰圆直径≥17.0mm，景深范围内像面的偏摆≤0.01mm）；40X/0.65（弹簧）(W.D.≥0.71mm，成像清晰圆直径≥16.9mm）；100X/1.25（弹簧/油），(W.D.≥0.14mm，成像清晰圆直径≥16.2mm），所有物镜均保证齐焦。显微镜物镜放大率准确度≤0.95%。齐焦性：物镜10→4倍≤0.008mm，10→40倍≤0.006mm，40→100倍≤0.005mm。</w:t>
      </w:r>
    </w:p>
    <w:p w14:paraId="0A94AAE4">
      <w:pPr>
        <w:widowControl w:val="0"/>
        <w:numPr>
          <w:ilvl w:val="0"/>
          <w:numId w:val="1"/>
        </w:numPr>
        <w:kinsoku/>
        <w:autoSpaceDE/>
        <w:autoSpaceDN/>
        <w:spacing w:line="360" w:lineRule="auto"/>
        <w:ind w:firstLine="0"/>
        <w:jc w:val="both"/>
        <w:textAlignment w:val="auto"/>
        <w:rPr>
          <w:rFonts w:ascii="宋体" w:hAnsi="宋体" w:eastAsia="宋体" w:cs="宋体"/>
          <w:sz w:val="24"/>
          <w:szCs w:val="24"/>
          <w:lang w:eastAsia="zh-CN"/>
        </w:rPr>
      </w:pPr>
      <w:r>
        <w:rPr>
          <w:rFonts w:hint="eastAsia" w:ascii="宋体" w:hAnsi="宋体" w:eastAsia="宋体" w:cs="宋体"/>
          <w:sz w:val="24"/>
          <w:szCs w:val="24"/>
          <w:lang w:eastAsia="zh-CN"/>
        </w:rPr>
        <w:t>载物台：U行机械移动载物台，齿轮齿条结构，硬膜涂层表面，防腐、耐磨；面积≥140×140（mm），移动范围≥75×50（mm），游标刻度为0.1mm，X、Y轴同轴调节，以右手控制。</w:t>
      </w:r>
    </w:p>
    <w:p w14:paraId="307857F1">
      <w:pPr>
        <w:widowControl w:val="0"/>
        <w:numPr>
          <w:ilvl w:val="0"/>
          <w:numId w:val="1"/>
        </w:numPr>
        <w:kinsoku/>
        <w:autoSpaceDE/>
        <w:autoSpaceDN/>
        <w:spacing w:line="360" w:lineRule="auto"/>
        <w:ind w:firstLine="0"/>
        <w:jc w:val="both"/>
        <w:textAlignment w:val="auto"/>
        <w:rPr>
          <w:rFonts w:ascii="宋体" w:hAnsi="宋体" w:eastAsia="宋体" w:cs="宋体"/>
          <w:sz w:val="24"/>
          <w:szCs w:val="24"/>
          <w:lang w:eastAsia="zh-CN"/>
        </w:rPr>
      </w:pPr>
      <w:r>
        <w:rPr>
          <w:rFonts w:hint="eastAsia" w:ascii="宋体" w:hAnsi="宋体" w:eastAsia="宋体" w:cs="宋体"/>
          <w:sz w:val="24"/>
          <w:szCs w:val="24"/>
          <w:lang w:eastAsia="zh-CN"/>
        </w:rPr>
        <w:t>粗微调：粗微调共轴，采用顺滑平衡的三角导轨机构，并带有手轮松紧调节装置。在载物台操作手轮的两侧设有微调焦机构，用于精确调焦；两侧有粗微调焦旋钮，具有过载保护装置；微调格值最小格值：0.00mm，微调机构空回≤0.005mm。</w:t>
      </w:r>
    </w:p>
    <w:p w14:paraId="6FDE5985">
      <w:pPr>
        <w:widowControl w:val="0"/>
        <w:numPr>
          <w:ilvl w:val="0"/>
          <w:numId w:val="1"/>
        </w:numPr>
        <w:kinsoku/>
        <w:autoSpaceDE/>
        <w:autoSpaceDN/>
        <w:spacing w:line="360" w:lineRule="auto"/>
        <w:ind w:firstLine="0"/>
        <w:jc w:val="both"/>
        <w:textAlignment w:val="auto"/>
        <w:rPr>
          <w:rFonts w:ascii="宋体" w:hAnsi="宋体" w:eastAsia="宋体" w:cs="宋体"/>
          <w:sz w:val="24"/>
          <w:szCs w:val="24"/>
          <w:lang w:eastAsia="zh-CN"/>
        </w:rPr>
      </w:pPr>
      <w:r>
        <w:rPr>
          <w:rFonts w:hint="eastAsia" w:ascii="宋体" w:hAnsi="宋体" w:eastAsia="宋体" w:cs="宋体"/>
          <w:sz w:val="24"/>
          <w:szCs w:val="24"/>
          <w:lang w:eastAsia="zh-CN"/>
        </w:rPr>
        <w:t>聚光镜：燕尾不锈钢导槽可垂直升降，N.A1.25阿贝聚光镜。</w:t>
      </w:r>
    </w:p>
    <w:p w14:paraId="2059C920">
      <w:pPr>
        <w:widowControl w:val="0"/>
        <w:numPr>
          <w:ilvl w:val="0"/>
          <w:numId w:val="1"/>
        </w:numPr>
        <w:kinsoku/>
        <w:autoSpaceDE/>
        <w:autoSpaceDN/>
        <w:spacing w:line="360" w:lineRule="auto"/>
        <w:ind w:firstLine="0"/>
        <w:jc w:val="both"/>
        <w:textAlignment w:val="auto"/>
        <w:rPr>
          <w:rFonts w:ascii="宋体" w:hAnsi="宋体" w:eastAsia="宋体" w:cs="宋体"/>
          <w:sz w:val="24"/>
          <w:szCs w:val="24"/>
          <w:lang w:eastAsia="zh-CN"/>
        </w:rPr>
      </w:pPr>
      <w:r>
        <w:rPr>
          <w:rFonts w:hint="eastAsia" w:ascii="宋体" w:hAnsi="宋体" w:eastAsia="宋体" w:cs="宋体"/>
          <w:sz w:val="24"/>
          <w:szCs w:val="24"/>
          <w:lang w:eastAsia="zh-CN"/>
        </w:rPr>
        <w:t>照明系统：亮度调节旋钮和电源开关分开，3WLED光源。</w:t>
      </w:r>
    </w:p>
    <w:p w14:paraId="0FC5247C">
      <w:pPr>
        <w:widowControl w:val="0"/>
        <w:numPr>
          <w:ilvl w:val="0"/>
          <w:numId w:val="1"/>
        </w:numPr>
        <w:kinsoku/>
        <w:autoSpaceDE/>
        <w:autoSpaceDN/>
        <w:spacing w:line="360" w:lineRule="auto"/>
        <w:ind w:firstLine="0"/>
        <w:jc w:val="both"/>
        <w:textAlignment w:val="auto"/>
        <w:rPr>
          <w:rFonts w:ascii="宋体" w:hAnsi="宋体" w:eastAsia="宋体" w:cs="宋体"/>
          <w:sz w:val="24"/>
          <w:szCs w:val="24"/>
        </w:rPr>
      </w:pPr>
      <w:r>
        <w:rPr>
          <w:rFonts w:hint="eastAsia" w:ascii="宋体" w:hAnsi="宋体" w:eastAsia="宋体" w:cs="宋体"/>
          <w:sz w:val="24"/>
          <w:szCs w:val="24"/>
        </w:rPr>
        <w:t>主要性能指标满足：</w:t>
      </w:r>
    </w:p>
    <w:p w14:paraId="49D746F1">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11.1转换器定位稳定性≤0.01mm。</w:t>
      </w:r>
    </w:p>
    <w:p w14:paraId="1503EA2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11.2载物台侧向受5N水平方向作用力的最大位移≤0.02mm；载物台侧向受5N水平方向作用力的不重复性≤0.01mm。</w:t>
      </w:r>
    </w:p>
    <w:p w14:paraId="0825AF4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11.3 10倍物镜景深范围内像面的偏摆：≤0.03mm；4X物镜成像圆直径不小于16.8mm；10X物镜成像圆直径不小于17.0mm；40X物镜成像圆直径不小于16.9mm；100X物镜成像圆直径不小于16.2mm。</w:t>
      </w:r>
    </w:p>
    <w:p w14:paraId="3AD998F1">
      <w:pPr>
        <w:spacing w:line="360" w:lineRule="auto"/>
        <w:rPr>
          <w:rFonts w:hint="eastAsia" w:ascii="宋体" w:hAnsi="宋体" w:eastAsia="宋体"/>
          <w:sz w:val="24"/>
          <w:szCs w:val="24"/>
          <w:lang w:eastAsia="zh-CN"/>
        </w:rPr>
      </w:pPr>
    </w:p>
    <w:p w14:paraId="260E641F">
      <w:pPr>
        <w:kinsoku/>
        <w:spacing w:line="360" w:lineRule="auto"/>
        <w:rPr>
          <w:rFonts w:hint="eastAsia" w:ascii="宋体" w:hAnsi="宋体" w:eastAsia="宋体" w:cs="宋体"/>
          <w:b/>
          <w:bCs/>
          <w:sz w:val="24"/>
          <w:szCs w:val="24"/>
          <w:lang w:eastAsia="zh-CN"/>
        </w:rPr>
      </w:pPr>
      <w:r>
        <w:rPr>
          <w:rFonts w:ascii="宋体" w:hAnsi="宋体" w:eastAsia="宋体" w:cs="宋体"/>
          <w:b/>
          <w:bCs/>
          <w:sz w:val="24"/>
          <w:szCs w:val="24"/>
          <w:lang w:eastAsia="zh-CN"/>
        </w:rPr>
        <w:t>6</w:t>
      </w:r>
      <w:r>
        <w:rPr>
          <w:rFonts w:hint="eastAsia" w:ascii="宋体" w:hAnsi="宋体" w:eastAsia="宋体" w:cs="宋体"/>
          <w:b/>
          <w:bCs/>
          <w:sz w:val="24"/>
          <w:szCs w:val="24"/>
          <w:lang w:eastAsia="zh-CN"/>
        </w:rPr>
        <w:t>、紫外可见分光光度计</w:t>
      </w:r>
    </w:p>
    <w:p w14:paraId="06C76C0B">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1.工作环境</w:t>
      </w:r>
    </w:p>
    <w:p w14:paraId="5A24E0C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1.1使用温度范围：15</w:t>
      </w:r>
      <w:r>
        <w:rPr>
          <w:rFonts w:hint="eastAsia" w:ascii="宋体" w:hAnsi="宋体" w:eastAsia="宋体" w:cs="微软雅黑"/>
          <w:sz w:val="24"/>
          <w:szCs w:val="24"/>
          <w:lang w:eastAsia="zh-CN"/>
        </w:rPr>
        <w:t>℃</w:t>
      </w:r>
      <w:r>
        <w:rPr>
          <w:rFonts w:hint="eastAsia" w:ascii="宋体" w:hAnsi="宋体" w:eastAsia="宋体" w:cs="宋体"/>
          <w:sz w:val="24"/>
          <w:szCs w:val="24"/>
          <w:lang w:eastAsia="zh-CN"/>
        </w:rPr>
        <w:t>～35</w:t>
      </w:r>
      <w:r>
        <w:rPr>
          <w:rFonts w:hint="eastAsia" w:ascii="宋体" w:hAnsi="宋体" w:eastAsia="宋体" w:cs="微软雅黑"/>
          <w:sz w:val="24"/>
          <w:szCs w:val="24"/>
          <w:lang w:eastAsia="zh-CN"/>
        </w:rPr>
        <w:t>℃</w:t>
      </w:r>
      <w:r>
        <w:rPr>
          <w:rFonts w:hint="eastAsia" w:ascii="宋体" w:hAnsi="宋体" w:eastAsia="宋体" w:cs="宋体"/>
          <w:sz w:val="24"/>
          <w:szCs w:val="24"/>
          <w:lang w:eastAsia="zh-CN"/>
        </w:rPr>
        <w:t>。</w:t>
      </w:r>
    </w:p>
    <w:p w14:paraId="1AAFC51C">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1.2 使用湿度范围：30%～80%。</w:t>
      </w:r>
    </w:p>
    <w:p w14:paraId="7167043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 技术规格</w:t>
      </w:r>
    </w:p>
    <w:p w14:paraId="3C631561">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 分光系统</w:t>
      </w:r>
    </w:p>
    <w:p w14:paraId="4EA21FB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 光学系统：双光束。</w:t>
      </w:r>
    </w:p>
    <w:p w14:paraId="1E90851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2.1.2 分光器：单单色器，象差校正型切尼尔一特纳装置。</w:t>
      </w:r>
    </w:p>
    <w:p w14:paraId="7E05B730">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2.1.3 设定波长范围：185～900nm。</w:t>
      </w:r>
    </w:p>
    <w:p w14:paraId="63F712AA">
      <w:pPr>
        <w:spacing w:line="360" w:lineRule="auto"/>
        <w:rPr>
          <w:rFonts w:ascii="宋体" w:hAnsi="宋体" w:eastAsia="宋体" w:cs="宋体"/>
          <w:sz w:val="24"/>
          <w:szCs w:val="24"/>
          <w:lang w:eastAsia="zh-CN"/>
        </w:rPr>
      </w:pPr>
      <w:r>
        <w:rPr>
          <w:rFonts w:ascii="宋体" w:hAnsi="宋体" w:eastAsia="宋体" w:cs="宋体"/>
          <w:sz w:val="24"/>
          <w:szCs w:val="24"/>
          <w:lang w:eastAsia="zh-CN"/>
        </w:rPr>
        <w:t>*</w:t>
      </w:r>
      <w:r>
        <w:rPr>
          <w:rFonts w:hint="eastAsia" w:ascii="宋体" w:hAnsi="宋体" w:eastAsia="宋体" w:cs="宋体"/>
          <w:sz w:val="24"/>
          <w:szCs w:val="24"/>
          <w:lang w:eastAsia="zh-CN"/>
        </w:rPr>
        <w:t>2.1.4 测试波长180～1200nm。</w:t>
      </w:r>
    </w:p>
    <w:p w14:paraId="66F9284B">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2.1.5 衍射光栅刻线数≥1300lines/mm。</w:t>
      </w:r>
    </w:p>
    <w:p w14:paraId="4DD18218">
      <w:pPr>
        <w:spacing w:line="360" w:lineRule="auto"/>
        <w:rPr>
          <w:rFonts w:ascii="宋体" w:hAnsi="宋体" w:eastAsia="宋体" w:cs="宋体"/>
          <w:sz w:val="24"/>
          <w:szCs w:val="24"/>
          <w:lang w:eastAsia="zh-CN"/>
        </w:rPr>
      </w:pPr>
      <w:bookmarkStart w:id="2" w:name="OLE_LINK6"/>
      <w:bookmarkStart w:id="3" w:name="OLE_LINK5"/>
      <w:r>
        <w:rPr>
          <w:rFonts w:ascii="宋体" w:hAnsi="宋体" w:eastAsia="宋体" w:cs="宋体"/>
          <w:sz w:val="24"/>
          <w:szCs w:val="24"/>
          <w:lang w:eastAsia="zh-CN"/>
        </w:rPr>
        <w:t>*</w:t>
      </w:r>
      <w:r>
        <w:rPr>
          <w:rFonts w:hint="eastAsia" w:ascii="宋体" w:hAnsi="宋体" w:eastAsia="宋体" w:cs="宋体"/>
          <w:sz w:val="24"/>
          <w:szCs w:val="24"/>
          <w:lang w:eastAsia="zh-CN"/>
        </w:rPr>
        <w:t xml:space="preserve">2.1.6 </w:t>
      </w:r>
      <w:bookmarkEnd w:id="2"/>
      <w:bookmarkEnd w:id="3"/>
      <w:r>
        <w:rPr>
          <w:rFonts w:hint="eastAsia" w:ascii="宋体" w:hAnsi="宋体" w:eastAsia="宋体" w:cs="宋体"/>
          <w:sz w:val="24"/>
          <w:szCs w:val="24"/>
          <w:lang w:eastAsia="zh-CN"/>
        </w:rPr>
        <w:t>波长准确性：±0.4nm。</w:t>
      </w:r>
    </w:p>
    <w:p w14:paraId="6DFFE8BC">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2.1.7 波长重复精度：±0.05nm。</w:t>
      </w:r>
    </w:p>
    <w:p w14:paraId="61C3DF5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2.1.8 波长扫描速度: 波长移动速度≥</w:t>
      </w:r>
      <w:r>
        <w:rPr>
          <w:rFonts w:ascii="宋体" w:hAnsi="宋体" w:eastAsia="宋体" w:cs="宋体"/>
          <w:sz w:val="24"/>
          <w:szCs w:val="24"/>
          <w:lang w:eastAsia="zh-CN"/>
        </w:rPr>
        <w:t>14000nm/min</w:t>
      </w:r>
      <w:r>
        <w:rPr>
          <w:rFonts w:hint="eastAsia" w:ascii="宋体" w:hAnsi="宋体" w:eastAsia="宋体" w:cs="宋体"/>
          <w:sz w:val="24"/>
          <w:szCs w:val="24"/>
          <w:lang w:eastAsia="zh-CN"/>
        </w:rPr>
        <w:t>；最大扫描速度：4000nm/min。</w:t>
      </w:r>
    </w:p>
    <w:p w14:paraId="2AD18AAF">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2.1.9 波长设定：扫描开始波长和扫描结束能够以1nm单位设置；其它为0.1nm单位。</w:t>
      </w:r>
    </w:p>
    <w:p w14:paraId="62946EA1">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2.1.10 光源切换波长：和波长同步自动切换290.0nm～370.0nm。</w:t>
      </w:r>
    </w:p>
    <w:p w14:paraId="44767E7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2.1.11 谱带宽度：0.1/0.2/0.5/1/2/5nm  L2/L5（低杂散光模式）。</w:t>
      </w:r>
    </w:p>
    <w:p w14:paraId="4DB2A609">
      <w:pPr>
        <w:spacing w:line="360" w:lineRule="auto"/>
        <w:rPr>
          <w:rFonts w:ascii="宋体" w:hAnsi="宋体" w:eastAsia="宋体" w:cs="宋体"/>
          <w:sz w:val="24"/>
          <w:szCs w:val="24"/>
        </w:rPr>
      </w:pPr>
      <w:r>
        <w:rPr>
          <w:rFonts w:hint="eastAsia" w:ascii="宋体" w:hAnsi="宋体" w:eastAsia="宋体" w:cs="宋体"/>
          <w:sz w:val="24"/>
          <w:szCs w:val="24"/>
        </w:rPr>
        <w:t>2.1.12 分辨率≥</w:t>
      </w:r>
      <w:r>
        <w:rPr>
          <w:rFonts w:ascii="宋体" w:hAnsi="宋体" w:eastAsia="宋体" w:cs="宋体"/>
          <w:sz w:val="24"/>
          <w:szCs w:val="24"/>
        </w:rPr>
        <w:t>0.1nm</w:t>
      </w:r>
      <w:r>
        <w:rPr>
          <w:rFonts w:hint="eastAsia" w:ascii="宋体" w:hAnsi="宋体" w:eastAsia="宋体" w:cs="宋体"/>
          <w:sz w:val="24"/>
          <w:szCs w:val="24"/>
        </w:rPr>
        <w:t>。</w:t>
      </w:r>
    </w:p>
    <w:p w14:paraId="3670E9B2">
      <w:pPr>
        <w:spacing w:line="360" w:lineRule="auto"/>
        <w:rPr>
          <w:rFonts w:ascii="宋体" w:hAnsi="宋体" w:eastAsia="宋体" w:cs="宋体"/>
          <w:sz w:val="24"/>
          <w:szCs w:val="24"/>
        </w:rPr>
      </w:pPr>
      <w:r>
        <w:rPr>
          <w:rFonts w:hint="eastAsia" w:ascii="宋体" w:hAnsi="宋体" w:eastAsia="宋体" w:cs="宋体"/>
          <w:sz w:val="24"/>
          <w:szCs w:val="24"/>
        </w:rPr>
        <w:t>2.1.13 杂散光： KCI＜1%T（198nm）。</w:t>
      </w:r>
    </w:p>
    <w:p w14:paraId="440914CB">
      <w:pPr>
        <w:spacing w:line="360" w:lineRule="auto"/>
        <w:ind w:firstLine="1680" w:firstLineChars="700"/>
        <w:rPr>
          <w:rFonts w:ascii="宋体" w:hAnsi="宋体" w:eastAsia="宋体" w:cs="宋体"/>
          <w:sz w:val="24"/>
          <w:szCs w:val="24"/>
        </w:rPr>
      </w:pPr>
      <w:r>
        <w:rPr>
          <w:rFonts w:hint="eastAsia" w:ascii="宋体" w:hAnsi="宋体" w:eastAsia="宋体" w:cs="宋体"/>
          <w:sz w:val="24"/>
          <w:szCs w:val="24"/>
        </w:rPr>
        <w:t>NaI＜0.005%T（220nm)。</w:t>
      </w:r>
    </w:p>
    <w:p w14:paraId="255CB760">
      <w:pPr>
        <w:spacing w:line="360" w:lineRule="auto"/>
        <w:ind w:firstLine="1680" w:firstLineChars="700"/>
        <w:rPr>
          <w:rFonts w:ascii="宋体" w:hAnsi="宋体" w:eastAsia="宋体" w:cs="宋体"/>
          <w:sz w:val="24"/>
          <w:szCs w:val="24"/>
        </w:rPr>
      </w:pPr>
      <w:r>
        <w:rPr>
          <w:rFonts w:hint="eastAsia" w:ascii="宋体" w:hAnsi="宋体" w:eastAsia="宋体" w:cs="宋体"/>
          <w:sz w:val="24"/>
          <w:szCs w:val="24"/>
        </w:rPr>
        <w:t>NaNO</w:t>
      </w:r>
      <w:r>
        <w:rPr>
          <w:rFonts w:hint="eastAsia" w:ascii="宋体" w:hAnsi="宋体" w:eastAsia="宋体" w:cs="宋体"/>
          <w:sz w:val="24"/>
          <w:szCs w:val="24"/>
          <w:vertAlign w:val="subscript"/>
        </w:rPr>
        <w:t>2</w:t>
      </w:r>
      <w:r>
        <w:rPr>
          <w:rFonts w:hint="eastAsia" w:ascii="宋体" w:hAnsi="宋体" w:eastAsia="宋体" w:cs="宋体"/>
          <w:sz w:val="24"/>
          <w:szCs w:val="24"/>
        </w:rPr>
        <w:t>＜0.005%T（340nm)。</w:t>
      </w:r>
    </w:p>
    <w:p w14:paraId="2C3A64D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2.1.14 测光方式：双光束测光方式。</w:t>
      </w:r>
    </w:p>
    <w:p w14:paraId="1E1E5563">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2.1.15 测光类型：吸光度（Abs），透射率（%），反射率（%），能量（E）。</w:t>
      </w:r>
    </w:p>
    <w:p w14:paraId="78EE51A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2.1.16 测光范围：吸光度：-5～5Abs。</w:t>
      </w:r>
    </w:p>
    <w:p w14:paraId="7FAA7152">
      <w:pPr>
        <w:spacing w:line="360" w:lineRule="auto"/>
        <w:rPr>
          <w:rFonts w:ascii="宋体" w:hAnsi="宋体" w:eastAsia="宋体" w:cs="宋体"/>
          <w:sz w:val="24"/>
          <w:szCs w:val="24"/>
        </w:rPr>
      </w:pPr>
      <w:r>
        <w:rPr>
          <w:rFonts w:hint="eastAsia" w:ascii="宋体" w:hAnsi="宋体" w:eastAsia="宋体" w:cs="宋体"/>
          <w:sz w:val="24"/>
          <w:szCs w:val="24"/>
        </w:rPr>
        <w:t>2.1.17 光度准确性：±0.002Abs (0-0.5Abs)；±0.003Abs(0.5-1Abs)；±0.006Abs(1.0-2.0Abs)；±0.3%T。</w:t>
      </w:r>
    </w:p>
    <w:p w14:paraId="3807303B">
      <w:pPr>
        <w:spacing w:line="360" w:lineRule="auto"/>
        <w:rPr>
          <w:rFonts w:ascii="宋体" w:hAnsi="宋体" w:eastAsia="宋体" w:cs="宋体"/>
          <w:sz w:val="24"/>
          <w:szCs w:val="24"/>
        </w:rPr>
      </w:pPr>
      <w:r>
        <w:rPr>
          <w:rFonts w:hint="eastAsia" w:ascii="宋体" w:hAnsi="宋体" w:eastAsia="宋体" w:cs="宋体"/>
          <w:sz w:val="24"/>
          <w:szCs w:val="24"/>
        </w:rPr>
        <w:t>2.1.18光度重现性：±0.001Abs(0.5Abs)；±0.001Abs(1Abs)；±0.003Abs(2Abs)；±0.1%T。</w:t>
      </w:r>
    </w:p>
    <w:p w14:paraId="0755D4A4">
      <w:pPr>
        <w:spacing w:line="360" w:lineRule="auto"/>
        <w:rPr>
          <w:rFonts w:ascii="宋体" w:hAnsi="宋体" w:eastAsia="宋体" w:cs="宋体"/>
          <w:sz w:val="24"/>
          <w:szCs w:val="24"/>
        </w:rPr>
      </w:pPr>
      <w:r>
        <w:rPr>
          <w:rFonts w:hint="eastAsia" w:ascii="宋体" w:hAnsi="宋体" w:eastAsia="宋体" w:cs="宋体"/>
          <w:sz w:val="24"/>
          <w:szCs w:val="24"/>
        </w:rPr>
        <w:t>2.1.19 噪音≤0.00003Abs(500nm)。</w:t>
      </w:r>
    </w:p>
    <w:p w14:paraId="1BB3BD9A">
      <w:pPr>
        <w:spacing w:line="360" w:lineRule="auto"/>
        <w:rPr>
          <w:rFonts w:ascii="宋体" w:hAnsi="宋体" w:eastAsia="宋体" w:cs="宋体"/>
          <w:sz w:val="24"/>
          <w:szCs w:val="24"/>
        </w:rPr>
      </w:pPr>
      <w:r>
        <w:rPr>
          <w:rFonts w:hint="eastAsia" w:ascii="宋体" w:hAnsi="宋体" w:eastAsia="宋体" w:cs="宋体"/>
          <w:sz w:val="24"/>
          <w:szCs w:val="24"/>
        </w:rPr>
        <w:t>2.1.20</w:t>
      </w:r>
      <w:r>
        <w:rPr>
          <w:rFonts w:ascii="宋体" w:hAnsi="宋体" w:eastAsia="宋体" w:cs="宋体"/>
          <w:sz w:val="24"/>
          <w:szCs w:val="24"/>
        </w:rPr>
        <w:t xml:space="preserve"> </w:t>
      </w:r>
      <w:r>
        <w:rPr>
          <w:rFonts w:hint="eastAsia" w:ascii="宋体" w:hAnsi="宋体" w:eastAsia="宋体" w:cs="宋体"/>
          <w:sz w:val="24"/>
          <w:szCs w:val="24"/>
        </w:rPr>
        <w:t>基线稳定性＜0.0002Abs/hour。</w:t>
      </w:r>
    </w:p>
    <w:p w14:paraId="5DC79DEC">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2.1.21</w:t>
      </w:r>
      <w:r>
        <w:rPr>
          <w:rFonts w:ascii="宋体" w:hAnsi="宋体" w:eastAsia="宋体" w:cs="宋体"/>
          <w:sz w:val="24"/>
          <w:szCs w:val="24"/>
          <w:lang w:eastAsia="zh-CN"/>
        </w:rPr>
        <w:t xml:space="preserve"> </w:t>
      </w:r>
      <w:r>
        <w:rPr>
          <w:rFonts w:hint="eastAsia" w:ascii="宋体" w:hAnsi="宋体" w:eastAsia="宋体" w:cs="宋体"/>
          <w:sz w:val="24"/>
          <w:szCs w:val="24"/>
          <w:lang w:eastAsia="zh-CN"/>
        </w:rPr>
        <w:t>基线平直度±0.0003Abs(200-860 nm)。</w:t>
      </w:r>
    </w:p>
    <w:p w14:paraId="2ED79DF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2.1.22 记录范围：吸光度-10～10 Abs；透射率±10～12%。</w:t>
      </w:r>
    </w:p>
    <w:p w14:paraId="662B2ED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2.1.23 漂移＜0.0002 Abs/h。</w:t>
      </w:r>
    </w:p>
    <w:p w14:paraId="141864CC">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2.1.24</w:t>
      </w:r>
      <w:r>
        <w:rPr>
          <w:rFonts w:ascii="宋体" w:hAnsi="宋体" w:eastAsia="宋体" w:cs="宋体"/>
          <w:sz w:val="24"/>
          <w:szCs w:val="24"/>
          <w:lang w:eastAsia="zh-CN"/>
        </w:rPr>
        <w:t xml:space="preserve"> </w:t>
      </w:r>
      <w:r>
        <w:rPr>
          <w:rFonts w:hint="eastAsia" w:ascii="宋体" w:hAnsi="宋体" w:eastAsia="宋体" w:cs="宋体"/>
          <w:sz w:val="24"/>
          <w:szCs w:val="24"/>
          <w:lang w:eastAsia="zh-CN"/>
        </w:rPr>
        <w:t>基线校正：计算机自动校正（电源启动时，自动存储备份的基线，可以再校正）。</w:t>
      </w:r>
    </w:p>
    <w:p w14:paraId="288E3AD3">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2.2 光源：50W卤素灯和氘灯（插座型）。</w:t>
      </w:r>
    </w:p>
    <w:p w14:paraId="575F7A4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2.3 检测器：光电倍增管。</w:t>
      </w:r>
    </w:p>
    <w:p w14:paraId="5479A29D">
      <w:pPr>
        <w:spacing w:line="360" w:lineRule="auto"/>
        <w:rPr>
          <w:rFonts w:ascii="宋体" w:hAnsi="宋体" w:eastAsia="宋体" w:cs="宋体"/>
          <w:b/>
          <w:bCs/>
          <w:sz w:val="24"/>
          <w:szCs w:val="24"/>
          <w:lang w:eastAsia="zh-CN"/>
        </w:rPr>
      </w:pPr>
      <w:bookmarkStart w:id="4" w:name="OLE_LINK8"/>
      <w:bookmarkStart w:id="5" w:name="OLE_LINK7"/>
      <w:r>
        <w:rPr>
          <w:rFonts w:hint="eastAsia" w:ascii="宋体" w:hAnsi="宋体" w:eastAsia="宋体" w:cs="宋体"/>
          <w:sz w:val="24"/>
          <w:szCs w:val="24"/>
          <w:lang w:eastAsia="zh-CN"/>
        </w:rPr>
        <w:t>*2.4</w:t>
      </w:r>
      <w:bookmarkEnd w:id="4"/>
      <w:bookmarkEnd w:id="5"/>
      <w:r>
        <w:rPr>
          <w:rFonts w:hint="eastAsia" w:ascii="宋体" w:hAnsi="宋体" w:eastAsia="宋体" w:cs="宋体"/>
          <w:sz w:val="24"/>
          <w:szCs w:val="24"/>
          <w:lang w:eastAsia="zh-CN"/>
        </w:rPr>
        <w:t xml:space="preserve"> 软件：数据可以用原厂软件用电脑打开，进行数据处理；软件支持用户账号权限分级管理，至少可以设定四级账号权限管理；支持数据完整性溯源要求，满足中国GMP，GLP有关于GMP计算机化系统的实验室管理的法规要求。数据日志文件不可以修改和删除，满足软件数据安全性要求，未经授权者不允许删除修改数据文件。</w:t>
      </w:r>
    </w:p>
    <w:p w14:paraId="0835347F">
      <w:pPr>
        <w:spacing w:line="360" w:lineRule="auto"/>
        <w:rPr>
          <w:rFonts w:hint="eastAsia" w:ascii="宋体" w:hAnsi="宋体" w:eastAsia="宋体"/>
          <w:sz w:val="24"/>
          <w:szCs w:val="24"/>
          <w:lang w:eastAsia="zh-CN"/>
        </w:rPr>
      </w:pPr>
    </w:p>
    <w:p w14:paraId="4AA7F4CE">
      <w:pPr>
        <w:kinsoku/>
        <w:spacing w:line="360" w:lineRule="auto"/>
        <w:rPr>
          <w:rFonts w:hint="eastAsia" w:ascii="宋体" w:hAnsi="宋体" w:eastAsia="宋体" w:cs="宋体"/>
          <w:b/>
          <w:bCs/>
          <w:sz w:val="24"/>
          <w:szCs w:val="24"/>
          <w:lang w:eastAsia="zh-CN"/>
        </w:rPr>
      </w:pPr>
      <w:r>
        <w:rPr>
          <w:rFonts w:ascii="宋体" w:hAnsi="宋体" w:eastAsia="宋体" w:cs="宋体"/>
          <w:b/>
          <w:bCs/>
          <w:sz w:val="24"/>
          <w:szCs w:val="24"/>
          <w:lang w:eastAsia="zh-CN"/>
        </w:rPr>
        <w:t>7</w:t>
      </w:r>
      <w:r>
        <w:rPr>
          <w:rFonts w:hint="eastAsia" w:ascii="宋体" w:hAnsi="宋体" w:eastAsia="宋体" w:cs="宋体"/>
          <w:b/>
          <w:bCs/>
          <w:sz w:val="24"/>
          <w:szCs w:val="24"/>
          <w:lang w:eastAsia="zh-CN"/>
        </w:rPr>
        <w:t>、台式发酵罐</w:t>
      </w:r>
    </w:p>
    <w:p w14:paraId="3CE03BBC">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 发酵罐组成</w:t>
      </w:r>
    </w:p>
    <w:p w14:paraId="200A695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 控制系统</w:t>
      </w:r>
    </w:p>
    <w:p w14:paraId="26A5221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1.1.1工业级PLC控制系统。</w:t>
      </w:r>
    </w:p>
    <w:p w14:paraId="22255D0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1.1.2控制器配12英寸液晶触摸屏显示器，3个蠕动泵及全自动气体流量控制。</w:t>
      </w:r>
    </w:p>
    <w:p w14:paraId="5853FA9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1.1.3控制台利用PID反馈控制技术，全方位监控微生物培养过程。</w:t>
      </w:r>
    </w:p>
    <w:p w14:paraId="138A9F9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1.2 罐体总成包括：5L罐体及电机组件、pH和溶氧电极、Rushton搅拌桨套件。</w:t>
      </w:r>
    </w:p>
    <w:p w14:paraId="1C6611C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2.主要技术指标</w:t>
      </w:r>
    </w:p>
    <w:p w14:paraId="02D95A4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2.1上罐盖配有轴承室安装口1个，DO和pH电极接口各1个，冷却环管进出口各1个、冷凝器接口1个、通气环管接口1个、取样管口1个，接种管口1个，排料口1个，液位电极接口1个、温度电极接口1个。</w:t>
      </w:r>
    </w:p>
    <w:p w14:paraId="0B49F9A3">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2.2 罐体材质：采用单层耐高温、耐酸碱、耐腐蚀的高硼硅玻璃罐体；不锈钢圆形底座；与物料接触部分为316L不锈钢；罐体整体离线灭菌。</w:t>
      </w:r>
    </w:p>
    <w:p w14:paraId="01A8568F">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2.3 温度控制：采用底板加热和冷却循环水降温的温度控制系统，PID控制，温度传感器为Pt100；温度均一性好，控温范围为冷却液温度以上8～45摄氏度，RTD铂金属温度电极(PT100)，由PID自动控制加热或降温。</w:t>
      </w:r>
    </w:p>
    <w:p w14:paraId="4D3F22A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2.4 搅拌控制：采用顶部机械搅拌，转速控制范围10～1200 rpm，采用伺服器马达，PID控制，可手动、自动或关联控制设置。</w:t>
      </w:r>
    </w:p>
    <w:p w14:paraId="62846E2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2.5 桨叶配置：标配316L Rushton搅拌桨套件，配置2组桨叶轴向和径向，顶部有1组梳齿消泡桨叶；桨叶位置上下可调，满足大肠杆菌/酵母表达培养。</w:t>
      </w:r>
    </w:p>
    <w:p w14:paraId="1A3AACF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2.6 pH控制：配套高精度玻璃符合电极，电极可在线高温高压灭菌，自动温度补偿；控制范围2～12，显示精度±0.01，可关联蠕动泵或通气设置进行pH自动控制。</w:t>
      </w:r>
    </w:p>
    <w:p w14:paraId="3D1B6B6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2.7 DO控制：配套溶解氧（</w:t>
      </w:r>
      <w:r>
        <w:rPr>
          <w:rFonts w:ascii="宋体" w:hAnsi="宋体" w:eastAsia="宋体"/>
          <w:sz w:val="24"/>
          <w:szCs w:val="24"/>
          <w:lang w:eastAsia="zh-CN"/>
        </w:rPr>
        <w:t>DO</w:t>
      </w:r>
      <w:r>
        <w:rPr>
          <w:rFonts w:hint="eastAsia" w:ascii="宋体" w:hAnsi="宋体" w:eastAsia="宋体" w:cs="宋体"/>
          <w:sz w:val="24"/>
          <w:szCs w:val="24"/>
          <w:lang w:eastAsia="zh-CN"/>
        </w:rPr>
        <w:t>）检测电极，电极可在线高温高压灭菌，自动温度补偿；DO控制范围0～200％，显示精度±0.1％，可关联搅拌、通气、流量等自动控制。</w:t>
      </w:r>
    </w:p>
    <w:p w14:paraId="307E5891">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2.8 液位/消泡系统：可灭菌且高度可调的液位电极，可和蠕动泵相级联进入进出液操作。</w:t>
      </w:r>
    </w:p>
    <w:p w14:paraId="02D6766C">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2.9气体控制系统：具有空气、纯氧旁路，配备质量流量计，通过20LPM热质量流量计自动控制进气流量；进气口和出气口各带有1个0.2um空气滤器。</w:t>
      </w:r>
    </w:p>
    <w:p w14:paraId="3417662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2.10 蠕动泵：控制器内置至少</w:t>
      </w:r>
      <w:r>
        <w:rPr>
          <w:rFonts w:ascii="宋体" w:hAnsi="宋体" w:eastAsia="宋体" w:cs="宋体"/>
          <w:sz w:val="24"/>
          <w:szCs w:val="24"/>
          <w:lang w:eastAsia="zh-CN"/>
        </w:rPr>
        <w:t>3个定</w:t>
      </w:r>
      <w:r>
        <w:rPr>
          <w:rFonts w:hint="eastAsia" w:ascii="宋体" w:hAnsi="宋体" w:eastAsia="宋体" w:cs="宋体"/>
          <w:sz w:val="24"/>
          <w:szCs w:val="24"/>
          <w:lang w:eastAsia="zh-CN"/>
        </w:rPr>
        <w:t>速蠕动泵，可自定义补酸碱、进出液等功能。</w:t>
      </w:r>
    </w:p>
    <w:p w14:paraId="0C1F914D">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2.11显示系统：配置≥</w:t>
      </w:r>
      <w:r>
        <w:rPr>
          <w:rFonts w:ascii="宋体" w:hAnsi="宋体" w:eastAsia="宋体" w:cs="宋体"/>
          <w:sz w:val="24"/>
          <w:szCs w:val="24"/>
          <w:lang w:eastAsia="zh-CN"/>
        </w:rPr>
        <w:t>12英寸</w:t>
      </w:r>
      <w:r>
        <w:rPr>
          <w:rFonts w:hint="eastAsia" w:ascii="宋体" w:hAnsi="宋体" w:eastAsia="宋体" w:cs="宋体"/>
          <w:sz w:val="24"/>
          <w:szCs w:val="24"/>
          <w:lang w:eastAsia="zh-CN"/>
        </w:rPr>
        <w:t>液晶触摸屏显示器，可以进行参数的显示、控制和报警等控制。</w:t>
      </w:r>
    </w:p>
    <w:p w14:paraId="2781F2BA">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2.12 控制软件界面：含有参数总览界面、气体控制界面、同步图界面、电极校准界面、级联控制界面、时级级联界面、趋势曲线图界面、泵控制界面、配方设定界面、权限设定界面、报警界面等。</w:t>
      </w:r>
    </w:p>
    <w:p w14:paraId="27D6ECA3">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2.13 级联控制：可选择pH、DO进行全自动关联控制；pH和DO至多可同时关联多个回路。</w:t>
      </w:r>
    </w:p>
    <w:p w14:paraId="54A6901D">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2.14 时间级联：可设定以发酵批次时间为基础的参数变化控制。</w:t>
      </w:r>
    </w:p>
    <w:p w14:paraId="4EDF863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2.15 趋势图：界面可同时单参数或者所有参数的实时曲线，数据可通过USB导出至U盘中。</w:t>
      </w:r>
    </w:p>
    <w:p w14:paraId="282564C6">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2.16 电极校准：选择电极类别输入零值和满度完成校准，完成校准后可独立再校准，可满足工艺过程再校准的需要。</w:t>
      </w:r>
    </w:p>
    <w:p w14:paraId="1DC76CE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2.17 配方功能：可把参数设置定保存为特定的配方，并可修改和直接调用。</w:t>
      </w:r>
    </w:p>
    <w:p w14:paraId="568AA0F4">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2.18 三级权限管理：可设定三级权限，不同用户有不用的操作权限。</w:t>
      </w:r>
    </w:p>
    <w:p w14:paraId="378736DD">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2.19 以太网通讯：提供以太网网络接口，支持远程SCADA软件监控；可以接入公共互联网或内部局域网实现控制台的远程操作及其他网络控制功能；也可以连接多台生物反应器。</w:t>
      </w:r>
    </w:p>
    <w:p w14:paraId="055D9CE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2.20断电保护功能：设定参数不会因为断电而造成参数丢失，设备重启数据不丢失；</w:t>
      </w:r>
    </w:p>
    <w:p w14:paraId="55DB0F1A">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2.21 USB接口：用于软件的定期更新升级，数据的保存和维护等；</w:t>
      </w:r>
    </w:p>
    <w:p w14:paraId="1459E656">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2.22 可选配尾气浓度检测模块，尾气在线收集并与其它发酵在线数据同时在同框展示。</w:t>
      </w:r>
    </w:p>
    <w:p w14:paraId="1C611640">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3. 其他配套设备</w:t>
      </w:r>
    </w:p>
    <w:p w14:paraId="47AC3A8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3.1静音无油空压机技术参数：</w:t>
      </w:r>
    </w:p>
    <w:p w14:paraId="067B83B6">
      <w:pPr>
        <w:spacing w:line="360" w:lineRule="auto"/>
        <w:rPr>
          <w:rFonts w:ascii="宋体" w:hAnsi="宋体" w:eastAsia="宋体" w:cs="宋体"/>
          <w:sz w:val="24"/>
          <w:szCs w:val="24"/>
        </w:rPr>
      </w:pPr>
      <w:r>
        <w:rPr>
          <w:rFonts w:hint="eastAsia" w:ascii="宋体" w:hAnsi="宋体" w:eastAsia="宋体" w:cs="宋体"/>
          <w:sz w:val="24"/>
          <w:szCs w:val="24"/>
        </w:rPr>
        <w:t>功率≥</w:t>
      </w:r>
      <w:r>
        <w:rPr>
          <w:rFonts w:ascii="宋体" w:hAnsi="宋体" w:eastAsia="宋体" w:cs="宋体"/>
          <w:sz w:val="24"/>
          <w:szCs w:val="24"/>
        </w:rPr>
        <w:t>550W</w:t>
      </w:r>
      <w:r>
        <w:rPr>
          <w:rFonts w:hint="eastAsia" w:ascii="宋体" w:hAnsi="宋体" w:eastAsia="宋体" w:cs="宋体"/>
          <w:sz w:val="24"/>
          <w:szCs w:val="24"/>
        </w:rPr>
        <w:t>。</w:t>
      </w:r>
    </w:p>
    <w:p w14:paraId="419C41BC">
      <w:pPr>
        <w:spacing w:line="360" w:lineRule="auto"/>
        <w:rPr>
          <w:rFonts w:ascii="宋体" w:hAnsi="宋体" w:eastAsia="宋体" w:cs="宋体"/>
          <w:sz w:val="24"/>
          <w:szCs w:val="24"/>
        </w:rPr>
      </w:pPr>
      <w:r>
        <w:rPr>
          <w:rFonts w:hint="eastAsia" w:ascii="宋体" w:hAnsi="宋体" w:eastAsia="宋体" w:cs="宋体"/>
          <w:sz w:val="24"/>
          <w:szCs w:val="24"/>
        </w:rPr>
        <w:t>排气量≥</w:t>
      </w:r>
      <w:r>
        <w:rPr>
          <w:rFonts w:ascii="宋体" w:hAnsi="宋体" w:eastAsia="宋体" w:cs="宋体"/>
          <w:sz w:val="24"/>
          <w:szCs w:val="24"/>
        </w:rPr>
        <w:t>115L/mi</w:t>
      </w:r>
      <w:r>
        <w:rPr>
          <w:rFonts w:hint="eastAsia" w:ascii="宋体" w:hAnsi="宋体" w:eastAsia="宋体" w:cs="宋体"/>
          <w:sz w:val="24"/>
          <w:szCs w:val="24"/>
        </w:rPr>
        <w:t>n。</w:t>
      </w:r>
    </w:p>
    <w:p w14:paraId="46830DD6">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噪音值≤</w:t>
      </w:r>
      <w:r>
        <w:rPr>
          <w:rFonts w:ascii="宋体" w:hAnsi="宋体" w:eastAsia="宋体" w:cs="宋体"/>
          <w:sz w:val="24"/>
          <w:szCs w:val="24"/>
          <w:lang w:eastAsia="zh-CN"/>
        </w:rPr>
        <w:t>52分贝</w:t>
      </w:r>
      <w:r>
        <w:rPr>
          <w:rFonts w:hint="eastAsia" w:ascii="宋体" w:hAnsi="宋体" w:eastAsia="宋体" w:cs="宋体"/>
          <w:sz w:val="24"/>
          <w:szCs w:val="24"/>
          <w:lang w:eastAsia="zh-CN"/>
        </w:rPr>
        <w:t>，</w:t>
      </w:r>
    </w:p>
    <w:p w14:paraId="141B38FE">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储气罐≥</w:t>
      </w:r>
      <w:r>
        <w:rPr>
          <w:rFonts w:ascii="宋体" w:hAnsi="宋体" w:eastAsia="宋体" w:cs="宋体"/>
          <w:sz w:val="24"/>
          <w:szCs w:val="24"/>
          <w:lang w:eastAsia="zh-CN"/>
        </w:rPr>
        <w:t>9L</w:t>
      </w:r>
      <w:r>
        <w:rPr>
          <w:rFonts w:hint="eastAsia" w:ascii="宋体" w:hAnsi="宋体" w:eastAsia="宋体" w:cs="宋体"/>
          <w:sz w:val="24"/>
          <w:szCs w:val="24"/>
          <w:lang w:eastAsia="zh-CN"/>
        </w:rPr>
        <w:t xml:space="preserve"> </w:t>
      </w:r>
    </w:p>
    <w:p w14:paraId="5B11A33A">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最大压力≥</w:t>
      </w:r>
      <w:r>
        <w:rPr>
          <w:rFonts w:ascii="宋体" w:hAnsi="宋体" w:eastAsia="宋体" w:cs="宋体"/>
          <w:sz w:val="24"/>
          <w:szCs w:val="24"/>
          <w:lang w:eastAsia="zh-CN"/>
        </w:rPr>
        <w:t>8公斤</w:t>
      </w:r>
      <w:r>
        <w:rPr>
          <w:rFonts w:hint="eastAsia" w:ascii="宋体" w:hAnsi="宋体" w:eastAsia="宋体" w:cs="宋体"/>
          <w:sz w:val="24"/>
          <w:szCs w:val="24"/>
          <w:lang w:eastAsia="zh-CN"/>
        </w:rPr>
        <w:t>。</w:t>
      </w:r>
    </w:p>
    <w:p w14:paraId="4CD06EA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3.2循环冷水机技术参数：</w:t>
      </w:r>
    </w:p>
    <w:p w14:paraId="2A83ABC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温度范围：5～35℃。</w:t>
      </w:r>
    </w:p>
    <w:p w14:paraId="012D7E1C">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控温精度≤±0.1℃。</w:t>
      </w:r>
    </w:p>
    <w:p w14:paraId="7FDF16DD">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制冷量≥</w:t>
      </w:r>
      <w:r>
        <w:rPr>
          <w:rFonts w:ascii="宋体" w:hAnsi="宋体" w:eastAsia="宋体" w:cs="宋体"/>
          <w:sz w:val="24"/>
          <w:szCs w:val="24"/>
          <w:lang w:eastAsia="zh-CN"/>
        </w:rPr>
        <w:t>300W</w:t>
      </w:r>
      <w:r>
        <w:rPr>
          <w:rFonts w:hint="eastAsia" w:ascii="宋体" w:hAnsi="宋体" w:eastAsia="宋体" w:cs="宋体"/>
          <w:sz w:val="24"/>
          <w:szCs w:val="24"/>
          <w:lang w:eastAsia="zh-CN"/>
        </w:rPr>
        <w:t>。</w:t>
      </w:r>
    </w:p>
    <w:p w14:paraId="2E2E7E0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循环压力：0.6/0.8bar。</w:t>
      </w:r>
    </w:p>
    <w:p w14:paraId="4656E39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循环流量≥</w:t>
      </w:r>
      <w:r>
        <w:rPr>
          <w:rFonts w:ascii="宋体" w:hAnsi="宋体" w:eastAsia="宋体" w:cs="宋体"/>
          <w:sz w:val="24"/>
          <w:szCs w:val="24"/>
          <w:lang w:eastAsia="zh-CN"/>
        </w:rPr>
        <w:t>15L/min</w:t>
      </w:r>
      <w:r>
        <w:rPr>
          <w:rFonts w:hint="eastAsia" w:ascii="宋体" w:hAnsi="宋体" w:eastAsia="宋体" w:cs="宋体"/>
          <w:sz w:val="24"/>
          <w:szCs w:val="24"/>
          <w:lang w:eastAsia="zh-CN"/>
        </w:rPr>
        <w:t>。</w:t>
      </w:r>
    </w:p>
    <w:p w14:paraId="55DC464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接口尺寸（NPT）：1/2"。</w:t>
      </w:r>
    </w:p>
    <w:p w14:paraId="26412A3A">
      <w:pPr>
        <w:spacing w:line="360" w:lineRule="auto"/>
        <w:rPr>
          <w:rFonts w:hint="eastAsia" w:ascii="宋体" w:hAnsi="宋体" w:eastAsia="宋体"/>
          <w:sz w:val="24"/>
          <w:szCs w:val="24"/>
          <w:lang w:eastAsia="zh-CN"/>
        </w:rPr>
      </w:pPr>
    </w:p>
    <w:p w14:paraId="091629B8">
      <w:pPr>
        <w:kinsoku/>
        <w:spacing w:line="360" w:lineRule="auto"/>
        <w:rPr>
          <w:rFonts w:hint="eastAsia" w:ascii="宋体" w:hAnsi="宋体" w:eastAsia="宋体" w:cs="宋体"/>
          <w:b/>
          <w:bCs/>
          <w:sz w:val="24"/>
          <w:szCs w:val="24"/>
          <w:lang w:eastAsia="zh-CN"/>
        </w:rPr>
      </w:pPr>
      <w:r>
        <w:rPr>
          <w:rFonts w:ascii="宋体" w:hAnsi="宋体" w:eastAsia="宋体" w:cs="宋体"/>
          <w:b/>
          <w:bCs/>
          <w:sz w:val="24"/>
          <w:szCs w:val="24"/>
          <w:lang w:eastAsia="zh-CN"/>
        </w:rPr>
        <w:t>8</w:t>
      </w:r>
      <w:r>
        <w:rPr>
          <w:rFonts w:hint="eastAsia" w:ascii="宋体" w:hAnsi="宋体" w:eastAsia="宋体" w:cs="宋体"/>
          <w:b/>
          <w:bCs/>
          <w:sz w:val="24"/>
          <w:szCs w:val="24"/>
          <w:lang w:eastAsia="zh-CN"/>
        </w:rPr>
        <w:t>、智能一体化组织和活细胞成像系统（允许进口）</w:t>
      </w:r>
    </w:p>
    <w:p w14:paraId="2EF4EAD8">
      <w:pPr>
        <w:spacing w:line="360" w:lineRule="auto"/>
        <w:rPr>
          <w:rFonts w:ascii="宋体" w:hAnsi="宋体" w:eastAsia="宋体" w:cs="宋体"/>
          <w:bCs/>
          <w:sz w:val="24"/>
          <w:szCs w:val="24"/>
          <w:lang w:eastAsia="zh-CN"/>
        </w:rPr>
      </w:pPr>
      <w:r>
        <w:rPr>
          <w:rFonts w:hint="eastAsia" w:ascii="宋体" w:hAnsi="宋体" w:eastAsia="宋体" w:cs="宋体"/>
          <w:bCs/>
          <w:sz w:val="24"/>
          <w:szCs w:val="24"/>
          <w:lang w:eastAsia="zh-CN"/>
        </w:rPr>
        <w:t>1.功能和特点：</w:t>
      </w:r>
    </w:p>
    <w:p w14:paraId="40BE0C84">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 支持选配环境控制系统，维持稳定温度、湿度、氧气和二氧化碳水平，可在不更换细胞培养液的情况下进行长时间的活细胞成像与观察；同时支持长时间观察过程中进行培养基更换等操作；</w:t>
      </w:r>
    </w:p>
    <w:p w14:paraId="7D1FC1DA">
      <w:pPr>
        <w:tabs>
          <w:tab w:val="left" w:pos="210"/>
        </w:tabs>
        <w:spacing w:line="360" w:lineRule="auto"/>
        <w:rPr>
          <w:rFonts w:ascii="宋体" w:hAnsi="宋体" w:eastAsia="宋体" w:cs="宋体"/>
          <w:sz w:val="24"/>
          <w:szCs w:val="24"/>
          <w:lang w:eastAsia="zh-CN"/>
        </w:rPr>
      </w:pPr>
      <w:r>
        <w:rPr>
          <w:rFonts w:hint="eastAsia" w:ascii="宋体" w:hAnsi="宋体" w:eastAsia="宋体" w:cs="Times New Roman"/>
          <w:sz w:val="24"/>
          <w:szCs w:val="24"/>
          <w:lang w:eastAsia="zh-CN"/>
        </w:rPr>
        <w:t xml:space="preserve">1.2 </w:t>
      </w:r>
      <w:r>
        <w:rPr>
          <w:rFonts w:hint="eastAsia" w:ascii="宋体" w:hAnsi="宋体" w:eastAsia="宋体" w:cs="宋体"/>
          <w:sz w:val="24"/>
          <w:szCs w:val="24"/>
          <w:lang w:eastAsia="zh-CN"/>
        </w:rPr>
        <w:t>软件可配置超过25种预制模板的检测流程，只需轻点鼠标即可获得用于文章发表级别的高质量成像图片，从简单细胞计数到复杂神经生长突触追踪分析，如分别基于透射光和荧光方法的细胞计数和细胞分类，细胞毒性和活性、细胞分化、细胞吞噬、细胞内吞、细胞凋亡、细胞自噬、血管生成、溶酶体、受体内化、线粒体膜电位、囊泡及核小体、病毒感染及蛋白表达量检测等；</w:t>
      </w:r>
    </w:p>
    <w:p w14:paraId="7054B514">
      <w:pPr>
        <w:tabs>
          <w:tab w:val="left" w:pos="210"/>
        </w:tabs>
        <w:spacing w:line="360" w:lineRule="auto"/>
        <w:rPr>
          <w:rFonts w:ascii="宋体" w:hAnsi="宋体" w:eastAsia="宋体" w:cs="宋体"/>
          <w:sz w:val="24"/>
          <w:szCs w:val="24"/>
          <w:lang w:eastAsia="zh-CN"/>
        </w:rPr>
      </w:pPr>
      <w:r>
        <w:rPr>
          <w:rFonts w:hint="eastAsia" w:ascii="宋体" w:hAnsi="宋体" w:eastAsia="宋体" w:cs="Times New Roman"/>
          <w:sz w:val="24"/>
          <w:szCs w:val="24"/>
          <w:lang w:eastAsia="zh-CN"/>
        </w:rPr>
        <w:t xml:space="preserve">1.3 </w:t>
      </w:r>
      <w:r>
        <w:rPr>
          <w:rFonts w:hint="eastAsia" w:ascii="宋体" w:hAnsi="宋体" w:eastAsia="宋体" w:cs="宋体"/>
          <w:sz w:val="24"/>
          <w:szCs w:val="24"/>
          <w:lang w:eastAsia="zh-CN"/>
        </w:rPr>
        <w:t>应用于细胞毒性和活性，细胞凋亡、细胞信号传导和通路筛选、基因表达、配体结合、受体活化分析、细胞形态检测、神经突触长度、节点等分析；</w:t>
      </w:r>
    </w:p>
    <w:p w14:paraId="1C3F63FD">
      <w:pPr>
        <w:tabs>
          <w:tab w:val="left" w:pos="210"/>
        </w:tabs>
        <w:spacing w:line="360" w:lineRule="auto"/>
        <w:rPr>
          <w:rFonts w:ascii="宋体" w:hAnsi="宋体" w:eastAsia="宋体" w:cs="宋体"/>
          <w:sz w:val="24"/>
          <w:szCs w:val="24"/>
          <w:lang w:eastAsia="zh-CN"/>
        </w:rPr>
      </w:pPr>
      <w:r>
        <w:rPr>
          <w:rFonts w:hint="eastAsia" w:ascii="宋体" w:hAnsi="宋体" w:eastAsia="宋体" w:cs="Times New Roman"/>
          <w:sz w:val="24"/>
          <w:szCs w:val="24"/>
          <w:lang w:eastAsia="zh-CN"/>
        </w:rPr>
        <w:t xml:space="preserve">1.4 </w:t>
      </w:r>
      <w:r>
        <w:rPr>
          <w:rFonts w:hint="eastAsia" w:ascii="宋体" w:hAnsi="宋体" w:eastAsia="宋体" w:cs="宋体"/>
          <w:sz w:val="24"/>
          <w:szCs w:val="24"/>
          <w:lang w:eastAsia="zh-CN"/>
        </w:rPr>
        <w:t>组织切片扫描分析：必须满足拍摄免疫组化、HE染色组织样品，进行纹理等分析，同时满足拍摄荧光组织样品，做多色的荧光叠加；</w:t>
      </w:r>
    </w:p>
    <w:p w14:paraId="204CEAA9">
      <w:pPr>
        <w:tabs>
          <w:tab w:val="left" w:pos="210"/>
        </w:tabs>
        <w:spacing w:line="360" w:lineRule="auto"/>
        <w:rPr>
          <w:rFonts w:ascii="宋体" w:hAnsi="宋体" w:eastAsia="宋体" w:cs="宋体"/>
          <w:sz w:val="24"/>
          <w:szCs w:val="24"/>
          <w:lang w:eastAsia="zh-CN"/>
        </w:rPr>
      </w:pPr>
      <w:r>
        <w:rPr>
          <w:rFonts w:hint="eastAsia" w:ascii="宋体" w:hAnsi="宋体" w:eastAsia="宋体" w:cs="Times New Roman"/>
          <w:sz w:val="24"/>
          <w:szCs w:val="24"/>
          <w:lang w:eastAsia="zh-CN"/>
        </w:rPr>
        <w:t xml:space="preserve">1.5 </w:t>
      </w:r>
      <w:r>
        <w:rPr>
          <w:rFonts w:hint="eastAsia" w:ascii="宋体" w:hAnsi="宋体" w:eastAsia="宋体" w:cs="宋体"/>
          <w:sz w:val="24"/>
          <w:szCs w:val="24"/>
          <w:lang w:eastAsia="zh-CN"/>
        </w:rPr>
        <w:t>图像成像分析软件基于浏览器形式进行操作，可通过无线的方式远程进行仪器操作和数据浏览；</w:t>
      </w:r>
    </w:p>
    <w:p w14:paraId="12F15444">
      <w:pPr>
        <w:spacing w:line="360" w:lineRule="auto"/>
        <w:rPr>
          <w:rFonts w:ascii="宋体" w:hAnsi="宋体" w:eastAsia="宋体" w:cs="宋体"/>
          <w:bCs/>
          <w:sz w:val="24"/>
          <w:szCs w:val="24"/>
          <w:lang w:eastAsia="zh-CN"/>
        </w:rPr>
      </w:pPr>
      <w:r>
        <w:rPr>
          <w:rFonts w:hint="eastAsia" w:ascii="宋体" w:hAnsi="宋体" w:eastAsia="宋体" w:cs="宋体"/>
          <w:bCs/>
          <w:sz w:val="24"/>
          <w:szCs w:val="24"/>
          <w:lang w:eastAsia="zh-CN"/>
        </w:rPr>
        <w:t xml:space="preserve">2.技术参数: </w:t>
      </w:r>
    </w:p>
    <w:p w14:paraId="0F43BAF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 图像成像系统参数</w:t>
      </w:r>
    </w:p>
    <w:p w14:paraId="6367A339">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 物镜：采用</w:t>
      </w:r>
      <w:r>
        <w:rPr>
          <w:rFonts w:ascii="宋体" w:hAnsi="宋体" w:eastAsia="宋体" w:cs="宋体"/>
          <w:sz w:val="24"/>
          <w:szCs w:val="24"/>
          <w:lang w:eastAsia="zh-CN"/>
        </w:rPr>
        <w:t>平场半复消色差物镜（FL / 萤石级），无限远校正</w:t>
      </w:r>
      <w:r>
        <w:rPr>
          <w:rFonts w:hint="eastAsia" w:ascii="宋体" w:hAnsi="宋体" w:eastAsia="宋体" w:cs="宋体"/>
          <w:sz w:val="24"/>
          <w:szCs w:val="24"/>
          <w:lang w:eastAsia="zh-CN"/>
        </w:rPr>
        <w:t>，</w:t>
      </w:r>
      <w:r>
        <w:rPr>
          <w:rFonts w:ascii="宋体" w:hAnsi="宋体" w:eastAsia="宋体" w:cs="宋体"/>
          <w:sz w:val="24"/>
          <w:szCs w:val="24"/>
          <w:lang w:eastAsia="zh-CN"/>
        </w:rPr>
        <w:t>适用于明场、相衬、荧光观察，色差校正优于普通消色差物镜，成像平坦、分辨率高</w:t>
      </w:r>
      <w:r>
        <w:rPr>
          <w:rFonts w:hint="eastAsia" w:ascii="宋体" w:hAnsi="宋体" w:eastAsia="宋体" w:cs="宋体"/>
          <w:sz w:val="24"/>
          <w:szCs w:val="24"/>
          <w:lang w:eastAsia="zh-CN"/>
        </w:rPr>
        <w:t>，物镜倍数支持4倍-63倍可选（4X/NA 0.13、10X/NA0.32、20X/NA0.4、40X/NA0.6、63X/NA0.7）。</w:t>
      </w:r>
    </w:p>
    <w:p w14:paraId="25E580B1">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*2.1.2 物镜转盘：采用</w:t>
      </w:r>
      <w:r>
        <w:rPr>
          <w:rFonts w:ascii="宋体" w:hAnsi="宋体" w:eastAsia="宋体" w:cs="宋体"/>
          <w:sz w:val="24"/>
          <w:szCs w:val="24"/>
          <w:lang w:eastAsia="zh-CN"/>
        </w:rPr>
        <w:t>5</w:t>
      </w:r>
      <w:r>
        <w:rPr>
          <w:rFonts w:hint="eastAsia" w:ascii="宋体" w:hAnsi="宋体" w:eastAsia="宋体" w:cs="宋体"/>
          <w:sz w:val="24"/>
          <w:szCs w:val="24"/>
          <w:lang w:eastAsia="zh-CN"/>
        </w:rPr>
        <w:t>位转轮方式切换，可根据用户需要随时进行物镜更换。</w:t>
      </w:r>
    </w:p>
    <w:p w14:paraId="5D25F514">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*2.1.3 成像模式：白光/明场、RGB彩色成像、荧光、导航定位拍摄（玻片）、数字共聚焦、Z-stack成像模式、实时预览。</w:t>
      </w:r>
    </w:p>
    <w:p w14:paraId="2D5BF6FD">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2.1.4光源：每个通道都采用独立的长寿命固态LED光源（寿命大于2万小时），无需预热，即开即用。</w:t>
      </w:r>
    </w:p>
    <w:p w14:paraId="01401F4F">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2.1.5 样品适用性：耗材支持完全开放，能使用国产以及进口的各种规格多孔板，包括塑料底材质。</w:t>
      </w:r>
    </w:p>
    <w:p w14:paraId="023CCEFE">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*2.1.6 成像系统：标配</w:t>
      </w:r>
      <w:r>
        <w:rPr>
          <w:rFonts w:ascii="宋体" w:hAnsi="宋体" w:eastAsia="宋体" w:cs="宋体"/>
          <w:sz w:val="24"/>
          <w:szCs w:val="24"/>
          <w:lang w:eastAsia="zh-CN"/>
        </w:rPr>
        <w:t>3</w:t>
      </w:r>
      <w:r>
        <w:rPr>
          <w:rFonts w:hint="eastAsia" w:ascii="宋体" w:hAnsi="宋体" w:eastAsia="宋体" w:cs="宋体"/>
          <w:sz w:val="24"/>
          <w:szCs w:val="24"/>
          <w:lang w:eastAsia="zh-CN"/>
        </w:rPr>
        <w:t>00万像素大靶面CMOS检测器；4X物镜可单视野拍摄384孔板整孔。</w:t>
      </w:r>
    </w:p>
    <w:p w14:paraId="4D832DB6">
      <w:pPr>
        <w:tabs>
          <w:tab w:val="left" w:pos="210"/>
        </w:tabs>
        <w:spacing w:line="360" w:lineRule="auto"/>
        <w:rPr>
          <w:rFonts w:ascii="宋体" w:hAnsi="宋体" w:eastAsia="宋体" w:cs="宋体"/>
          <w:sz w:val="24"/>
          <w:szCs w:val="24"/>
        </w:rPr>
      </w:pPr>
      <w:r>
        <w:rPr>
          <w:rFonts w:hint="eastAsia" w:ascii="宋体" w:hAnsi="宋体" w:eastAsia="宋体" w:cs="宋体"/>
          <w:sz w:val="24"/>
          <w:szCs w:val="24"/>
        </w:rPr>
        <w:t>2.1.7 检测器分辨率：分辨率2448×2048，3.45 µm pixel，FOV(10x)1.93 mm2。</w:t>
      </w:r>
    </w:p>
    <w:p w14:paraId="32C8C0E3">
      <w:pPr>
        <w:tabs>
          <w:tab w:val="left" w:pos="210"/>
        </w:tabs>
        <w:spacing w:line="360" w:lineRule="auto"/>
        <w:rPr>
          <w:rFonts w:ascii="宋体" w:hAnsi="宋体" w:eastAsia="宋体" w:cs="宋体"/>
          <w:sz w:val="24"/>
          <w:szCs w:val="24"/>
        </w:rPr>
      </w:pPr>
      <w:bookmarkStart w:id="6" w:name="OLE_LINK1"/>
      <w:r>
        <w:rPr>
          <w:rFonts w:hint="eastAsia" w:ascii="宋体" w:hAnsi="宋体" w:eastAsia="宋体" w:cs="宋体"/>
          <w:sz w:val="24"/>
          <w:szCs w:val="24"/>
        </w:rPr>
        <w:t>*</w:t>
      </w:r>
      <w:bookmarkEnd w:id="6"/>
      <w:r>
        <w:rPr>
          <w:rFonts w:hint="eastAsia" w:ascii="宋体" w:hAnsi="宋体" w:eastAsia="宋体" w:cs="宋体"/>
          <w:sz w:val="24"/>
          <w:szCs w:val="24"/>
        </w:rPr>
        <w:t>2.1.8 荧光通道：可同时支持</w:t>
      </w:r>
      <w:r>
        <w:rPr>
          <w:rFonts w:ascii="宋体" w:hAnsi="宋体" w:eastAsia="宋体" w:cs="宋体"/>
          <w:sz w:val="24"/>
          <w:szCs w:val="24"/>
        </w:rPr>
        <w:t>3</w:t>
      </w:r>
      <w:r>
        <w:rPr>
          <w:rFonts w:hint="eastAsia" w:ascii="宋体" w:hAnsi="宋体" w:eastAsia="宋体" w:cs="宋体"/>
          <w:sz w:val="24"/>
          <w:szCs w:val="24"/>
        </w:rPr>
        <w:t>色荧光通道，共有6种颜色可选，包括DAPI、FITC、TRITC、Cy5、Texas Red、CFP等。</w:t>
      </w:r>
    </w:p>
    <w:p w14:paraId="5B2AAC0A">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2.1.9 可选耗材：支持符合SBS标准的1-384多孔板、玻片、35mm培养皿等。</w:t>
      </w:r>
    </w:p>
    <w:p w14:paraId="3B2D7CF7">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2.1.10 透射光成像模块：可对无荧光标记的细胞进行观察、计数和分析；可拍摄免疫组化、HE染色组织样品。</w:t>
      </w:r>
    </w:p>
    <w:p w14:paraId="3E2900BA">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*2.1.11 聚焦方式：采用硬件自动聚焦+图像自动聚焦模块，快速聚焦，无光漂白及光毒性。</w:t>
      </w:r>
    </w:p>
    <w:p w14:paraId="01F4FB1B">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*2.1.12 图像采集：载物台精度≤1.2</w:t>
      </w:r>
      <w:r>
        <w:rPr>
          <w:rFonts w:hint="eastAsia" w:ascii="宋体" w:hAnsi="宋体" w:eastAsia="宋体" w:cs="宋体"/>
          <w:sz w:val="24"/>
          <w:szCs w:val="24"/>
        </w:rPr>
        <w:t>μ</w:t>
      </w:r>
      <w:r>
        <w:rPr>
          <w:rFonts w:hint="eastAsia" w:ascii="宋体" w:hAnsi="宋体" w:eastAsia="宋体" w:cs="宋体"/>
          <w:sz w:val="24"/>
          <w:szCs w:val="24"/>
          <w:lang w:eastAsia="zh-CN"/>
        </w:rPr>
        <w:t>m；支持多视野自动无缝图像拼接，支持延时成像。</w:t>
      </w:r>
    </w:p>
    <w:p w14:paraId="04C70167">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2.1.13 三色叠加显示：支持。</w:t>
      </w:r>
    </w:p>
    <w:p w14:paraId="4B981911">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2.1.14环境控制可选：支持温度和湿度、氧气、二氧化碳浓度组合方式的环境控制系统，活细胞培养室采用与成像系统隔离，且可同时实时成像的设计。可以防霉、防潮、防溅出，并可保护成像系统组件。</w:t>
      </w:r>
    </w:p>
    <w:p w14:paraId="1588B08B">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2.1.15温度控制：室温+8 ℃至40℃。</w:t>
      </w:r>
    </w:p>
    <w:p w14:paraId="1040DB10">
      <w:pPr>
        <w:tabs>
          <w:tab w:val="left" w:pos="210"/>
        </w:tabs>
        <w:spacing w:line="360" w:lineRule="auto"/>
        <w:rPr>
          <w:rFonts w:ascii="宋体" w:hAnsi="宋体" w:eastAsia="宋体" w:cs="宋体"/>
          <w:sz w:val="24"/>
          <w:szCs w:val="24"/>
        </w:rPr>
      </w:pPr>
      <w:r>
        <w:rPr>
          <w:rFonts w:hint="eastAsia" w:ascii="宋体" w:hAnsi="宋体" w:eastAsia="宋体" w:cs="宋体"/>
          <w:sz w:val="24"/>
          <w:szCs w:val="24"/>
        </w:rPr>
        <w:t>2.1.16</w:t>
      </w:r>
      <w:r>
        <w:rPr>
          <w:rFonts w:ascii="宋体" w:hAnsi="宋体" w:eastAsia="宋体" w:cs="宋体"/>
          <w:sz w:val="24"/>
          <w:szCs w:val="24"/>
        </w:rPr>
        <w:t xml:space="preserve"> </w:t>
      </w:r>
      <w:r>
        <w:rPr>
          <w:rFonts w:hint="eastAsia" w:ascii="宋体" w:hAnsi="宋体" w:eastAsia="宋体" w:cs="宋体"/>
          <w:sz w:val="24"/>
          <w:szCs w:val="24"/>
        </w:rPr>
        <w:t>O</w:t>
      </w:r>
      <w:r>
        <w:rPr>
          <w:rFonts w:hint="eastAsia" w:ascii="宋体" w:hAnsi="宋体" w:eastAsia="宋体" w:cs="宋体"/>
          <w:sz w:val="24"/>
          <w:szCs w:val="24"/>
          <w:vertAlign w:val="subscript"/>
        </w:rPr>
        <w:t>2</w:t>
      </w:r>
      <w:r>
        <w:rPr>
          <w:rFonts w:hint="eastAsia" w:ascii="宋体" w:hAnsi="宋体" w:eastAsia="宋体" w:cs="宋体"/>
          <w:sz w:val="24"/>
          <w:szCs w:val="24"/>
        </w:rPr>
        <w:t>控制：1%-15</w:t>
      </w:r>
      <w:bookmarkStart w:id="7" w:name="OLE_LINK2"/>
      <w:r>
        <w:rPr>
          <w:rFonts w:hint="eastAsia" w:ascii="宋体" w:hAnsi="宋体" w:eastAsia="宋体" w:cs="宋体"/>
          <w:sz w:val="24"/>
          <w:szCs w:val="24"/>
        </w:rPr>
        <w:t>%</w:t>
      </w:r>
      <w:bookmarkEnd w:id="7"/>
      <w:r>
        <w:rPr>
          <w:rFonts w:hint="eastAsia" w:ascii="宋体" w:hAnsi="宋体" w:eastAsia="宋体" w:cs="宋体"/>
          <w:sz w:val="24"/>
          <w:szCs w:val="24"/>
        </w:rPr>
        <w:t>；CO</w:t>
      </w:r>
      <w:r>
        <w:rPr>
          <w:rFonts w:hint="eastAsia" w:ascii="宋体" w:hAnsi="宋体" w:eastAsia="宋体" w:cs="宋体"/>
          <w:sz w:val="24"/>
          <w:szCs w:val="24"/>
          <w:vertAlign w:val="subscript"/>
        </w:rPr>
        <w:t>2</w:t>
      </w:r>
      <w:r>
        <w:rPr>
          <w:rFonts w:hint="eastAsia" w:ascii="宋体" w:hAnsi="宋体" w:eastAsia="宋体" w:cs="宋体"/>
          <w:sz w:val="24"/>
          <w:szCs w:val="24"/>
        </w:rPr>
        <w:t>控制：0-15%。</w:t>
      </w:r>
    </w:p>
    <w:p w14:paraId="66EC5E91">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2.1.17湿度控制：主动湿度控制。样本室控制在85%的标称湿度。</w:t>
      </w:r>
    </w:p>
    <w:p w14:paraId="2FBB381B">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2.2图像分析及处理系统参数</w:t>
      </w:r>
    </w:p>
    <w:p w14:paraId="742821F1">
      <w:pPr>
        <w:tabs>
          <w:tab w:val="left" w:pos="21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2.2.1 专业图像拍摄和数据管理系统软件，拍摄的图像自动完成存储，无需单独命名，可随时在数据库中自由调取图像进行察看与分析，支持多次调取分析，并能进行数据的备份和存档，方便用户管理，所得分析数据可按照孔板排列顺序导出到表格中。</w:t>
      </w:r>
    </w:p>
    <w:p w14:paraId="3873C84C">
      <w:pPr>
        <w:tabs>
          <w:tab w:val="left" w:pos="210"/>
        </w:tabs>
        <w:spacing w:line="360" w:lineRule="auto"/>
        <w:rPr>
          <w:rFonts w:ascii="宋体" w:hAnsi="宋体" w:eastAsia="宋体" w:cs="宋体"/>
          <w:sz w:val="24"/>
          <w:szCs w:val="24"/>
          <w:lang w:eastAsia="zh-CN"/>
        </w:rPr>
      </w:pPr>
      <w:r>
        <w:rPr>
          <w:rFonts w:hint="eastAsia" w:ascii="宋体" w:hAnsi="宋体" w:eastAsia="宋体" w:cs="Times New Roman"/>
          <w:sz w:val="24"/>
          <w:szCs w:val="24"/>
          <w:lang w:eastAsia="zh-CN"/>
        </w:rPr>
        <w:t xml:space="preserve">2.2.2 </w:t>
      </w:r>
      <w:r>
        <w:rPr>
          <w:rFonts w:hint="eastAsia" w:ascii="宋体" w:hAnsi="宋体" w:eastAsia="宋体" w:cs="宋体"/>
          <w:sz w:val="24"/>
          <w:szCs w:val="24"/>
          <w:lang w:eastAsia="zh-CN"/>
        </w:rPr>
        <w:t>分析模块：图像分析具有模块化流程：如血管生成、细胞凋亡、细胞自噬、无标记细胞计数、无标记细胞形态分析、荧光标记细胞计数、细胞分类、细胞内吞、内化、活细胞检测、溶酶体、线粒体、有丝分裂指数、神经突触追踪（神经细胞生长、神经细胞内突触形成）、细胞吞噬、细胞内点状结构分析（如囊泡、斑点、核小体）、蛋白表达含量分析、核转位分析、病毒感染等，部分要选配高级分析模块。</w:t>
      </w:r>
    </w:p>
    <w:p w14:paraId="61574836">
      <w:pPr>
        <w:tabs>
          <w:tab w:val="left" w:pos="210"/>
        </w:tabs>
        <w:spacing w:line="360" w:lineRule="auto"/>
        <w:rPr>
          <w:rFonts w:ascii="宋体" w:hAnsi="宋体" w:eastAsia="宋体" w:cs="宋体"/>
          <w:sz w:val="24"/>
          <w:szCs w:val="24"/>
          <w:lang w:eastAsia="zh-CN"/>
        </w:rPr>
      </w:pPr>
      <w:r>
        <w:rPr>
          <w:rFonts w:hint="eastAsia" w:ascii="宋体" w:hAnsi="宋体" w:eastAsia="宋体" w:cs="Times New Roman"/>
          <w:sz w:val="24"/>
          <w:szCs w:val="24"/>
          <w:lang w:eastAsia="zh-CN"/>
        </w:rPr>
        <w:t xml:space="preserve">2.2.3 </w:t>
      </w:r>
      <w:r>
        <w:rPr>
          <w:rFonts w:hint="eastAsia" w:ascii="宋体" w:hAnsi="宋体" w:eastAsia="宋体" w:cs="宋体"/>
          <w:sz w:val="24"/>
          <w:szCs w:val="24"/>
          <w:lang w:eastAsia="zh-CN"/>
        </w:rPr>
        <w:t>明场透射光分析模块：可做无标记细胞的增殖、细胞分类、形态分析等。</w:t>
      </w:r>
    </w:p>
    <w:p w14:paraId="5BB31139">
      <w:pPr>
        <w:tabs>
          <w:tab w:val="left" w:pos="210"/>
        </w:tabs>
        <w:kinsoku/>
        <w:spacing w:line="360" w:lineRule="auto"/>
        <w:rPr>
          <w:rFonts w:ascii="宋体" w:hAnsi="宋体" w:eastAsia="宋体" w:cs="宋体"/>
          <w:sz w:val="24"/>
          <w:szCs w:val="24"/>
          <w:lang w:eastAsia="zh-CN"/>
        </w:rPr>
      </w:pPr>
      <w:r>
        <w:rPr>
          <w:rFonts w:hint="eastAsia" w:ascii="宋体" w:hAnsi="宋体" w:eastAsia="宋体" w:cs="Times New Roman"/>
          <w:sz w:val="24"/>
          <w:szCs w:val="24"/>
          <w:lang w:eastAsia="zh-CN"/>
        </w:rPr>
        <w:t xml:space="preserve">2.2.4 </w:t>
      </w:r>
      <w:r>
        <w:rPr>
          <w:rFonts w:hint="eastAsia" w:ascii="宋体" w:hAnsi="宋体" w:eastAsia="宋体" w:cs="宋体"/>
          <w:sz w:val="24"/>
          <w:szCs w:val="24"/>
          <w:lang w:eastAsia="zh-CN"/>
        </w:rPr>
        <w:t>登录方式：配套图像采集及智能分析系统支持网页访问模式，操作人员可通过通用浏览器远程登录操作终端，实现系统操控与实验数据在线查阅管理。台式机、笔记本及平板电脑都可进行相应操作，通过内置共享和远程访问功能，使共享、呈现和协作更容易。</w:t>
      </w:r>
    </w:p>
    <w:p w14:paraId="0B6A7D0C">
      <w:pPr>
        <w:kinsoku/>
        <w:spacing w:line="360" w:lineRule="auto"/>
        <w:rPr>
          <w:rFonts w:ascii="宋体" w:hAnsi="宋体" w:eastAsia="宋体" w:cs="宋体"/>
          <w:b/>
          <w:bCs/>
          <w:sz w:val="24"/>
          <w:szCs w:val="24"/>
          <w:lang w:eastAsia="zh-CN"/>
        </w:rPr>
      </w:pPr>
    </w:p>
    <w:p w14:paraId="100BC13F">
      <w:pPr>
        <w:kinsoku/>
        <w:spacing w:line="360" w:lineRule="auto"/>
        <w:rPr>
          <w:rFonts w:ascii="宋体" w:hAnsi="宋体" w:eastAsia="宋体" w:cs="宋体"/>
          <w:b/>
          <w:bCs/>
          <w:sz w:val="24"/>
          <w:szCs w:val="24"/>
          <w:lang w:eastAsia="zh-CN"/>
        </w:rPr>
      </w:pPr>
      <w:r>
        <w:rPr>
          <w:rFonts w:ascii="宋体" w:hAnsi="宋体" w:eastAsia="宋体" w:cs="宋体"/>
          <w:b/>
          <w:bCs/>
          <w:sz w:val="24"/>
          <w:szCs w:val="24"/>
          <w:lang w:eastAsia="zh-CN"/>
        </w:rPr>
        <w:t>9</w:t>
      </w:r>
      <w:r>
        <w:rPr>
          <w:rFonts w:hint="eastAsia" w:ascii="宋体" w:hAnsi="宋体" w:eastAsia="宋体" w:cs="宋体"/>
          <w:b/>
          <w:bCs/>
          <w:sz w:val="24"/>
          <w:szCs w:val="24"/>
          <w:lang w:eastAsia="zh-CN"/>
        </w:rPr>
        <w:t>、倒置荧光显微成像系统（允许进口）</w:t>
      </w:r>
    </w:p>
    <w:p w14:paraId="74431B4C">
      <w:pPr>
        <w:kinsoku/>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1.主机：</w:t>
      </w:r>
    </w:p>
    <w:p w14:paraId="6572C5AA">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1.1机身：研究级金属机身，防震机座，稳定结构，可作明场、相差、荧光及数字成像，可扩展DIC、偏光等观察。</w:t>
      </w:r>
    </w:p>
    <w:p w14:paraId="3218A91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1.2放大倍数：50x-400x。</w:t>
      </w:r>
    </w:p>
    <w:p w14:paraId="0665547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1.3光学出口：机身左侧有出口，（0/100）分光，成像视野≥19mm。</w:t>
      </w:r>
    </w:p>
    <w:p w14:paraId="780103D4">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1.4光学系统：无限远校正光学系统，齐焦距离≤45mm。</w:t>
      </w:r>
    </w:p>
    <w:p w14:paraId="52667B1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1.5物镜转盘：6位物镜转换器。</w:t>
      </w:r>
    </w:p>
    <w:p w14:paraId="2DF573F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1.6调焦：粗微调同轴调节，调焦行程12mm，张力可调，带限位装置，最小精度1um。</w:t>
      </w:r>
    </w:p>
    <w:p w14:paraId="69F54BB4">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1.7照明：长寿命LED透射光冷光源照明，功率≥10W，寿命≥40000小时。</w:t>
      </w:r>
    </w:p>
    <w:p w14:paraId="41FDC4B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1.8载物台：右手低位置同轴驱动选钮的高抗磨损性陶瓷覆盖层载物台。</w:t>
      </w:r>
    </w:p>
    <w:p w14:paraId="22D2F74D">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1.9多功能样夹：样夹为导轨式，可适应不同大小的培养皿和玻片。</w:t>
      </w:r>
    </w:p>
    <w:p w14:paraId="643EF076">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2.光学部分：</w:t>
      </w:r>
    </w:p>
    <w:p w14:paraId="47263F44">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2.1观察镜筒：超宽视野双目镜筒，最可支持视野数20/22/25。</w:t>
      </w:r>
    </w:p>
    <w:p w14:paraId="28E7F4F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2.2聚光镜：大数值孔径长工作距离物镜，N.A≥0.55，W.D≥28mm。</w:t>
      </w:r>
    </w:p>
    <w:p w14:paraId="2FEFE23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2.3目镜10X超宽视野目镜，视野数≥22mm，双目屈光度可调。</w:t>
      </w:r>
    </w:p>
    <w:p w14:paraId="7B3865DA">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2.4长工作距离相差物镜：</w:t>
      </w:r>
    </w:p>
    <w:p w14:paraId="49D296D3">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5×(NA≥0.12  WD≥14mm，透射曲线≥97%@540</w:t>
      </w:r>
      <w:r>
        <w:rPr>
          <w:rFonts w:hint="eastAsia" w:ascii="宋体" w:hAnsi="宋体" w:eastAsia="宋体" w:cs="宋体"/>
          <w:sz w:val="24"/>
          <w:szCs w:val="24"/>
        </w:rPr>
        <w:t>λ</w:t>
      </w:r>
      <w:r>
        <w:rPr>
          <w:rFonts w:hint="eastAsia" w:ascii="宋体" w:hAnsi="宋体" w:eastAsia="宋体" w:cs="宋体"/>
          <w:sz w:val="24"/>
          <w:szCs w:val="24"/>
          <w:lang w:eastAsia="zh-CN"/>
        </w:rPr>
        <w:t>/mm)。</w:t>
      </w:r>
    </w:p>
    <w:p w14:paraId="169D676F">
      <w:pPr>
        <w:spacing w:line="360" w:lineRule="auto"/>
        <w:rPr>
          <w:rFonts w:ascii="宋体" w:hAnsi="宋体" w:eastAsia="宋体" w:cs="宋体"/>
          <w:sz w:val="24"/>
          <w:szCs w:val="24"/>
        </w:rPr>
      </w:pPr>
      <w:r>
        <w:rPr>
          <w:rFonts w:hint="eastAsia" w:ascii="宋体" w:hAnsi="宋体" w:eastAsia="宋体" w:cs="宋体"/>
          <w:sz w:val="24"/>
          <w:szCs w:val="24"/>
        </w:rPr>
        <w:t>10×(N.A≥0.25 WD≥17.7mm，透射曲线≥89%@540λ/mm)。</w:t>
      </w:r>
    </w:p>
    <w:p w14:paraId="3BAAD189">
      <w:pPr>
        <w:spacing w:line="360" w:lineRule="auto"/>
        <w:rPr>
          <w:rFonts w:ascii="宋体" w:hAnsi="宋体" w:eastAsia="宋体" w:cs="宋体"/>
          <w:sz w:val="24"/>
          <w:szCs w:val="24"/>
        </w:rPr>
      </w:pPr>
      <w:r>
        <w:rPr>
          <w:rFonts w:hint="eastAsia" w:ascii="宋体" w:hAnsi="宋体" w:eastAsia="宋体" w:cs="宋体"/>
          <w:sz w:val="24"/>
          <w:szCs w:val="24"/>
        </w:rPr>
        <w:t>20×(NA≥0.4  WD≥6.9mm，透射曲线≥92%@540λ/mm)。</w:t>
      </w:r>
    </w:p>
    <w:p w14:paraId="2A534591">
      <w:pPr>
        <w:spacing w:line="360" w:lineRule="auto"/>
        <w:rPr>
          <w:rFonts w:ascii="宋体" w:hAnsi="宋体" w:eastAsia="宋体" w:cs="宋体"/>
          <w:sz w:val="24"/>
          <w:szCs w:val="24"/>
        </w:rPr>
      </w:pPr>
      <w:r>
        <w:rPr>
          <w:rFonts w:hint="eastAsia" w:ascii="宋体" w:hAnsi="宋体" w:eastAsia="宋体" w:cs="宋体"/>
          <w:sz w:val="24"/>
          <w:szCs w:val="24"/>
        </w:rPr>
        <w:t>40×(NA≥0.6  WD≥3.3mm，透射曲线≥87%@540λ/mm)。</w:t>
      </w:r>
    </w:p>
    <w:p w14:paraId="604F89BB">
      <w:pPr>
        <w:widowControl w:val="0"/>
        <w:numPr>
          <w:ilvl w:val="0"/>
          <w:numId w:val="2"/>
        </w:numPr>
        <w:kinsoku/>
        <w:autoSpaceDE/>
        <w:autoSpaceDN/>
        <w:spacing w:line="360" w:lineRule="auto"/>
        <w:jc w:val="both"/>
        <w:textAlignment w:val="auto"/>
        <w:rPr>
          <w:rFonts w:ascii="宋体" w:hAnsi="宋体" w:eastAsia="宋体" w:cs="宋体"/>
          <w:sz w:val="24"/>
          <w:szCs w:val="24"/>
        </w:rPr>
      </w:pPr>
      <w:r>
        <w:rPr>
          <w:rFonts w:hint="eastAsia" w:ascii="宋体" w:hAnsi="宋体" w:eastAsia="宋体" w:cs="宋体"/>
          <w:sz w:val="24"/>
          <w:szCs w:val="24"/>
        </w:rPr>
        <w:t>荧光：</w:t>
      </w:r>
    </w:p>
    <w:p w14:paraId="4A6C1520">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3.1 6位旋转式激发滤块转换器，配三色激发块，蓝色（激发波长350±50nm，二向分光波长400nm，发射波长460±50nm），绿色（激发波长470±40nm，二向分光波长495nm，发射波长525±50nm），红色（激发波长540±45nm，二向分光波长580mm，发射波长LP590nm）。</w:t>
      </w:r>
    </w:p>
    <w:p w14:paraId="5AA74373">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3.2 支持荧光滤块在线更换（在不关闭软件状态下更换荧光滤块，并且立即识别）。</w:t>
      </w:r>
    </w:p>
    <w:p w14:paraId="6863783B">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3.3 机身左右侧均有窗口可以更换荧光滤块，荧光滤块磁性吸入到位。</w:t>
      </w:r>
    </w:p>
    <w:p w14:paraId="61C0E19E">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3.4 硬件具有荧光零漂移技术，保证多通道荧光叠加准确。</w:t>
      </w:r>
    </w:p>
    <w:p w14:paraId="706976CD">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3.5 ≥</w:t>
      </w:r>
      <w:r>
        <w:rPr>
          <w:rFonts w:ascii="宋体" w:hAnsi="宋体" w:eastAsia="宋体" w:cs="宋体"/>
          <w:sz w:val="24"/>
          <w:szCs w:val="24"/>
          <w:lang w:eastAsia="zh-CN"/>
        </w:rPr>
        <w:t>120w</w:t>
      </w:r>
      <w:r>
        <w:rPr>
          <w:rFonts w:hint="eastAsia" w:ascii="宋体" w:hAnsi="宋体" w:eastAsia="宋体" w:cs="宋体"/>
          <w:sz w:val="24"/>
          <w:szCs w:val="24"/>
          <w:lang w:eastAsia="zh-CN"/>
        </w:rPr>
        <w:t>同品牌长寿命荧光光源，使用寿命≥2000h，光纤接入。</w:t>
      </w:r>
    </w:p>
    <w:p w14:paraId="75B4329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4.同品牌显微成像装置：</w:t>
      </w:r>
    </w:p>
    <w:p w14:paraId="6ACAC62D">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4.1传感器类型:CMOS。</w:t>
      </w:r>
    </w:p>
    <w:p w14:paraId="62E79AE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4.2传感器大小（对角线）</w:t>
      </w:r>
      <w:r>
        <w:rPr>
          <w:rFonts w:hint="eastAsia" w:ascii="宋体" w:hAnsi="宋体" w:eastAsia="宋体" w:cs="宋体"/>
          <w:bCs/>
          <w:sz w:val="24"/>
          <w:szCs w:val="24"/>
          <w:lang w:eastAsia="zh-CN"/>
        </w:rPr>
        <w:t>≥</w:t>
      </w:r>
      <w:r>
        <w:rPr>
          <w:rFonts w:hint="eastAsia" w:ascii="宋体" w:hAnsi="宋体" w:eastAsia="宋体" w:cs="宋体"/>
          <w:sz w:val="24"/>
          <w:szCs w:val="24"/>
          <w:lang w:eastAsia="zh-CN"/>
        </w:rPr>
        <w:t>8.92毫米。</w:t>
      </w:r>
    </w:p>
    <w:p w14:paraId="21F377F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4.3传感器规格</w:t>
      </w:r>
      <w:r>
        <w:rPr>
          <w:rFonts w:hint="eastAsia" w:ascii="宋体" w:hAnsi="宋体" w:eastAsia="宋体" w:cs="宋体"/>
          <w:bCs/>
          <w:sz w:val="24"/>
          <w:szCs w:val="24"/>
          <w:lang w:eastAsia="zh-CN"/>
        </w:rPr>
        <w:t>≥</w:t>
      </w:r>
      <w:r>
        <w:rPr>
          <w:rFonts w:hint="eastAsia" w:ascii="宋体" w:hAnsi="宋体" w:eastAsia="宋体" w:cs="宋体"/>
          <w:sz w:val="24"/>
          <w:szCs w:val="24"/>
          <w:lang w:eastAsia="zh-CN"/>
        </w:rPr>
        <w:t>3072像素</w:t>
      </w:r>
      <w:r>
        <w:rPr>
          <w:rFonts w:hint="eastAsia" w:ascii="宋体" w:hAnsi="宋体" w:eastAsia="宋体" w:cs="微软雅黑"/>
          <w:sz w:val="24"/>
          <w:szCs w:val="24"/>
          <w:lang w:eastAsia="zh-CN"/>
        </w:rPr>
        <w:t>×</w:t>
      </w:r>
      <w:r>
        <w:rPr>
          <w:rFonts w:hint="eastAsia" w:ascii="宋体" w:hAnsi="宋体" w:eastAsia="宋体" w:cs="宋体"/>
          <w:sz w:val="24"/>
          <w:szCs w:val="24"/>
          <w:lang w:eastAsia="zh-CN"/>
        </w:rPr>
        <w:t>2048像素。</w:t>
      </w:r>
    </w:p>
    <w:p w14:paraId="16349B8B">
      <w:pPr>
        <w:spacing w:line="360" w:lineRule="auto"/>
        <w:rPr>
          <w:rFonts w:ascii="宋体" w:hAnsi="宋体" w:eastAsia="宋体" w:cs="宋体"/>
          <w:sz w:val="24"/>
          <w:szCs w:val="24"/>
        </w:rPr>
      </w:pPr>
      <w:r>
        <w:rPr>
          <w:rFonts w:hint="eastAsia" w:ascii="宋体" w:hAnsi="宋体" w:eastAsia="宋体" w:cs="宋体"/>
          <w:sz w:val="24"/>
          <w:szCs w:val="24"/>
        </w:rPr>
        <w:t>4.4像素大小</w:t>
      </w:r>
      <w:r>
        <w:rPr>
          <w:rFonts w:hint="eastAsia" w:ascii="宋体" w:hAnsi="宋体" w:eastAsia="宋体" w:cs="宋体"/>
          <w:bCs/>
          <w:sz w:val="24"/>
          <w:szCs w:val="24"/>
        </w:rPr>
        <w:t>≥</w:t>
      </w:r>
      <w:r>
        <w:rPr>
          <w:rFonts w:hint="eastAsia" w:ascii="宋体" w:hAnsi="宋体" w:eastAsia="宋体" w:cs="宋体"/>
          <w:sz w:val="24"/>
          <w:szCs w:val="24"/>
        </w:rPr>
        <w:t>2.4微米</w:t>
      </w:r>
      <w:r>
        <w:rPr>
          <w:rFonts w:hint="eastAsia" w:ascii="宋体" w:hAnsi="宋体" w:eastAsia="宋体" w:cs="微软雅黑"/>
          <w:sz w:val="24"/>
          <w:szCs w:val="24"/>
        </w:rPr>
        <w:t>×</w:t>
      </w:r>
      <w:r>
        <w:rPr>
          <w:rFonts w:hint="eastAsia" w:ascii="宋体" w:hAnsi="宋体" w:eastAsia="宋体" w:cs="宋体"/>
          <w:sz w:val="24"/>
          <w:szCs w:val="24"/>
        </w:rPr>
        <w:t>2.4微米。</w:t>
      </w:r>
    </w:p>
    <w:p w14:paraId="013AEA2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4.5快门模式：卷帘式，全局复位。</w:t>
      </w:r>
    </w:p>
    <w:p w14:paraId="098240FF">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4.6数据接口：USB3。</w:t>
      </w:r>
    </w:p>
    <w:p w14:paraId="3A1D92CA">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4.7机械接口：C型接口。</w:t>
      </w:r>
    </w:p>
    <w:p w14:paraId="3382148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4.8曝光时间：1毫秒-1秒。</w:t>
      </w:r>
    </w:p>
    <w:p w14:paraId="48390D8A">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4.9每秒帧数：全画幅≥15fps。</w:t>
      </w:r>
    </w:p>
    <w:p w14:paraId="3633FD84">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4.10暗噪声≤2.8e-（中值）。</w:t>
      </w:r>
    </w:p>
    <w:p w14:paraId="1C95A59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4.11满井容量≥14000e-。</w:t>
      </w:r>
    </w:p>
    <w:p w14:paraId="7C51CEB1">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4.12动态范围≥72dB。</w:t>
      </w:r>
    </w:p>
    <w:p w14:paraId="03E92853">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4.13位深/色深：3</w:t>
      </w:r>
      <w:r>
        <w:rPr>
          <w:rFonts w:hint="eastAsia" w:ascii="宋体" w:hAnsi="宋体" w:eastAsia="宋体" w:cs="微软雅黑"/>
          <w:sz w:val="24"/>
          <w:szCs w:val="24"/>
          <w:lang w:eastAsia="zh-CN"/>
        </w:rPr>
        <w:t>×</w:t>
      </w:r>
      <w:r>
        <w:rPr>
          <w:rFonts w:hint="eastAsia" w:ascii="宋体" w:hAnsi="宋体" w:eastAsia="宋体" w:cs="宋体"/>
          <w:sz w:val="24"/>
          <w:szCs w:val="24"/>
          <w:lang w:eastAsia="zh-CN"/>
        </w:rPr>
        <w:t>12位=32位RGB，12位单色。</w:t>
      </w:r>
    </w:p>
    <w:p w14:paraId="335BAB6F">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4.14像素融合:2</w:t>
      </w:r>
      <w:r>
        <w:rPr>
          <w:rFonts w:hint="eastAsia" w:ascii="宋体" w:hAnsi="宋体" w:eastAsia="宋体" w:cs="微软雅黑"/>
          <w:sz w:val="24"/>
          <w:szCs w:val="24"/>
          <w:lang w:eastAsia="zh-CN"/>
        </w:rPr>
        <w:t>×</w:t>
      </w:r>
      <w:r>
        <w:rPr>
          <w:rFonts w:hint="eastAsia" w:ascii="宋体" w:hAnsi="宋体" w:eastAsia="宋体" w:cs="宋体"/>
          <w:sz w:val="24"/>
          <w:szCs w:val="24"/>
          <w:lang w:eastAsia="zh-CN"/>
        </w:rPr>
        <w:t>2。</w:t>
      </w:r>
    </w:p>
    <w:p w14:paraId="2C8B1F01">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4.15滤光片：650纳米红外截止滤光片。</w:t>
      </w:r>
    </w:p>
    <w:p w14:paraId="3E949B3E">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4.16工作温度5</w:t>
      </w:r>
      <w:r>
        <w:rPr>
          <w:rFonts w:hint="eastAsia" w:ascii="宋体" w:hAnsi="宋体" w:eastAsia="宋体" w:cs="微软雅黑"/>
          <w:sz w:val="24"/>
          <w:szCs w:val="24"/>
          <w:lang w:eastAsia="zh-CN"/>
        </w:rPr>
        <w:t>℃</w:t>
      </w:r>
      <w:r>
        <w:rPr>
          <w:rFonts w:hint="eastAsia" w:ascii="宋体" w:hAnsi="宋体" w:eastAsia="宋体" w:cs="宋体"/>
          <w:sz w:val="24"/>
          <w:szCs w:val="24"/>
          <w:lang w:eastAsia="zh-CN"/>
        </w:rPr>
        <w:t>-40</w:t>
      </w:r>
      <w:r>
        <w:rPr>
          <w:rFonts w:hint="eastAsia" w:ascii="宋体" w:hAnsi="宋体" w:eastAsia="宋体" w:cs="微软雅黑"/>
          <w:sz w:val="24"/>
          <w:szCs w:val="24"/>
          <w:lang w:eastAsia="zh-CN"/>
        </w:rPr>
        <w:t>℃</w:t>
      </w:r>
      <w:r>
        <w:rPr>
          <w:rFonts w:hint="eastAsia" w:ascii="宋体" w:hAnsi="宋体" w:eastAsia="宋体" w:cs="宋体"/>
          <w:sz w:val="24"/>
          <w:szCs w:val="24"/>
          <w:lang w:eastAsia="zh-CN"/>
        </w:rPr>
        <w:t>。</w:t>
      </w:r>
    </w:p>
    <w:p w14:paraId="1BA047CA">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5.同一品牌显微成像系统专用软件：</w:t>
      </w:r>
    </w:p>
    <w:p w14:paraId="2BF8F3AF">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5.1自动实验条件保存和恢复：能直接保存当前软件参数设置，也能通过之前拍摄的实验文件进行参数一键还原，保证实验的可重复性。</w:t>
      </w:r>
    </w:p>
    <w:p w14:paraId="3981BBF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5.2图像采集：完全控制 CCD；调整如曝光，增益，binning，伽玛值等参数，可实现ROI区域采集等。</w:t>
      </w:r>
    </w:p>
    <w:p w14:paraId="0674B40F">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5.3可实时或采集后添加标尺、注释、ROI图形及标注、长度测量、归类计数等。字体、色随意改变。图像能进行JPG/TIFF/AVI/Quicktime输出。</w:t>
      </w:r>
    </w:p>
    <w:p w14:paraId="1A11736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5.4荧光图像叠加：能进行多个荧光通道图像的叠加，非单一图片依次叠加。</w:t>
      </w:r>
    </w:p>
    <w:p w14:paraId="7898C5B1">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5.5荧光定量测量 (光密度/长度/面积/周长)需要手动圈定ROI。能测量选定对象的长度、面积、平均光强度、总光强度、中心点。能统计最大值、最小值、平均差、标准差、总值、平均值等。</w:t>
      </w:r>
    </w:p>
    <w:p w14:paraId="602E2DD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5.6荧光强度定量测量：能进行单线、区域、序列以及整个图象堆叠区域光强度测量；在实时图上在线测量比率测量。</w:t>
      </w:r>
    </w:p>
    <w:p w14:paraId="73F0B83C">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5.工作站电脑：CPU： 六核十二线程，基础主频不低于</w:t>
      </w:r>
      <w:r>
        <w:rPr>
          <w:rFonts w:ascii="宋体" w:hAnsi="宋体" w:eastAsia="宋体" w:cs="宋体"/>
          <w:sz w:val="24"/>
          <w:szCs w:val="24"/>
          <w:lang w:eastAsia="zh-CN"/>
        </w:rPr>
        <w:t xml:space="preserve"> 2.5GHz</w:t>
      </w:r>
      <w:r>
        <w:rPr>
          <w:rFonts w:hint="eastAsia" w:ascii="宋体" w:hAnsi="宋体" w:eastAsia="宋体" w:cs="宋体"/>
          <w:sz w:val="24"/>
          <w:szCs w:val="24"/>
          <w:lang w:eastAsia="zh-CN"/>
        </w:rPr>
        <w:t>，内存：16GB，硬盘：250G固态盘+1TB机械硬盘，显卡：显存≥6GB，光驱：DVD刻录光驱，主板：拓展pci-e接口，提供USB3.0接口，显示器：27寸。</w:t>
      </w:r>
    </w:p>
    <w:p w14:paraId="3F04EB82">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配置清单：</w:t>
      </w:r>
    </w:p>
    <w:p w14:paraId="0EA431C1">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显微镜主机            1台</w:t>
      </w:r>
    </w:p>
    <w:p w14:paraId="2F23787F">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22mm宽视野目镜       2颗</w:t>
      </w:r>
    </w:p>
    <w:p w14:paraId="5563FCB0">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物镜                  4颗</w:t>
      </w:r>
    </w:p>
    <w:p w14:paraId="1E1ED3EE">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聚光镜                1个</w:t>
      </w:r>
    </w:p>
    <w:p w14:paraId="766AC7C7">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同品牌显微镜专用摄像头1个</w:t>
      </w:r>
    </w:p>
    <w:p w14:paraId="0BDBCFD5">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荧光光源              1个</w:t>
      </w:r>
    </w:p>
    <w:p w14:paraId="70CE54C4">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荧光滤块              3个</w:t>
      </w:r>
    </w:p>
    <w:p w14:paraId="42EDA208">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同品牌图像采集软件    1个</w:t>
      </w:r>
    </w:p>
    <w:p w14:paraId="3E6B61B4">
      <w:pPr>
        <w:pStyle w:val="3"/>
        <w:kinsoku/>
        <w:spacing w:line="360" w:lineRule="auto"/>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注：以上涉及同品牌的不做实质性要求，但必须能够实现兼容及分析要求。</w:t>
      </w:r>
    </w:p>
    <w:p w14:paraId="421A2FAD">
      <w:pPr>
        <w:pStyle w:val="3"/>
        <w:kinsoku/>
        <w:spacing w:line="360" w:lineRule="auto"/>
        <w:rPr>
          <w:rFonts w:ascii="宋体" w:hAnsi="宋体" w:eastAsia="宋体" w:cs="宋体"/>
          <w:b/>
          <w:bCs/>
          <w:sz w:val="24"/>
          <w:szCs w:val="24"/>
          <w:lang w:eastAsia="zh-CN"/>
        </w:rPr>
      </w:pPr>
    </w:p>
    <w:p w14:paraId="0CE296DA">
      <w:pPr>
        <w:kinsoku/>
        <w:spacing w:line="360" w:lineRule="auto"/>
        <w:rPr>
          <w:rFonts w:hint="eastAsia" w:ascii="宋体" w:hAnsi="宋体" w:eastAsia="宋体" w:cs="宋体"/>
          <w:b/>
          <w:bCs/>
          <w:sz w:val="24"/>
          <w:szCs w:val="24"/>
          <w:lang w:eastAsia="zh-CN"/>
        </w:rPr>
      </w:pPr>
      <w:r>
        <w:rPr>
          <w:rFonts w:ascii="宋体" w:hAnsi="宋体" w:eastAsia="宋体" w:cs="宋体"/>
          <w:b/>
          <w:bCs/>
          <w:sz w:val="24"/>
          <w:szCs w:val="24"/>
          <w:lang w:eastAsia="zh-CN"/>
        </w:rPr>
        <w:t>10</w:t>
      </w:r>
      <w:r>
        <w:rPr>
          <w:rFonts w:hint="eastAsia" w:ascii="宋体" w:hAnsi="宋体" w:eastAsia="宋体" w:cs="宋体"/>
          <w:b/>
          <w:bCs/>
          <w:sz w:val="24"/>
          <w:szCs w:val="24"/>
          <w:lang w:eastAsia="zh-CN"/>
        </w:rPr>
        <w:t>、DNA电泳仪（允许进口）</w:t>
      </w:r>
    </w:p>
    <w:p w14:paraId="180DB03C">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1.基础电源</w:t>
      </w:r>
    </w:p>
    <w:p w14:paraId="39B08C76">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1.1 输出电压10-300V，电流4-400mA。</w:t>
      </w:r>
    </w:p>
    <w:p w14:paraId="1F0EEDD5">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1.2 可恒流、恒压。</w:t>
      </w:r>
    </w:p>
    <w:p w14:paraId="6417F808">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1.3 小巧，可叠放。</w:t>
      </w:r>
    </w:p>
    <w:p w14:paraId="22C25093">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1.4 应用于浸没式水平电泳或小型垂直凝胶电泳等。</w:t>
      </w:r>
    </w:p>
    <w:p w14:paraId="2C5E7D5B">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1.5 空载检测，荷载突变监测，过载/短路监测，过压保护。</w:t>
      </w:r>
    </w:p>
    <w:p w14:paraId="2214554F">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1.6 断电后自动恢复。</w:t>
      </w:r>
    </w:p>
    <w:p w14:paraId="32D94432">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1.7 输出插孔数目：≥4对并联。</w:t>
      </w:r>
    </w:p>
    <w:p w14:paraId="35D4A03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2.小型水平电泳槽</w:t>
      </w:r>
    </w:p>
    <w:p w14:paraId="4D82CC77">
      <w:pPr>
        <w:tabs>
          <w:tab w:val="left" w:pos="630"/>
        </w:tabs>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2.1 可适用于≥7*10cm的凝胶电泳实验。</w:t>
      </w:r>
    </w:p>
    <w:p w14:paraId="7C510369">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2.2 允许在电泳槽内用铺制门铺胶。</w:t>
      </w:r>
    </w:p>
    <w:p w14:paraId="41FB2C6E">
      <w:pPr>
        <w:tabs>
          <w:tab w:val="left" w:pos="630"/>
        </w:tabs>
        <w:spacing w:line="360" w:lineRule="auto"/>
        <w:ind w:left="225" w:hanging="225"/>
        <w:rPr>
          <w:rFonts w:ascii="宋体" w:hAnsi="宋体" w:eastAsia="宋体" w:cs="宋体"/>
          <w:sz w:val="24"/>
          <w:szCs w:val="24"/>
          <w:lang w:eastAsia="zh-CN"/>
        </w:rPr>
      </w:pPr>
      <w:r>
        <w:rPr>
          <w:rFonts w:ascii="宋体" w:hAnsi="宋体" w:eastAsia="宋体" w:cs="宋体"/>
          <w:sz w:val="24"/>
          <w:szCs w:val="24"/>
          <w:lang w:eastAsia="zh-CN"/>
        </w:rPr>
        <w:t>2.</w:t>
      </w:r>
      <w:r>
        <w:rPr>
          <w:rFonts w:hint="eastAsia" w:ascii="宋体" w:hAnsi="宋体" w:eastAsia="宋体" w:cs="宋体"/>
          <w:sz w:val="24"/>
          <w:szCs w:val="24"/>
          <w:lang w:eastAsia="zh-CN"/>
        </w:rPr>
        <w:t>3 7*10cm可以用制胶器灌制。</w:t>
      </w:r>
    </w:p>
    <w:p w14:paraId="0A1761D9">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2.4 多种厚度和齿数不同的电泳梳可选择，满足多种体积样本量的应用需求。</w:t>
      </w:r>
    </w:p>
    <w:p w14:paraId="5B7A7A78">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2.5 分离样品数量≥30个。</w:t>
      </w:r>
    </w:p>
    <w:p w14:paraId="66928611">
      <w:pPr>
        <w:tabs>
          <w:tab w:val="left" w:pos="630"/>
        </w:tabs>
        <w:spacing w:line="360" w:lineRule="auto"/>
        <w:ind w:left="225" w:hanging="225"/>
        <w:rPr>
          <w:rFonts w:ascii="宋体" w:hAnsi="宋体" w:eastAsia="宋体" w:cs="宋体"/>
          <w:sz w:val="24"/>
          <w:szCs w:val="24"/>
          <w:lang w:eastAsia="zh-CN"/>
        </w:rPr>
      </w:pPr>
      <w:r>
        <w:rPr>
          <w:rFonts w:hint="eastAsia" w:ascii="宋体" w:hAnsi="宋体" w:eastAsia="宋体" w:cs="宋体"/>
          <w:sz w:val="24"/>
          <w:szCs w:val="24"/>
          <w:lang w:eastAsia="zh-CN"/>
        </w:rPr>
        <w:t>2.6 配置：基础电源；水平电泳槽1套；水平梳子1套；凝胶托盘1套。</w:t>
      </w:r>
    </w:p>
    <w:p w14:paraId="4E061AB4">
      <w:pPr>
        <w:rPr>
          <w:rFonts w:hint="default" w:eastAsia="宋体"/>
          <w:b/>
          <w:bCs/>
          <w:sz w:val="28"/>
          <w:szCs w:val="28"/>
          <w:lang w:val="en-US" w:eastAsia="zh-CN"/>
        </w:rPr>
      </w:pPr>
      <w:r>
        <w:rPr>
          <w:rFonts w:hint="eastAsia" w:eastAsia="宋体"/>
          <w:b/>
          <w:bCs/>
          <w:sz w:val="28"/>
          <w:szCs w:val="28"/>
          <w:lang w:val="en-US" w:eastAsia="zh-CN"/>
        </w:rPr>
        <w:t>注：以最终电子版招标文件为准！</w:t>
      </w:r>
    </w:p>
    <w:p w14:paraId="10822CBB">
      <w:bookmarkStart w:id="8" w:name="_GoBack"/>
      <w:bookmarkEnd w:id="8"/>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5C89E2"/>
    <w:multiLevelType w:val="singleLevel"/>
    <w:tmpl w:val="DF5C89E2"/>
    <w:lvl w:ilvl="0" w:tentative="0">
      <w:start w:val="3"/>
      <w:numFmt w:val="decimal"/>
      <w:suff w:val="space"/>
      <w:lvlText w:val="%1."/>
      <w:lvlJc w:val="left"/>
    </w:lvl>
  </w:abstractNum>
  <w:abstractNum w:abstractNumId="1">
    <w:nsid w:val="6B0A42C8"/>
    <w:multiLevelType w:val="singleLevel"/>
    <w:tmpl w:val="6B0A42C8"/>
    <w:lvl w:ilvl="0" w:tentative="0">
      <w:start w:val="1"/>
      <w:numFmt w:val="decimal"/>
      <w:suff w:val="nothing"/>
      <w:lvlText w:val="%1．"/>
      <w:lvlJc w:val="left"/>
      <w:pPr>
        <w:ind w:left="0" w:firstLine="4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DF3E02"/>
    <w:rsid w:val="03DF3E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paragraph" w:styleId="5">
    <w:name w:val="footer"/>
    <w:basedOn w:val="1"/>
    <w:qFormat/>
    <w:uiPriority w:val="99"/>
    <w:pPr>
      <w:tabs>
        <w:tab w:val="center" w:pos="4153"/>
        <w:tab w:val="right" w:pos="8306"/>
      </w:tabs>
    </w:pPr>
    <w:rPr>
      <w:sz w:val="18"/>
    </w:rPr>
  </w:style>
  <w:style w:type="character" w:styleId="8">
    <w:name w:val="Strong"/>
    <w:qFormat/>
    <w:uiPriority w:val="0"/>
    <w:rPr>
      <w:b/>
    </w:rPr>
  </w:style>
  <w:style w:type="paragraph" w:styleId="9">
    <w:name w:val="List Paragraph"/>
    <w:basedOn w:val="1"/>
    <w:qFormat/>
    <w:uiPriority w:val="34"/>
    <w:pPr>
      <w:ind w:firstLine="420" w:firstLineChars="200"/>
    </w:pPr>
    <w:rPr>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2026-06-08T08:05:00Z</dcterms:created>
  <dc:creator>WPS_1620264490</dc:creator>
  <cp:lastModifiedBy>WPS_1620264490</cp:lastModifiedBy>
  <dcterms:modified xsi:type="dcterms:W3CDTF">2026-06-08T08:07:08Z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49D6AF0E3B344F66A730140B631A958E_11</vt:lpwstr>
  </property>
  <property fmtid="{D5CDD505-2E9C-101B-9397-08002B2CF9AE}" pid="4" name="KSOTemplateDocerSaveRecord">
    <vt:lpwstr>eyJoZGlkIjoiZDZlZmQ0ZjY3MmRhNmUwZTJhMDJjOWM2ZDdlMzVhN2QiLCJ1c2VySWQiOiIxMjA4MzEzNjYwIn0=</vt:lpwstr>
  </property>
</Properties>
</file>