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9C2943">
      <w:pPr>
        <w:pStyle w:val="2"/>
        <w:bidi w:val="0"/>
        <w:jc w:val="center"/>
        <w:rPr>
          <w:rFonts w:hint="eastAsia"/>
        </w:rPr>
      </w:pPr>
      <w:bookmarkStart w:id="1" w:name="_GoBack"/>
      <w:r>
        <w:rPr>
          <w:rFonts w:hint="eastAsia"/>
          <w:lang w:val="en-US" w:eastAsia="zh-CN"/>
        </w:rPr>
        <w:t>服务</w:t>
      </w:r>
      <w:r>
        <w:rPr>
          <w:rFonts w:hint="eastAsia"/>
        </w:rPr>
        <w:t>需求</w:t>
      </w:r>
    </w:p>
    <w:bookmarkEnd w:id="1"/>
    <w:p w14:paraId="335707DC">
      <w:pPr>
        <w:keepNext w:val="0"/>
        <w:keepLines w:val="0"/>
        <w:pageBreakBefore w:val="0"/>
        <w:widowControl w:val="0"/>
        <w:kinsoku w:val="0"/>
        <w:wordWrap/>
        <w:overflowPunct/>
        <w:topLinePunct w:val="0"/>
        <w:autoSpaceDE w:val="0"/>
        <w:autoSpaceDN w:val="0"/>
        <w:bidi w:val="0"/>
        <w:adjustRightInd w:val="0"/>
        <w:snapToGrid w:val="0"/>
        <w:spacing w:line="219" w:lineRule="auto"/>
        <w:textAlignment w:val="baseline"/>
        <w:rPr>
          <w:rFonts w:hint="eastAsia" w:ascii="宋体" w:hAnsi="宋体" w:eastAsia="宋体" w:cs="宋体"/>
          <w:color w:val="auto"/>
          <w:spacing w:val="0"/>
          <w:position w:val="0"/>
          <w:sz w:val="24"/>
          <w:szCs w:val="24"/>
          <w:highlight w:val="none"/>
        </w:rPr>
      </w:pPr>
    </w:p>
    <w:p w14:paraId="59865C51">
      <w:pPr>
        <w:keepNext w:val="0"/>
        <w:keepLines w:val="0"/>
        <w:pageBreakBefore w:val="0"/>
        <w:widowControl w:val="0"/>
        <w:kinsoku w:val="0"/>
        <w:wordWrap/>
        <w:overflowPunct/>
        <w:topLinePunct w:val="0"/>
        <w:autoSpaceDE w:val="0"/>
        <w:autoSpaceDN w:val="0"/>
        <w:bidi w:val="0"/>
        <w:adjustRightInd w:val="0"/>
        <w:snapToGrid w:val="0"/>
        <w:spacing w:line="219" w:lineRule="auto"/>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 xml:space="preserve">（一） </w:t>
      </w:r>
      <w:r>
        <w:rPr>
          <w:rFonts w:hint="eastAsia" w:ascii="宋体" w:hAnsi="宋体" w:eastAsia="宋体" w:cs="宋体"/>
          <w:color w:val="auto"/>
          <w:spacing w:val="0"/>
          <w:position w:val="0"/>
          <w:sz w:val="24"/>
          <w:szCs w:val="24"/>
          <w:highlight w:val="none"/>
          <w:lang w:val="en-US" w:eastAsia="zh-CN"/>
        </w:rPr>
        <w:t>服务</w:t>
      </w:r>
      <w:r>
        <w:rPr>
          <w:rFonts w:hint="eastAsia" w:ascii="宋体" w:hAnsi="宋体" w:eastAsia="宋体" w:cs="宋体"/>
          <w:color w:val="auto"/>
          <w:spacing w:val="0"/>
          <w:position w:val="0"/>
          <w:sz w:val="24"/>
          <w:szCs w:val="24"/>
          <w:highlight w:val="none"/>
        </w:rPr>
        <w:t>需求</w:t>
      </w:r>
    </w:p>
    <w:p w14:paraId="06E28BD0">
      <w:pPr>
        <w:keepNext w:val="0"/>
        <w:keepLines w:val="0"/>
        <w:pageBreakBefore w:val="0"/>
        <w:widowControl w:val="0"/>
        <w:kinsoku w:val="0"/>
        <w:wordWrap/>
        <w:overflowPunct/>
        <w:topLinePunct w:val="0"/>
        <w:autoSpaceDE w:val="0"/>
        <w:autoSpaceDN w:val="0"/>
        <w:bidi w:val="0"/>
        <w:adjustRightInd w:val="0"/>
        <w:snapToGrid w:val="0"/>
        <w:spacing w:line="242" w:lineRule="auto"/>
        <w:textAlignment w:val="baseline"/>
        <w:rPr>
          <w:rFonts w:hint="eastAsia" w:ascii="宋体" w:hAnsi="宋体" w:eastAsia="宋体" w:cs="宋体"/>
          <w:color w:val="auto"/>
          <w:spacing w:val="0"/>
          <w:position w:val="0"/>
          <w:sz w:val="24"/>
          <w:szCs w:val="24"/>
          <w:highlight w:val="none"/>
        </w:rPr>
      </w:pPr>
    </w:p>
    <w:p w14:paraId="304BC68E">
      <w:pPr>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480" w:firstLineChars="200"/>
        <w:jc w:val="both"/>
        <w:textAlignment w:val="baseline"/>
        <w:rPr>
          <w:rFonts w:hint="eastAsia" w:ascii="Arial" w:hAnsi="Arial" w:eastAsia="微软雅黑" w:cs="Arial"/>
          <w:snapToGrid w:val="0"/>
          <w:color w:val="auto"/>
          <w:spacing w:val="0"/>
          <w:kern w:val="0"/>
          <w:position w:val="0"/>
          <w:sz w:val="24"/>
          <w:szCs w:val="20"/>
          <w:highlight w:val="none"/>
          <w:u w:val="single"/>
          <w:lang w:val="en-US" w:eastAsia="zh-CN" w:bidi="ar-SA"/>
        </w:rPr>
      </w:pPr>
      <w:r>
        <w:rPr>
          <w:rFonts w:hint="eastAsia" w:ascii="宋体" w:hAnsi="宋体" w:eastAsia="宋体" w:cs="宋体"/>
          <w:bCs/>
          <w:snapToGrid w:val="0"/>
          <w:color w:val="auto"/>
          <w:spacing w:val="0"/>
          <w:kern w:val="0"/>
          <w:position w:val="0"/>
          <w:sz w:val="24"/>
          <w:szCs w:val="24"/>
          <w:highlight w:val="none"/>
          <w:lang w:val="en-US" w:eastAsia="zh-CN" w:bidi="ar-SA"/>
        </w:rPr>
        <w:t>2026上海合作组织传统医学论坛拟于2026年9月在江西省举办。为做好筹工作，办好此次论坛，制定如下方案。</w:t>
      </w:r>
    </w:p>
    <w:p w14:paraId="0590EB73">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before="0" w:beforeLines="50" w:beforeAutospacing="0" w:afterAutospacing="0" w:line="360" w:lineRule="auto"/>
        <w:ind w:left="107" w:leftChars="0"/>
        <w:textAlignment w:val="baseline"/>
        <w:outlineLvl w:val="1"/>
        <w:rPr>
          <w:rFonts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14:textOutline w14:w="4356" w14:cap="sq" w14:cmpd="sng">
            <w14:solidFill>
              <w14:srgbClr w14:val="000000"/>
            </w14:solidFill>
            <w14:prstDash w14:val="solid"/>
            <w14:bevel/>
          </w14:textOutline>
        </w:rPr>
        <w:t>会议主题</w:t>
      </w:r>
    </w:p>
    <w:p w14:paraId="3B98D39F">
      <w:pPr>
        <w:keepNext w:val="0"/>
        <w:keepLines w:val="0"/>
        <w:pageBreakBefore w:val="0"/>
        <w:widowControl w:val="0"/>
        <w:kinsoku w:val="0"/>
        <w:wordWrap/>
        <w:overflowPunct/>
        <w:topLinePunct w:val="0"/>
        <w:autoSpaceDE w:val="0"/>
        <w:autoSpaceDN w:val="0"/>
        <w:bidi w:val="0"/>
        <w:adjustRightInd w:val="0"/>
        <w:snapToGrid w:val="0"/>
        <w:spacing w:after="0" w:line="360" w:lineRule="auto"/>
        <w:ind w:left="1020" w:leftChars="200" w:hanging="600" w:hangingChars="250"/>
        <w:jc w:val="both"/>
        <w:textAlignment w:val="baseline"/>
        <w:rPr>
          <w:rFonts w:hint="eastAsia" w:ascii="Arial" w:hAnsi="Arial" w:eastAsia="微软雅黑" w:cs="Arial"/>
          <w:snapToGrid w:val="0"/>
          <w:color w:val="auto"/>
          <w:spacing w:val="0"/>
          <w:kern w:val="0"/>
          <w:position w:val="0"/>
          <w:sz w:val="24"/>
          <w:szCs w:val="20"/>
          <w:highlight w:val="none"/>
          <w:u w:val="single"/>
          <w:lang w:val="en-US" w:eastAsia="zh-CN" w:bidi="ar-SA"/>
        </w:rPr>
      </w:pPr>
      <w:r>
        <w:rPr>
          <w:rFonts w:hint="eastAsia" w:ascii="宋体" w:hAnsi="宋体" w:eastAsia="宋体" w:cs="宋体"/>
          <w:bCs/>
          <w:snapToGrid w:val="0"/>
          <w:color w:val="auto"/>
          <w:spacing w:val="0"/>
          <w:kern w:val="0"/>
          <w:position w:val="0"/>
          <w:sz w:val="24"/>
          <w:szCs w:val="24"/>
          <w:highlight w:val="none"/>
          <w:lang w:val="en-US" w:eastAsia="zh-CN" w:bidi="ar-SA"/>
        </w:rPr>
        <w:t>智汇传统医学，共筑人类健康。</w:t>
      </w:r>
    </w:p>
    <w:p w14:paraId="01D6DE1D">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ind w:left="107" w:leftChars="0"/>
        <w:textAlignment w:val="baseline"/>
        <w:outlineLvl w:val="1"/>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14:textOutline w14:w="4356" w14:cap="sq" w14:cmpd="sng">
            <w14:solidFill>
              <w14:srgbClr w14:val="000000"/>
            </w14:solidFill>
            <w14:prstDash w14:val="solid"/>
            <w14:bevel/>
          </w14:textOutline>
        </w:rPr>
        <w:t>二、会议时间</w:t>
      </w:r>
    </w:p>
    <w:p w14:paraId="10388C92">
      <w:pPr>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480" w:firstLineChars="200"/>
        <w:jc w:val="both"/>
        <w:textAlignment w:val="baseline"/>
        <w:rPr>
          <w:rFonts w:hint="eastAsia" w:ascii="Arial" w:hAnsi="Arial" w:eastAsia="微软雅黑" w:cs="Arial"/>
          <w:snapToGrid w:val="0"/>
          <w:color w:val="auto"/>
          <w:spacing w:val="0"/>
          <w:kern w:val="0"/>
          <w:position w:val="0"/>
          <w:sz w:val="24"/>
          <w:szCs w:val="20"/>
          <w:highlight w:val="none"/>
          <w:u w:val="single"/>
          <w:lang w:val="en-US" w:eastAsia="zh-CN" w:bidi="ar-SA"/>
        </w:rPr>
      </w:pPr>
      <w:r>
        <w:rPr>
          <w:rFonts w:hint="eastAsia" w:ascii="宋体" w:hAnsi="宋体" w:eastAsia="宋体" w:cs="宋体"/>
          <w:bCs/>
          <w:snapToGrid w:val="0"/>
          <w:color w:val="auto"/>
          <w:spacing w:val="0"/>
          <w:kern w:val="0"/>
          <w:position w:val="0"/>
          <w:sz w:val="24"/>
          <w:szCs w:val="24"/>
          <w:highlight w:val="none"/>
          <w:lang w:val="en-US" w:eastAsia="zh-CN" w:bidi="ar-SA"/>
        </w:rPr>
        <w:t>2026年9月16日至18日。</w:t>
      </w:r>
    </w:p>
    <w:p w14:paraId="0946FC29">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ind w:left="107" w:leftChars="0"/>
        <w:textAlignment w:val="baseline"/>
        <w:outlineLvl w:val="1"/>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14:textOutline w14:w="4356" w14:cap="sq" w14:cmpd="sng">
            <w14:solidFill>
              <w14:srgbClr w14:val="000000"/>
            </w14:solidFill>
            <w14:prstDash w14:val="solid"/>
            <w14:bevel/>
          </w14:textOutline>
        </w:rPr>
        <w:t>三、会议地点</w:t>
      </w:r>
    </w:p>
    <w:p w14:paraId="1768E70E">
      <w:pPr>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480" w:firstLineChars="200"/>
        <w:jc w:val="both"/>
        <w:textAlignment w:val="baseline"/>
        <w:rPr>
          <w:rFonts w:hint="eastAsia" w:ascii="Arial" w:hAnsi="Arial" w:eastAsia="微软雅黑" w:cs="Arial"/>
          <w:snapToGrid w:val="0"/>
          <w:color w:val="auto"/>
          <w:spacing w:val="0"/>
          <w:kern w:val="0"/>
          <w:position w:val="0"/>
          <w:sz w:val="24"/>
          <w:szCs w:val="20"/>
          <w:highlight w:val="none"/>
          <w:u w:val="single"/>
          <w:lang w:val="en-US" w:eastAsia="zh-CN" w:bidi="ar-SA"/>
        </w:rPr>
      </w:pPr>
      <w:r>
        <w:rPr>
          <w:rFonts w:hint="eastAsia" w:ascii="宋体" w:hAnsi="宋体" w:eastAsia="宋体" w:cs="宋体"/>
          <w:bCs/>
          <w:snapToGrid w:val="0"/>
          <w:color w:val="auto"/>
          <w:spacing w:val="0"/>
          <w:kern w:val="0"/>
          <w:position w:val="0"/>
          <w:sz w:val="24"/>
          <w:szCs w:val="24"/>
          <w:highlight w:val="none"/>
          <w:lang w:val="en-US" w:eastAsia="zh-CN" w:bidi="ar-SA"/>
        </w:rPr>
        <w:t>地点：江西省赣江新区。</w:t>
      </w:r>
    </w:p>
    <w:p w14:paraId="51F396BF">
      <w:pPr>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480" w:firstLineChars="200"/>
        <w:jc w:val="both"/>
        <w:textAlignment w:val="baseline"/>
        <w:rPr>
          <w:rFonts w:hint="eastAsia" w:ascii="Arial" w:hAnsi="Arial" w:eastAsia="微软雅黑" w:cs="Arial"/>
          <w:snapToGrid w:val="0"/>
          <w:color w:val="auto"/>
          <w:spacing w:val="0"/>
          <w:kern w:val="0"/>
          <w:position w:val="0"/>
          <w:sz w:val="24"/>
          <w:szCs w:val="20"/>
          <w:highlight w:val="none"/>
          <w:u w:val="single"/>
          <w:lang w:val="en-US" w:eastAsia="zh-CN" w:bidi="ar-SA"/>
        </w:rPr>
      </w:pPr>
      <w:r>
        <w:rPr>
          <w:rFonts w:hint="eastAsia" w:ascii="宋体" w:hAnsi="宋体" w:eastAsia="宋体" w:cs="宋体"/>
          <w:bCs/>
          <w:snapToGrid w:val="0"/>
          <w:color w:val="auto"/>
          <w:spacing w:val="0"/>
          <w:kern w:val="0"/>
          <w:position w:val="0"/>
          <w:sz w:val="24"/>
          <w:szCs w:val="24"/>
          <w:highlight w:val="none"/>
          <w:lang w:val="en-US" w:eastAsia="zh-CN" w:bidi="ar-SA"/>
        </w:rPr>
        <w:t>主会场：中国（南昌）中医药科创城会议服务中心。</w:t>
      </w:r>
    </w:p>
    <w:p w14:paraId="1F783826">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ind w:left="107" w:leftChars="0"/>
        <w:textAlignment w:val="baseline"/>
        <w:outlineLvl w:val="1"/>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14:textOutline w14:w="4356" w14:cap="sq" w14:cmpd="sng">
            <w14:solidFill>
              <w14:srgbClr w14:val="000000"/>
            </w14:solidFill>
            <w14:prstDash w14:val="solid"/>
            <w14:bevel/>
          </w14:textOutline>
        </w:rPr>
        <w:t>四、组织单位</w:t>
      </w:r>
    </w:p>
    <w:p w14:paraId="184681E4">
      <w:pPr>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480" w:firstLineChars="200"/>
        <w:jc w:val="both"/>
        <w:textAlignment w:val="baseline"/>
        <w:rPr>
          <w:rFonts w:hint="eastAsia" w:ascii="Arial" w:hAnsi="Arial" w:eastAsia="微软雅黑" w:cs="Arial"/>
          <w:snapToGrid w:val="0"/>
          <w:color w:val="auto"/>
          <w:spacing w:val="0"/>
          <w:kern w:val="0"/>
          <w:position w:val="0"/>
          <w:sz w:val="24"/>
          <w:szCs w:val="20"/>
          <w:highlight w:val="none"/>
          <w:u w:val="single"/>
          <w:lang w:val="en-US" w:eastAsia="zh-CN" w:bidi="ar-SA"/>
        </w:rPr>
      </w:pPr>
      <w:r>
        <w:rPr>
          <w:rFonts w:hint="eastAsia" w:ascii="宋体" w:hAnsi="宋体" w:eastAsia="宋体" w:cs="宋体"/>
          <w:bCs/>
          <w:snapToGrid w:val="0"/>
          <w:color w:val="auto"/>
          <w:spacing w:val="0"/>
          <w:kern w:val="0"/>
          <w:position w:val="0"/>
          <w:sz w:val="24"/>
          <w:szCs w:val="24"/>
          <w:highlight w:val="none"/>
          <w:lang w:val="en-US" w:eastAsia="zh-CN" w:bidi="ar-SA"/>
        </w:rPr>
        <w:t>主办单位：上海合作组织睦邻友好合作委员会、国家中医药管理局、江西省人民政府。</w:t>
      </w:r>
    </w:p>
    <w:p w14:paraId="3C1B6865">
      <w:pPr>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480" w:firstLineChars="200"/>
        <w:jc w:val="both"/>
        <w:textAlignment w:val="baseline"/>
        <w:rPr>
          <w:rFonts w:hint="default" w:ascii="Arial" w:hAnsi="Arial" w:eastAsia="微软雅黑" w:cs="Arial"/>
          <w:snapToGrid w:val="0"/>
          <w:color w:val="auto"/>
          <w:spacing w:val="0"/>
          <w:kern w:val="0"/>
          <w:position w:val="0"/>
          <w:sz w:val="24"/>
          <w:szCs w:val="20"/>
          <w:highlight w:val="none"/>
          <w:u w:val="single"/>
          <w:lang w:val="en-US" w:eastAsia="zh-CN" w:bidi="ar-SA"/>
        </w:rPr>
      </w:pPr>
      <w:r>
        <w:rPr>
          <w:rFonts w:hint="eastAsia" w:ascii="宋体" w:hAnsi="宋体" w:eastAsia="宋体" w:cs="宋体"/>
          <w:bCs/>
          <w:snapToGrid w:val="0"/>
          <w:color w:val="auto"/>
          <w:spacing w:val="0"/>
          <w:kern w:val="0"/>
          <w:position w:val="0"/>
          <w:sz w:val="24"/>
          <w:szCs w:val="24"/>
          <w:highlight w:val="none"/>
          <w:lang w:val="en-US" w:eastAsia="zh-CN" w:bidi="ar-SA"/>
        </w:rPr>
        <w:t>承办单位：中国中医科学院、江西省中医药管理局、江西省人民政府外事办公室、赣江新区管理委员会、南昌市人民政府、江西中医药大学。</w:t>
      </w:r>
    </w:p>
    <w:p w14:paraId="30674C5C">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ind w:left="107" w:leftChars="0"/>
        <w:textAlignment w:val="baseline"/>
        <w:outlineLvl w:val="1"/>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14:textOutline w14:w="4356" w14:cap="sq" w14:cmpd="sng">
            <w14:solidFill>
              <w14:srgbClr w14:val="000000"/>
            </w14:solidFill>
            <w14:prstDash w14:val="solid"/>
            <w14:bevel/>
          </w14:textOutline>
        </w:rPr>
        <w:t>五、会议规模及嘉宾范围</w:t>
      </w:r>
    </w:p>
    <w:p w14:paraId="718268A1">
      <w:pPr>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480" w:firstLineChars="200"/>
        <w:jc w:val="both"/>
        <w:textAlignment w:val="baseline"/>
        <w:rPr>
          <w:rFonts w:hint="eastAsia" w:ascii="Arial" w:hAnsi="Arial" w:eastAsia="微软雅黑" w:cs="Arial"/>
          <w:snapToGrid w:val="0"/>
          <w:color w:val="auto"/>
          <w:spacing w:val="0"/>
          <w:kern w:val="0"/>
          <w:position w:val="0"/>
          <w:sz w:val="24"/>
          <w:szCs w:val="20"/>
          <w:highlight w:val="none"/>
          <w:u w:val="single"/>
          <w:lang w:val="en-US" w:eastAsia="zh-CN" w:bidi="ar-SA"/>
        </w:rPr>
      </w:pPr>
      <w:r>
        <w:rPr>
          <w:rFonts w:hint="eastAsia" w:ascii="宋体" w:hAnsi="宋体" w:eastAsia="宋体" w:cs="宋体"/>
          <w:bCs/>
          <w:snapToGrid w:val="0"/>
          <w:color w:val="auto"/>
          <w:spacing w:val="0"/>
          <w:kern w:val="0"/>
          <w:position w:val="0"/>
          <w:sz w:val="24"/>
          <w:szCs w:val="24"/>
          <w:highlight w:val="none"/>
          <w:lang w:val="en-US" w:eastAsia="zh-CN" w:bidi="ar-SA"/>
        </w:rPr>
        <w:t>与会嘉宾在</w:t>
      </w:r>
      <w:r>
        <w:rPr>
          <w:rFonts w:hint="eastAsia" w:ascii="宋体" w:hAnsi="宋体" w:eastAsia="宋体" w:cs="宋体"/>
          <w:bCs/>
          <w:snapToGrid w:val="0"/>
          <w:color w:val="auto"/>
          <w:spacing w:val="0"/>
          <w:kern w:val="0"/>
          <w:position w:val="0"/>
          <w:sz w:val="24"/>
          <w:szCs w:val="24"/>
          <w:highlight w:val="none"/>
          <w:lang w:val="en" w:eastAsia="zh-CN" w:bidi="ar-SA"/>
        </w:rPr>
        <w:t>3</w:t>
      </w:r>
      <w:r>
        <w:rPr>
          <w:rFonts w:hint="eastAsia" w:ascii="宋体" w:hAnsi="宋体" w:eastAsia="宋体" w:cs="宋体"/>
          <w:bCs/>
          <w:snapToGrid w:val="0"/>
          <w:color w:val="auto"/>
          <w:spacing w:val="0"/>
          <w:kern w:val="0"/>
          <w:position w:val="0"/>
          <w:sz w:val="24"/>
          <w:szCs w:val="24"/>
          <w:highlight w:val="none"/>
          <w:lang w:val="en-US" w:eastAsia="zh-CN" w:bidi="ar-SA"/>
        </w:rPr>
        <w:t>00人以内。</w:t>
      </w:r>
    </w:p>
    <w:p w14:paraId="5B1CD5AA">
      <w:pPr>
        <w:keepNext w:val="0"/>
        <w:keepLines w:val="0"/>
        <w:pageBreakBefore w:val="0"/>
        <w:widowControl w:val="0"/>
        <w:kinsoku w:val="0"/>
        <w:wordWrap/>
        <w:overflowPunct/>
        <w:topLinePunct w:val="0"/>
        <w:autoSpaceDE w:val="0"/>
        <w:autoSpaceDN w:val="0"/>
        <w:bidi w:val="0"/>
        <w:adjustRightInd w:val="0"/>
        <w:snapToGrid w:val="0"/>
        <w:spacing w:line="219" w:lineRule="auto"/>
        <w:textAlignment w:val="baseline"/>
        <w:rPr>
          <w:rFonts w:hint="default" w:ascii="宋体" w:hAnsi="宋体" w:eastAsia="宋体" w:cs="宋体"/>
          <w:snapToGrid w:val="0"/>
          <w:color w:val="auto"/>
          <w:spacing w:val="0"/>
          <w:position w:val="0"/>
          <w:sz w:val="24"/>
          <w:szCs w:val="24"/>
          <w:highlight w:val="none"/>
          <w:lang w:val="en-US" w:eastAsia="en-US" w:bidi="ar-SA"/>
        </w:rPr>
      </w:pPr>
      <w:r>
        <w:rPr>
          <w:rFonts w:hint="default" w:ascii="宋体" w:hAnsi="宋体" w:eastAsia="宋体" w:cs="宋体"/>
          <w:snapToGrid w:val="0"/>
          <w:color w:val="auto"/>
          <w:spacing w:val="0"/>
          <w:position w:val="0"/>
          <w:sz w:val="24"/>
          <w:szCs w:val="24"/>
          <w:highlight w:val="none"/>
          <w:lang w:val="en-US" w:eastAsia="zh-CN" w:bidi="ar-SA"/>
        </w:rPr>
        <w:t>（一）国内嘉宾（约</w:t>
      </w:r>
      <w:r>
        <w:rPr>
          <w:rFonts w:hint="eastAsia" w:ascii="宋体" w:hAnsi="宋体" w:eastAsia="宋体" w:cs="宋体"/>
          <w:snapToGrid w:val="0"/>
          <w:color w:val="auto"/>
          <w:spacing w:val="0"/>
          <w:position w:val="0"/>
          <w:sz w:val="24"/>
          <w:szCs w:val="24"/>
          <w:highlight w:val="none"/>
          <w:lang w:val="en-US" w:eastAsia="zh-CN" w:bidi="ar-SA"/>
        </w:rPr>
        <w:t>160</w:t>
      </w:r>
      <w:r>
        <w:rPr>
          <w:rFonts w:hint="default" w:ascii="宋体" w:hAnsi="宋体" w:eastAsia="宋体" w:cs="宋体"/>
          <w:snapToGrid w:val="0"/>
          <w:color w:val="auto"/>
          <w:spacing w:val="0"/>
          <w:position w:val="0"/>
          <w:sz w:val="24"/>
          <w:szCs w:val="24"/>
          <w:highlight w:val="none"/>
          <w:lang w:val="en-US" w:eastAsia="zh-CN" w:bidi="ar-SA"/>
        </w:rPr>
        <w:t>人）</w:t>
      </w:r>
    </w:p>
    <w:p w14:paraId="6112B168">
      <w:pPr>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480" w:firstLineChars="200"/>
        <w:jc w:val="both"/>
        <w:textAlignment w:val="baseline"/>
        <w:rPr>
          <w:rFonts w:hint="eastAsia" w:ascii="Arial" w:hAnsi="Arial" w:eastAsia="微软雅黑" w:cs="Arial"/>
          <w:snapToGrid w:val="0"/>
          <w:color w:val="auto"/>
          <w:spacing w:val="0"/>
          <w:kern w:val="0"/>
          <w:position w:val="0"/>
          <w:sz w:val="24"/>
          <w:szCs w:val="20"/>
          <w:highlight w:val="none"/>
          <w:u w:val="single"/>
          <w:lang w:val="en-US" w:eastAsia="zh-CN" w:bidi="ar-SA"/>
        </w:rPr>
      </w:pPr>
      <w:r>
        <w:rPr>
          <w:rFonts w:hint="eastAsia" w:ascii="宋体" w:hAnsi="宋体" w:eastAsia="宋体" w:cs="宋体"/>
          <w:bCs/>
          <w:snapToGrid w:val="0"/>
          <w:color w:val="auto"/>
          <w:spacing w:val="0"/>
          <w:kern w:val="0"/>
          <w:position w:val="0"/>
          <w:sz w:val="24"/>
          <w:szCs w:val="24"/>
          <w:highlight w:val="none"/>
          <w:lang w:val="en-US" w:eastAsia="zh-CN" w:bidi="ar-SA"/>
        </w:rPr>
        <w:t>1.1位国家领导人。</w:t>
      </w:r>
    </w:p>
    <w:p w14:paraId="3F5BF5ED">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0" w:leftChars="0" w:firstLine="480" w:firstLineChars="200"/>
        <w:textAlignment w:val="baseline"/>
        <w:rPr>
          <w:rFonts w:hint="eastAsia" w:ascii="宋体" w:hAnsi="宋体" w:eastAsia="宋体" w:cs="宋体"/>
          <w:snapToGrid w:val="0"/>
          <w:color w:val="auto"/>
          <w:spacing w:val="0"/>
          <w:position w:val="0"/>
          <w:sz w:val="24"/>
          <w:szCs w:val="24"/>
          <w:lang w:val="en-US" w:eastAsia="zh-CN" w:bidi="ar-SA"/>
        </w:rPr>
      </w:pPr>
      <w:r>
        <w:rPr>
          <w:rFonts w:hint="eastAsia" w:ascii="宋体" w:hAnsi="宋体" w:eastAsia="宋体" w:cs="宋体"/>
          <w:snapToGrid w:val="0"/>
          <w:color w:val="auto"/>
          <w:spacing w:val="0"/>
          <w:position w:val="0"/>
          <w:sz w:val="24"/>
          <w:szCs w:val="24"/>
          <w:lang w:val="en-US" w:eastAsia="zh-CN" w:bidi="ar-SA"/>
        </w:rPr>
        <w:t>2.外交部、国家中医药管理局等有关部委和上海合作组织睦邻友好合作委员会领导，预计约20人。</w:t>
      </w:r>
    </w:p>
    <w:p w14:paraId="735DE0B4">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0" w:leftChars="0" w:firstLine="480" w:firstLineChars="200"/>
        <w:textAlignment w:val="baseline"/>
        <w:rPr>
          <w:rFonts w:hint="eastAsia" w:ascii="宋体" w:hAnsi="宋体" w:eastAsia="宋体" w:cs="宋体"/>
          <w:snapToGrid w:val="0"/>
          <w:color w:val="auto"/>
          <w:spacing w:val="0"/>
          <w:position w:val="0"/>
          <w:sz w:val="24"/>
          <w:szCs w:val="24"/>
          <w:lang w:val="en-US" w:eastAsia="zh-CN" w:bidi="ar-SA"/>
        </w:rPr>
      </w:pPr>
      <w:r>
        <w:rPr>
          <w:rFonts w:hint="eastAsia" w:ascii="宋体" w:hAnsi="宋体" w:eastAsia="宋体" w:cs="宋体"/>
          <w:snapToGrid w:val="0"/>
          <w:color w:val="auto"/>
          <w:spacing w:val="0"/>
          <w:position w:val="0"/>
          <w:sz w:val="24"/>
          <w:szCs w:val="24"/>
          <w:lang w:val="en-US" w:eastAsia="zh-CN" w:bidi="ar-SA"/>
        </w:rPr>
        <w:t>3.国内中医药高校、科研院所、学（协）会组织、医疗机构传统医学专家学者，预计约100人。</w:t>
      </w:r>
    </w:p>
    <w:p w14:paraId="7DAA99BB">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0" w:leftChars="0" w:firstLine="480" w:firstLineChars="200"/>
        <w:textAlignment w:val="baseline"/>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lang w:val="en-US" w:eastAsia="zh-CN" w:bidi="ar-SA"/>
        </w:rPr>
        <w:t>4.传统医药、生物医药及大健康产业等领域企业代表，国内电子商务平台等流通领域企业</w:t>
      </w:r>
      <w:r>
        <w:rPr>
          <w:rFonts w:hint="eastAsia" w:ascii="宋体" w:hAnsi="宋体" w:eastAsia="宋体" w:cs="宋体"/>
          <w:snapToGrid w:val="0"/>
          <w:color w:val="auto"/>
          <w:spacing w:val="0"/>
          <w:position w:val="0"/>
          <w:sz w:val="24"/>
          <w:szCs w:val="24"/>
          <w:highlight w:val="none"/>
          <w:lang w:val="en-US" w:eastAsia="zh-CN" w:bidi="ar-SA"/>
        </w:rPr>
        <w:t>代表，预计约3人。</w:t>
      </w:r>
    </w:p>
    <w:p w14:paraId="5B4ED710">
      <w:pPr>
        <w:keepNext w:val="0"/>
        <w:keepLines w:val="0"/>
        <w:pageBreakBefore w:val="0"/>
        <w:widowControl w:val="0"/>
        <w:kinsoku w:val="0"/>
        <w:wordWrap/>
        <w:overflowPunct/>
        <w:topLinePunct w:val="0"/>
        <w:autoSpaceDE w:val="0"/>
        <w:autoSpaceDN w:val="0"/>
        <w:bidi w:val="0"/>
        <w:adjustRightInd w:val="0"/>
        <w:snapToGrid w:val="0"/>
        <w:spacing w:line="219" w:lineRule="auto"/>
        <w:textAlignment w:val="baseline"/>
        <w:rPr>
          <w:rFonts w:hint="default" w:ascii="宋体" w:hAnsi="宋体" w:eastAsia="宋体" w:cs="宋体"/>
          <w:snapToGrid w:val="0"/>
          <w:color w:val="auto"/>
          <w:spacing w:val="0"/>
          <w:position w:val="0"/>
          <w:sz w:val="24"/>
          <w:szCs w:val="24"/>
          <w:highlight w:val="none"/>
          <w:lang w:val="en-US" w:eastAsia="zh-CN" w:bidi="ar-SA"/>
        </w:rPr>
      </w:pPr>
      <w:r>
        <w:rPr>
          <w:rFonts w:hint="default" w:ascii="宋体" w:hAnsi="宋体" w:eastAsia="宋体" w:cs="宋体"/>
          <w:snapToGrid w:val="0"/>
          <w:color w:val="auto"/>
          <w:spacing w:val="0"/>
          <w:position w:val="0"/>
          <w:sz w:val="24"/>
          <w:szCs w:val="24"/>
          <w:highlight w:val="none"/>
          <w:lang w:val="en-US" w:eastAsia="zh-CN" w:bidi="ar-SA"/>
        </w:rPr>
        <w:t>（二）国外嘉宾（约</w:t>
      </w:r>
      <w:r>
        <w:rPr>
          <w:rFonts w:hint="eastAsia" w:ascii="宋体" w:hAnsi="宋体" w:eastAsia="宋体" w:cs="宋体"/>
          <w:snapToGrid w:val="0"/>
          <w:color w:val="auto"/>
          <w:spacing w:val="0"/>
          <w:position w:val="0"/>
          <w:sz w:val="24"/>
          <w:szCs w:val="24"/>
          <w:highlight w:val="none"/>
          <w:lang w:val="en-US" w:eastAsia="zh-CN" w:bidi="ar-SA"/>
        </w:rPr>
        <w:t>1</w:t>
      </w:r>
      <w:r>
        <w:rPr>
          <w:rFonts w:hint="default" w:ascii="宋体" w:hAnsi="宋体" w:eastAsia="宋体" w:cs="宋体"/>
          <w:snapToGrid w:val="0"/>
          <w:color w:val="auto"/>
          <w:spacing w:val="0"/>
          <w:position w:val="0"/>
          <w:sz w:val="24"/>
          <w:szCs w:val="24"/>
          <w:highlight w:val="none"/>
          <w:lang w:val="en" w:eastAsia="zh-CN" w:bidi="ar-SA"/>
        </w:rPr>
        <w:t>2</w:t>
      </w:r>
      <w:r>
        <w:rPr>
          <w:rFonts w:hint="eastAsia" w:ascii="宋体" w:hAnsi="宋体" w:eastAsia="宋体" w:cs="宋体"/>
          <w:snapToGrid w:val="0"/>
          <w:color w:val="auto"/>
          <w:spacing w:val="0"/>
          <w:position w:val="0"/>
          <w:sz w:val="24"/>
          <w:szCs w:val="24"/>
          <w:highlight w:val="none"/>
          <w:lang w:val="en-US" w:eastAsia="zh-CN" w:bidi="ar-SA"/>
        </w:rPr>
        <w:t>0</w:t>
      </w:r>
      <w:r>
        <w:rPr>
          <w:rFonts w:hint="default" w:ascii="宋体" w:hAnsi="宋体" w:eastAsia="宋体" w:cs="宋体"/>
          <w:snapToGrid w:val="0"/>
          <w:color w:val="auto"/>
          <w:spacing w:val="0"/>
          <w:position w:val="0"/>
          <w:sz w:val="24"/>
          <w:szCs w:val="24"/>
          <w:highlight w:val="none"/>
          <w:lang w:val="en-US" w:eastAsia="zh-CN" w:bidi="ar-SA"/>
        </w:rPr>
        <w:t>人）</w:t>
      </w:r>
    </w:p>
    <w:p w14:paraId="22AC6F04">
      <w:pPr>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480" w:firstLineChars="200"/>
        <w:jc w:val="both"/>
        <w:textAlignment w:val="baseline"/>
        <w:rPr>
          <w:rFonts w:hint="eastAsia" w:ascii="Arial" w:hAnsi="Arial" w:eastAsia="微软雅黑" w:cs="Arial"/>
          <w:snapToGrid w:val="0"/>
          <w:color w:val="auto"/>
          <w:spacing w:val="0"/>
          <w:kern w:val="0"/>
          <w:position w:val="0"/>
          <w:sz w:val="24"/>
          <w:szCs w:val="20"/>
          <w:highlight w:val="none"/>
          <w:u w:val="single"/>
          <w:lang w:val="en-US" w:eastAsia="zh-CN" w:bidi="ar-SA"/>
        </w:rPr>
      </w:pPr>
      <w:r>
        <w:rPr>
          <w:rFonts w:hint="eastAsia" w:ascii="宋体" w:hAnsi="宋体" w:eastAsia="宋体" w:cs="宋体"/>
          <w:bCs/>
          <w:snapToGrid w:val="0"/>
          <w:color w:val="auto"/>
          <w:spacing w:val="0"/>
          <w:kern w:val="0"/>
          <w:position w:val="0"/>
          <w:sz w:val="24"/>
          <w:szCs w:val="24"/>
          <w:highlight w:val="none"/>
          <w:lang w:val="en-US" w:eastAsia="zh-CN" w:bidi="ar-SA"/>
        </w:rPr>
        <w:t>1.2-3位上海合作组织国家副国级政要。</w:t>
      </w:r>
    </w:p>
    <w:p w14:paraId="6DF4F653">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0" w:leftChars="0" w:firstLine="480" w:firstLineChars="200"/>
        <w:textAlignment w:val="baseline"/>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2.上海合作组织成员国、观察员国及对话伙伴卫生部部长及驻华使领馆代表（每个代表团3人以内），上海合作组织秘书处、世界卫生组织等国际组织代表，预计约</w:t>
      </w:r>
      <w:r>
        <w:rPr>
          <w:rFonts w:hint="eastAsia" w:ascii="宋体" w:hAnsi="宋体" w:eastAsia="宋体" w:cs="宋体"/>
          <w:snapToGrid w:val="0"/>
          <w:color w:val="auto"/>
          <w:spacing w:val="0"/>
          <w:position w:val="0"/>
          <w:sz w:val="24"/>
          <w:szCs w:val="24"/>
          <w:highlight w:val="none"/>
          <w:lang w:val="en" w:eastAsia="zh-CN" w:bidi="ar-SA"/>
        </w:rPr>
        <w:t>60</w:t>
      </w:r>
      <w:r>
        <w:rPr>
          <w:rFonts w:hint="eastAsia" w:ascii="宋体" w:hAnsi="宋体" w:eastAsia="宋体" w:cs="宋体"/>
          <w:snapToGrid w:val="0"/>
          <w:color w:val="auto"/>
          <w:spacing w:val="0"/>
          <w:position w:val="0"/>
          <w:sz w:val="24"/>
          <w:szCs w:val="24"/>
          <w:highlight w:val="none"/>
          <w:lang w:val="en-US" w:eastAsia="zh-CN" w:bidi="ar-SA"/>
        </w:rPr>
        <w:t>人。</w:t>
      </w:r>
    </w:p>
    <w:p w14:paraId="26FDF8C3">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0" w:leftChars="0" w:firstLine="480" w:firstLineChars="200"/>
        <w:textAlignment w:val="baseline"/>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3.国外传统医学专家学者，国外传统医药行业企业代表，预计约</w:t>
      </w:r>
      <w:r>
        <w:rPr>
          <w:rFonts w:hint="eastAsia" w:ascii="宋体" w:hAnsi="宋体" w:eastAsia="宋体" w:cs="宋体"/>
          <w:snapToGrid w:val="0"/>
          <w:color w:val="auto"/>
          <w:spacing w:val="0"/>
          <w:position w:val="0"/>
          <w:sz w:val="24"/>
          <w:szCs w:val="24"/>
          <w:highlight w:val="none"/>
          <w:lang w:val="en" w:eastAsia="zh-CN" w:bidi="ar-SA"/>
        </w:rPr>
        <w:t>60</w:t>
      </w:r>
      <w:r>
        <w:rPr>
          <w:rFonts w:hint="eastAsia" w:ascii="宋体" w:hAnsi="宋体" w:eastAsia="宋体" w:cs="宋体"/>
          <w:snapToGrid w:val="0"/>
          <w:color w:val="auto"/>
          <w:spacing w:val="0"/>
          <w:position w:val="0"/>
          <w:sz w:val="24"/>
          <w:szCs w:val="24"/>
          <w:highlight w:val="none"/>
          <w:lang w:val="en-US" w:eastAsia="zh-CN" w:bidi="ar-SA"/>
        </w:rPr>
        <w:t>人。</w:t>
      </w:r>
    </w:p>
    <w:p w14:paraId="07B547F1">
      <w:pPr>
        <w:keepNext w:val="0"/>
        <w:keepLines w:val="0"/>
        <w:pageBreakBefore w:val="0"/>
        <w:widowControl w:val="0"/>
        <w:kinsoku w:val="0"/>
        <w:wordWrap/>
        <w:overflowPunct/>
        <w:topLinePunct w:val="0"/>
        <w:autoSpaceDE w:val="0"/>
        <w:autoSpaceDN w:val="0"/>
        <w:bidi w:val="0"/>
        <w:adjustRightInd w:val="0"/>
        <w:snapToGrid w:val="0"/>
        <w:spacing w:line="219" w:lineRule="auto"/>
        <w:textAlignment w:val="baseline"/>
        <w:rPr>
          <w:rFonts w:hint="default" w:ascii="宋体" w:hAnsi="宋体" w:eastAsia="宋体" w:cs="宋体"/>
          <w:snapToGrid w:val="0"/>
          <w:color w:val="auto"/>
          <w:spacing w:val="0"/>
          <w:position w:val="0"/>
          <w:sz w:val="24"/>
          <w:szCs w:val="24"/>
          <w:highlight w:val="none"/>
          <w:lang w:val="en-US" w:eastAsia="zh-CN" w:bidi="ar-SA"/>
        </w:rPr>
      </w:pPr>
      <w:r>
        <w:rPr>
          <w:rFonts w:hint="default" w:ascii="宋体" w:hAnsi="宋体" w:eastAsia="宋体" w:cs="宋体"/>
          <w:snapToGrid w:val="0"/>
          <w:color w:val="auto"/>
          <w:spacing w:val="0"/>
          <w:position w:val="0"/>
          <w:sz w:val="24"/>
          <w:szCs w:val="24"/>
          <w:highlight w:val="none"/>
          <w:lang w:val="en-US" w:eastAsia="zh-CN" w:bidi="ar-SA"/>
        </w:rPr>
        <w:t>（三）新闻媒体记者（约</w:t>
      </w:r>
      <w:r>
        <w:rPr>
          <w:rFonts w:hint="eastAsia" w:ascii="宋体" w:hAnsi="宋体" w:eastAsia="宋体" w:cs="宋体"/>
          <w:snapToGrid w:val="0"/>
          <w:color w:val="auto"/>
          <w:spacing w:val="0"/>
          <w:position w:val="0"/>
          <w:sz w:val="24"/>
          <w:szCs w:val="24"/>
          <w:highlight w:val="none"/>
          <w:lang w:val="en-US" w:eastAsia="zh-CN" w:bidi="ar-SA"/>
        </w:rPr>
        <w:t>20</w:t>
      </w:r>
      <w:r>
        <w:rPr>
          <w:rFonts w:hint="default" w:ascii="宋体" w:hAnsi="宋体" w:eastAsia="宋体" w:cs="宋体"/>
          <w:snapToGrid w:val="0"/>
          <w:color w:val="auto"/>
          <w:spacing w:val="0"/>
          <w:position w:val="0"/>
          <w:sz w:val="24"/>
          <w:szCs w:val="24"/>
          <w:highlight w:val="none"/>
          <w:lang w:val="en-US" w:eastAsia="zh-CN" w:bidi="ar-SA"/>
        </w:rPr>
        <w:t>人）</w:t>
      </w:r>
    </w:p>
    <w:p w14:paraId="4652D69F">
      <w:pPr>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480" w:firstLineChars="200"/>
        <w:jc w:val="both"/>
        <w:textAlignment w:val="baseline"/>
        <w:rPr>
          <w:rFonts w:hint="eastAsia" w:ascii="Arial" w:hAnsi="Arial" w:eastAsia="微软雅黑" w:cs="Arial"/>
          <w:snapToGrid w:val="0"/>
          <w:color w:val="auto"/>
          <w:spacing w:val="0"/>
          <w:kern w:val="0"/>
          <w:position w:val="0"/>
          <w:sz w:val="24"/>
          <w:szCs w:val="20"/>
          <w:u w:val="single"/>
          <w:lang w:val="en-US" w:eastAsia="zh-CN" w:bidi="ar-SA"/>
        </w:rPr>
      </w:pPr>
      <w:r>
        <w:rPr>
          <w:rFonts w:hint="eastAsia" w:ascii="宋体" w:hAnsi="宋体" w:eastAsia="宋体" w:cs="宋体"/>
          <w:bCs/>
          <w:snapToGrid w:val="0"/>
          <w:color w:val="auto"/>
          <w:spacing w:val="0"/>
          <w:kern w:val="0"/>
          <w:position w:val="0"/>
          <w:sz w:val="24"/>
          <w:szCs w:val="24"/>
          <w:highlight w:val="none"/>
          <w:lang w:val="en-US" w:eastAsia="zh-CN" w:bidi="ar-SA"/>
        </w:rPr>
        <w:t>中央和全国性主流媒体记者、境外媒体</w:t>
      </w:r>
      <w:r>
        <w:rPr>
          <w:rFonts w:hint="eastAsia" w:ascii="宋体" w:hAnsi="宋体" w:eastAsia="宋体" w:cs="宋体"/>
          <w:bCs/>
          <w:snapToGrid w:val="0"/>
          <w:color w:val="auto"/>
          <w:spacing w:val="0"/>
          <w:kern w:val="0"/>
          <w:position w:val="0"/>
          <w:sz w:val="24"/>
          <w:szCs w:val="24"/>
          <w:lang w:val="en-US" w:eastAsia="zh-CN" w:bidi="ar-SA"/>
        </w:rPr>
        <w:t>驻华记者、省内记者、新媒体工作者等，预计约20人。</w:t>
      </w:r>
    </w:p>
    <w:p w14:paraId="0C912B0A">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ind w:left="107" w:leftChars="0"/>
        <w:textAlignment w:val="baseline"/>
        <w:outlineLvl w:val="1"/>
        <w:rPr>
          <w:rFonts w:ascii="宋体" w:hAnsi="宋体" w:eastAsia="宋体" w:cs="宋体"/>
          <w:snapToGrid w:val="0"/>
          <w:color w:val="auto"/>
          <w:spacing w:val="0"/>
          <w:position w:val="0"/>
          <w:sz w:val="24"/>
          <w:szCs w:val="24"/>
          <w:lang w:val="en-US" w:eastAsia="zh-CN" w:bidi="ar-SA"/>
        </w:rPr>
      </w:pPr>
      <w:r>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t>六、主要活动</w:t>
      </w:r>
    </w:p>
    <w:p w14:paraId="351215B3">
      <w:pPr>
        <w:keepNext w:val="0"/>
        <w:keepLines w:val="0"/>
        <w:pageBreakBefore w:val="0"/>
        <w:widowControl w:val="0"/>
        <w:kinsoku w:val="0"/>
        <w:wordWrap/>
        <w:overflowPunct/>
        <w:topLinePunct w:val="0"/>
        <w:autoSpaceDE w:val="0"/>
        <w:autoSpaceDN w:val="0"/>
        <w:bidi w:val="0"/>
        <w:adjustRightInd w:val="0"/>
        <w:snapToGrid w:val="0"/>
        <w:spacing w:line="360" w:lineRule="auto"/>
        <w:ind w:left="492" w:leftChars="0"/>
        <w:jc w:val="both"/>
        <w:textAlignment w:val="baseline"/>
        <w:rPr>
          <w:rFonts w:hint="eastAsia" w:ascii="宋体" w:hAnsi="宋体" w:eastAsia="宋体" w:cs="宋体"/>
          <w:b/>
          <w:snapToGrid w:val="0"/>
          <w:color w:val="auto"/>
          <w:spacing w:val="0"/>
          <w:position w:val="0"/>
          <w:sz w:val="24"/>
          <w:szCs w:val="24"/>
          <w:lang w:val="en-US" w:eastAsia="zh-CN" w:bidi="ar-SA"/>
        </w:rPr>
      </w:pPr>
      <w:r>
        <w:rPr>
          <w:rFonts w:hint="eastAsia" w:ascii="宋体" w:hAnsi="宋体" w:eastAsia="宋体" w:cs="宋体"/>
          <w:b/>
          <w:snapToGrid w:val="0"/>
          <w:color w:val="auto"/>
          <w:spacing w:val="0"/>
          <w:position w:val="0"/>
          <w:sz w:val="24"/>
          <w:szCs w:val="24"/>
          <w:lang w:val="en-US" w:eastAsia="zh-CN" w:bidi="ar-SA"/>
        </w:rPr>
        <w:t>（一）报到及相关活动</w:t>
      </w:r>
    </w:p>
    <w:p w14:paraId="3A8B0EA6">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10" w:leftChars="24" w:hanging="60" w:hangingChars="25"/>
        <w:textAlignment w:val="baseline"/>
        <w:rPr>
          <w:rFonts w:hint="eastAsia" w:ascii="宋体" w:hAnsi="宋体" w:eastAsia="宋体" w:cs="宋体"/>
          <w:b/>
          <w:snapToGrid w:val="0"/>
          <w:color w:val="auto"/>
          <w:spacing w:val="0"/>
          <w:position w:val="0"/>
          <w:sz w:val="24"/>
          <w:szCs w:val="24"/>
          <w:lang w:val="en-US" w:eastAsia="zh-CN" w:bidi="ar-SA"/>
        </w:rPr>
      </w:pPr>
      <w:r>
        <w:rPr>
          <w:rFonts w:hint="eastAsia" w:ascii="宋体" w:hAnsi="宋体" w:eastAsia="宋体" w:cs="宋体"/>
          <w:b/>
          <w:snapToGrid w:val="0"/>
          <w:color w:val="auto"/>
          <w:spacing w:val="0"/>
          <w:position w:val="0"/>
          <w:sz w:val="24"/>
          <w:szCs w:val="24"/>
          <w:lang w:val="en-US" w:eastAsia="zh-CN" w:bidi="ar-SA"/>
        </w:rPr>
        <w:t>1.报到。</w:t>
      </w:r>
    </w:p>
    <w:p w14:paraId="05A6B12E">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79" w:leftChars="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时间：9月16日全天。</w:t>
      </w:r>
    </w:p>
    <w:p w14:paraId="273DF488">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地点：赣江新区金茂嘉悦酒店（国家领导人、部委领导、国外政要、国内外传统医学专家学者等），赣江新区绿地铂骊酒店（企业代表等）。</w:t>
      </w:r>
    </w:p>
    <w:p w14:paraId="2BFC9405">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10" w:leftChars="24" w:hanging="60" w:hangingChars="25"/>
        <w:textAlignment w:val="baseline"/>
        <w:rPr>
          <w:rFonts w:hint="eastAsia" w:ascii="宋体" w:hAnsi="宋体" w:eastAsia="宋体" w:cs="宋体"/>
          <w:b/>
          <w:snapToGrid w:val="0"/>
          <w:color w:val="auto"/>
          <w:spacing w:val="0"/>
          <w:position w:val="0"/>
          <w:sz w:val="24"/>
          <w:szCs w:val="24"/>
          <w:lang w:val="en-US" w:eastAsia="zh-CN" w:bidi="ar-SA"/>
        </w:rPr>
      </w:pPr>
      <w:r>
        <w:rPr>
          <w:rFonts w:hint="eastAsia" w:ascii="宋体" w:hAnsi="宋体" w:eastAsia="宋体" w:cs="宋体"/>
          <w:b/>
          <w:snapToGrid w:val="0"/>
          <w:color w:val="auto"/>
          <w:spacing w:val="0"/>
          <w:position w:val="0"/>
          <w:sz w:val="24"/>
          <w:szCs w:val="24"/>
          <w:lang w:val="en-US" w:eastAsia="zh-CN" w:bidi="ar-SA"/>
        </w:rPr>
        <w:t>2.双边会见。</w:t>
      </w:r>
    </w:p>
    <w:p w14:paraId="4701EA6B">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79" w:leftChars="0" w:firstLine="480" w:firstLineChars="200"/>
        <w:jc w:val="both"/>
        <w:textAlignment w:val="baseline"/>
        <w:rPr>
          <w:rFonts w:hint="default"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时间：9月16日17:30。</w:t>
      </w:r>
    </w:p>
    <w:p w14:paraId="79CAF3B5">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地点：赣江新区金茂嘉悦酒店。</w:t>
      </w:r>
    </w:p>
    <w:p w14:paraId="4EC81AC9">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人员：国家领导人，上海合作组织国家副国级政要，外交部、国家中医药管理局领导，江西省领导。</w:t>
      </w:r>
    </w:p>
    <w:p w14:paraId="41B2C05D">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10" w:leftChars="24" w:hanging="60" w:hangingChars="25"/>
        <w:textAlignment w:val="baseline"/>
        <w:rPr>
          <w:rFonts w:hint="eastAsia" w:ascii="宋体" w:hAnsi="宋体" w:eastAsia="宋体" w:cs="宋体"/>
          <w:b/>
          <w:snapToGrid w:val="0"/>
          <w:color w:val="auto"/>
          <w:spacing w:val="0"/>
          <w:position w:val="0"/>
          <w:sz w:val="24"/>
          <w:szCs w:val="24"/>
          <w:lang w:val="en-US" w:eastAsia="zh-CN" w:bidi="ar-SA"/>
        </w:rPr>
      </w:pPr>
      <w:r>
        <w:rPr>
          <w:rFonts w:hint="eastAsia" w:ascii="宋体" w:hAnsi="宋体" w:eastAsia="宋体" w:cs="宋体"/>
          <w:b/>
          <w:snapToGrid w:val="0"/>
          <w:color w:val="auto"/>
          <w:spacing w:val="0"/>
          <w:position w:val="0"/>
          <w:sz w:val="24"/>
          <w:szCs w:val="24"/>
          <w:lang w:val="en-US" w:eastAsia="zh-CN" w:bidi="ar-SA"/>
        </w:rPr>
        <w:t>3.欢迎晚宴。</w:t>
      </w:r>
    </w:p>
    <w:p w14:paraId="472F1164">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79" w:leftChars="0" w:firstLine="480" w:firstLineChars="200"/>
        <w:jc w:val="both"/>
        <w:textAlignment w:val="baseline"/>
        <w:rPr>
          <w:rFonts w:hint="default"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时间：9月16日18:00。</w:t>
      </w:r>
    </w:p>
    <w:p w14:paraId="0A461C8E">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地点：赣江新区金茂嘉悦酒店。</w:t>
      </w:r>
    </w:p>
    <w:p w14:paraId="26187BBD">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人员：国家领导人，上海合作组织国家副国级政要，外交部、国家中医药管理局领导，江西省领导，上海合作组织国家卫生部部长和驻华使领馆代表，上海合作组织秘书处等国际组织代表等。</w:t>
      </w:r>
    </w:p>
    <w:p w14:paraId="289AC6AC">
      <w:pPr>
        <w:keepNext w:val="0"/>
        <w:keepLines w:val="0"/>
        <w:pageBreakBefore w:val="0"/>
        <w:widowControl w:val="0"/>
        <w:kinsoku w:val="0"/>
        <w:wordWrap/>
        <w:overflowPunct/>
        <w:topLinePunct w:val="0"/>
        <w:autoSpaceDE w:val="0"/>
        <w:autoSpaceDN w:val="0"/>
        <w:bidi w:val="0"/>
        <w:adjustRightInd w:val="0"/>
        <w:snapToGrid w:val="0"/>
        <w:spacing w:line="360" w:lineRule="auto"/>
        <w:ind w:left="492" w:leftChars="0"/>
        <w:jc w:val="both"/>
        <w:textAlignment w:val="baseline"/>
        <w:rPr>
          <w:rFonts w:hint="eastAsia" w:ascii="宋体" w:hAnsi="宋体" w:eastAsia="宋体" w:cs="宋体"/>
          <w:b/>
          <w:snapToGrid w:val="0"/>
          <w:color w:val="auto"/>
          <w:spacing w:val="0"/>
          <w:position w:val="0"/>
          <w:sz w:val="24"/>
          <w:szCs w:val="24"/>
          <w:lang w:val="en-US" w:eastAsia="zh-CN" w:bidi="ar-SA"/>
        </w:rPr>
      </w:pPr>
      <w:r>
        <w:rPr>
          <w:rFonts w:hint="eastAsia" w:ascii="宋体" w:hAnsi="宋体" w:eastAsia="宋体" w:cs="宋体"/>
          <w:b/>
          <w:snapToGrid w:val="0"/>
          <w:color w:val="auto"/>
          <w:spacing w:val="0"/>
          <w:position w:val="0"/>
          <w:sz w:val="24"/>
          <w:szCs w:val="24"/>
          <w:lang w:val="en-US" w:eastAsia="zh-CN" w:bidi="ar-SA"/>
        </w:rPr>
        <w:t>（二）主体活动</w:t>
      </w:r>
    </w:p>
    <w:p w14:paraId="7E589DE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10" w:leftChars="24" w:hanging="60" w:hangingChars="25"/>
        <w:textAlignment w:val="baseline"/>
        <w:rPr>
          <w:rFonts w:hint="eastAsia" w:ascii="宋体" w:hAnsi="宋体" w:eastAsia="宋体" w:cs="宋体"/>
          <w:b/>
          <w:snapToGrid w:val="0"/>
          <w:color w:val="auto"/>
          <w:spacing w:val="0"/>
          <w:position w:val="0"/>
          <w:sz w:val="24"/>
          <w:szCs w:val="24"/>
          <w:lang w:val="en-US" w:eastAsia="zh-CN" w:bidi="ar-SA"/>
        </w:rPr>
      </w:pPr>
      <w:r>
        <w:rPr>
          <w:rFonts w:hint="eastAsia" w:ascii="宋体" w:hAnsi="宋体" w:eastAsia="宋体" w:cs="宋体"/>
          <w:b/>
          <w:snapToGrid w:val="0"/>
          <w:color w:val="auto"/>
          <w:spacing w:val="0"/>
          <w:position w:val="0"/>
          <w:sz w:val="24"/>
          <w:szCs w:val="24"/>
          <w:lang w:val="en-US" w:eastAsia="zh-CN" w:bidi="ar-SA"/>
        </w:rPr>
        <w:t>4.重要嘉宾巡展。</w:t>
      </w:r>
    </w:p>
    <w:p w14:paraId="0C206C8F">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79" w:leftChars="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时间：9月17日09</w:t>
      </w:r>
      <w:r>
        <w:rPr>
          <w:rFonts w:hint="eastAsia" w:ascii="宋体" w:hAnsi="宋体" w:eastAsia="宋体" w:cs="宋体"/>
          <w:snapToGrid w:val="0"/>
          <w:color w:val="auto"/>
          <w:spacing w:val="0"/>
          <w:position w:val="0"/>
          <w:sz w:val="24"/>
          <w:szCs w:val="24"/>
          <w:lang w:val="en" w:eastAsia="zh-CN" w:bidi="ar-SA"/>
        </w:rPr>
        <w:t>:</w:t>
      </w:r>
      <w:r>
        <w:rPr>
          <w:rFonts w:hint="eastAsia" w:ascii="宋体" w:hAnsi="宋体" w:eastAsia="宋体" w:cs="宋体"/>
          <w:snapToGrid w:val="0"/>
          <w:color w:val="auto"/>
          <w:spacing w:val="0"/>
          <w:position w:val="0"/>
          <w:sz w:val="24"/>
          <w:szCs w:val="24"/>
          <w:lang w:val="en-US" w:eastAsia="zh-CN" w:bidi="ar-SA"/>
        </w:rPr>
        <w:t>00-09</w:t>
      </w:r>
      <w:r>
        <w:rPr>
          <w:rFonts w:hint="eastAsia" w:ascii="宋体" w:hAnsi="宋体" w:eastAsia="宋体" w:cs="宋体"/>
          <w:snapToGrid w:val="0"/>
          <w:color w:val="auto"/>
          <w:spacing w:val="0"/>
          <w:position w:val="0"/>
          <w:sz w:val="24"/>
          <w:szCs w:val="24"/>
          <w:lang w:val="en" w:eastAsia="zh-CN" w:bidi="ar-SA"/>
        </w:rPr>
        <w:t>:</w:t>
      </w:r>
      <w:r>
        <w:rPr>
          <w:rFonts w:hint="eastAsia" w:ascii="宋体" w:hAnsi="宋体" w:eastAsia="宋体" w:cs="宋体"/>
          <w:snapToGrid w:val="0"/>
          <w:color w:val="auto"/>
          <w:spacing w:val="0"/>
          <w:position w:val="0"/>
          <w:sz w:val="24"/>
          <w:szCs w:val="24"/>
          <w:lang w:val="en-US" w:eastAsia="zh-CN" w:bidi="ar-SA"/>
        </w:rPr>
        <w:t>30。</w:t>
      </w:r>
    </w:p>
    <w:p w14:paraId="203C8730">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地点：中国（南昌）中医药科创城会议服务中心展馆。</w:t>
      </w:r>
    </w:p>
    <w:p w14:paraId="45EED226">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内容：参观上海合作组织国家传统医学文化展区、传统医学与智能创新体验区、中医药产业展区等。</w:t>
      </w:r>
    </w:p>
    <w:p w14:paraId="12A62845">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人员：国家领导人，外交部、国家中医药管理局领导，江西省领导，上海合作组织国家副国级政要、卫生部部长和驻华使领馆代表，上海合作组织秘书处等国际组织代表。</w:t>
      </w:r>
    </w:p>
    <w:p w14:paraId="7A52C161">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10" w:leftChars="24" w:hanging="60" w:hangingChars="25"/>
        <w:textAlignment w:val="baseline"/>
        <w:rPr>
          <w:rFonts w:hint="eastAsia" w:ascii="宋体" w:hAnsi="宋体" w:eastAsia="宋体" w:cs="宋体"/>
          <w:b/>
          <w:snapToGrid w:val="0"/>
          <w:color w:val="auto"/>
          <w:spacing w:val="0"/>
          <w:position w:val="0"/>
          <w:sz w:val="24"/>
          <w:szCs w:val="24"/>
          <w:lang w:val="en-US" w:eastAsia="zh-CN" w:bidi="ar-SA"/>
        </w:rPr>
      </w:pPr>
      <w:r>
        <w:rPr>
          <w:rFonts w:hint="eastAsia" w:ascii="宋体" w:hAnsi="宋体" w:eastAsia="宋体" w:cs="宋体"/>
          <w:b/>
          <w:snapToGrid w:val="0"/>
          <w:color w:val="auto"/>
          <w:spacing w:val="0"/>
          <w:position w:val="0"/>
          <w:sz w:val="24"/>
          <w:szCs w:val="24"/>
          <w:lang w:val="en-US" w:eastAsia="zh-CN" w:bidi="ar-SA"/>
        </w:rPr>
        <w:t>5.重要嘉宾合影。</w:t>
      </w:r>
    </w:p>
    <w:p w14:paraId="34C8B428">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79" w:leftChars="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时间：9月17日09:40-09:50。</w:t>
      </w:r>
    </w:p>
    <w:p w14:paraId="0C20CCE5">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地点：中国（南昌）中医药科创城会议服务中心。</w:t>
      </w:r>
    </w:p>
    <w:p w14:paraId="30C49B38">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人员：国家领导人，外交部、国家中医药管理局领导，江西省领导，上海合作组织国家副国级政要、卫生部部长和驻华使领馆代表，上海合作组织秘书处代表等国际组织代表。</w:t>
      </w:r>
    </w:p>
    <w:p w14:paraId="1878A69B">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10" w:leftChars="24" w:hanging="60" w:hangingChars="25"/>
        <w:textAlignment w:val="baseline"/>
        <w:rPr>
          <w:rFonts w:hint="eastAsia" w:ascii="宋体" w:hAnsi="宋体" w:eastAsia="宋体" w:cs="宋体"/>
          <w:b/>
          <w:snapToGrid w:val="0"/>
          <w:color w:val="auto"/>
          <w:spacing w:val="0"/>
          <w:position w:val="0"/>
          <w:sz w:val="24"/>
          <w:szCs w:val="24"/>
          <w:lang w:val="en-US" w:eastAsia="zh-CN" w:bidi="ar-SA"/>
        </w:rPr>
      </w:pPr>
      <w:r>
        <w:rPr>
          <w:rFonts w:hint="eastAsia" w:ascii="宋体" w:hAnsi="宋体" w:eastAsia="宋体" w:cs="宋体"/>
          <w:b/>
          <w:snapToGrid w:val="0"/>
          <w:color w:val="auto"/>
          <w:spacing w:val="0"/>
          <w:position w:val="0"/>
          <w:sz w:val="24"/>
          <w:szCs w:val="24"/>
          <w:lang w:val="en-US" w:eastAsia="zh-CN" w:bidi="ar-SA"/>
        </w:rPr>
        <w:t>6.开幕式。</w:t>
      </w:r>
    </w:p>
    <w:p w14:paraId="45CB9E14">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79" w:leftChars="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时间：9月17日10:00-11:40。</w:t>
      </w:r>
    </w:p>
    <w:p w14:paraId="6A2B7BE4">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地点：中国（南昌）中医药科创城会议服务中心三楼。</w:t>
      </w:r>
    </w:p>
    <w:p w14:paraId="7C982B21">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主持：江西省政府主要领导。</w:t>
      </w:r>
    </w:p>
    <w:p w14:paraId="671B2700">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议程：</w:t>
      </w:r>
    </w:p>
    <w:p w14:paraId="2B87422A">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985" w:leftChars="400" w:right="2" w:rightChars="0" w:hanging="145" w:firstLineChars="0"/>
        <w:jc w:val="both"/>
        <w:textAlignment w:val="baseline"/>
        <w:rPr>
          <w:rFonts w:hint="eastAsia" w:ascii="宋体" w:hAnsi="宋体" w:eastAsia="宋体" w:cs="宋体"/>
          <w:snapToGrid w:val="0"/>
          <w:color w:val="auto"/>
          <w:spacing w:val="0"/>
          <w:position w:val="0"/>
          <w:sz w:val="24"/>
          <w:szCs w:val="24"/>
          <w:lang w:val="en-US" w:eastAsia="zh-CN" w:bidi="ar-SA"/>
        </w:rPr>
      </w:pPr>
      <w:r>
        <w:rPr>
          <w:rFonts w:hint="eastAsia" w:ascii="宋体" w:hAnsi="宋体" w:eastAsia="宋体" w:cs="宋体"/>
          <w:snapToGrid w:val="0"/>
          <w:color w:val="auto"/>
          <w:spacing w:val="0"/>
          <w:position w:val="0"/>
          <w:sz w:val="24"/>
          <w:szCs w:val="24"/>
          <w:lang w:val="en-US" w:eastAsia="zh-CN" w:bidi="ar-SA"/>
        </w:rPr>
        <w:t>（1）江西省委主要领导致欢迎辞（5分钟）；</w:t>
      </w:r>
    </w:p>
    <w:p w14:paraId="2D0A0CF6">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985" w:leftChars="400" w:right="2" w:rightChars="0" w:hanging="145" w:firstLineChars="0"/>
        <w:jc w:val="both"/>
        <w:textAlignment w:val="baseline"/>
        <w:rPr>
          <w:rFonts w:hint="eastAsia" w:ascii="宋体" w:hAnsi="宋体" w:eastAsia="宋体" w:cs="宋体"/>
          <w:snapToGrid w:val="0"/>
          <w:color w:val="auto"/>
          <w:spacing w:val="0"/>
          <w:position w:val="0"/>
          <w:sz w:val="24"/>
          <w:szCs w:val="24"/>
          <w:lang w:val="en-US" w:eastAsia="zh-CN" w:bidi="ar-SA"/>
        </w:rPr>
      </w:pPr>
      <w:r>
        <w:rPr>
          <w:rFonts w:hint="eastAsia" w:ascii="宋体" w:hAnsi="宋体" w:eastAsia="宋体" w:cs="宋体"/>
          <w:snapToGrid w:val="0"/>
          <w:color w:val="auto"/>
          <w:spacing w:val="0"/>
          <w:position w:val="0"/>
          <w:sz w:val="24"/>
          <w:szCs w:val="24"/>
          <w:lang w:val="en-US" w:eastAsia="zh-CN" w:bidi="ar-SA"/>
        </w:rPr>
        <w:t>（2）国家领导人主旨讲话（10分钟）；</w:t>
      </w:r>
    </w:p>
    <w:p w14:paraId="6CEA5D98">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985" w:leftChars="400" w:right="2" w:rightChars="0" w:hanging="145" w:firstLineChars="0"/>
        <w:jc w:val="both"/>
        <w:textAlignment w:val="baseline"/>
        <w:rPr>
          <w:rFonts w:hint="eastAsia" w:ascii="宋体" w:hAnsi="宋体" w:eastAsia="宋体" w:cs="宋体"/>
          <w:snapToGrid w:val="0"/>
          <w:color w:val="auto"/>
          <w:spacing w:val="0"/>
          <w:position w:val="0"/>
          <w:sz w:val="24"/>
          <w:szCs w:val="24"/>
          <w:lang w:val="en-US" w:eastAsia="zh-CN" w:bidi="ar-SA"/>
        </w:rPr>
      </w:pPr>
      <w:r>
        <w:rPr>
          <w:rFonts w:hint="eastAsia" w:ascii="宋体" w:hAnsi="宋体" w:eastAsia="宋体" w:cs="宋体"/>
          <w:snapToGrid w:val="0"/>
          <w:color w:val="auto"/>
          <w:spacing w:val="0"/>
          <w:position w:val="0"/>
          <w:sz w:val="24"/>
          <w:szCs w:val="24"/>
          <w:lang w:val="en-US" w:eastAsia="zh-CN" w:bidi="ar-SA"/>
        </w:rPr>
        <w:t>（3）上海合作组织国家副国级政要致辞（各10分钟）；</w:t>
      </w:r>
    </w:p>
    <w:p w14:paraId="5E6B63AB">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985" w:leftChars="400" w:right="2" w:rightChars="0" w:hanging="145" w:firstLineChars="0"/>
        <w:jc w:val="both"/>
        <w:textAlignment w:val="baseline"/>
        <w:rPr>
          <w:rFonts w:hint="eastAsia" w:ascii="宋体" w:hAnsi="宋体" w:eastAsia="宋体" w:cs="宋体"/>
          <w:snapToGrid w:val="0"/>
          <w:color w:val="auto"/>
          <w:spacing w:val="0"/>
          <w:position w:val="0"/>
          <w:sz w:val="24"/>
          <w:szCs w:val="24"/>
          <w:lang w:val="en-US" w:eastAsia="zh-CN" w:bidi="ar-SA"/>
        </w:rPr>
      </w:pPr>
      <w:r>
        <w:rPr>
          <w:rFonts w:hint="eastAsia" w:ascii="宋体" w:hAnsi="宋体" w:eastAsia="宋体" w:cs="宋体"/>
          <w:snapToGrid w:val="0"/>
          <w:color w:val="auto"/>
          <w:spacing w:val="0"/>
          <w:position w:val="0"/>
          <w:sz w:val="24"/>
          <w:szCs w:val="24"/>
          <w:lang w:val="en-US" w:eastAsia="zh-CN" w:bidi="ar-SA"/>
        </w:rPr>
        <w:t>（4）国家中医药管理局负责同志致辞（5分钟）；</w:t>
      </w:r>
    </w:p>
    <w:p w14:paraId="1D289C1A">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985" w:leftChars="400" w:right="2" w:rightChars="0" w:hanging="145" w:firstLineChars="0"/>
        <w:jc w:val="both"/>
        <w:textAlignment w:val="baseline"/>
        <w:rPr>
          <w:rFonts w:hint="eastAsia" w:ascii="宋体" w:hAnsi="宋体" w:eastAsia="宋体" w:cs="宋体"/>
          <w:snapToGrid w:val="0"/>
          <w:color w:val="auto"/>
          <w:spacing w:val="0"/>
          <w:position w:val="0"/>
          <w:sz w:val="24"/>
          <w:szCs w:val="24"/>
          <w:lang w:val="en-US" w:eastAsia="zh-CN" w:bidi="ar-SA"/>
        </w:rPr>
      </w:pPr>
      <w:r>
        <w:rPr>
          <w:rFonts w:hint="eastAsia" w:ascii="宋体" w:hAnsi="宋体" w:eastAsia="宋体" w:cs="宋体"/>
          <w:snapToGrid w:val="0"/>
          <w:color w:val="auto"/>
          <w:spacing w:val="0"/>
          <w:position w:val="0"/>
          <w:sz w:val="24"/>
          <w:szCs w:val="24"/>
          <w:lang w:val="en-US" w:eastAsia="zh-CN" w:bidi="ar-SA"/>
        </w:rPr>
        <w:t>（5）上海合作组织秘书处代表致辞（5分钟）；</w:t>
      </w:r>
    </w:p>
    <w:p w14:paraId="4777FA70">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985" w:leftChars="400" w:right="2" w:rightChars="0" w:hanging="145" w:firstLineChars="0"/>
        <w:jc w:val="both"/>
        <w:textAlignment w:val="baseline"/>
        <w:rPr>
          <w:rFonts w:hint="eastAsia" w:ascii="宋体" w:hAnsi="宋体" w:eastAsia="宋体" w:cs="宋体"/>
          <w:snapToGrid w:val="0"/>
          <w:color w:val="auto"/>
          <w:spacing w:val="0"/>
          <w:position w:val="0"/>
          <w:sz w:val="24"/>
          <w:szCs w:val="24"/>
          <w:lang w:val="en-US" w:eastAsia="zh-CN" w:bidi="ar-SA"/>
        </w:rPr>
      </w:pPr>
      <w:r>
        <w:rPr>
          <w:rFonts w:hint="eastAsia" w:ascii="宋体" w:hAnsi="宋体" w:eastAsia="宋体" w:cs="宋体"/>
          <w:snapToGrid w:val="0"/>
          <w:color w:val="auto"/>
          <w:spacing w:val="0"/>
          <w:position w:val="0"/>
          <w:sz w:val="24"/>
          <w:szCs w:val="24"/>
          <w:lang w:val="en-US" w:eastAsia="zh-CN" w:bidi="ar-SA"/>
        </w:rPr>
        <w:t>（6）上海合作组织国家部级嘉宾致辞（各5分钟）；</w:t>
      </w:r>
    </w:p>
    <w:p w14:paraId="25768B4D">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985" w:leftChars="400" w:right="2" w:rightChars="0" w:hanging="145" w:firstLineChars="0"/>
        <w:jc w:val="both"/>
        <w:textAlignment w:val="baseline"/>
        <w:rPr>
          <w:rFonts w:hint="eastAsia" w:ascii="宋体" w:hAnsi="宋体" w:eastAsia="宋体" w:cs="宋体"/>
          <w:snapToGrid w:val="0"/>
          <w:color w:val="auto"/>
          <w:spacing w:val="0"/>
          <w:position w:val="0"/>
          <w:sz w:val="24"/>
          <w:szCs w:val="24"/>
          <w:lang w:val="en-US" w:eastAsia="zh-CN" w:bidi="ar-SA"/>
        </w:rPr>
      </w:pPr>
      <w:r>
        <w:rPr>
          <w:rFonts w:hint="eastAsia" w:ascii="宋体" w:hAnsi="宋体" w:eastAsia="宋体" w:cs="宋体"/>
          <w:snapToGrid w:val="0"/>
          <w:color w:val="auto"/>
          <w:spacing w:val="0"/>
          <w:position w:val="0"/>
          <w:sz w:val="24"/>
          <w:szCs w:val="24"/>
          <w:lang w:val="en-US" w:eastAsia="zh-CN" w:bidi="ar-SA"/>
        </w:rPr>
        <w:t>（7）国际组织代表致辞（5分钟）；</w:t>
      </w:r>
    </w:p>
    <w:p w14:paraId="21FC6B26">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985" w:leftChars="400" w:right="2" w:rightChars="0" w:hanging="145" w:firstLineChars="0"/>
        <w:jc w:val="both"/>
        <w:textAlignment w:val="baseline"/>
        <w:rPr>
          <w:rFonts w:hint="eastAsia" w:ascii="宋体" w:hAnsi="宋体" w:eastAsia="宋体" w:cs="宋体"/>
          <w:snapToGrid w:val="0"/>
          <w:color w:val="auto"/>
          <w:spacing w:val="0"/>
          <w:position w:val="0"/>
          <w:sz w:val="24"/>
          <w:szCs w:val="24"/>
          <w:lang w:val="en-US" w:eastAsia="zh-CN" w:bidi="ar-SA"/>
        </w:rPr>
      </w:pPr>
      <w:r>
        <w:rPr>
          <w:rFonts w:hint="eastAsia" w:ascii="宋体" w:hAnsi="宋体" w:eastAsia="宋体" w:cs="宋体"/>
          <w:snapToGrid w:val="0"/>
          <w:color w:val="auto"/>
          <w:spacing w:val="0"/>
          <w:position w:val="0"/>
          <w:sz w:val="24"/>
          <w:szCs w:val="24"/>
          <w:lang w:val="en-US" w:eastAsia="zh-CN" w:bidi="ar-SA"/>
        </w:rPr>
        <w:t>（8）播放上海合作组织传统医学论坛成果展示片（8分钟）；</w:t>
      </w:r>
    </w:p>
    <w:p w14:paraId="31C818B5">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985" w:leftChars="400" w:right="2" w:rightChars="0" w:hanging="145" w:firstLineChars="0"/>
        <w:jc w:val="both"/>
        <w:textAlignment w:val="baseline"/>
        <w:rPr>
          <w:rFonts w:hint="eastAsia" w:ascii="宋体" w:hAnsi="宋体" w:eastAsia="宋体" w:cs="宋体"/>
          <w:snapToGrid w:val="0"/>
          <w:color w:val="auto"/>
          <w:spacing w:val="0"/>
          <w:position w:val="0"/>
          <w:sz w:val="24"/>
          <w:szCs w:val="24"/>
          <w:lang w:val="en-US" w:eastAsia="zh-CN" w:bidi="ar-SA"/>
        </w:rPr>
      </w:pPr>
      <w:r>
        <w:rPr>
          <w:rFonts w:hint="eastAsia" w:ascii="宋体" w:hAnsi="宋体" w:eastAsia="宋体" w:cs="宋体"/>
          <w:snapToGrid w:val="0"/>
          <w:color w:val="auto"/>
          <w:spacing w:val="0"/>
          <w:position w:val="0"/>
          <w:sz w:val="24"/>
          <w:szCs w:val="24"/>
          <w:lang w:val="en-US" w:eastAsia="zh-CN" w:bidi="ar-SA"/>
        </w:rPr>
        <w:t>（9）2位传统医药领域院士专家演讲（各10分钟）。</w:t>
      </w:r>
    </w:p>
    <w:p w14:paraId="02E998C5">
      <w:pPr>
        <w:keepNext w:val="0"/>
        <w:keepLines w:val="0"/>
        <w:pageBreakBefore w:val="0"/>
        <w:widowControl w:val="0"/>
        <w:numPr>
          <w:ilvl w:val="0"/>
          <w:numId w:val="2"/>
        </w:numPr>
        <w:kinsoku w:val="0"/>
        <w:wordWrap/>
        <w:overflowPunct/>
        <w:topLinePunct w:val="0"/>
        <w:autoSpaceDE w:val="0"/>
        <w:autoSpaceDN w:val="0"/>
        <w:bidi w:val="0"/>
        <w:adjustRightInd w:val="0"/>
        <w:snapToGrid w:val="0"/>
        <w:spacing w:line="360" w:lineRule="auto"/>
        <w:ind w:left="492" w:leftChars="0"/>
        <w:jc w:val="both"/>
        <w:textAlignment w:val="baseline"/>
        <w:rPr>
          <w:rFonts w:hint="eastAsia" w:ascii="宋体" w:hAnsi="宋体" w:eastAsia="宋体" w:cs="宋体"/>
          <w:b/>
          <w:snapToGrid w:val="0"/>
          <w:color w:val="auto"/>
          <w:spacing w:val="0"/>
          <w:position w:val="0"/>
          <w:sz w:val="24"/>
          <w:szCs w:val="24"/>
          <w:lang w:val="en-US" w:eastAsia="zh-CN" w:bidi="ar-SA"/>
        </w:rPr>
      </w:pPr>
      <w:r>
        <w:rPr>
          <w:rFonts w:hint="eastAsia" w:ascii="宋体" w:hAnsi="宋体" w:eastAsia="宋体" w:cs="宋体"/>
          <w:b/>
          <w:snapToGrid w:val="0"/>
          <w:color w:val="auto"/>
          <w:spacing w:val="0"/>
          <w:position w:val="0"/>
          <w:sz w:val="24"/>
          <w:szCs w:val="24"/>
          <w:lang w:val="en-US" w:eastAsia="zh-CN" w:bidi="ar-SA"/>
        </w:rPr>
        <w:t>分论坛活动</w:t>
      </w:r>
    </w:p>
    <w:p w14:paraId="2A9EB581">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10" w:leftChars="24" w:hanging="60" w:hangingChars="25"/>
        <w:textAlignment w:val="baseline"/>
        <w:rPr>
          <w:rFonts w:hint="eastAsia" w:ascii="宋体" w:hAnsi="宋体" w:eastAsia="宋体" w:cs="宋体"/>
          <w:b/>
          <w:snapToGrid w:val="0"/>
          <w:color w:val="auto"/>
          <w:spacing w:val="0"/>
          <w:position w:val="0"/>
          <w:sz w:val="24"/>
          <w:szCs w:val="24"/>
          <w:lang w:val="en-US" w:eastAsia="zh-CN" w:bidi="ar-SA"/>
        </w:rPr>
      </w:pPr>
      <w:r>
        <w:rPr>
          <w:rFonts w:hint="eastAsia" w:ascii="宋体" w:hAnsi="宋体" w:eastAsia="宋体" w:cs="宋体"/>
          <w:b/>
          <w:snapToGrid w:val="0"/>
          <w:color w:val="auto"/>
          <w:spacing w:val="0"/>
          <w:position w:val="0"/>
          <w:sz w:val="24"/>
          <w:szCs w:val="24"/>
          <w:lang w:val="en-US" w:eastAsia="zh-CN" w:bidi="ar-SA"/>
        </w:rPr>
        <w:t>7</w:t>
      </w:r>
      <w:r>
        <w:rPr>
          <w:rFonts w:hint="eastAsia" w:ascii="宋体" w:hAnsi="宋体" w:eastAsia="宋体" w:cs="宋体"/>
          <w:b/>
          <w:snapToGrid w:val="0"/>
          <w:color w:val="auto"/>
          <w:spacing w:val="0"/>
          <w:position w:val="0"/>
          <w:sz w:val="24"/>
          <w:szCs w:val="24"/>
          <w:lang w:val="en" w:eastAsia="zh-CN" w:bidi="ar-SA"/>
        </w:rPr>
        <w:t>.</w:t>
      </w:r>
      <w:r>
        <w:rPr>
          <w:rFonts w:hint="eastAsia" w:ascii="宋体" w:hAnsi="宋体" w:eastAsia="宋体" w:cs="宋体"/>
          <w:b/>
          <w:snapToGrid w:val="0"/>
          <w:color w:val="auto"/>
          <w:spacing w:val="0"/>
          <w:position w:val="0"/>
          <w:sz w:val="24"/>
          <w:szCs w:val="24"/>
          <w:lang w:val="en-US" w:eastAsia="zh-CN" w:bidi="ar-SA"/>
        </w:rPr>
        <w:t>传统医学教育对话会。</w:t>
      </w:r>
    </w:p>
    <w:p w14:paraId="4C6A0365">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79" w:leftChars="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时间：9月17日14:30-17:30。</w:t>
      </w:r>
    </w:p>
    <w:p w14:paraId="2E847525">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地点：赣江新区金茂嘉悦酒店。</w:t>
      </w:r>
    </w:p>
    <w:p w14:paraId="7321C7B8">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内容：探讨在全球视野下，数字化技术赋能传统医学教育的新模式、新方法，以智慧教育推动传统医学的传承发展与智慧叠加，为全球健康贡献传统医学教育方案。</w:t>
      </w:r>
    </w:p>
    <w:p w14:paraId="3556E476">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人员：国内外传统医学高校、科研机构代表。</w:t>
      </w:r>
    </w:p>
    <w:p w14:paraId="7467BA1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10" w:leftChars="24" w:hanging="60" w:hangingChars="25"/>
        <w:textAlignment w:val="baseline"/>
        <w:rPr>
          <w:rFonts w:hint="eastAsia" w:ascii="宋体" w:hAnsi="宋体" w:eastAsia="宋体" w:cs="宋体"/>
          <w:b/>
          <w:snapToGrid w:val="0"/>
          <w:color w:val="auto"/>
          <w:spacing w:val="0"/>
          <w:position w:val="0"/>
          <w:sz w:val="24"/>
          <w:szCs w:val="24"/>
          <w:lang w:val="en-US" w:eastAsia="zh-CN" w:bidi="ar-SA"/>
        </w:rPr>
      </w:pPr>
      <w:r>
        <w:rPr>
          <w:rFonts w:hint="eastAsia" w:ascii="宋体" w:hAnsi="宋体" w:eastAsia="宋体" w:cs="宋体"/>
          <w:b/>
          <w:snapToGrid w:val="0"/>
          <w:color w:val="auto"/>
          <w:spacing w:val="0"/>
          <w:position w:val="0"/>
          <w:sz w:val="24"/>
          <w:szCs w:val="24"/>
          <w:lang w:val="en-US" w:eastAsia="zh-CN" w:bidi="ar-SA"/>
        </w:rPr>
        <w:t>8</w:t>
      </w:r>
      <w:r>
        <w:rPr>
          <w:rFonts w:hint="eastAsia" w:ascii="宋体" w:hAnsi="宋体" w:eastAsia="宋体" w:cs="宋体"/>
          <w:b/>
          <w:snapToGrid w:val="0"/>
          <w:color w:val="auto"/>
          <w:spacing w:val="0"/>
          <w:position w:val="0"/>
          <w:sz w:val="24"/>
          <w:szCs w:val="24"/>
          <w:lang w:val="en" w:eastAsia="zh-CN" w:bidi="ar-SA"/>
        </w:rPr>
        <w:t>.</w:t>
      </w:r>
      <w:r>
        <w:rPr>
          <w:rFonts w:hint="eastAsia" w:ascii="宋体" w:hAnsi="宋体" w:eastAsia="宋体" w:cs="宋体"/>
          <w:b/>
          <w:snapToGrid w:val="0"/>
          <w:color w:val="auto"/>
          <w:spacing w:val="0"/>
          <w:position w:val="0"/>
          <w:sz w:val="24"/>
          <w:szCs w:val="24"/>
          <w:lang w:val="en-US" w:eastAsia="zh-CN" w:bidi="ar-SA"/>
        </w:rPr>
        <w:t>传统医学特色疗法与国际应用对话会。</w:t>
      </w:r>
    </w:p>
    <w:p w14:paraId="0598537E">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79" w:leftChars="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时间：9月17日14:30-17:30。</w:t>
      </w:r>
    </w:p>
    <w:p w14:paraId="7E88B686">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地点：赣江新区金茂嘉悦酒店。</w:t>
      </w:r>
    </w:p>
    <w:p w14:paraId="13C71AD1">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内容：针灸临床案例分享及研讨运用大数据、人工智能等数智技术赋能传统医学，推动名医经验传承、院内制剂研发及全生命周期健康管理。</w:t>
      </w:r>
    </w:p>
    <w:p w14:paraId="75138FD7">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人员：国内外医疗机构代表。</w:t>
      </w:r>
    </w:p>
    <w:p w14:paraId="20A6809A">
      <w:pPr>
        <w:keepNext w:val="0"/>
        <w:keepLines w:val="0"/>
        <w:pageBreakBefore w:val="0"/>
        <w:widowControl w:val="0"/>
        <w:numPr>
          <w:ilvl w:val="0"/>
          <w:numId w:val="2"/>
        </w:numPr>
        <w:kinsoku w:val="0"/>
        <w:wordWrap/>
        <w:overflowPunct/>
        <w:topLinePunct w:val="0"/>
        <w:autoSpaceDE w:val="0"/>
        <w:autoSpaceDN w:val="0"/>
        <w:bidi w:val="0"/>
        <w:adjustRightInd w:val="0"/>
        <w:snapToGrid w:val="0"/>
        <w:spacing w:line="360" w:lineRule="auto"/>
        <w:ind w:left="492" w:leftChars="0"/>
        <w:jc w:val="both"/>
        <w:textAlignment w:val="baseline"/>
        <w:rPr>
          <w:rFonts w:hint="eastAsia" w:ascii="宋体" w:hAnsi="宋体" w:eastAsia="宋体" w:cs="宋体"/>
          <w:b/>
          <w:snapToGrid w:val="0"/>
          <w:color w:val="auto"/>
          <w:spacing w:val="0"/>
          <w:position w:val="0"/>
          <w:sz w:val="24"/>
          <w:szCs w:val="24"/>
          <w:lang w:val="en-US" w:eastAsia="zh-CN" w:bidi="ar-SA"/>
        </w:rPr>
      </w:pPr>
      <w:r>
        <w:rPr>
          <w:rFonts w:hint="eastAsia" w:ascii="宋体" w:hAnsi="宋体" w:eastAsia="宋体" w:cs="宋体"/>
          <w:b/>
          <w:snapToGrid w:val="0"/>
          <w:color w:val="auto"/>
          <w:spacing w:val="0"/>
          <w:position w:val="0"/>
          <w:sz w:val="24"/>
          <w:szCs w:val="24"/>
          <w:lang w:val="en-US" w:eastAsia="zh-CN" w:bidi="ar-SA"/>
        </w:rPr>
        <w:t>专题活动</w:t>
      </w:r>
    </w:p>
    <w:p w14:paraId="1E9F34CA">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10" w:leftChars="24" w:hanging="60" w:hangingChars="25"/>
        <w:textAlignment w:val="baseline"/>
        <w:rPr>
          <w:rFonts w:hint="eastAsia" w:ascii="宋体" w:hAnsi="宋体" w:eastAsia="宋体" w:cs="宋体"/>
          <w:b/>
          <w:snapToGrid w:val="0"/>
          <w:color w:val="auto"/>
          <w:spacing w:val="0"/>
          <w:position w:val="0"/>
          <w:sz w:val="24"/>
          <w:szCs w:val="24"/>
          <w:lang w:val="en-US" w:eastAsia="zh-CN" w:bidi="ar-SA"/>
        </w:rPr>
      </w:pPr>
      <w:r>
        <w:rPr>
          <w:rFonts w:hint="eastAsia" w:ascii="宋体" w:hAnsi="宋体" w:eastAsia="宋体" w:cs="宋体"/>
          <w:b/>
          <w:snapToGrid w:val="0"/>
          <w:color w:val="auto"/>
          <w:spacing w:val="0"/>
          <w:position w:val="0"/>
          <w:sz w:val="24"/>
          <w:szCs w:val="24"/>
          <w:lang w:val="en-US" w:eastAsia="zh-CN" w:bidi="ar-SA"/>
        </w:rPr>
        <w:t>9.上海合作组织传统医药文化活动周。</w:t>
      </w:r>
    </w:p>
    <w:p w14:paraId="7BFE36F1">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79" w:leftChars="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时间：9月12日至18日。</w:t>
      </w:r>
    </w:p>
    <w:p w14:paraId="4B88C6E6">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地点：南昌市万寿宫历史文化街区、江西国信医药谷、中国（南昌）中医药科创城周边区域等地。</w:t>
      </w:r>
    </w:p>
    <w:p w14:paraId="34D0C7BB">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内容：中医药文化历史、名医名方、中医药养生知识宣传推广，非遗技艺展演、中医药老字号联展，专家义诊，膏方、花草茶等大健康产品展示等活动。</w:t>
      </w:r>
    </w:p>
    <w:p w14:paraId="661EBCE0">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10" w:leftChars="24" w:hanging="60" w:hangingChars="25"/>
        <w:textAlignment w:val="baseline"/>
        <w:rPr>
          <w:rFonts w:hint="eastAsia" w:ascii="宋体" w:hAnsi="宋体" w:eastAsia="宋体" w:cs="宋体"/>
          <w:b/>
          <w:snapToGrid w:val="0"/>
          <w:color w:val="auto"/>
          <w:spacing w:val="0"/>
          <w:position w:val="0"/>
          <w:sz w:val="24"/>
          <w:szCs w:val="24"/>
          <w:lang w:val="en-US" w:eastAsia="zh-CN" w:bidi="ar-SA"/>
        </w:rPr>
      </w:pPr>
      <w:r>
        <w:rPr>
          <w:rFonts w:hint="eastAsia" w:ascii="宋体" w:hAnsi="宋体" w:eastAsia="宋体" w:cs="宋体"/>
          <w:b/>
          <w:snapToGrid w:val="0"/>
          <w:color w:val="auto"/>
          <w:spacing w:val="0"/>
          <w:position w:val="0"/>
          <w:sz w:val="24"/>
          <w:szCs w:val="24"/>
          <w:lang w:val="en-US" w:eastAsia="zh-CN" w:bidi="ar-SA"/>
        </w:rPr>
        <w:t>10.传统医药新政策新标准新技术新产品发布。</w:t>
      </w:r>
    </w:p>
    <w:p w14:paraId="3EF46216">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79" w:leftChars="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时间：9月17日14:30-17:30。</w:t>
      </w:r>
    </w:p>
    <w:p w14:paraId="29671BF2">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地点：中国（南昌）中医药科创城会议服务中心三楼。</w:t>
      </w:r>
    </w:p>
    <w:p w14:paraId="6C2D73C2">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人员：江西省领导，上海合作组织国家政要、驻华使领馆代表，上海合作组织秘书处等国际组织代表，国内外传统医学专家学者和企业代表。</w:t>
      </w:r>
    </w:p>
    <w:p w14:paraId="6DCF3FAA">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10" w:leftChars="24" w:hanging="60" w:hangingChars="25"/>
        <w:textAlignment w:val="baseline"/>
        <w:rPr>
          <w:rFonts w:hint="eastAsia" w:ascii="宋体" w:hAnsi="宋体" w:eastAsia="宋体" w:cs="宋体"/>
          <w:b/>
          <w:snapToGrid w:val="0"/>
          <w:color w:val="auto"/>
          <w:spacing w:val="0"/>
          <w:position w:val="0"/>
          <w:sz w:val="24"/>
          <w:szCs w:val="24"/>
          <w:lang w:val="en-US" w:eastAsia="zh-CN" w:bidi="ar-SA"/>
        </w:rPr>
      </w:pPr>
      <w:r>
        <w:rPr>
          <w:rFonts w:hint="eastAsia" w:ascii="宋体" w:hAnsi="宋体" w:eastAsia="宋体" w:cs="宋体"/>
          <w:b/>
          <w:snapToGrid w:val="0"/>
          <w:color w:val="auto"/>
          <w:spacing w:val="0"/>
          <w:position w:val="0"/>
          <w:sz w:val="24"/>
          <w:szCs w:val="24"/>
          <w:lang w:val="en-US" w:eastAsia="zh-CN" w:bidi="ar-SA"/>
        </w:rPr>
        <w:t>11.国外嘉宾参观考察。</w:t>
      </w:r>
    </w:p>
    <w:p w14:paraId="6F4F48D3">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79" w:leftChars="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时间：9月18日。</w:t>
      </w:r>
    </w:p>
    <w:p w14:paraId="77C67E16">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内容：上午参观考察江中药谷、经典名方现代中药创制全国重点实验室、江西中医药大学；下午参观考察江西济民可信集团有限公司、上海中医药大学附属龙华医院江西医院。</w:t>
      </w:r>
    </w:p>
    <w:p w14:paraId="435B8CEA">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人员：上海合作组织国家政要、驻华使领馆代表，上海合作组织秘书处等国际组织代表和境外媒体代表。</w:t>
      </w:r>
    </w:p>
    <w:p w14:paraId="3608713F">
      <w:pPr>
        <w:keepNext w:val="0"/>
        <w:keepLines w:val="0"/>
        <w:pageBreakBefore w:val="0"/>
        <w:widowControl w:val="0"/>
        <w:numPr>
          <w:ilvl w:val="0"/>
          <w:numId w:val="2"/>
        </w:numPr>
        <w:kinsoku w:val="0"/>
        <w:wordWrap/>
        <w:overflowPunct/>
        <w:topLinePunct w:val="0"/>
        <w:autoSpaceDE w:val="0"/>
        <w:autoSpaceDN w:val="0"/>
        <w:bidi w:val="0"/>
        <w:adjustRightInd w:val="0"/>
        <w:snapToGrid w:val="0"/>
        <w:spacing w:line="360" w:lineRule="auto"/>
        <w:ind w:left="492" w:leftChars="0"/>
        <w:jc w:val="both"/>
        <w:textAlignment w:val="baseline"/>
        <w:rPr>
          <w:rFonts w:hint="eastAsia" w:ascii="宋体" w:hAnsi="宋体" w:eastAsia="宋体" w:cs="宋体"/>
          <w:b/>
          <w:snapToGrid w:val="0"/>
          <w:color w:val="auto"/>
          <w:spacing w:val="0"/>
          <w:position w:val="0"/>
          <w:sz w:val="24"/>
          <w:szCs w:val="24"/>
          <w:lang w:val="en-US" w:eastAsia="zh-CN" w:bidi="ar-SA"/>
        </w:rPr>
      </w:pPr>
      <w:r>
        <w:rPr>
          <w:rFonts w:hint="eastAsia" w:ascii="宋体" w:hAnsi="宋体" w:eastAsia="宋体" w:cs="宋体"/>
          <w:b/>
          <w:snapToGrid w:val="0"/>
          <w:color w:val="auto"/>
          <w:spacing w:val="0"/>
          <w:position w:val="0"/>
          <w:sz w:val="24"/>
          <w:szCs w:val="24"/>
          <w:lang w:val="en-US" w:eastAsia="zh-CN" w:bidi="ar-SA"/>
        </w:rPr>
        <w:t>展览展示</w:t>
      </w:r>
    </w:p>
    <w:p w14:paraId="3B0517A0">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10" w:leftChars="24" w:hanging="60" w:hangingChars="25"/>
        <w:textAlignment w:val="baseline"/>
        <w:rPr>
          <w:rFonts w:hint="eastAsia" w:ascii="宋体" w:hAnsi="宋体" w:eastAsia="宋体" w:cs="宋体"/>
          <w:b/>
          <w:snapToGrid w:val="0"/>
          <w:color w:val="auto"/>
          <w:spacing w:val="0"/>
          <w:position w:val="0"/>
          <w:sz w:val="24"/>
          <w:szCs w:val="24"/>
          <w:lang w:val="en-US" w:eastAsia="zh-CN" w:bidi="ar-SA"/>
        </w:rPr>
      </w:pPr>
      <w:r>
        <w:rPr>
          <w:rFonts w:hint="eastAsia" w:ascii="宋体" w:hAnsi="宋体" w:eastAsia="宋体" w:cs="宋体"/>
          <w:b/>
          <w:snapToGrid w:val="0"/>
          <w:color w:val="auto"/>
          <w:spacing w:val="0"/>
          <w:position w:val="0"/>
          <w:sz w:val="24"/>
          <w:szCs w:val="24"/>
          <w:lang w:val="en-US" w:eastAsia="zh-CN" w:bidi="ar-SA"/>
        </w:rPr>
        <w:t>12.上海合作组织国家传统医学文化展区。</w:t>
      </w:r>
    </w:p>
    <w:p w14:paraId="0113E52F">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79" w:leftChars="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时间：9月16日至18日。</w:t>
      </w:r>
    </w:p>
    <w:p w14:paraId="6710C4B9">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地点：中国（南昌）中医药科创城会议服务中心展馆。</w:t>
      </w:r>
    </w:p>
    <w:p w14:paraId="367649FE">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内容：重点围绕主宾国，设立国家主题展台，由上合组织国家展示本国传统医学的独特疗法、历史文献和现代应用案例等文化特色。</w:t>
      </w:r>
    </w:p>
    <w:p w14:paraId="21A77D6E">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10" w:leftChars="24" w:hanging="60" w:hangingChars="25"/>
        <w:textAlignment w:val="baseline"/>
        <w:rPr>
          <w:rFonts w:hint="eastAsia" w:ascii="宋体" w:hAnsi="宋体" w:eastAsia="宋体" w:cs="宋体"/>
          <w:b/>
          <w:snapToGrid w:val="0"/>
          <w:color w:val="auto"/>
          <w:spacing w:val="0"/>
          <w:position w:val="0"/>
          <w:sz w:val="24"/>
          <w:szCs w:val="24"/>
          <w:lang w:val="en-US" w:eastAsia="zh-CN" w:bidi="ar-SA"/>
        </w:rPr>
      </w:pPr>
      <w:r>
        <w:rPr>
          <w:rFonts w:hint="eastAsia" w:ascii="宋体" w:hAnsi="宋体" w:eastAsia="宋体" w:cs="宋体"/>
          <w:b/>
          <w:snapToGrid w:val="0"/>
          <w:color w:val="auto"/>
          <w:spacing w:val="0"/>
          <w:position w:val="0"/>
          <w:sz w:val="24"/>
          <w:szCs w:val="24"/>
          <w:lang w:val="en-US" w:eastAsia="zh-CN" w:bidi="ar-SA"/>
        </w:rPr>
        <w:t>13.传统医学与智能创新体验区。</w:t>
      </w:r>
    </w:p>
    <w:p w14:paraId="7F5A593D">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79" w:leftChars="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时间：9月16日至18日。</w:t>
      </w:r>
    </w:p>
    <w:p w14:paraId="15B4C7CE">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地点：中国（南昌）中医药科创城会议服务中心展馆。</w:t>
      </w:r>
    </w:p>
    <w:p w14:paraId="3127F447">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内容：展示智能诊断设备、数字化草药数据库和AI辅助诊疗等传统医学与现代科技融合成果。</w:t>
      </w:r>
    </w:p>
    <w:p w14:paraId="3980CEDE">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10" w:leftChars="24" w:hanging="60" w:hangingChars="25"/>
        <w:textAlignment w:val="baseline"/>
        <w:rPr>
          <w:rFonts w:hint="eastAsia" w:ascii="宋体" w:hAnsi="宋体" w:eastAsia="宋体" w:cs="宋体"/>
          <w:b/>
          <w:snapToGrid w:val="0"/>
          <w:color w:val="auto"/>
          <w:spacing w:val="0"/>
          <w:position w:val="0"/>
          <w:sz w:val="24"/>
          <w:szCs w:val="24"/>
          <w:lang w:val="en-US" w:eastAsia="zh-CN" w:bidi="ar-SA"/>
        </w:rPr>
      </w:pPr>
      <w:r>
        <w:rPr>
          <w:rFonts w:hint="eastAsia" w:ascii="宋体" w:hAnsi="宋体" w:eastAsia="宋体" w:cs="宋体"/>
          <w:b/>
          <w:snapToGrid w:val="0"/>
          <w:color w:val="auto"/>
          <w:spacing w:val="0"/>
          <w:position w:val="0"/>
          <w:sz w:val="24"/>
          <w:szCs w:val="24"/>
          <w:lang w:val="en-US" w:eastAsia="zh-CN" w:bidi="ar-SA"/>
        </w:rPr>
        <w:t>14.中医药产业展区。</w:t>
      </w:r>
    </w:p>
    <w:p w14:paraId="405E7D73">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79" w:leftChars="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时间：9月16日至18日。</w:t>
      </w:r>
    </w:p>
    <w:p w14:paraId="6CEA271A">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地点：中国（南昌）中医药科创城会议服务中心展馆。</w:t>
      </w:r>
    </w:p>
    <w:p w14:paraId="485CE81B">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20" w:leftChars="200" w:firstLine="480" w:firstLineChars="200"/>
        <w:jc w:val="both"/>
        <w:textAlignment w:val="baseline"/>
        <w:rPr>
          <w:rFonts w:hint="eastAsia" w:ascii="宋体" w:hAnsi="宋体" w:eastAsia="宋体" w:cs="宋体"/>
          <w:snapToGrid w:val="0"/>
          <w:color w:val="auto"/>
          <w:spacing w:val="0"/>
          <w:position w:val="0"/>
          <w:sz w:val="24"/>
          <w:szCs w:val="24"/>
          <w:lang w:val="en-US" w:eastAsia="zh-CN" w:bidi="ar-SA"/>
          <w14:textOutline w14:w="4356" w14:cap="sq" w14:cmpd="sng">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lang w:val="en-US" w:eastAsia="zh-CN" w:bidi="ar-SA"/>
        </w:rPr>
        <w:t>内容：展示江西赣江新区、江西樟树、安徽亳州、四川彭州、甘肃陇西、西藏等国内中医药产业集群发展成果。</w:t>
      </w:r>
    </w:p>
    <w:p w14:paraId="56071823">
      <w:pPr>
        <w:keepNext w:val="0"/>
        <w:keepLines w:val="0"/>
        <w:pageBreakBefore w:val="0"/>
        <w:kinsoku w:val="0"/>
        <w:wordWrap/>
        <w:overflowPunct/>
        <w:topLinePunct w:val="0"/>
        <w:autoSpaceDE w:val="0"/>
        <w:autoSpaceDN w:val="0"/>
        <w:bidi w:val="0"/>
        <w:adjustRightInd w:val="0"/>
        <w:snapToGrid w:val="0"/>
        <w:spacing w:line="219" w:lineRule="auto"/>
        <w:ind w:left="573"/>
        <w:textAlignment w:val="baseline"/>
        <w:rPr>
          <w:color w:val="auto"/>
          <w:spacing w:val="0"/>
          <w:position w:val="0"/>
          <w:highlight w:val="none"/>
          <w:lang w:eastAsia="zh-CN"/>
        </w:rPr>
      </w:pPr>
      <w:r>
        <w:rPr>
          <w:rFonts w:hint="eastAsia" w:ascii="宋体" w:hAnsi="宋体" w:eastAsia="宋体" w:cs="宋体"/>
          <w:b/>
          <w:bCs/>
          <w:color w:val="auto"/>
          <w:spacing w:val="14"/>
          <w:sz w:val="24"/>
          <w:szCs w:val="24"/>
          <w:highlight w:val="none"/>
        </w:rPr>
        <w:t>(</w:t>
      </w:r>
      <w:r>
        <w:rPr>
          <w:rFonts w:hint="eastAsia" w:ascii="宋体" w:hAnsi="宋体" w:eastAsia="宋体" w:cs="宋体"/>
          <w:b/>
          <w:bCs/>
          <w:color w:val="auto"/>
          <w:spacing w:val="14"/>
          <w:sz w:val="24"/>
          <w:szCs w:val="24"/>
          <w:highlight w:val="none"/>
          <w:lang w:val="en-US" w:eastAsia="zh-CN"/>
        </w:rPr>
        <w:t>六</w:t>
      </w:r>
      <w:r>
        <w:rPr>
          <w:rFonts w:hint="eastAsia" w:ascii="宋体" w:hAnsi="宋体" w:eastAsia="宋体" w:cs="宋体"/>
          <w:b/>
          <w:bCs/>
          <w:color w:val="auto"/>
          <w:spacing w:val="14"/>
          <w:sz w:val="24"/>
          <w:szCs w:val="24"/>
          <w:highlight w:val="none"/>
        </w:rPr>
        <w:t>)未尽事宜由双方协商解决</w:t>
      </w:r>
    </w:p>
    <w:p w14:paraId="1BA507C7">
      <w:pPr>
        <w:keepNext w:val="0"/>
        <w:keepLines w:val="0"/>
        <w:pageBreakBefore w:val="0"/>
        <w:kinsoku w:val="0"/>
        <w:wordWrap/>
        <w:overflowPunct/>
        <w:topLinePunct w:val="0"/>
        <w:autoSpaceDE w:val="0"/>
        <w:autoSpaceDN w:val="0"/>
        <w:bidi w:val="0"/>
        <w:adjustRightInd w:val="0"/>
        <w:snapToGrid w:val="0"/>
        <w:spacing w:line="360" w:lineRule="auto"/>
        <w:ind w:right="135" w:firstLine="459"/>
        <w:textAlignment w:val="baseline"/>
        <w:rPr>
          <w:rFonts w:hint="eastAsia" w:ascii="宋体" w:hAnsi="宋体" w:eastAsia="宋体" w:cs="宋体"/>
          <w:color w:val="auto"/>
          <w:spacing w:val="5"/>
          <w:sz w:val="24"/>
          <w:szCs w:val="24"/>
          <w:highlight w:val="none"/>
          <w:lang w:val="en-US" w:eastAsia="zh-CN"/>
        </w:rPr>
        <w:sectPr>
          <w:headerReference r:id="rId3" w:type="default"/>
          <w:footerReference r:id="rId4" w:type="default"/>
          <w:pgSz w:w="11906" w:h="16839"/>
          <w:pgMar w:top="1009" w:right="1310" w:bottom="1043" w:left="1307" w:header="0" w:footer="994" w:gutter="0"/>
          <w:pgBorders>
            <w:top w:val="none" w:sz="0" w:space="0"/>
            <w:left w:val="none" w:sz="0" w:space="0"/>
            <w:bottom w:val="none" w:sz="0" w:space="0"/>
            <w:right w:val="none" w:sz="0" w:space="0"/>
          </w:pgBorders>
          <w:pgNumType w:fmt="decimal"/>
          <w:cols w:space="720" w:num="1"/>
        </w:sectPr>
      </w:pPr>
      <w:r>
        <w:rPr>
          <w:rFonts w:hint="eastAsia" w:ascii="宋体" w:hAnsi="宋体" w:eastAsia="宋体" w:cs="宋体"/>
          <w:color w:val="auto"/>
          <w:spacing w:val="5"/>
          <w:sz w:val="24"/>
          <w:szCs w:val="24"/>
          <w:highlight w:val="none"/>
          <w:lang w:val="en-US" w:eastAsia="zh-CN"/>
        </w:rPr>
        <w:t>本项目采用总价包干，供应商的开标一览明细表报价须包含但不限于以下清单中内容，并确保按照服务需求完成本项目的全部会务服务内容：</w:t>
      </w:r>
    </w:p>
    <w:p w14:paraId="74DDE921">
      <w:pPr>
        <w:keepNext w:val="0"/>
        <w:keepLines w:val="0"/>
        <w:pageBreakBefore w:val="0"/>
        <w:kinsoku w:val="0"/>
        <w:wordWrap/>
        <w:overflowPunct/>
        <w:topLinePunct w:val="0"/>
        <w:autoSpaceDE w:val="0"/>
        <w:autoSpaceDN w:val="0"/>
        <w:bidi w:val="0"/>
        <w:adjustRightInd w:val="0"/>
        <w:snapToGrid w:val="0"/>
        <w:spacing w:line="360" w:lineRule="auto"/>
        <w:ind w:right="135" w:firstLine="459"/>
        <w:textAlignment w:val="baseline"/>
        <w:rPr>
          <w:rFonts w:hint="eastAsia" w:ascii="宋体" w:hAnsi="宋体" w:eastAsia="宋体" w:cs="宋体"/>
          <w:color w:val="auto"/>
          <w:spacing w:val="5"/>
          <w:sz w:val="24"/>
          <w:szCs w:val="24"/>
          <w:highlight w:val="yellow"/>
          <w:lang w:val="en-US" w:eastAsia="zh-CN"/>
        </w:rPr>
      </w:pPr>
    </w:p>
    <w:tbl>
      <w:tblPr>
        <w:tblStyle w:val="6"/>
        <w:tblW w:w="1500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574"/>
        <w:gridCol w:w="3715"/>
        <w:gridCol w:w="1498"/>
        <w:gridCol w:w="986"/>
        <w:gridCol w:w="1331"/>
        <w:gridCol w:w="1382"/>
        <w:gridCol w:w="1140"/>
        <w:gridCol w:w="2377"/>
      </w:tblGrid>
      <w:tr w14:paraId="656D0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blHeader/>
          <w:jc w:val="center"/>
        </w:trPr>
        <w:tc>
          <w:tcPr>
            <w:tcW w:w="25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2DDF10">
            <w:pPr>
              <w:keepNext w:val="0"/>
              <w:keepLines w:val="0"/>
              <w:widowControl/>
              <w:suppressLineNumbers w:val="0"/>
              <w:snapToGrid w:val="0"/>
              <w:ind w:left="0" w:leftChars="0" w:right="0" w:rightChars="0" w:firstLine="0" w:firstLineChars="0"/>
              <w:jc w:val="center"/>
              <w:textAlignment w:val="center"/>
              <w:rPr>
                <w:rFonts w:ascii="黑体" w:hAnsi="宋体" w:eastAsia="黑体" w:cs="黑体"/>
                <w:b/>
                <w:i w:val="0"/>
                <w:iCs w:val="0"/>
                <w:color w:val="000000"/>
                <w:sz w:val="28"/>
                <w:szCs w:val="28"/>
                <w:u w:val="none"/>
              </w:rPr>
            </w:pPr>
            <w:r>
              <w:rPr>
                <w:rFonts w:hint="eastAsia" w:ascii="黑体" w:hAnsi="宋体" w:eastAsia="黑体" w:cs="黑体"/>
                <w:b/>
                <w:i w:val="0"/>
                <w:iCs w:val="0"/>
                <w:snapToGrid w:val="0"/>
                <w:color w:val="000000"/>
                <w:kern w:val="0"/>
                <w:sz w:val="28"/>
                <w:szCs w:val="28"/>
                <w:u w:val="none"/>
                <w:lang w:val="en-US" w:eastAsia="zh-CN" w:bidi="ar"/>
              </w:rPr>
              <w:t>项目名称</w:t>
            </w:r>
          </w:p>
        </w:tc>
        <w:tc>
          <w:tcPr>
            <w:tcW w:w="37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08D54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b/>
                <w:i w:val="0"/>
                <w:iCs w:val="0"/>
                <w:color w:val="000000"/>
                <w:sz w:val="28"/>
                <w:szCs w:val="28"/>
                <w:u w:val="none"/>
              </w:rPr>
            </w:pPr>
            <w:r>
              <w:rPr>
                <w:rFonts w:hint="eastAsia" w:ascii="黑体" w:hAnsi="宋体" w:eastAsia="黑体" w:cs="黑体"/>
                <w:b/>
                <w:i w:val="0"/>
                <w:iCs w:val="0"/>
                <w:snapToGrid w:val="0"/>
                <w:color w:val="000000"/>
                <w:kern w:val="0"/>
                <w:sz w:val="28"/>
                <w:szCs w:val="28"/>
                <w:u w:val="none"/>
                <w:lang w:val="en-US" w:eastAsia="zh-CN" w:bidi="ar"/>
              </w:rPr>
              <w:t>特征描述</w:t>
            </w:r>
          </w:p>
        </w:tc>
        <w:tc>
          <w:tcPr>
            <w:tcW w:w="24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D6E0F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b/>
                <w:i w:val="0"/>
                <w:iCs w:val="0"/>
                <w:color w:val="000000"/>
                <w:sz w:val="28"/>
                <w:szCs w:val="28"/>
                <w:u w:val="none"/>
              </w:rPr>
            </w:pPr>
            <w:r>
              <w:rPr>
                <w:rFonts w:hint="eastAsia" w:ascii="黑体" w:hAnsi="宋体" w:eastAsia="黑体" w:cs="黑体"/>
                <w:b/>
                <w:i w:val="0"/>
                <w:iCs w:val="0"/>
                <w:snapToGrid w:val="0"/>
                <w:color w:val="000000"/>
                <w:kern w:val="0"/>
                <w:sz w:val="28"/>
                <w:szCs w:val="28"/>
                <w:u w:val="none"/>
                <w:lang w:val="en-US" w:eastAsia="zh-CN" w:bidi="ar"/>
              </w:rPr>
              <w:t>费用清单</w:t>
            </w:r>
          </w:p>
        </w:tc>
        <w:tc>
          <w:tcPr>
            <w:tcW w:w="385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76070A">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b/>
                <w:i w:val="0"/>
                <w:iCs w:val="0"/>
                <w:color w:val="000000"/>
                <w:sz w:val="28"/>
                <w:szCs w:val="28"/>
                <w:u w:val="none"/>
              </w:rPr>
            </w:pPr>
            <w:r>
              <w:rPr>
                <w:rFonts w:hint="eastAsia" w:ascii="黑体" w:hAnsi="宋体" w:eastAsia="黑体" w:cs="黑体"/>
                <w:b/>
                <w:i w:val="0"/>
                <w:iCs w:val="0"/>
                <w:snapToGrid w:val="0"/>
                <w:color w:val="000000"/>
                <w:kern w:val="0"/>
                <w:sz w:val="28"/>
                <w:szCs w:val="28"/>
                <w:u w:val="none"/>
                <w:lang w:val="en-US" w:eastAsia="zh-CN" w:bidi="ar"/>
              </w:rPr>
              <w:t>报价</w:t>
            </w:r>
          </w:p>
        </w:tc>
        <w:tc>
          <w:tcPr>
            <w:tcW w:w="23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E5DA93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b/>
                <w:i w:val="0"/>
                <w:iCs w:val="0"/>
                <w:color w:val="000000"/>
                <w:sz w:val="28"/>
                <w:szCs w:val="28"/>
                <w:u w:val="none"/>
              </w:rPr>
            </w:pPr>
            <w:r>
              <w:rPr>
                <w:rFonts w:hint="eastAsia" w:ascii="黑体" w:hAnsi="宋体" w:eastAsia="黑体" w:cs="黑体"/>
                <w:b/>
                <w:i w:val="0"/>
                <w:iCs w:val="0"/>
                <w:snapToGrid w:val="0"/>
                <w:color w:val="000000"/>
                <w:kern w:val="0"/>
                <w:sz w:val="28"/>
                <w:szCs w:val="28"/>
                <w:u w:val="none"/>
                <w:lang w:val="en-US" w:eastAsia="zh-CN" w:bidi="ar"/>
              </w:rPr>
              <w:t>备注</w:t>
            </w:r>
          </w:p>
        </w:tc>
      </w:tr>
      <w:tr w14:paraId="03100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blHeader/>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9824B8">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37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AB2D07">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722F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b/>
                <w:i w:val="0"/>
                <w:iCs w:val="0"/>
                <w:color w:val="000000"/>
                <w:sz w:val="28"/>
                <w:szCs w:val="28"/>
                <w:u w:val="none"/>
              </w:rPr>
            </w:pPr>
            <w:r>
              <w:rPr>
                <w:rFonts w:hint="eastAsia" w:ascii="黑体" w:hAnsi="宋体" w:eastAsia="黑体" w:cs="黑体"/>
                <w:b/>
                <w:i w:val="0"/>
                <w:iCs w:val="0"/>
                <w:snapToGrid w:val="0"/>
                <w:color w:val="000000"/>
                <w:kern w:val="0"/>
                <w:sz w:val="28"/>
                <w:szCs w:val="28"/>
                <w:u w:val="none"/>
                <w:lang w:val="en-US" w:eastAsia="zh-CN" w:bidi="ar"/>
              </w:rPr>
              <w:t>单位</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8A7F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b/>
                <w:i w:val="0"/>
                <w:iCs w:val="0"/>
                <w:color w:val="000000"/>
                <w:sz w:val="28"/>
                <w:szCs w:val="28"/>
                <w:u w:val="none"/>
              </w:rPr>
            </w:pPr>
            <w:r>
              <w:rPr>
                <w:rFonts w:hint="eastAsia" w:ascii="黑体" w:hAnsi="宋体" w:eastAsia="黑体" w:cs="黑体"/>
                <w:b/>
                <w:i w:val="0"/>
                <w:iCs w:val="0"/>
                <w:snapToGrid w:val="0"/>
                <w:color w:val="000000"/>
                <w:kern w:val="0"/>
                <w:sz w:val="28"/>
                <w:szCs w:val="28"/>
                <w:u w:val="none"/>
                <w:lang w:val="en-US" w:eastAsia="zh-CN" w:bidi="ar"/>
              </w:rPr>
              <w:t>数量</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34A5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b/>
                <w:i w:val="0"/>
                <w:iCs w:val="0"/>
                <w:snapToGrid w:val="0"/>
                <w:color w:val="000000"/>
                <w:kern w:val="0"/>
                <w:sz w:val="28"/>
                <w:szCs w:val="28"/>
                <w:u w:val="none"/>
                <w:lang w:val="en-US" w:eastAsia="zh-CN" w:bidi="ar"/>
              </w:rPr>
            </w:pPr>
            <w:r>
              <w:rPr>
                <w:rFonts w:hint="eastAsia" w:ascii="黑体" w:hAnsi="宋体" w:eastAsia="黑体" w:cs="黑体"/>
                <w:b/>
                <w:i w:val="0"/>
                <w:iCs w:val="0"/>
                <w:snapToGrid w:val="0"/>
                <w:color w:val="000000"/>
                <w:kern w:val="0"/>
                <w:sz w:val="28"/>
                <w:szCs w:val="28"/>
                <w:u w:val="none"/>
                <w:lang w:val="en-US" w:eastAsia="zh-CN" w:bidi="ar"/>
              </w:rPr>
              <w:t>单价</w:t>
            </w:r>
          </w:p>
          <w:p w14:paraId="2437C1AA">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b/>
                <w:i w:val="0"/>
                <w:iCs w:val="0"/>
                <w:color w:val="000000"/>
                <w:sz w:val="28"/>
                <w:szCs w:val="28"/>
                <w:u w:val="none"/>
              </w:rPr>
            </w:pPr>
            <w:r>
              <w:rPr>
                <w:rFonts w:hint="eastAsia" w:ascii="黑体" w:hAnsi="宋体" w:eastAsia="黑体" w:cs="黑体"/>
                <w:b/>
                <w:i w:val="0"/>
                <w:iCs w:val="0"/>
                <w:snapToGrid w:val="0"/>
                <w:color w:val="000000"/>
                <w:kern w:val="0"/>
                <w:sz w:val="28"/>
                <w:szCs w:val="28"/>
                <w:u w:val="none"/>
                <w:lang w:val="en-US" w:eastAsia="zh-CN" w:bidi="ar"/>
              </w:rPr>
              <w:t>（元）</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195C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b/>
                <w:i w:val="0"/>
                <w:iCs w:val="0"/>
                <w:snapToGrid w:val="0"/>
                <w:color w:val="000000"/>
                <w:kern w:val="0"/>
                <w:sz w:val="28"/>
                <w:szCs w:val="28"/>
                <w:u w:val="none"/>
                <w:lang w:val="en-US" w:eastAsia="zh-CN" w:bidi="ar"/>
              </w:rPr>
            </w:pPr>
            <w:r>
              <w:rPr>
                <w:rFonts w:hint="eastAsia" w:ascii="黑体" w:hAnsi="宋体" w:eastAsia="黑体" w:cs="黑体"/>
                <w:b/>
                <w:i w:val="0"/>
                <w:iCs w:val="0"/>
                <w:snapToGrid w:val="0"/>
                <w:color w:val="000000"/>
                <w:kern w:val="0"/>
                <w:sz w:val="28"/>
                <w:szCs w:val="28"/>
                <w:u w:val="none"/>
                <w:lang w:val="en-US" w:eastAsia="zh-CN" w:bidi="ar"/>
              </w:rPr>
              <w:t>次</w:t>
            </w:r>
          </w:p>
          <w:p w14:paraId="004FCCA3">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b/>
                <w:i w:val="0"/>
                <w:iCs w:val="0"/>
                <w:color w:val="000000"/>
                <w:sz w:val="28"/>
                <w:szCs w:val="28"/>
                <w:u w:val="none"/>
              </w:rPr>
            </w:pPr>
            <w:r>
              <w:rPr>
                <w:rFonts w:hint="eastAsia" w:ascii="黑体" w:hAnsi="宋体" w:eastAsia="黑体" w:cs="黑体"/>
                <w:b/>
                <w:i w:val="0"/>
                <w:iCs w:val="0"/>
                <w:snapToGrid w:val="0"/>
                <w:color w:val="000000"/>
                <w:kern w:val="0"/>
                <w:sz w:val="28"/>
                <w:szCs w:val="28"/>
                <w:u w:val="none"/>
                <w:lang w:val="en-US" w:eastAsia="zh-CN" w:bidi="ar"/>
              </w:rPr>
              <w:t>（天）数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D2FE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b/>
                <w:i w:val="0"/>
                <w:iCs w:val="0"/>
                <w:snapToGrid w:val="0"/>
                <w:color w:val="000000"/>
                <w:kern w:val="0"/>
                <w:sz w:val="28"/>
                <w:szCs w:val="28"/>
                <w:u w:val="none"/>
                <w:lang w:val="en-US" w:eastAsia="zh-CN" w:bidi="ar"/>
              </w:rPr>
            </w:pPr>
            <w:r>
              <w:rPr>
                <w:rFonts w:hint="eastAsia" w:ascii="黑体" w:hAnsi="宋体" w:eastAsia="黑体" w:cs="黑体"/>
                <w:b/>
                <w:i w:val="0"/>
                <w:iCs w:val="0"/>
                <w:snapToGrid w:val="0"/>
                <w:color w:val="000000"/>
                <w:kern w:val="0"/>
                <w:sz w:val="28"/>
                <w:szCs w:val="28"/>
                <w:u w:val="none"/>
                <w:lang w:val="en-US" w:eastAsia="zh-CN" w:bidi="ar"/>
              </w:rPr>
              <w:t>合计</w:t>
            </w:r>
          </w:p>
          <w:p w14:paraId="515DA4F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b/>
                <w:i w:val="0"/>
                <w:iCs w:val="0"/>
                <w:color w:val="000000"/>
                <w:sz w:val="28"/>
                <w:szCs w:val="28"/>
                <w:u w:val="none"/>
              </w:rPr>
            </w:pPr>
            <w:r>
              <w:rPr>
                <w:rFonts w:hint="eastAsia" w:ascii="黑体" w:hAnsi="宋体" w:eastAsia="黑体" w:cs="黑体"/>
                <w:b/>
                <w:i w:val="0"/>
                <w:iCs w:val="0"/>
                <w:snapToGrid w:val="0"/>
                <w:color w:val="000000"/>
                <w:kern w:val="0"/>
                <w:sz w:val="28"/>
                <w:szCs w:val="28"/>
                <w:u w:val="none"/>
                <w:lang w:val="en-US" w:eastAsia="zh-CN" w:bidi="ar"/>
              </w:rPr>
              <w:t>（元）</w:t>
            </w: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1545D5">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r>
      <w:tr w14:paraId="34783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5003" w:type="dxa"/>
            <w:gridSpan w:val="8"/>
            <w:tcBorders>
              <w:top w:val="single" w:color="000000" w:sz="4" w:space="0"/>
              <w:left w:val="single" w:color="000000" w:sz="4" w:space="0"/>
              <w:bottom w:val="single" w:color="000000" w:sz="4" w:space="0"/>
              <w:right w:val="single" w:color="000000" w:sz="4" w:space="0"/>
            </w:tcBorders>
            <w:shd w:val="clear" w:color="auto" w:fill="D9D9D9"/>
            <w:noWrap/>
            <w:vAlign w:val="center"/>
          </w:tcPr>
          <w:p w14:paraId="7F1C988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第一部分   会场布置</w:t>
            </w:r>
          </w:p>
        </w:tc>
      </w:tr>
      <w:tr w14:paraId="51863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5003" w:type="dxa"/>
            <w:gridSpan w:val="8"/>
            <w:tcBorders>
              <w:top w:val="single" w:color="000000" w:sz="4" w:space="0"/>
              <w:left w:val="single" w:color="000000" w:sz="4" w:space="0"/>
              <w:bottom w:val="single" w:color="000000" w:sz="4" w:space="0"/>
              <w:right w:val="single" w:color="000000" w:sz="4" w:space="0"/>
            </w:tcBorders>
            <w:shd w:val="clear" w:color="auto" w:fill="D9D9D9"/>
            <w:noWrap/>
            <w:vAlign w:val="center"/>
          </w:tcPr>
          <w:p w14:paraId="1C3A286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一、开幕式（中医药科创城会议服务中心）会场布置</w:t>
            </w:r>
          </w:p>
        </w:tc>
      </w:tr>
      <w:tr w14:paraId="0C265D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43D89">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舞台斜坡屏租赁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12BC5">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舞台斜坡屏租赁，主题logo，12mmLED。</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55B3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w:t>
            </w:r>
            <w:r>
              <w:rPr>
                <w:rStyle w:val="8"/>
                <w:rFonts w:ascii="黑体" w:eastAsia="黑体"/>
                <w:snapToGrid w:val="0"/>
                <w:color w:val="000000"/>
                <w:sz w:val="28"/>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CE28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15</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008BE">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D14A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6E9FB">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54C6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16FB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37A0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舞台阻燃面板加固维护</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6A1C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12mm多层阻燃板 消防要求标准</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4EAF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4431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0C1A3">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6C30B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F3B37">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15986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舞台加固维护费用</w:t>
            </w:r>
          </w:p>
        </w:tc>
      </w:tr>
      <w:tr w14:paraId="5C1BA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D674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舞台梯步加固维护</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6B29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20m*0.6mh两阶梯步，每阶20cmh，截面35cm，加固维护</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3B3C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B78E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E7592">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9394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2EE4F">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707E6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32D7A1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F0BC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舞台阻燃地毯</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92A9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灰色加厚拉绒地毯 表面覆膜 300平方  阻燃地毯</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ED3C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w:t>
            </w:r>
            <w:r>
              <w:rPr>
                <w:rStyle w:val="8"/>
                <w:rFonts w:ascii="黑体" w:eastAsia="黑体"/>
                <w:snapToGrid w:val="0"/>
                <w:color w:val="000000"/>
                <w:sz w:val="28"/>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643B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272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96DE9">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09CB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6A5F6">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5254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地毯重新更换</w:t>
            </w:r>
          </w:p>
        </w:tc>
      </w:tr>
      <w:tr w14:paraId="26B08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E8D08">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定制型讲台租赁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15A6F">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定制烤漆木结构讲台</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562A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CC1C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ED40E">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A968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C4288">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27DB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963C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35A3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定制型发言台租赁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E5288">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定制烤漆木结构发言台</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DC6F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5B45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D67D2">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579C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3380D">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90EE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76B328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C756F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媒体区舞台租赁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19259">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9.66m*1.22m*0.4mh1个。</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5F040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E273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6A4423">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F43F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A82E0">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056E1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3FA47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702BDB">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41A6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1.8m*1.5m舞台9个。</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5DD10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24DB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9</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A8D1A">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7144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E2FA8">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79073A">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74F2C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D92572">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F69CF">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1.5m*1.2m舞台2个。</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3D9C2A">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C249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D0595">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7C4B57">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5A34A">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3311A7">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C35E3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FEF6C1">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72AA1">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媒体区舞台封边12mm多层阻燃板。</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A64D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w:t>
            </w:r>
            <w:r>
              <w:rPr>
                <w:rStyle w:val="8"/>
                <w:rFonts w:ascii="黑体" w:eastAsia="黑体"/>
                <w:snapToGrid w:val="0"/>
                <w:color w:val="000000"/>
                <w:sz w:val="28"/>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1C0B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26</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D226A">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69F4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B3A14">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3AC56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395B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38B3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控台舞台</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1D15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钢结构舞台17m*2m*0.4mh。</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BC38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w:t>
            </w:r>
            <w:r>
              <w:rPr>
                <w:rStyle w:val="8"/>
                <w:rFonts w:ascii="黑体" w:eastAsia="黑体"/>
                <w:snapToGrid w:val="0"/>
                <w:color w:val="000000"/>
                <w:sz w:val="28"/>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889E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34</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55D95">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854D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6E61E">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DF3D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D686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D295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控台区围挡</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BECF8">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控台区围挡（桁架+喷绘），U型 （2+17+2）x2m。</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1BC7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66F0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D8450">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DB78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A7450">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CA45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006BF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FFBF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弧形大屏租赁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D5DD3">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P2.5 规格led大屏 27*5mh，供会期使用，高清规格弧形屏，超4k显示，3D画面，提前十天布置完成。</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C536A">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w:t>
            </w:r>
            <w:r>
              <w:rPr>
                <w:rStyle w:val="8"/>
                <w:rFonts w:ascii="黑体" w:eastAsia="黑体"/>
                <w:snapToGrid w:val="0"/>
                <w:color w:val="000000"/>
                <w:sz w:val="28"/>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33E53">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180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DD549">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9ED8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F2D1D">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3B62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6A9E7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00AC1">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屏幕两侧木结构灯箱</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F844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屏幕两侧木结构灯箱，提前十天布置完成。</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87CD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92EEE">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A9927">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C650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C5C6C">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9F6E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608A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2BD1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大屏固定架租赁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70A7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雷亚架背架 加厚全黑。</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ACDD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E0C0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720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138F3">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D1A0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AF998">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15E4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092B4D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0AB0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三分屏控台租赁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7F480">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三分屏控台笔等,提前十天布置完成。</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719B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D4423">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D7A44">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5E54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4058E">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6F58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1C01F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F9563">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巴可控台租赁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9DBB9">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双DP真4k显示，32路高清输入，1路BKG显示，18窗口任意设置，7680*1080超大输出  E2型号,提前十天布置完成。</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1EFA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FA488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AA435">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9164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4C50C">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2B88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724A5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A8559">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演讲台题词器</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657F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电脑显示器+HDMI信号线,提前十天布置完成。</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CF8C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台</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970E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05158">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F045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9FB08">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C74D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34BF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899BF">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翻页笔租赁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3CFB0">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专用接收器翻页笔，提前十天布置完成。</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46FF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支</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0438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2E4F0">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77CD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CBC50">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4EA7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36B43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411F3">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设备笔记本电脑租赁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6884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高配笔记本电脑，提前十天布置完成。</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30F7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台</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6B75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4</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C0A56">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AC88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79D13">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E904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724DD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9A1F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多窗口切换控台租赁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CDC5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多国视频连线窗口切换控台，提前十天布置完成。</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C41C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D34C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0CFE5">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309C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E4567">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1EE8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63174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E7813">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两侧灯光架租赁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6F61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全黑灯光Truss架，高强度铝合金灯光架，两组大跨度龙门架，提前十天布置完成。</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F11A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FE5D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5B53F">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96F7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B7826">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51B3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60E24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45908">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logo灯租赁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35E8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上合组织logo切割灯片 380W图案logo，提前十天布置完成。</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1455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盏</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8614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0605E">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2F2F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9A23E">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35666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78D482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D96C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光束灯租赁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5D51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380w光束灯,提前十天布置完成。</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E77C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盏</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872E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100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59CDA">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826C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7C8F3">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20B06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48E22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98739">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帕灯租赁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1CD80">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全彩led,提前十天布置完成。</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BC7C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盏</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444C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160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F7D4E">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FAF5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F5650D">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E5C94A">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A07D9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3220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LED面光灯租赁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716F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全彩led,提前十天布置完成。</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5E09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盏</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2A03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160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DC6C9">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2817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ADE21">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F68F5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3D034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A213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切割灯租赁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E7A4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舞台补光用,提前十天布置完成。</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BFF9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盏</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E463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8</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CE31C">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B76F6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34A7C">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926A8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78253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CEF9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灯光控台租赁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3D01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多路数字控台,提前十天布置完成。</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5E97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646D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FEF44">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148E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44FAF">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E32A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A1D0A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FA76F">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线阵音箱全套主扩租赁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381C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十寸线阵列主扩音响。</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56D7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5BB3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8</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6973F">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BC4F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A190E">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B4FC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3502D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70CA8">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超低音箱租赁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7B88B">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十五寸次低音响。</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6B07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408D4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8</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14267">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C268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B2378">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AE07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52A58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17F3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返送扬声器租赁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57664">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专业返听音响。</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7BAF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0283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2DC03">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21267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B1CC5">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E1D6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3AA043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90A14">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鹅颈租赁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B541B">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讲台鹅颈麦</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A4C9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B7D2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4</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CC47F">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0AC77">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81D35">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9D83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BE9B2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D6A2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手持麦租赁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D882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手持麦克风</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2F6C3">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个</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4E92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6</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DD236">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5C98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F02E8">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2551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6025E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94DE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数字调音台租赁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B013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32路数字控台</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A4FF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6CE1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3D6AE">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5A127">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DA9A0">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8CA7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379641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0256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中南海沙发租赁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D94D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前排贵宾沙发+茶几</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76C8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F5E1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50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7FE7A">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38A9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D8D221">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ED30A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BDE08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2517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会场课桌租赁及真皮会议套装租赁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B466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会场课桌布置，单张尺寸至少1.8m*0.6m，真皮会议套装（含皮垫，茶托，糖盒等）租赁</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721EE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张</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1C64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225</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4CF41">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B106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468E5">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26EE0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0AC894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37CA0">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会场课桌台泥布租赁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4A9B3">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会场课桌桌布，单张尺寸至少1.8m*0.6m，蓝灰台泥桌布，三天</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6AD08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7B1A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225</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9582A">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B530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8467A">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0F53F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74928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BD1C1">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会场座椅租赁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C944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贵宾椅子，白色座椅+白色椅套，三天</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66FB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把</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4EBF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450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D9CA4">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4858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5323A">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48E3E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ABB9B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B1E3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三楼会场布局导视板</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AC92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桁架+喷绘 5*3m*0.6m厚单面 过黑白布 过5muv机</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A463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8F83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6FD43">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3ADC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AD2DE">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7B2E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75C08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6AD1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新闻中心</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FC7B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20x4m*1.2m厚度 桁架+高精黑白布uv，长条桌1.8m*0.6m条桌，贵宾椅子，白色座椅+白色椅套，新闻间插线板各定点位接线接电含耗材。</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F0EA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DAF83">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B642C">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065B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2D4491">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C317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B26F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01A58">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开幕式隔断喷绘</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B6935">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长约55米，高约4米，单面 过黑白布，过5muv机</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797A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w:t>
            </w:r>
            <w:r>
              <w:rPr>
                <w:rStyle w:val="8"/>
                <w:rFonts w:ascii="黑体" w:eastAsia="黑体"/>
                <w:snapToGrid w:val="0"/>
                <w:color w:val="000000"/>
                <w:sz w:val="28"/>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5E8D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5EABC">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40C4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1D2EE">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F44A7">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A9123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78D01">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礼宾杆</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2F779">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礼宾杆</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0B7A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9514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120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32BB1">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2F8B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D0C00">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2A7D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3765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C80E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b/>
                <w:i w:val="0"/>
                <w:iCs w:val="0"/>
                <w:color w:val="000000"/>
                <w:sz w:val="28"/>
                <w:szCs w:val="28"/>
                <w:u w:val="none"/>
              </w:rPr>
            </w:pPr>
            <w:r>
              <w:rPr>
                <w:rFonts w:hint="eastAsia" w:ascii="黑体" w:hAnsi="宋体" w:eastAsia="黑体" w:cs="黑体"/>
                <w:b/>
                <w:i w:val="0"/>
                <w:iCs w:val="0"/>
                <w:snapToGrid w:val="0"/>
                <w:color w:val="000000"/>
                <w:kern w:val="0"/>
                <w:sz w:val="28"/>
                <w:szCs w:val="28"/>
                <w:u w:val="none"/>
                <w:lang w:val="en-US" w:eastAsia="zh-CN" w:bidi="ar"/>
              </w:rPr>
              <w:t>小计</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73555">
            <w:pPr>
              <w:snapToGrid w:val="0"/>
              <w:ind w:left="0" w:leftChars="0" w:right="0" w:rightChars="0" w:firstLine="0" w:firstLineChars="0"/>
              <w:jc w:val="left"/>
              <w:rPr>
                <w:rFonts w:hint="eastAsia" w:ascii="黑体" w:hAnsi="宋体" w:eastAsia="黑体" w:cs="黑体"/>
                <w:b/>
                <w:i w:val="0"/>
                <w:iCs w:val="0"/>
                <w:color w:val="000000"/>
                <w:sz w:val="28"/>
                <w:szCs w:val="28"/>
                <w:u w:val="none"/>
              </w:rPr>
            </w:pP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F9D24">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F825F">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9AAE0">
            <w:pPr>
              <w:snapToGrid w:val="0"/>
              <w:ind w:left="0" w:leftChars="0" w:right="0" w:rightChars="0" w:firstLine="0" w:firstLineChars="0"/>
              <w:jc w:val="right"/>
              <w:rPr>
                <w:rFonts w:hint="eastAsia" w:ascii="黑体" w:hAnsi="宋体" w:eastAsia="黑体" w:cs="黑体"/>
                <w:b/>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2C965A">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8834C">
            <w:pPr>
              <w:snapToGrid w:val="0"/>
              <w:ind w:left="0" w:leftChars="0" w:right="0" w:rightChars="0" w:firstLine="0" w:firstLineChars="0"/>
              <w:jc w:val="right"/>
              <w:rPr>
                <w:rFonts w:hint="eastAsia" w:ascii="黑体" w:hAnsi="宋体" w:eastAsia="黑体" w:cs="黑体"/>
                <w:b/>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913D8">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r>
      <w:tr w14:paraId="69E4E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500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5540F4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二、欢迎晚宴</w:t>
            </w:r>
          </w:p>
        </w:tc>
      </w:tr>
      <w:tr w14:paraId="7F763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F5561">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 xml:space="preserve">欢迎晚宴舞台租赁                                                                                                                                                                                                                                                                                                                                                                                                                                                                                                                                                                                                                                                                                                                                                                                                                                                                                                                                                       </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576D3">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前湖迎宾馆赣江厅，铝合金支架，高强度夹板，弧形定制，铺加厚灰色氨纶地毯，台阶暗藏白色发光灯带26*6m，三阶舞台梯步</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A3672">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m</w:t>
            </w:r>
            <w:r>
              <w:rPr>
                <w:rFonts w:hint="eastAsia" w:ascii="黑体" w:hAnsi="微软雅黑" w:eastAsia="黑体" w:cs="微软雅黑"/>
                <w:i w:val="0"/>
                <w:iCs w:val="0"/>
                <w:snapToGrid w:val="0"/>
                <w:color w:val="000000"/>
                <w:kern w:val="0"/>
                <w:sz w:val="28"/>
                <w:szCs w:val="28"/>
                <w:u w:val="none"/>
                <w:vertAlign w:val="superscript"/>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E2038">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156</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507A5">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7FDC0">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90CF9">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BC07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25AC0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8B166">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舞台阻燃地毯</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83AA5">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灰色加厚拉绒地毯 表面覆膜 180平方  阻燃地毯</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A2F98">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m</w:t>
            </w:r>
            <w:r>
              <w:rPr>
                <w:rFonts w:hint="eastAsia" w:ascii="黑体" w:hAnsi="微软雅黑" w:eastAsia="黑体" w:cs="微软雅黑"/>
                <w:i w:val="0"/>
                <w:iCs w:val="0"/>
                <w:snapToGrid w:val="0"/>
                <w:color w:val="000000"/>
                <w:kern w:val="0"/>
                <w:sz w:val="28"/>
                <w:szCs w:val="28"/>
                <w:u w:val="none"/>
                <w:vertAlign w:val="superscript"/>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6F8323">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180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93CE6">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EC081">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E3352">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8EE7D">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r>
      <w:tr w14:paraId="57C6C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81660">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舞台大会斜坡屏租赁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E229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台口斜坡屏，使用三天内</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CAC8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w:t>
            </w:r>
            <w:r>
              <w:rPr>
                <w:rStyle w:val="8"/>
                <w:rFonts w:ascii="黑体" w:eastAsia="黑体"/>
                <w:snapToGrid w:val="0"/>
                <w:color w:val="000000"/>
                <w:sz w:val="28"/>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4F8B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D203C">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912B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B508B">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1A8A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64518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1D07E">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LED弧形大屏</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F703A">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P3 规格led大屏 26*5，高清规格弧形屏，使用三天内</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BAF82">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m</w:t>
            </w:r>
            <w:r>
              <w:rPr>
                <w:rFonts w:hint="eastAsia" w:ascii="黑体" w:hAnsi="微软雅黑" w:eastAsia="黑体" w:cs="微软雅黑"/>
                <w:i w:val="0"/>
                <w:iCs w:val="0"/>
                <w:snapToGrid w:val="0"/>
                <w:color w:val="000000"/>
                <w:kern w:val="0"/>
                <w:sz w:val="28"/>
                <w:szCs w:val="28"/>
                <w:u w:val="none"/>
                <w:vertAlign w:val="superscript"/>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761B9">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130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0E8E1">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7C0AF">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F8541">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BFEA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4CCD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82341">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大屏固定架租赁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609B9">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雷亚架背架 加厚全黑30*6*4，使用三天内</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CFF65">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4A998">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720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EFB5B">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A80BC">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046FC">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D6FB9">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r>
      <w:tr w14:paraId="2B6DF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08025">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诺瓦视频控台租赁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F7569">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双DP真4K显示，9路高清输入，1路BKG显示，7窗口 任意设置，7680*1080超大输出</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06F5F">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35B0D">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4D4D7">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1523E">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E9B2C">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3555A">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r>
      <w:tr w14:paraId="6B4104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C998D">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欢迎晚宴线阵音响</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D6E67">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专用全音域阵列线性音箱：REAL DS-1520M单 15寸低音+2寸高音800w44只2、舞台返听音响： REAL DS-1220单15寸低音+2寸高音400W2支3、主扩 全频音响：REAL DS-1515双15寸低音+3寸高音 1600w2只4、超重低音音箱：REAL DS-118B单18寸超 重低音1200w2只5、超重低音音箱：REAL DS-128B双 18寸低音炮2000w2只；特效128路数字调音台： YAMAHAMG166CX1 台；使用 3天</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FEA2C">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E5A9B">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6948A">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459C7">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33692">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C42B0">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r>
      <w:tr w14:paraId="468ED9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121DB">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灯光架</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8507C">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高强度铝合金灯光栅架</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8B00D">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254A7">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8B26D">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59206">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B7046">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4E5C6">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r>
      <w:tr w14:paraId="7ADA52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98D4C">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灯光架黑绒布包边</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9F21A">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灯光架黑绒布包边</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754CA">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0A8FE">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1A9F7">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241D0">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9E42D">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F3D19">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r>
      <w:tr w14:paraId="159AC9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FE014">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控台围挡</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8D42C">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桁架+黑绒布，（2+8）*1.2</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B36B6">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m</w:t>
            </w:r>
            <w:r>
              <w:rPr>
                <w:rFonts w:hint="eastAsia" w:ascii="黑体" w:hAnsi="微软雅黑" w:eastAsia="黑体" w:cs="微软雅黑"/>
                <w:i w:val="0"/>
                <w:iCs w:val="0"/>
                <w:snapToGrid w:val="0"/>
                <w:color w:val="000000"/>
                <w:kern w:val="0"/>
                <w:sz w:val="28"/>
                <w:szCs w:val="28"/>
                <w:u w:val="none"/>
                <w:vertAlign w:val="superscript"/>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2ED41">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12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D468D">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9C662">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4EAB9">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5B8E3">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r>
      <w:tr w14:paraId="44CF37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0ECA0">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欢迎晚宴灯光</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2912B">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LED染色灯56台+光束10台+四眼面光灯22台+切割灯4台</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05B0D">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只</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8C40C">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90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B6BA9">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9C9317">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90E6B">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E7F16">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r>
      <w:tr w14:paraId="6020F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408F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长条桌摆台</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435E5">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欢迎晚宴长条主桌花艺摆台制作</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D12AA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4DAD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C48E7">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81C3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FF1E0">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B6C1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0C5C0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960EA">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欢迎晚宴菜单卡(餐叙卡)及席位卡、桌号牌、致辞翻译稿折页、议程单等</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56A6A">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欢迎晚宴菜单卡(餐叙卡)及席位卡、桌号牌、致辞翻译稿折页、议程单等</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41D25">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份</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45AA9">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150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7EA77">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4698E">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FC5B3">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DE26A">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328BF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45045">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讲台包边</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D31B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餐叙讲台KT包边</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CB89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4D99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B8AE1">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8DBC7">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534B4">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060F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3928A7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C607B">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b/>
                <w:i w:val="0"/>
                <w:iCs w:val="0"/>
                <w:color w:val="000000"/>
                <w:sz w:val="28"/>
                <w:szCs w:val="28"/>
                <w:u w:val="none"/>
              </w:rPr>
            </w:pPr>
            <w:r>
              <w:rPr>
                <w:rFonts w:hint="eastAsia" w:ascii="黑体" w:hAnsi="宋体" w:eastAsia="黑体" w:cs="黑体"/>
                <w:b/>
                <w:i w:val="0"/>
                <w:iCs w:val="0"/>
                <w:snapToGrid w:val="0"/>
                <w:color w:val="000000"/>
                <w:kern w:val="0"/>
                <w:sz w:val="28"/>
                <w:szCs w:val="28"/>
                <w:u w:val="none"/>
                <w:lang w:val="en-US" w:eastAsia="zh-CN" w:bidi="ar"/>
              </w:rPr>
              <w:t>小计</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13040">
            <w:pPr>
              <w:snapToGrid w:val="0"/>
              <w:ind w:left="0" w:leftChars="0" w:right="0" w:rightChars="0" w:firstLine="0" w:firstLineChars="0"/>
              <w:jc w:val="left"/>
              <w:rPr>
                <w:rFonts w:hint="eastAsia" w:ascii="黑体" w:hAnsi="宋体" w:eastAsia="黑体" w:cs="黑体"/>
                <w:b/>
                <w:i w:val="0"/>
                <w:iCs w:val="0"/>
                <w:color w:val="000000"/>
                <w:sz w:val="28"/>
                <w:szCs w:val="28"/>
                <w:u w:val="none"/>
              </w:rPr>
            </w:pP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05DC4">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2A8F8">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E21C4">
            <w:pPr>
              <w:snapToGrid w:val="0"/>
              <w:ind w:left="0" w:leftChars="0" w:right="0" w:rightChars="0" w:firstLine="0" w:firstLineChars="0"/>
              <w:jc w:val="right"/>
              <w:rPr>
                <w:rFonts w:hint="eastAsia" w:ascii="黑体" w:hAnsi="宋体" w:eastAsia="黑体" w:cs="黑体"/>
                <w:b/>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BBA5E">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75AC8">
            <w:pPr>
              <w:snapToGrid w:val="0"/>
              <w:ind w:left="0" w:leftChars="0" w:right="0" w:rightChars="0" w:firstLine="0" w:firstLineChars="0"/>
              <w:jc w:val="right"/>
              <w:rPr>
                <w:rFonts w:hint="eastAsia" w:ascii="黑体" w:hAnsi="宋体" w:eastAsia="黑体" w:cs="黑体"/>
                <w:b/>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2E12F">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r>
      <w:tr w14:paraId="171E0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500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D844D0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三、分论坛(2场)</w:t>
            </w:r>
          </w:p>
        </w:tc>
      </w:tr>
      <w:tr w14:paraId="59F92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BB4F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P2.5高清LED大屏租赁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0A99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P2.5规格led大屏 供会期使用，高清规格屏，超4k显示，3D画面（租用3天一个周期）。</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4CA0A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w:t>
            </w:r>
            <w:r>
              <w:rPr>
                <w:rStyle w:val="8"/>
                <w:rFonts w:ascii="黑体" w:eastAsia="黑体"/>
                <w:snapToGrid w:val="0"/>
                <w:color w:val="000000"/>
                <w:sz w:val="28"/>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9241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36</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D9E06">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F6ED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5AA7A">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B06FD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2个场地</w:t>
            </w:r>
          </w:p>
        </w:tc>
      </w:tr>
      <w:tr w14:paraId="78C73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511BB">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会场音响系统租赁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8A6BF">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全频主扩+低音。</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0184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1CC83A">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56265">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842FD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863E0">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2077D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3898A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04FF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分论坛舞台租赁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19E68">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铝合金支架，高强度夹板。</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280E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w:t>
            </w:r>
            <w:r>
              <w:rPr>
                <w:rStyle w:val="8"/>
                <w:rFonts w:ascii="黑体" w:eastAsia="黑体"/>
                <w:snapToGrid w:val="0"/>
                <w:color w:val="000000"/>
                <w:sz w:val="28"/>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8F6B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36</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75733">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61CA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9BE27">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2C7D3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617CCB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F6B2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舞台地毯</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B6759">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灰色加厚拉绒地毯 表面覆膜 阻燃地毯。</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F639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w:t>
            </w:r>
            <w:r>
              <w:rPr>
                <w:rStyle w:val="8"/>
                <w:rFonts w:ascii="黑体" w:eastAsia="黑体"/>
                <w:snapToGrid w:val="0"/>
                <w:color w:val="000000"/>
                <w:sz w:val="28"/>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8207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72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A65EA">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283C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B45C0">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58FA8A">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027B4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FE91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讲台笔记本电脑激光翻页笔租赁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2A880">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专用接收器翻页笔，讲台笔记本电脑</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C65E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3923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B511D">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1D863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C07CE">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506CB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78A173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1D6A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席位卡</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E8C83">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分论坛席位卡</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E8D3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个</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C5DD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200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5DFA3">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BF2E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D733E">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6A2CE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65087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CA11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会议议程单/会议手册</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3FDE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A4铜版纸</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B927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份</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9A397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200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FFF77">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4A4D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D8380">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13560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7E87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2B6E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技术保障</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FE12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论坛技术服务保障（含开幕式、分论坛、发布会等）</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3857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人</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77EF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6</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075D2">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C48C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D7E67">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C705F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63B49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91AF4">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合作中心成立仪式</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C560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合作中心成立仪式相关启动视频、道具、设施等</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34BD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FC4B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793DB">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AF37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CE527">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53F1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7B430F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D24CF">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b/>
                <w:i w:val="0"/>
                <w:iCs w:val="0"/>
                <w:color w:val="000000"/>
                <w:sz w:val="28"/>
                <w:szCs w:val="28"/>
                <w:u w:val="none"/>
              </w:rPr>
            </w:pPr>
            <w:r>
              <w:rPr>
                <w:rFonts w:hint="eastAsia" w:ascii="黑体" w:hAnsi="宋体" w:eastAsia="黑体" w:cs="黑体"/>
                <w:b/>
                <w:i w:val="0"/>
                <w:iCs w:val="0"/>
                <w:snapToGrid w:val="0"/>
                <w:color w:val="000000"/>
                <w:kern w:val="0"/>
                <w:sz w:val="28"/>
                <w:szCs w:val="28"/>
                <w:u w:val="none"/>
                <w:lang w:val="en-US" w:eastAsia="zh-CN" w:bidi="ar"/>
              </w:rPr>
              <w:t>小计</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D2F1D">
            <w:pPr>
              <w:snapToGrid w:val="0"/>
              <w:ind w:left="0" w:leftChars="0" w:right="0" w:rightChars="0" w:firstLine="0" w:firstLineChars="0"/>
              <w:jc w:val="left"/>
              <w:rPr>
                <w:rFonts w:hint="eastAsia" w:ascii="黑体" w:hAnsi="宋体" w:eastAsia="黑体" w:cs="黑体"/>
                <w:b/>
                <w:i w:val="0"/>
                <w:iCs w:val="0"/>
                <w:color w:val="000000"/>
                <w:sz w:val="28"/>
                <w:szCs w:val="28"/>
                <w:u w:val="none"/>
              </w:rPr>
            </w:pP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DEA7B">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F95E5">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6462A">
            <w:pPr>
              <w:snapToGrid w:val="0"/>
              <w:ind w:left="0" w:leftChars="0" w:right="0" w:rightChars="0" w:firstLine="0" w:firstLineChars="0"/>
              <w:jc w:val="right"/>
              <w:rPr>
                <w:rFonts w:hint="eastAsia" w:ascii="黑体" w:hAnsi="宋体" w:eastAsia="黑体" w:cs="黑体"/>
                <w:b/>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1C806">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5F993">
            <w:pPr>
              <w:snapToGrid w:val="0"/>
              <w:ind w:left="0" w:leftChars="0" w:right="0" w:rightChars="0" w:firstLine="0" w:firstLineChars="0"/>
              <w:jc w:val="right"/>
              <w:rPr>
                <w:rFonts w:hint="eastAsia" w:ascii="黑体" w:hAnsi="宋体" w:eastAsia="黑体" w:cs="黑体"/>
                <w:b/>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11473">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r>
      <w:tr w14:paraId="1E250A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500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EA9636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四、传统医药新政策新标准新技术新产品发布（开幕式同场地）</w:t>
            </w:r>
          </w:p>
        </w:tc>
      </w:tr>
      <w:tr w14:paraId="688DF1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32DA3">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p2.5LED大屏租赁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2B7A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P2.5规格led大屏 供会期使用，高清规格弧形屏，超4k显示，3D画面</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B092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w:t>
            </w:r>
            <w:r>
              <w:rPr>
                <w:rStyle w:val="8"/>
                <w:rFonts w:ascii="黑体" w:eastAsia="黑体"/>
                <w:snapToGrid w:val="0"/>
                <w:color w:val="000000"/>
                <w:sz w:val="28"/>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C31F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C1B94">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E98A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D776E">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C31FF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开幕式同场地</w:t>
            </w:r>
          </w:p>
        </w:tc>
      </w:tr>
      <w:tr w14:paraId="751A7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3A071">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会场音响系统租赁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BDD9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全频主扩+低音。</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F616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C12A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466EC">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B413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BBD2E">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200DF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685D2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9D2A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分论坛舞台租赁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4BE3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铝合金支架，高强度夹板，</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80340A">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w:t>
            </w:r>
            <w:r>
              <w:rPr>
                <w:rStyle w:val="8"/>
                <w:rFonts w:ascii="黑体" w:eastAsia="黑体"/>
                <w:snapToGrid w:val="0"/>
                <w:color w:val="000000"/>
                <w:sz w:val="28"/>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DE293">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7502F">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492C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8756C1">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139C6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0EA914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E687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舞台地毯</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9E0D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灰色加厚拉绒地毯 表面覆膜 阻燃地毯。</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A345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w:t>
            </w:r>
            <w:r>
              <w:rPr>
                <w:rStyle w:val="8"/>
                <w:rFonts w:ascii="黑体" w:eastAsia="黑体"/>
                <w:snapToGrid w:val="0"/>
                <w:color w:val="000000"/>
                <w:sz w:val="28"/>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D6A5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8006B">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36300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5B2C5">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49057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3AB7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876E1">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讲台笔记本电脑激光翻页笔租赁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C938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专用接收器翻页笔，讲台笔记本电脑</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706D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个</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24C43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903FA">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13E8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29833">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79A05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2ED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07F04">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席位卡</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1B69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席位卡</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A2F4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个</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7CB6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80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C3BD3">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33DC7">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269E3">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A8A3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9CD6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E55F3">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会议议程单</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B8B38">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A4铜版纸</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A7FC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份</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043F3">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80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731C1">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B50E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0648E">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B594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71949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BED5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技术保障</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15EB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论坛技术服务保障</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3CCF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人</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FE61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D2E3C">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5A3B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65D0C">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6A9C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87ED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0B1D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发布会仪式</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398C0">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发布会相关启动视频、道具、设施等</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B5D3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556C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04638">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73AC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3519B">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6EB37">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6B32CB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E3270">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b/>
                <w:i w:val="0"/>
                <w:iCs w:val="0"/>
                <w:color w:val="000000"/>
                <w:sz w:val="28"/>
                <w:szCs w:val="28"/>
                <w:u w:val="none"/>
              </w:rPr>
            </w:pPr>
            <w:r>
              <w:rPr>
                <w:rFonts w:hint="eastAsia" w:ascii="黑体" w:hAnsi="宋体" w:eastAsia="黑体" w:cs="黑体"/>
                <w:b/>
                <w:i w:val="0"/>
                <w:iCs w:val="0"/>
                <w:snapToGrid w:val="0"/>
                <w:color w:val="000000"/>
                <w:kern w:val="0"/>
                <w:sz w:val="28"/>
                <w:szCs w:val="28"/>
                <w:u w:val="none"/>
                <w:lang w:val="en-US" w:eastAsia="zh-CN" w:bidi="ar"/>
              </w:rPr>
              <w:t>小计</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377B3">
            <w:pPr>
              <w:snapToGrid w:val="0"/>
              <w:ind w:left="0" w:leftChars="0" w:right="0" w:rightChars="0" w:firstLine="0" w:firstLineChars="0"/>
              <w:jc w:val="left"/>
              <w:rPr>
                <w:rFonts w:hint="eastAsia" w:ascii="黑体" w:hAnsi="宋体" w:eastAsia="黑体" w:cs="黑体"/>
                <w:b/>
                <w:i w:val="0"/>
                <w:iCs w:val="0"/>
                <w:color w:val="000000"/>
                <w:sz w:val="28"/>
                <w:szCs w:val="28"/>
                <w:u w:val="none"/>
              </w:rPr>
            </w:pP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1BD92">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2A93D">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6D81A">
            <w:pPr>
              <w:snapToGrid w:val="0"/>
              <w:ind w:left="0" w:leftChars="0" w:right="0" w:rightChars="0" w:firstLine="0" w:firstLineChars="0"/>
              <w:jc w:val="right"/>
              <w:rPr>
                <w:rFonts w:hint="eastAsia" w:ascii="黑体" w:hAnsi="宋体" w:eastAsia="黑体" w:cs="黑体"/>
                <w:b/>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77AB1">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68BA3">
            <w:pPr>
              <w:snapToGrid w:val="0"/>
              <w:ind w:left="0" w:leftChars="0" w:right="0" w:rightChars="0" w:firstLine="0" w:firstLineChars="0"/>
              <w:jc w:val="right"/>
              <w:rPr>
                <w:rFonts w:hint="eastAsia" w:ascii="黑体" w:hAnsi="宋体" w:eastAsia="黑体" w:cs="黑体"/>
                <w:b/>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EF16B">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r>
      <w:tr w14:paraId="13130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500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A9CA18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五、会见、休息室</w:t>
            </w:r>
          </w:p>
        </w:tc>
      </w:tr>
      <w:tr w14:paraId="7C651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70A10D">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前湖迎宾馆会见会场布置</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C10F7">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会见环节音响设备、会场布置摆台、席位卡、茶水摆台等</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AE3BF">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C3D0E">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7CF05">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30DFE">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05804">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A56027">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r>
      <w:tr w14:paraId="4B01D0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5DD7A1">
            <w:pPr>
              <w:snapToGrid w:val="0"/>
              <w:ind w:left="0" w:leftChars="0" w:right="0" w:rightChars="0" w:firstLine="0" w:firstLineChars="0"/>
              <w:jc w:val="left"/>
              <w:rPr>
                <w:rFonts w:hint="eastAsia" w:ascii="黑体" w:hAnsi="微软雅黑" w:eastAsia="黑体" w:cs="微软雅黑"/>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9D2FE">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会见厅旗杆+旗帜布（三个国家）</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C8F55">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96089">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3</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CFC76">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6FBC8">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DBC82">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5744DB">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r>
      <w:tr w14:paraId="47FFF1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A1671D">
            <w:pPr>
              <w:snapToGrid w:val="0"/>
              <w:ind w:left="0" w:leftChars="0" w:right="0" w:rightChars="0" w:firstLine="0" w:firstLineChars="0"/>
              <w:jc w:val="left"/>
              <w:rPr>
                <w:rFonts w:hint="eastAsia" w:ascii="黑体" w:hAnsi="微软雅黑" w:eastAsia="黑体" w:cs="微软雅黑"/>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DEF54">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会见厅灯光立柱，面光灯单根立柱8个，2根立柱16个</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25D1A">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40EC4">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16</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FD550">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BBF05">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FC61F">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FF2C7C">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r>
      <w:tr w14:paraId="2BEE5E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A36414">
            <w:pPr>
              <w:snapToGrid w:val="0"/>
              <w:ind w:left="0" w:leftChars="0" w:right="0" w:rightChars="0" w:firstLine="0" w:firstLineChars="0"/>
              <w:jc w:val="left"/>
              <w:rPr>
                <w:rFonts w:hint="eastAsia" w:ascii="黑体" w:hAnsi="微软雅黑" w:eastAsia="黑体" w:cs="微软雅黑"/>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4244F">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赣江C厅会见厅沙发发+茶几+方巾</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CF5F4">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FDE5E">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62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51CA8">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E2F3D">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9F04D">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1E0686">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r>
      <w:tr w14:paraId="0E6084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1961F7">
            <w:pPr>
              <w:snapToGrid w:val="0"/>
              <w:ind w:left="0" w:leftChars="0" w:right="0" w:rightChars="0" w:firstLine="0" w:firstLineChars="0"/>
              <w:jc w:val="left"/>
              <w:rPr>
                <w:rFonts w:hint="eastAsia" w:ascii="黑体" w:hAnsi="微软雅黑" w:eastAsia="黑体" w:cs="微软雅黑"/>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B6382">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赣江C厅主背景，桁架+喷绘，尺寸11*4*1.2m厚度，单面 过黑白布      过5muv机</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C669E">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m</w:t>
            </w:r>
            <w:r>
              <w:rPr>
                <w:rFonts w:hint="eastAsia" w:ascii="黑体" w:hAnsi="微软雅黑" w:eastAsia="黑体" w:cs="微软雅黑"/>
                <w:i w:val="0"/>
                <w:iCs w:val="0"/>
                <w:snapToGrid w:val="0"/>
                <w:color w:val="000000"/>
                <w:kern w:val="0"/>
                <w:sz w:val="28"/>
                <w:szCs w:val="28"/>
                <w:u w:val="none"/>
                <w:vertAlign w:val="superscript"/>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01844">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54</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5600E">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85F0F4">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B3B8BC">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F15194">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r>
      <w:tr w14:paraId="2DBA8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D16642">
            <w:pPr>
              <w:snapToGrid w:val="0"/>
              <w:ind w:left="0" w:leftChars="0" w:right="0" w:rightChars="0" w:firstLine="0" w:firstLineChars="0"/>
              <w:jc w:val="left"/>
              <w:rPr>
                <w:rFonts w:hint="eastAsia" w:ascii="黑体" w:hAnsi="微软雅黑" w:eastAsia="黑体" w:cs="微软雅黑"/>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C1141">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双边会谈+会谈定制桌花摆台造型</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45639">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9474E">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DDC65">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76217">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A7DF9">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1F0935">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r>
      <w:tr w14:paraId="4938E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61EB4D">
            <w:pPr>
              <w:snapToGrid w:val="0"/>
              <w:ind w:left="0" w:leftChars="0" w:right="0" w:rightChars="0" w:firstLine="0" w:firstLineChars="0"/>
              <w:jc w:val="left"/>
              <w:rPr>
                <w:rFonts w:hint="eastAsia" w:ascii="黑体" w:hAnsi="微软雅黑" w:eastAsia="黑体" w:cs="微软雅黑"/>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8D8CB">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赣江C厅灯光立柱，面光灯单根立柱8个，2根立柱16个</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127F0">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37087">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16</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13279">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B91D3">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C6538">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EB2E36">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r>
      <w:tr w14:paraId="3D5C8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36942C">
            <w:pPr>
              <w:snapToGrid w:val="0"/>
              <w:ind w:left="0" w:leftChars="0" w:right="0" w:rightChars="0" w:firstLine="0" w:firstLineChars="0"/>
              <w:jc w:val="left"/>
              <w:rPr>
                <w:rFonts w:hint="eastAsia" w:ascii="黑体" w:hAnsi="微软雅黑" w:eastAsia="黑体" w:cs="微软雅黑"/>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0B1E9">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各国小桌旗，双杆Y字型11套，单杆4套</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FBD3B">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94A80">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15</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9EC92">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74F6C">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36908">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699EDE">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r>
      <w:tr w14:paraId="2D2F72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C12A4D">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金茂嘉悦酒店三楼休息室布置</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DA39D">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桁架+喷绘 5*3m*0.6m厚*2块 单面 过黑白布      过5muv机</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9DB42">
            <w:pPr>
              <w:keepNext w:val="0"/>
              <w:keepLines w:val="0"/>
              <w:widowControl/>
              <w:suppressLineNumbers w:val="0"/>
              <w:snapToGrid w:val="0"/>
              <w:ind w:left="0" w:leftChars="0" w:right="0" w:rightChars="0" w:firstLine="0" w:firstLineChars="0"/>
              <w:jc w:val="center"/>
              <w:textAlignment w:val="center"/>
              <w:rPr>
                <w:rFonts w:hint="default" w:ascii="黑体" w:hAnsi="Times New Roman" w:eastAsia="黑体" w:cs="Times New Roman"/>
                <w:i w:val="0"/>
                <w:iCs w:val="0"/>
                <w:color w:val="000000"/>
                <w:sz w:val="28"/>
                <w:szCs w:val="28"/>
                <w:u w:val="none"/>
              </w:rPr>
            </w:pPr>
            <w:r>
              <w:rPr>
                <w:rFonts w:hint="default" w:ascii="黑体" w:hAnsi="Times New Roman" w:eastAsia="黑体" w:cs="Times New Roman"/>
                <w:i w:val="0"/>
                <w:iCs w:val="0"/>
                <w:snapToGrid w:val="0"/>
                <w:color w:val="000000"/>
                <w:kern w:val="0"/>
                <w:sz w:val="28"/>
                <w:szCs w:val="28"/>
                <w:u w:val="none"/>
                <w:lang w:val="en-US" w:eastAsia="zh-CN" w:bidi="ar"/>
              </w:rPr>
              <w:t>m</w:t>
            </w:r>
            <w:r>
              <w:rPr>
                <w:rFonts w:hint="default" w:ascii="黑体" w:hAnsi="Times New Roman" w:eastAsia="黑体" w:cs="Times New Roman"/>
                <w:i w:val="0"/>
                <w:iCs w:val="0"/>
                <w:snapToGrid w:val="0"/>
                <w:color w:val="000000"/>
                <w:kern w:val="0"/>
                <w:sz w:val="28"/>
                <w:szCs w:val="28"/>
                <w:u w:val="none"/>
                <w:vertAlign w:val="superscript"/>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9CCB1">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15</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A7191">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9F07A">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77D14">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EF3A6">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r>
      <w:tr w14:paraId="2FD7B8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41B272">
            <w:pPr>
              <w:snapToGrid w:val="0"/>
              <w:ind w:left="0" w:leftChars="0" w:right="0" w:rightChars="0" w:firstLine="0" w:firstLineChars="0"/>
              <w:jc w:val="left"/>
              <w:rPr>
                <w:rFonts w:hint="eastAsia" w:ascii="黑体" w:hAnsi="微软雅黑" w:eastAsia="黑体" w:cs="微软雅黑"/>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4A74B">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休息室备茶水、湿巾、方巾、抽纸、薄荷糖、风油精和防暑药品等保障</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1D26C">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DFBEF">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102CA">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A263E">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5183C">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DF39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749597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80AD65">
            <w:pPr>
              <w:snapToGrid w:val="0"/>
              <w:ind w:left="0" w:leftChars="0" w:right="0" w:rightChars="0" w:firstLine="0" w:firstLineChars="0"/>
              <w:jc w:val="left"/>
              <w:rPr>
                <w:rFonts w:hint="eastAsia" w:ascii="黑体" w:hAnsi="微软雅黑" w:eastAsia="黑体" w:cs="微软雅黑"/>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66D08">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卫生间物资准备 干巾、湿巾、棉签、洗手液、香薰、纸巾、消毒凝胶、护手霜、护肤、护发套装、牙线、剃须刀等</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64FA1">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8A28D">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6798C">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28131">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33841">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1652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9652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3D2842">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一楼内场：贵宾临时休息区</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DCC18">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桁架+喷绘，尺寸5x3m，单面 过黑白布      过5muv机</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75B7E">
            <w:pPr>
              <w:keepNext w:val="0"/>
              <w:keepLines w:val="0"/>
              <w:widowControl/>
              <w:suppressLineNumbers w:val="0"/>
              <w:snapToGrid w:val="0"/>
              <w:ind w:left="0" w:leftChars="0" w:right="0" w:rightChars="0" w:firstLine="0" w:firstLineChars="0"/>
              <w:jc w:val="center"/>
              <w:textAlignment w:val="center"/>
              <w:rPr>
                <w:rFonts w:hint="default" w:ascii="黑体" w:hAnsi="Times New Roman" w:eastAsia="黑体" w:cs="Times New Roman"/>
                <w:i w:val="0"/>
                <w:iCs w:val="0"/>
                <w:color w:val="000000"/>
                <w:sz w:val="28"/>
                <w:szCs w:val="28"/>
                <w:u w:val="none"/>
              </w:rPr>
            </w:pPr>
            <w:r>
              <w:rPr>
                <w:rFonts w:hint="default" w:ascii="黑体" w:hAnsi="Times New Roman" w:eastAsia="黑体" w:cs="Times New Roman"/>
                <w:i w:val="0"/>
                <w:iCs w:val="0"/>
                <w:snapToGrid w:val="0"/>
                <w:color w:val="000000"/>
                <w:kern w:val="0"/>
                <w:sz w:val="28"/>
                <w:szCs w:val="28"/>
                <w:u w:val="none"/>
                <w:lang w:val="en-US" w:eastAsia="zh-CN" w:bidi="ar"/>
              </w:rPr>
              <w:t>m</w:t>
            </w:r>
            <w:r>
              <w:rPr>
                <w:rFonts w:hint="default" w:ascii="黑体" w:hAnsi="Times New Roman" w:eastAsia="黑体" w:cs="Times New Roman"/>
                <w:i w:val="0"/>
                <w:iCs w:val="0"/>
                <w:snapToGrid w:val="0"/>
                <w:color w:val="000000"/>
                <w:kern w:val="0"/>
                <w:sz w:val="28"/>
                <w:szCs w:val="28"/>
                <w:u w:val="none"/>
                <w:vertAlign w:val="superscript"/>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1E668">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15</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E5E00">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A57D0">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A3CAA">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73B26">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r>
      <w:tr w14:paraId="7303C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4DD285">
            <w:pPr>
              <w:snapToGrid w:val="0"/>
              <w:ind w:left="0" w:leftChars="0" w:right="0" w:rightChars="0" w:firstLine="0" w:firstLineChars="0"/>
              <w:jc w:val="left"/>
              <w:rPr>
                <w:rFonts w:hint="eastAsia" w:ascii="黑体" w:hAnsi="微软雅黑" w:eastAsia="黑体" w:cs="微软雅黑"/>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937AE">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围挡桁架+喷绘，尺寸9x3m*双面 过黑白布      过5muv机</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91398">
            <w:pPr>
              <w:keepNext w:val="0"/>
              <w:keepLines w:val="0"/>
              <w:widowControl/>
              <w:suppressLineNumbers w:val="0"/>
              <w:snapToGrid w:val="0"/>
              <w:ind w:left="0" w:leftChars="0" w:right="0" w:rightChars="0" w:firstLine="0" w:firstLineChars="0"/>
              <w:jc w:val="center"/>
              <w:textAlignment w:val="center"/>
              <w:rPr>
                <w:rFonts w:hint="default" w:ascii="黑体" w:hAnsi="Times New Roman" w:eastAsia="黑体" w:cs="Times New Roman"/>
                <w:i w:val="0"/>
                <w:iCs w:val="0"/>
                <w:color w:val="000000"/>
                <w:sz w:val="28"/>
                <w:szCs w:val="28"/>
                <w:u w:val="none"/>
              </w:rPr>
            </w:pPr>
            <w:r>
              <w:rPr>
                <w:rFonts w:hint="default" w:ascii="黑体" w:hAnsi="Times New Roman" w:eastAsia="黑体" w:cs="Times New Roman"/>
                <w:i w:val="0"/>
                <w:iCs w:val="0"/>
                <w:snapToGrid w:val="0"/>
                <w:color w:val="000000"/>
                <w:kern w:val="0"/>
                <w:sz w:val="28"/>
                <w:szCs w:val="28"/>
                <w:u w:val="none"/>
                <w:lang w:val="en-US" w:eastAsia="zh-CN" w:bidi="ar"/>
              </w:rPr>
              <w:t>m</w:t>
            </w:r>
            <w:r>
              <w:rPr>
                <w:rFonts w:hint="default" w:ascii="黑体" w:hAnsi="Times New Roman" w:eastAsia="黑体" w:cs="Times New Roman"/>
                <w:i w:val="0"/>
                <w:iCs w:val="0"/>
                <w:snapToGrid w:val="0"/>
                <w:color w:val="000000"/>
                <w:kern w:val="0"/>
                <w:sz w:val="28"/>
                <w:szCs w:val="28"/>
                <w:u w:val="none"/>
                <w:vertAlign w:val="superscript"/>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BCFEC4">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54</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E9D70">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65432">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64F4D">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25CEA">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r>
      <w:tr w14:paraId="79689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B4CB32">
            <w:pPr>
              <w:snapToGrid w:val="0"/>
              <w:ind w:left="0" w:leftChars="0" w:right="0" w:rightChars="0" w:firstLine="0" w:firstLineChars="0"/>
              <w:jc w:val="left"/>
              <w:rPr>
                <w:rFonts w:hint="eastAsia" w:ascii="黑体" w:hAnsi="微软雅黑" w:eastAsia="黑体" w:cs="微软雅黑"/>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D3AAE">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灰色加厚拉绒地毯 150平方地毯</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9E44D">
            <w:pPr>
              <w:keepNext w:val="0"/>
              <w:keepLines w:val="0"/>
              <w:widowControl/>
              <w:suppressLineNumbers w:val="0"/>
              <w:snapToGrid w:val="0"/>
              <w:ind w:left="0" w:leftChars="0" w:right="0" w:rightChars="0" w:firstLine="0" w:firstLineChars="0"/>
              <w:jc w:val="center"/>
              <w:textAlignment w:val="center"/>
              <w:rPr>
                <w:rFonts w:hint="default" w:ascii="黑体" w:hAnsi="Times New Roman" w:eastAsia="黑体" w:cs="Times New Roman"/>
                <w:i w:val="0"/>
                <w:iCs w:val="0"/>
                <w:color w:val="000000"/>
                <w:sz w:val="28"/>
                <w:szCs w:val="28"/>
                <w:u w:val="none"/>
              </w:rPr>
            </w:pPr>
            <w:r>
              <w:rPr>
                <w:rFonts w:hint="default" w:ascii="黑体" w:hAnsi="Times New Roman" w:eastAsia="黑体" w:cs="Times New Roman"/>
                <w:i w:val="0"/>
                <w:iCs w:val="0"/>
                <w:snapToGrid w:val="0"/>
                <w:color w:val="000000"/>
                <w:kern w:val="0"/>
                <w:sz w:val="28"/>
                <w:szCs w:val="28"/>
                <w:u w:val="none"/>
                <w:lang w:val="en-US" w:eastAsia="zh-CN" w:bidi="ar"/>
              </w:rPr>
              <w:t>m</w:t>
            </w:r>
            <w:r>
              <w:rPr>
                <w:rFonts w:hint="default" w:ascii="黑体" w:hAnsi="Times New Roman" w:eastAsia="黑体" w:cs="Times New Roman"/>
                <w:i w:val="0"/>
                <w:iCs w:val="0"/>
                <w:snapToGrid w:val="0"/>
                <w:color w:val="000000"/>
                <w:kern w:val="0"/>
                <w:sz w:val="28"/>
                <w:szCs w:val="28"/>
                <w:u w:val="none"/>
                <w:vertAlign w:val="superscript"/>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E3ADC">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150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C17DC">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5D3E2">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58F2F">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87EB5">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r>
      <w:tr w14:paraId="539F2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BF54F">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b/>
                <w:i w:val="0"/>
                <w:iCs w:val="0"/>
                <w:color w:val="000000"/>
                <w:sz w:val="28"/>
                <w:szCs w:val="28"/>
                <w:u w:val="none"/>
              </w:rPr>
            </w:pPr>
            <w:r>
              <w:rPr>
                <w:rFonts w:hint="eastAsia" w:ascii="黑体" w:hAnsi="宋体" w:eastAsia="黑体" w:cs="黑体"/>
                <w:b/>
                <w:i w:val="0"/>
                <w:iCs w:val="0"/>
                <w:snapToGrid w:val="0"/>
                <w:color w:val="000000"/>
                <w:kern w:val="0"/>
                <w:sz w:val="28"/>
                <w:szCs w:val="28"/>
                <w:u w:val="none"/>
                <w:lang w:val="en-US" w:eastAsia="zh-CN" w:bidi="ar"/>
              </w:rPr>
              <w:t>小计</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21DAE">
            <w:pPr>
              <w:snapToGrid w:val="0"/>
              <w:ind w:left="0" w:leftChars="0" w:right="0" w:rightChars="0" w:firstLine="0" w:firstLineChars="0"/>
              <w:jc w:val="left"/>
              <w:rPr>
                <w:rFonts w:hint="eastAsia" w:ascii="黑体" w:hAnsi="宋体" w:eastAsia="黑体" w:cs="黑体"/>
                <w:b/>
                <w:i w:val="0"/>
                <w:iCs w:val="0"/>
                <w:color w:val="000000"/>
                <w:sz w:val="28"/>
                <w:szCs w:val="28"/>
                <w:u w:val="none"/>
              </w:rPr>
            </w:pP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AF497">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7B5B3">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930C7">
            <w:pPr>
              <w:snapToGrid w:val="0"/>
              <w:ind w:left="0" w:leftChars="0" w:right="0" w:rightChars="0" w:firstLine="0" w:firstLineChars="0"/>
              <w:jc w:val="right"/>
              <w:rPr>
                <w:rFonts w:hint="eastAsia" w:ascii="黑体" w:hAnsi="宋体" w:eastAsia="黑体" w:cs="黑体"/>
                <w:b/>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B1285">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82862">
            <w:pPr>
              <w:snapToGrid w:val="0"/>
              <w:ind w:left="0" w:leftChars="0" w:right="0" w:rightChars="0" w:firstLine="0" w:firstLineChars="0"/>
              <w:jc w:val="right"/>
              <w:rPr>
                <w:rFonts w:hint="eastAsia" w:ascii="黑体" w:hAnsi="宋体" w:eastAsia="黑体" w:cs="黑体"/>
                <w:b/>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B8D96">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r>
      <w:tr w14:paraId="458E2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500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2F4F94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六、大会会务资料</w:t>
            </w:r>
          </w:p>
        </w:tc>
      </w:tr>
      <w:tr w14:paraId="1FDA6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4ABF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资料袋</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F6FC5">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定制高织帆布袋</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C19E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个</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E513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600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3ADDF">
            <w:pPr>
              <w:snapToGrid w:val="0"/>
              <w:ind w:left="0" w:leftChars="0" w:right="0" w:rightChars="0" w:firstLine="0" w:firstLineChars="0"/>
              <w:jc w:val="center"/>
              <w:rPr>
                <w:rFonts w:hint="eastAsia" w:ascii="微软雅黑" w:hAnsi="微软雅黑" w:eastAsia="微软雅黑"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FE9B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C8EF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8682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B080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D1AE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会期logo专用笔、本子</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9FD05">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会期logo专用笔、本子（放资料袋中）</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51C23">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27EB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600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20118">
            <w:pPr>
              <w:snapToGrid w:val="0"/>
              <w:ind w:left="0" w:leftChars="0" w:right="0" w:rightChars="0" w:firstLine="0" w:firstLineChars="0"/>
              <w:jc w:val="center"/>
              <w:rPr>
                <w:rFonts w:hint="eastAsia" w:ascii="微软雅黑" w:hAnsi="微软雅黑" w:eastAsia="微软雅黑"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02CE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7DBE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ED13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2929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3751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芯片实名系统</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F0324">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信息收集功能、人脸身份证识别、通过设备读取并与后台数据库核验，实现高效 “人证合一” 验证的技术体系</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37AEA">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DD4A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472DA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8898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E0E2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318E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6477C2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6683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门禁系统</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675B3">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展会专用门禁系统支持二维码等。</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F410A">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31E3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2725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F673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0897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BA2F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0EF7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BB59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人像识别闸机</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1116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新一代不锈钢速通门摆闸，采用进口无刷电机，开关门速度更快，能有效防止尾随闯闸；重新设计的高档外观，配合独家设计的跑马灯方向指引模式，大幅提升展会档次，优化观展体验。设备支持扫描身份证/二维码/RFID芯片/人脸识别。</w:t>
            </w:r>
            <w:r>
              <w:rPr>
                <w:rFonts w:hint="eastAsia" w:ascii="黑体" w:hAnsi="宋体" w:eastAsia="黑体" w:cs="黑体"/>
                <w:i w:val="0"/>
                <w:iCs w:val="0"/>
                <w:snapToGrid w:val="0"/>
                <w:color w:val="000000"/>
                <w:kern w:val="0"/>
                <w:sz w:val="28"/>
                <w:szCs w:val="28"/>
                <w:u w:val="none"/>
                <w:lang w:val="en-US" w:eastAsia="zh-CN" w:bidi="ar"/>
              </w:rPr>
              <w:br w:type="textWrapping"/>
            </w:r>
            <w:r>
              <w:rPr>
                <w:rFonts w:hint="eastAsia" w:ascii="黑体" w:hAnsi="宋体" w:eastAsia="黑体" w:cs="黑体"/>
                <w:i w:val="0"/>
                <w:iCs w:val="0"/>
                <w:snapToGrid w:val="0"/>
                <w:color w:val="000000"/>
                <w:kern w:val="0"/>
                <w:sz w:val="28"/>
                <w:szCs w:val="28"/>
                <w:u w:val="none"/>
                <w:lang w:val="en-US" w:eastAsia="zh-CN" w:bidi="ar"/>
              </w:rPr>
              <w:t>闸机净重：单机净重50kg以下；</w:t>
            </w:r>
            <w:r>
              <w:rPr>
                <w:rFonts w:hint="eastAsia" w:ascii="黑体" w:hAnsi="宋体" w:eastAsia="黑体" w:cs="黑体"/>
                <w:i w:val="0"/>
                <w:iCs w:val="0"/>
                <w:snapToGrid w:val="0"/>
                <w:color w:val="000000"/>
                <w:kern w:val="0"/>
                <w:sz w:val="28"/>
                <w:szCs w:val="28"/>
                <w:u w:val="none"/>
                <w:lang w:val="en-US" w:eastAsia="zh-CN" w:bidi="ar"/>
              </w:rPr>
              <w:br w:type="textWrapping"/>
            </w:r>
            <w:r>
              <w:rPr>
                <w:rFonts w:hint="eastAsia" w:ascii="黑体" w:hAnsi="宋体" w:eastAsia="黑体" w:cs="黑体"/>
                <w:i w:val="0"/>
                <w:iCs w:val="0"/>
                <w:snapToGrid w:val="0"/>
                <w:color w:val="000000"/>
                <w:kern w:val="0"/>
                <w:sz w:val="28"/>
                <w:szCs w:val="28"/>
                <w:u w:val="none"/>
                <w:lang w:val="en-US" w:eastAsia="zh-CN" w:bidi="ar"/>
              </w:rPr>
              <w:t>安装方式：不锈钢底板固定，不需要破坏地面；</w:t>
            </w:r>
            <w:r>
              <w:rPr>
                <w:rFonts w:hint="eastAsia" w:ascii="黑体" w:hAnsi="宋体" w:eastAsia="黑体" w:cs="黑体"/>
                <w:i w:val="0"/>
                <w:iCs w:val="0"/>
                <w:snapToGrid w:val="0"/>
                <w:color w:val="000000"/>
                <w:kern w:val="0"/>
                <w:sz w:val="28"/>
                <w:szCs w:val="28"/>
                <w:u w:val="none"/>
                <w:lang w:val="en-US" w:eastAsia="zh-CN" w:bidi="ar"/>
              </w:rPr>
              <w:br w:type="textWrapping"/>
            </w:r>
            <w:r>
              <w:rPr>
                <w:rFonts w:hint="eastAsia" w:ascii="黑体" w:hAnsi="宋体" w:eastAsia="黑体" w:cs="黑体"/>
                <w:i w:val="0"/>
                <w:iCs w:val="0"/>
                <w:snapToGrid w:val="0"/>
                <w:color w:val="000000"/>
                <w:kern w:val="0"/>
                <w:sz w:val="28"/>
                <w:szCs w:val="28"/>
                <w:u w:val="none"/>
                <w:lang w:val="en-US" w:eastAsia="zh-CN" w:bidi="ar"/>
              </w:rPr>
              <w:t>控制器参数：抗暴力撞闸技术、断电自动开门技术、防夹保护技术</w:t>
            </w:r>
            <w:r>
              <w:rPr>
                <w:rFonts w:hint="eastAsia" w:ascii="黑体" w:hAnsi="宋体" w:eastAsia="黑体" w:cs="黑体"/>
                <w:i w:val="0"/>
                <w:iCs w:val="0"/>
                <w:snapToGrid w:val="0"/>
                <w:color w:val="000000"/>
                <w:kern w:val="0"/>
                <w:sz w:val="28"/>
                <w:szCs w:val="28"/>
                <w:u w:val="none"/>
                <w:lang w:val="en-US" w:eastAsia="zh-CN" w:bidi="ar"/>
              </w:rPr>
              <w:br w:type="textWrapping"/>
            </w:r>
            <w:r>
              <w:rPr>
                <w:rFonts w:hint="eastAsia" w:ascii="黑体" w:hAnsi="宋体" w:eastAsia="黑体" w:cs="黑体"/>
                <w:i w:val="0"/>
                <w:iCs w:val="0"/>
                <w:snapToGrid w:val="0"/>
                <w:color w:val="000000"/>
                <w:kern w:val="0"/>
                <w:sz w:val="28"/>
                <w:szCs w:val="28"/>
                <w:u w:val="none"/>
                <w:lang w:val="en-US" w:eastAsia="zh-CN" w:bidi="ar"/>
              </w:rPr>
              <w:t>通行参数：单向/双向挡板，闸机前后需配置指示灯；通行速度：＞40人/分钟</w:t>
            </w:r>
            <w:r>
              <w:rPr>
                <w:rFonts w:hint="eastAsia" w:ascii="黑体" w:hAnsi="宋体" w:eastAsia="黑体" w:cs="黑体"/>
                <w:i w:val="0"/>
                <w:iCs w:val="0"/>
                <w:snapToGrid w:val="0"/>
                <w:color w:val="000000"/>
                <w:kern w:val="0"/>
                <w:sz w:val="28"/>
                <w:szCs w:val="28"/>
                <w:u w:val="none"/>
                <w:lang w:val="en-US" w:eastAsia="zh-CN" w:bidi="ar"/>
              </w:rPr>
              <w:br w:type="textWrapping"/>
            </w:r>
            <w:r>
              <w:rPr>
                <w:rFonts w:hint="eastAsia" w:ascii="黑体" w:hAnsi="宋体" w:eastAsia="黑体" w:cs="黑体"/>
                <w:i w:val="0"/>
                <w:iCs w:val="0"/>
                <w:snapToGrid w:val="0"/>
                <w:color w:val="000000"/>
                <w:kern w:val="0"/>
                <w:sz w:val="28"/>
                <w:szCs w:val="28"/>
                <w:u w:val="none"/>
                <w:lang w:val="en-US" w:eastAsia="zh-CN" w:bidi="ar"/>
              </w:rPr>
              <w:t>电源电压：输入AC220V±10%，50Hz±4%，输出DC24V、DC12V</w:t>
            </w:r>
            <w:r>
              <w:rPr>
                <w:rFonts w:hint="eastAsia" w:ascii="黑体" w:hAnsi="宋体" w:eastAsia="黑体" w:cs="黑体"/>
                <w:i w:val="0"/>
                <w:iCs w:val="0"/>
                <w:snapToGrid w:val="0"/>
                <w:color w:val="000000"/>
                <w:kern w:val="0"/>
                <w:sz w:val="28"/>
                <w:szCs w:val="28"/>
                <w:u w:val="none"/>
                <w:lang w:val="en-US" w:eastAsia="zh-CN" w:bidi="ar"/>
              </w:rPr>
              <w:br w:type="textWrapping"/>
            </w:r>
            <w:r>
              <w:rPr>
                <w:rFonts w:hint="eastAsia" w:ascii="黑体" w:hAnsi="宋体" w:eastAsia="黑体" w:cs="黑体"/>
                <w:i w:val="0"/>
                <w:iCs w:val="0"/>
                <w:snapToGrid w:val="0"/>
                <w:color w:val="000000"/>
                <w:kern w:val="0"/>
                <w:sz w:val="28"/>
                <w:szCs w:val="28"/>
                <w:u w:val="none"/>
                <w:lang w:val="en-US" w:eastAsia="zh-CN" w:bidi="ar"/>
              </w:rPr>
              <w:t>工作环境：室内、配防雨棚、遮阳棚的室外</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4A3B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台/展期</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8B84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B96F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8A0A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EA6C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A133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64DF0C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7EC6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UV打印机</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AFC0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独立研发的全自动进卡打印机，无需更换托盘，无需清理卡盘，摆脱对专业操作人员的依赖，智能化程度更高，生产效率显著提高。</w:t>
            </w:r>
            <w:r>
              <w:rPr>
                <w:rFonts w:hint="eastAsia" w:ascii="黑体" w:hAnsi="宋体" w:eastAsia="黑体" w:cs="黑体"/>
                <w:i w:val="0"/>
                <w:iCs w:val="0"/>
                <w:snapToGrid w:val="0"/>
                <w:color w:val="000000"/>
                <w:kern w:val="0"/>
                <w:sz w:val="28"/>
                <w:szCs w:val="28"/>
                <w:u w:val="none"/>
                <w:lang w:val="en-US" w:eastAsia="zh-CN" w:bidi="ar"/>
              </w:rPr>
              <w:br w:type="textWrapping"/>
            </w:r>
            <w:r>
              <w:rPr>
                <w:rFonts w:hint="eastAsia" w:ascii="黑体" w:hAnsi="宋体" w:eastAsia="黑体" w:cs="黑体"/>
                <w:i w:val="0"/>
                <w:iCs w:val="0"/>
                <w:snapToGrid w:val="0"/>
                <w:color w:val="000000"/>
                <w:kern w:val="0"/>
                <w:sz w:val="28"/>
                <w:szCs w:val="28"/>
                <w:u w:val="none"/>
                <w:lang w:val="en-US" w:eastAsia="zh-CN" w:bidi="ar"/>
              </w:rPr>
              <w:t>自净重/毛重：90KG/110KG</w:t>
            </w:r>
            <w:r>
              <w:rPr>
                <w:rFonts w:hint="eastAsia" w:ascii="黑体" w:hAnsi="宋体" w:eastAsia="黑体" w:cs="黑体"/>
                <w:i w:val="0"/>
                <w:iCs w:val="0"/>
                <w:snapToGrid w:val="0"/>
                <w:color w:val="000000"/>
                <w:kern w:val="0"/>
                <w:sz w:val="28"/>
                <w:szCs w:val="28"/>
                <w:u w:val="none"/>
                <w:lang w:val="en-US" w:eastAsia="zh-CN" w:bidi="ar"/>
              </w:rPr>
              <w:br w:type="textWrapping"/>
            </w:r>
            <w:r>
              <w:rPr>
                <w:rFonts w:hint="eastAsia" w:ascii="黑体" w:hAnsi="宋体" w:eastAsia="黑体" w:cs="黑体"/>
                <w:i w:val="0"/>
                <w:iCs w:val="0"/>
                <w:snapToGrid w:val="0"/>
                <w:color w:val="000000"/>
                <w:kern w:val="0"/>
                <w:sz w:val="28"/>
                <w:szCs w:val="28"/>
                <w:u w:val="none"/>
                <w:lang w:val="en-US" w:eastAsia="zh-CN" w:bidi="ar"/>
              </w:rPr>
              <w:t>最佳工作温度：15°C~30°C</w:t>
            </w:r>
            <w:r>
              <w:rPr>
                <w:rFonts w:hint="eastAsia" w:ascii="黑体" w:hAnsi="宋体" w:eastAsia="黑体" w:cs="黑体"/>
                <w:i w:val="0"/>
                <w:iCs w:val="0"/>
                <w:snapToGrid w:val="0"/>
                <w:color w:val="000000"/>
                <w:kern w:val="0"/>
                <w:sz w:val="28"/>
                <w:szCs w:val="28"/>
                <w:u w:val="none"/>
                <w:lang w:val="en-US" w:eastAsia="zh-CN" w:bidi="ar"/>
              </w:rPr>
              <w:br w:type="textWrapping"/>
            </w:r>
            <w:r>
              <w:rPr>
                <w:rFonts w:hint="eastAsia" w:ascii="黑体" w:hAnsi="宋体" w:eastAsia="黑体" w:cs="黑体"/>
                <w:i w:val="0"/>
                <w:iCs w:val="0"/>
                <w:snapToGrid w:val="0"/>
                <w:color w:val="000000"/>
                <w:kern w:val="0"/>
                <w:sz w:val="28"/>
                <w:szCs w:val="28"/>
                <w:u w:val="none"/>
                <w:lang w:val="en-US" w:eastAsia="zh-CN" w:bidi="ar"/>
              </w:rPr>
              <w:t>最佳工作湿度：30%~80%</w:t>
            </w:r>
            <w:r>
              <w:rPr>
                <w:rFonts w:hint="eastAsia" w:ascii="黑体" w:hAnsi="宋体" w:eastAsia="黑体" w:cs="黑体"/>
                <w:i w:val="0"/>
                <w:iCs w:val="0"/>
                <w:snapToGrid w:val="0"/>
                <w:color w:val="000000"/>
                <w:kern w:val="0"/>
                <w:sz w:val="28"/>
                <w:szCs w:val="28"/>
                <w:u w:val="none"/>
                <w:lang w:val="en-US" w:eastAsia="zh-CN" w:bidi="ar"/>
              </w:rPr>
              <w:br w:type="textWrapping"/>
            </w:r>
            <w:r>
              <w:rPr>
                <w:rFonts w:hint="eastAsia" w:ascii="黑体" w:hAnsi="宋体" w:eastAsia="黑体" w:cs="黑体"/>
                <w:i w:val="0"/>
                <w:iCs w:val="0"/>
                <w:snapToGrid w:val="0"/>
                <w:color w:val="000000"/>
                <w:kern w:val="0"/>
                <w:sz w:val="28"/>
                <w:szCs w:val="28"/>
                <w:u w:val="none"/>
                <w:lang w:val="en-US" w:eastAsia="zh-CN" w:bidi="ar"/>
              </w:rPr>
              <w:t>打印幅面 ：100X140mm、90X130mm、90X135mm、70X100mm、88X125mm、86X54mm、其他个性化尺寸</w:t>
            </w:r>
            <w:r>
              <w:rPr>
                <w:rFonts w:hint="eastAsia" w:ascii="黑体" w:hAnsi="宋体" w:eastAsia="黑体" w:cs="黑体"/>
                <w:i w:val="0"/>
                <w:iCs w:val="0"/>
                <w:snapToGrid w:val="0"/>
                <w:color w:val="000000"/>
                <w:kern w:val="0"/>
                <w:sz w:val="28"/>
                <w:szCs w:val="28"/>
                <w:u w:val="none"/>
                <w:lang w:val="en-US" w:eastAsia="zh-CN" w:bidi="ar"/>
              </w:rPr>
              <w:br w:type="textWrapping"/>
            </w:r>
            <w:r>
              <w:rPr>
                <w:rFonts w:hint="eastAsia" w:ascii="黑体" w:hAnsi="宋体" w:eastAsia="黑体" w:cs="黑体"/>
                <w:i w:val="0"/>
                <w:iCs w:val="0"/>
                <w:snapToGrid w:val="0"/>
                <w:color w:val="000000"/>
                <w:kern w:val="0"/>
                <w:sz w:val="28"/>
                <w:szCs w:val="28"/>
                <w:u w:val="none"/>
                <w:lang w:val="en-US" w:eastAsia="zh-CN" w:bidi="ar"/>
              </w:rPr>
              <w:t>打印速度：大卡(以90X130mm计算)~60秒/面；标准卡(以86X54mm计算)30秒/面</w:t>
            </w:r>
            <w:r>
              <w:rPr>
                <w:rFonts w:hint="eastAsia" w:ascii="黑体" w:hAnsi="宋体" w:eastAsia="黑体" w:cs="黑体"/>
                <w:i w:val="0"/>
                <w:iCs w:val="0"/>
                <w:snapToGrid w:val="0"/>
                <w:color w:val="000000"/>
                <w:kern w:val="0"/>
                <w:sz w:val="28"/>
                <w:szCs w:val="28"/>
                <w:u w:val="none"/>
                <w:lang w:val="en-US" w:eastAsia="zh-CN" w:bidi="ar"/>
              </w:rPr>
              <w:br w:type="textWrapping"/>
            </w:r>
            <w:r>
              <w:rPr>
                <w:rFonts w:hint="eastAsia" w:ascii="黑体" w:hAnsi="宋体" w:eastAsia="黑体" w:cs="黑体"/>
                <w:i w:val="0"/>
                <w:iCs w:val="0"/>
                <w:snapToGrid w:val="0"/>
                <w:color w:val="000000"/>
                <w:kern w:val="0"/>
                <w:sz w:val="28"/>
                <w:szCs w:val="28"/>
                <w:u w:val="none"/>
                <w:lang w:val="en-US" w:eastAsia="zh-CN" w:bidi="ar"/>
              </w:rPr>
              <w:t>设备尺寸：720X588X427mm</w:t>
            </w:r>
            <w:r>
              <w:rPr>
                <w:rFonts w:hint="eastAsia" w:ascii="黑体" w:hAnsi="宋体" w:eastAsia="黑体" w:cs="黑体"/>
                <w:i w:val="0"/>
                <w:iCs w:val="0"/>
                <w:snapToGrid w:val="0"/>
                <w:color w:val="000000"/>
                <w:kern w:val="0"/>
                <w:sz w:val="28"/>
                <w:szCs w:val="28"/>
                <w:u w:val="none"/>
                <w:lang w:val="en-US" w:eastAsia="zh-CN" w:bidi="ar"/>
              </w:rPr>
              <w:br w:type="textWrapping"/>
            </w:r>
            <w:r>
              <w:rPr>
                <w:rFonts w:hint="eastAsia" w:ascii="黑体" w:hAnsi="宋体" w:eastAsia="黑体" w:cs="黑体"/>
                <w:i w:val="0"/>
                <w:iCs w:val="0"/>
                <w:snapToGrid w:val="0"/>
                <w:color w:val="000000"/>
                <w:kern w:val="0"/>
                <w:sz w:val="28"/>
                <w:szCs w:val="28"/>
                <w:u w:val="none"/>
                <w:lang w:val="en-US" w:eastAsia="zh-CN" w:bidi="ar"/>
              </w:rPr>
              <w:t>包装尺寸：1000X1000X1000mm</w:t>
            </w:r>
            <w:r>
              <w:rPr>
                <w:rFonts w:hint="eastAsia" w:ascii="黑体" w:hAnsi="宋体" w:eastAsia="黑体" w:cs="黑体"/>
                <w:i w:val="0"/>
                <w:iCs w:val="0"/>
                <w:snapToGrid w:val="0"/>
                <w:color w:val="000000"/>
                <w:kern w:val="0"/>
                <w:sz w:val="28"/>
                <w:szCs w:val="28"/>
                <w:u w:val="none"/>
                <w:lang w:val="en-US" w:eastAsia="zh-CN" w:bidi="ar"/>
              </w:rPr>
              <w:br w:type="textWrapping"/>
            </w:r>
            <w:r>
              <w:rPr>
                <w:rFonts w:hint="eastAsia" w:ascii="黑体" w:hAnsi="宋体" w:eastAsia="黑体" w:cs="黑体"/>
                <w:i w:val="0"/>
                <w:iCs w:val="0"/>
                <w:snapToGrid w:val="0"/>
                <w:color w:val="000000"/>
                <w:kern w:val="0"/>
                <w:sz w:val="28"/>
                <w:szCs w:val="28"/>
                <w:u w:val="none"/>
                <w:lang w:val="en-US" w:eastAsia="zh-CN" w:bidi="ar"/>
              </w:rPr>
              <w:t>工作电压：AC100～240V 50/60Hz</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01FC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台/展期</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5B087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C780A">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8808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63AF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891E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C8E97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BF96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参会证件</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2ED84">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含芯片证件，pvc+挂绳 双卡口打洞双面 10*15cm尺寸，嘉宾证，工作人员各类证件，证件贴标</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EF2B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个</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23DDA">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1500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4B32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9A57A">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8FF9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403A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BA77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852B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水杯瓶口套</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89BC3">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水杯瓶口套，珠光纸压痕</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6505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张</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01D8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100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45F3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F2EB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ACA5E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4A98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4ACB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C424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智能门禁系统维护及技术人员支持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098AB">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技术人员现场维护、技术支持等</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BFA5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人</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BEC5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5AF6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41CB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3E22A">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C329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D8EB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1B99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车辆通行证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90231">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车辆通行证 铜版纸300g覆膜</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52D7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张</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6923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500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36D3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0D76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F804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FA07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62FD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2C48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餐券</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36FEF">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A4铜版纸</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15E3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张</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EAAF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600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9645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D55A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80478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D6DC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7E98E4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C2E9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参会手册、嘉宾接待手册</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3C1F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封面250g铜版纸+内页180g双胶，A4大小、图片打印</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06ED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本</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9138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700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97C22">
            <w:pPr>
              <w:snapToGrid w:val="0"/>
              <w:ind w:left="0" w:leftChars="0" w:right="0" w:rightChars="0" w:firstLine="0" w:firstLineChars="0"/>
              <w:jc w:val="center"/>
              <w:rPr>
                <w:rFonts w:hint="eastAsia" w:ascii="微软雅黑" w:hAnsi="微软雅黑" w:eastAsia="微软雅黑"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8A4E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0BB4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7EDE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D826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14A4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工作执行手册</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DEA2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A4打印，工作人员使用</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659F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本</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3EDB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50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9E3CE">
            <w:pPr>
              <w:snapToGrid w:val="0"/>
              <w:ind w:left="0" w:leftChars="0" w:right="0" w:rightChars="0" w:firstLine="0" w:firstLineChars="0"/>
              <w:jc w:val="center"/>
              <w:rPr>
                <w:rFonts w:hint="eastAsia" w:ascii="微软雅黑" w:hAnsi="微软雅黑" w:eastAsia="微软雅黑"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886AA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6555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E203A">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1654B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1763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开幕式议程单</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C95E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铜版纸定制</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925D3">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份</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715F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500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7FF9D">
            <w:pPr>
              <w:snapToGrid w:val="0"/>
              <w:ind w:left="0" w:leftChars="0" w:right="0" w:rightChars="0" w:firstLine="0" w:firstLineChars="0"/>
              <w:jc w:val="center"/>
              <w:rPr>
                <w:rFonts w:hint="eastAsia" w:ascii="微软雅黑" w:hAnsi="微软雅黑" w:eastAsia="微软雅黑"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6F94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3DEB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F249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1308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E30F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席位卡</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3EC11">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铜版纸覆亚膜，A4三压痕</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708BA">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张</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3507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500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EB5A5">
            <w:pPr>
              <w:snapToGrid w:val="0"/>
              <w:ind w:left="0" w:leftChars="0" w:right="0" w:rightChars="0" w:firstLine="0" w:firstLineChars="0"/>
              <w:jc w:val="center"/>
              <w:rPr>
                <w:rFonts w:hint="eastAsia" w:ascii="微软雅黑" w:hAnsi="微软雅黑" w:eastAsia="微软雅黑"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EAD1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A70E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AB97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058CB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DB61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排位贴</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A3920">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30*40CM排位贴</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91BB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张</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BD58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80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1F8D7">
            <w:pPr>
              <w:snapToGrid w:val="0"/>
              <w:ind w:left="0" w:leftChars="0" w:right="0" w:rightChars="0" w:firstLine="0" w:firstLineChars="0"/>
              <w:jc w:val="center"/>
              <w:rPr>
                <w:rFonts w:hint="eastAsia" w:ascii="微软雅黑" w:hAnsi="微软雅黑" w:eastAsia="微软雅黑"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C28C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4DA3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DF06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E5456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5F08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椅背贴</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231F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主会场椅背贴</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1B01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张</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FFD1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450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8842E">
            <w:pPr>
              <w:snapToGrid w:val="0"/>
              <w:ind w:left="0" w:leftChars="0" w:right="0" w:rightChars="0" w:firstLine="0" w:firstLineChars="0"/>
              <w:jc w:val="center"/>
              <w:rPr>
                <w:rFonts w:hint="eastAsia" w:ascii="微软雅黑" w:hAnsi="微软雅黑" w:eastAsia="微软雅黑"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ADF8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F66E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1325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37BCC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D6CB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站位贴</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5E5F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领导致辞环节站位贴1-30号，共5套。</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38AE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张</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515E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150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80A12">
            <w:pPr>
              <w:snapToGrid w:val="0"/>
              <w:ind w:left="0" w:leftChars="0" w:right="0" w:rightChars="0" w:firstLine="0" w:firstLineChars="0"/>
              <w:jc w:val="center"/>
              <w:rPr>
                <w:rFonts w:hint="eastAsia" w:ascii="微软雅黑" w:hAnsi="微软雅黑" w:eastAsia="微软雅黑"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21C3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51C2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2C8A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C8944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F00D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手持卡圆形</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FCFC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领导大合影手持卡标号</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EED4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张</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C8B9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100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7405F">
            <w:pPr>
              <w:snapToGrid w:val="0"/>
              <w:ind w:left="0" w:leftChars="0" w:right="0" w:rightChars="0" w:firstLine="0" w:firstLineChars="0"/>
              <w:jc w:val="center"/>
              <w:rPr>
                <w:rFonts w:hint="eastAsia" w:ascii="微软雅黑" w:hAnsi="微软雅黑" w:eastAsia="微软雅黑"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15CCA">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C39FA">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C0FF7">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09006C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B2AB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接机/站牌</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A09A3">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30*50cmKT板加手举杆</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44F1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个</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9A47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50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A41A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7246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5035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205D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18DA6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4917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转场摆渡车号、手举牌</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D98C0">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转场摆渡车号、手举牌</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C499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3DAA3">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9AD1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A6A47">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2745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AE4EF">
            <w:pPr>
              <w:snapToGrid w:val="0"/>
              <w:ind w:left="0" w:leftChars="0" w:right="0" w:rightChars="0" w:firstLine="0" w:firstLineChars="0"/>
              <w:jc w:val="center"/>
              <w:rPr>
                <w:rFonts w:hint="eastAsia" w:ascii="黑体" w:hAnsi="宋体" w:eastAsia="黑体" w:cs="黑体"/>
                <w:i w:val="0"/>
                <w:iCs w:val="0"/>
                <w:color w:val="000000"/>
                <w:sz w:val="18"/>
                <w:szCs w:val="18"/>
                <w:u w:val="none"/>
              </w:rPr>
            </w:pPr>
          </w:p>
        </w:tc>
      </w:tr>
      <w:tr w14:paraId="2FD7A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56FB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会场A\B\C\D\E\F区域铝合金立牌</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0A19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铝合金立牌</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C6293">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个</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5B15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6</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D34E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6F2B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A6D3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596180">
            <w:pPr>
              <w:snapToGrid w:val="0"/>
              <w:ind w:left="0" w:leftChars="0" w:right="0" w:rightChars="0" w:firstLine="0" w:firstLineChars="0"/>
              <w:jc w:val="center"/>
              <w:rPr>
                <w:rFonts w:hint="eastAsia" w:ascii="微软雅黑" w:hAnsi="微软雅黑" w:eastAsia="微软雅黑" w:cs="微软雅黑"/>
                <w:i w:val="0"/>
                <w:iCs w:val="0"/>
                <w:color w:val="000000"/>
                <w:sz w:val="18"/>
                <w:szCs w:val="18"/>
                <w:u w:val="none"/>
              </w:rPr>
            </w:pPr>
          </w:p>
        </w:tc>
      </w:tr>
      <w:tr w14:paraId="080E77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99DE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车头贴/车头牌</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D7AF1">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黑胶车贴覆膜/kt板</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0EEF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张</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B194A">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100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5F85A">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C73A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3A48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2AA9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405B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2FC23">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车身贴</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61A59">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黑胶车贴覆膜</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419D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张</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28E23">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74755">
            <w:pPr>
              <w:snapToGrid w:val="0"/>
              <w:ind w:left="0" w:leftChars="0" w:right="0" w:rightChars="0" w:firstLine="0" w:firstLineChars="0"/>
              <w:jc w:val="center"/>
              <w:rPr>
                <w:rFonts w:hint="eastAsia" w:ascii="微软雅黑" w:hAnsi="微软雅黑" w:eastAsia="微软雅黑"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EC27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B57D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44CC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0AD69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0D25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欢迎卡</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39854">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铜版纸定制</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6CD2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张</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D54AD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400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3C599">
            <w:pPr>
              <w:snapToGrid w:val="0"/>
              <w:ind w:left="0" w:leftChars="0" w:right="0" w:rightChars="0" w:firstLine="0" w:firstLineChars="0"/>
              <w:jc w:val="center"/>
              <w:rPr>
                <w:rFonts w:hint="eastAsia" w:ascii="微软雅黑" w:hAnsi="微软雅黑" w:eastAsia="微软雅黑"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AC30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017D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AEBF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000D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026E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会务用水</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080EB">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开幕式、分论坛、发布会各参会嘉宾会务用水及大会志愿者、礼仪、接待人员、安保人员、技术人员及会务公司各类保障人员用水等。</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ECA2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瓶</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2219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4000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DBE48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60D1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DB16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91FA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64FCC6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EDCDA">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前期物料打印</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D00B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前期各类物料小样打印校对</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516A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4CA07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5D1F67">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D3D0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1FD9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C210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09A40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B7F4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大型快印设备现场租赁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15218">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驻点办公使用</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F33A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70F0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9604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9A5B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B5D1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F28D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0404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3234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小计</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A8253">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DC6A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6A64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27E0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87AC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1871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21AF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CCE8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500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64CE27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七、新闻发布会</w:t>
            </w:r>
          </w:p>
        </w:tc>
      </w:tr>
      <w:tr w14:paraId="5ABA3D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EE6AF">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新闻发布会</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C5A9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省行政中心新闻发布会场地租赁、会场布置、音频设备等</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ECCC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64AF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51841">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5D9D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90CCF">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3868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D8ABD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933A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新闻中心办公区、集中采访区</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B2C8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展板、两个沙发、两个聚光灯（桌椅、网线、电源等）</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5A44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F0D2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1513B">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3AA8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5C46D">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6DF4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D2C8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26F4F5">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b/>
                <w:i w:val="0"/>
                <w:iCs w:val="0"/>
                <w:color w:val="000000"/>
                <w:sz w:val="28"/>
                <w:szCs w:val="28"/>
                <w:u w:val="none"/>
              </w:rPr>
            </w:pPr>
            <w:r>
              <w:rPr>
                <w:rFonts w:hint="eastAsia" w:ascii="黑体" w:hAnsi="宋体" w:eastAsia="黑体" w:cs="黑体"/>
                <w:b/>
                <w:i w:val="0"/>
                <w:iCs w:val="0"/>
                <w:snapToGrid w:val="0"/>
                <w:color w:val="000000"/>
                <w:kern w:val="0"/>
                <w:sz w:val="28"/>
                <w:szCs w:val="28"/>
                <w:u w:val="none"/>
                <w:lang w:val="en-US" w:eastAsia="zh-CN" w:bidi="ar"/>
              </w:rPr>
              <w:t>小计</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5C4BD">
            <w:pPr>
              <w:snapToGrid w:val="0"/>
              <w:ind w:left="0" w:leftChars="0" w:right="0" w:rightChars="0" w:firstLine="0" w:firstLineChars="0"/>
              <w:jc w:val="left"/>
              <w:rPr>
                <w:rFonts w:hint="eastAsia" w:ascii="黑体" w:hAnsi="宋体" w:eastAsia="黑体" w:cs="黑体"/>
                <w:b/>
                <w:i w:val="0"/>
                <w:iCs w:val="0"/>
                <w:color w:val="000000"/>
                <w:sz w:val="28"/>
                <w:szCs w:val="28"/>
                <w:u w:val="none"/>
              </w:rPr>
            </w:pP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86ECB">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E3D5B">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ECDDF">
            <w:pPr>
              <w:snapToGrid w:val="0"/>
              <w:ind w:left="0" w:leftChars="0" w:right="0" w:rightChars="0" w:firstLine="0" w:firstLineChars="0"/>
              <w:jc w:val="right"/>
              <w:rPr>
                <w:rFonts w:hint="eastAsia" w:ascii="黑体" w:hAnsi="宋体" w:eastAsia="黑体" w:cs="黑体"/>
                <w:b/>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D81BD">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C2DD6">
            <w:pPr>
              <w:snapToGrid w:val="0"/>
              <w:ind w:left="0" w:leftChars="0" w:right="0" w:rightChars="0" w:firstLine="0" w:firstLineChars="0"/>
              <w:jc w:val="right"/>
              <w:rPr>
                <w:rFonts w:hint="eastAsia" w:ascii="黑体" w:hAnsi="宋体" w:eastAsia="黑体" w:cs="黑体"/>
                <w:b/>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D3D5C">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r>
      <w:tr w14:paraId="26AC8D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500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FDF9FE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第二部分   氛围营造部分</w:t>
            </w:r>
          </w:p>
        </w:tc>
      </w:tr>
      <w:tr w14:paraId="1DA24B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500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DBE500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八、酒店内外场氛围营造部分</w:t>
            </w:r>
          </w:p>
        </w:tc>
      </w:tr>
      <w:tr w14:paraId="3CE06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60615">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金茂嘉悦酒店欢迎背景板</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EB2D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桁架+喷绘 5*3m*0.6m厚*2块 单面 过黑白布      过5muv机</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799A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m2</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5FB3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15</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7C5A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EDEB7">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8A76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232323">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科创城会议服务中心、金茂嘉悦酒店及科创城相关区域</w:t>
            </w:r>
          </w:p>
        </w:tc>
      </w:tr>
      <w:tr w14:paraId="1751DD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C38A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金茂嘉悦酒店报到处背景板</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EE82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桁架+喷绘 5*3m*0.6m厚*1块 单面 过黑白布  过5muv机</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D6C7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m2</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F23C3">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15</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B186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CCA9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B246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82A40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37072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7C73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广告幕墙外墙网格布（含高空安装，后期拆除）</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0268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外墙网格布画面1   8.5*80米，含高空作业</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767D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w:t>
            </w:r>
            <w:r>
              <w:rPr>
                <w:rStyle w:val="8"/>
                <w:rFonts w:ascii="黑体" w:eastAsia="黑体"/>
                <w:snapToGrid w:val="0"/>
                <w:color w:val="000000"/>
                <w:sz w:val="28"/>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E25B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680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2E7A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126E7">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383C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309CA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8E40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783F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28个国家国旗升降</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653E9">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国家国旗两套+上合组织会期定制 2号旗帜 2套</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3A60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面</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049D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58</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680EE">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9996A">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62A4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A8142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061AC5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F385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左侧小车停车区专用</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3FF0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加强型户外桁架结构/面饰黑白不透光宝丽布，8*3m</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A78E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w:t>
            </w:r>
            <w:r>
              <w:rPr>
                <w:rStyle w:val="8"/>
                <w:rFonts w:ascii="黑体" w:eastAsia="黑体"/>
                <w:snapToGrid w:val="0"/>
                <w:color w:val="000000"/>
                <w:sz w:val="28"/>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000A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24</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8BE6B">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D2CC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287A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B6E14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DC63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7882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右侧大巴车停车区专用</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A09C9">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加强型户外桁架结构/面饰黑白不透光宝丽布，8*3m</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395D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w:t>
            </w:r>
            <w:r>
              <w:rPr>
                <w:rStyle w:val="8"/>
                <w:rFonts w:ascii="黑体" w:eastAsia="黑体"/>
                <w:snapToGrid w:val="0"/>
                <w:color w:val="000000"/>
                <w:sz w:val="28"/>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31D9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24</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FBABC">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9E5E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7F8D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26446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262B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D4C75">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天幕下门头造型右侧</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474D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定制异型木结构雕刻+内部钢结构+面饰乳胶漆+户外黑胶写真；8*4.5h*2m厚</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79C82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个</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FCD1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5270D">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6D43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C2A6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B1538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69907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2A61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一号楼5号门门头</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BF111">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定制异型木结构雕刻+内部钢结构+面饰乳胶漆+户外黑胶写真；17*5.6h*2m厚</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3AA7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个</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E707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506A3">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03CE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7701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E7852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18D0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DCED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三楼天幕上车点出口门头</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1D7EB">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定制异型木结构雕刻+内部钢结构+面饰乳胶漆+户外黑胶写真；16.5*4h*2m厚</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91613">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D765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8928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23A1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6127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3FF38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A73E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F8D21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天幕下欢迎装置</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CEFF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欢迎装置背景异型木结构雕刻+内部钢结构+面饰乳胶漆+户外黑胶写真+立体雕刻字+各国国旗+定制二级台阶4.3*25m*2.6</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D361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3E69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182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31507D">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DF47A">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BDCF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C13827">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4BAB5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7A9BDF">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5F88B">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欢迎装置地台定制、铺灰色阻燃地毯</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ACE3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F87E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100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5DCB5">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470A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BE6A0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1940E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BFC3B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CD2085">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酒店沿途导视板</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69C9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酒店大堂门口围挡，桁架+喷绘3*2m单面 过黑白布 过5muv机</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F0F2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624A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6</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6354D">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67CA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C378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00CBFA">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310D0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E48E58">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60E60">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酒店通道门装饰，黑胶车贴画面</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8ED8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1EBC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60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A020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8E85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F7DEA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D4718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78B83B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23C580">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5DDA9">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酒店氛围展板，2*2*0.6厚 单面 过黑白布 过5muv机</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900C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F592D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7</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4CD94">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1B87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BDA9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CC795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30E7B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DA83B7">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6E1B5">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桁架+喷绘 5*3m*0.6m厚 单面 过黑白布 过5muv机</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F016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5A22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15</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52AEB">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A4F7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E1A4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F62F9A">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27BF0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63A00D">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6B229">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酒店地下停车场围挡，桁架+喷绘4.6*2*0.6厚、3.6*2m*0.6厚 单面 过黑白布 过5muv机</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C514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158F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17</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C9FE7">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07D0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A3AD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62ACE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F128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07CCD5">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FF179">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酒店地下停车场围挡，桁架+喷绘2.6*2、2.8*2、1.8*1.8m 单面 过黑白布 过5muv机</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80D4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E21C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14</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D9A20">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F078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3C3E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27560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C203A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AF0C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二楼VIP电梯口围挡</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3D8C4">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桁架+喷绘，尺寸3.7x12m，单面 过黑白布      过5muv机</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712B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E5A5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44.4</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4F3C3">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6AA2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6F31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0C67E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6C1CA6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B027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丽屏展架</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248F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尺寸2*0.8</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8949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个</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12A2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50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DA34E">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4CCC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EA27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CB7E1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0E4DF3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03EB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酒店欢迎背景板</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57559">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桁架+喷绘 5*3m*0.6m厚*2块 单面 过黑白布 过5muv机</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444F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9A26A">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15</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E8F82">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8426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8E34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1C8BF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8682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021E4">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金茂嘉悦酒店沿途指引（T板）</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5838F">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2*0.8 木作贴纸</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E758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17BF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4574F">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8B7B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F62F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06408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E5D7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56C26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一楼咨询台</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E5B7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加强型户外桁架结构/面饰黑白不透光宝丽布，10*3m</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2D3B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950C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315F6">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017A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E09D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C38F47">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67BC1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B09415">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800D5">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咨询台定制台面</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5DA9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77F38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BFC5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5728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5E97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5CF4B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FC01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EF784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1号楼1楼大合影区搭建</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4EF39">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17*3米木结构台阶维护、地毯换新</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10EC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2A8E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6BC4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A5F9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AE3B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D74C7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52EC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C8E1C0">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3B465">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大合影画面更换</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90DE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w:t>
            </w:r>
            <w:r>
              <w:rPr>
                <w:rStyle w:val="8"/>
                <w:rFonts w:ascii="黑体" w:eastAsia="黑体"/>
                <w:snapToGrid w:val="0"/>
                <w:color w:val="000000"/>
                <w:sz w:val="28"/>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0D9C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97</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A165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8C4F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B51B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8103C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7A241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F2AF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会服中心1楼宣传栏</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4165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KT板制作1.2*2.4米</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9941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2B75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34110">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01E5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4447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CDB03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A548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CEF8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嘉宾室外场休息区布展</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7F89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中间软膜更换</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8CA6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D57D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F15CC">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09E68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3603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D0AF0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0FF5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BA10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嘉宾室外场休息区沙发</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276F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嘉宾室外场休息区沙发 带头部方巾和扶手方巾租赁</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3CF5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个</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4576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40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BA832">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7EB4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75D3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EF0B6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428E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7ACF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嘉宾室外场西式茶歇区租赁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EEA2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高脚吧台桌系蓝色丝带租赁</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7106E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台</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C6CF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15</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C0549">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831F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F26B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65756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D08AB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C890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嘉宾LED洗墙灯租赁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DDB6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60根洗墙灯租赁</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1E23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盏</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172D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60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3F866">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3A32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45FD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A38B9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BBE1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484A1">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新闻采访区</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E3849">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高精黑白布uv  双面采访区定制L型</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352C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1219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3374A">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6758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8048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9F186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775E79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7743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合影照片快印</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A036B">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大合影照片快印 及大合影定制盒子</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AD76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598A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A520F">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58D2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55A9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9F0AF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9D26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729BF">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导视地贴</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B7A10">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导视地贴</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0F07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99173">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80B7D">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A173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6371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90EC6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B848A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04E2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电视机租赁</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13D8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75寸电视租赁，三楼入口处，开幕式、发布会座次图，租赁</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828B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个</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C06F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E038F">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6CEA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730A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24BA2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6C0D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3E828">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酒店地下室停车场指引</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D8DF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酒店地下停车场指引 2*0.8 kt板</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7431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个</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BD30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10</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FB08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FD26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1757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F20DC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62851C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B3A33">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一号馆地下车库导视牌</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F0B08">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一号馆地下车库指引导视牌（至少60个）</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FCCF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E53D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8990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CC6B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8B14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7057A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7B68AF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BA70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沿途公交站广告</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7080F">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高速口—中医药科创城沿途公交站更换画面、拆除再安装，共6块</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1151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个</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6407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6</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5077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DA4D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73DE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E3CCA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08CC0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68443">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前湖迎宾馆氛围道旗</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7A844">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5m车展道旗  入沿途指引</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6502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面</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FF8E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60</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B039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E1ED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44A7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56DAF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前湖迎宾馆</w:t>
            </w:r>
          </w:p>
        </w:tc>
      </w:tr>
      <w:tr w14:paraId="256D6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F92C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前湖迎宾馆主地标造型</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B955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定制木结构造型+内部钢结构+PVC雕刻+面饰乳胶漆+户外黑胶写真；15*3m</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97EB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B0A1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5F54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F72BA">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2A2D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07BF2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837C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6B21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前湖迎宾馆道路桁架背景板</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A05D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5*3m*0.6m厚*1块 单面 过黑白布，7块，大门口两块、转角三块、大堂门口左右两块</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FD2C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m2</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0C40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15</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F6AF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F511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4FE2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2C867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A22B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86EB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前湖迎宾馆报到处背景板</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F7FA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桁架+喷绘 8*3m*0.6m厚*1块 双面 过黑白布， 过5muv机</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6506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m2</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5AED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48</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9632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EAB2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AA8E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7550F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E7AA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4C581">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前湖迎宾馆新闻采访区</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4F0B0">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高精黑白布uv  双面采访区定制L型（4.9+4.2）*3m</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C5F8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2FCE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105C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DDFB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84D4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38A4F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6B8BCD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5378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前湖迎内会场指引造型（T板）</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9D8A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2*0.8 丽屏展架、kt板</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92E0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6F0C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30</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0B44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7724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F332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88733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351ACC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3088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小计</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92781">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88AE8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9AEC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26E2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053B7">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9F6AA">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819A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D7D3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500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BADA2C3">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九、城市氛围营造</w:t>
            </w:r>
          </w:p>
        </w:tc>
      </w:tr>
      <w:tr w14:paraId="481CF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314D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城市氛围、会服中心周围道旗</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66A1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5m车展道旗  入口、出口、人行道</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EE2B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面</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1BE9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300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492BF">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FD286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03AD9">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329F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3639A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3FEC21">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沿途横桥顶部围挡画面</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1D51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1号桥双面  含高空作业安装</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B74B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w:t>
            </w:r>
            <w:r>
              <w:rPr>
                <w:rStyle w:val="8"/>
                <w:rFonts w:ascii="黑体" w:eastAsia="黑体"/>
                <w:snapToGrid w:val="0"/>
                <w:color w:val="000000"/>
                <w:sz w:val="28"/>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BFFB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120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B04E4">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1DEDB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72AA3">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4CB0A">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69DD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5E3AF9">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8E16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4号桥双面   含高空作业安装</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A2EB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w:t>
            </w:r>
            <w:r>
              <w:rPr>
                <w:rStyle w:val="8"/>
                <w:rFonts w:ascii="黑体" w:eastAsia="黑体"/>
                <w:snapToGrid w:val="0"/>
                <w:color w:val="000000"/>
                <w:sz w:val="28"/>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E98F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120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F0D1A">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E99F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7E798">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72F8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7CB4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72E90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沿途路口巨型画面</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92ED4">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桑海大道、新祺周大道、济生路高清遮光宝丽布+四周打孔绑扎+登高车</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726A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w:t>
            </w:r>
            <w:r>
              <w:rPr>
                <w:rStyle w:val="8"/>
                <w:rFonts w:ascii="黑体" w:eastAsia="黑体"/>
                <w:snapToGrid w:val="0"/>
                <w:color w:val="000000"/>
                <w:sz w:val="28"/>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3A41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300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37D04">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62D67">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1F87F">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EBA3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84E59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4AEA5F">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62F40">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桑海大道美妆药业氛围宣传</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D535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m</w:t>
            </w:r>
            <w:r>
              <w:rPr>
                <w:rStyle w:val="8"/>
                <w:rFonts w:ascii="黑体" w:eastAsia="黑体"/>
                <w:snapToGrid w:val="0"/>
                <w:color w:val="000000"/>
                <w:sz w:val="28"/>
                <w:lang w:val="en-US" w:eastAsia="zh-CN" w:bidi="ar"/>
              </w:rPr>
              <w:t>2</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BC8E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300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821DA">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1295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0D4E1">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D5DF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0B42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7405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沿路指引牌</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9D2EB">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桁架+遮光宝丽布3*5m</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E702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A101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15</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06D5E">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C077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A08F3">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5EDD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7EE74A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B8DFB">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城市灯杆道旗</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7EBE8">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高速口—中医药科创城 沿途灯杆旗，特殊材质锁扣银杏灯杆，1.6m*h1.8m四面，镀锌钢管打底/面饰黑白不透光宝丽布</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5C32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个</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9EA4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260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4B5B4">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3724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AF65A">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1D0D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2C1D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DF34B">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广场地球造型造景</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8D35B">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华艺造型设计布置及清运结构、防水处理，草皮PVC雕刻立体字</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F4F7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F2C2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DDF3A">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2DC0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5585F">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36DBA">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AA82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9C01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机场服务台</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4B35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桁架+遮光宝丽布+桌椅+展位费</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BC1EA">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23ED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E0EAC">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82C4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5A0B6">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773A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4A2E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4C89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机场导引指示装置</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7A698">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桁架+遮光宝丽布3*5m</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220D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0687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15</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F53AC7">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61D7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FFEED">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50BF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098CA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CCF1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西站及南昌站导引指示及服务台</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86325">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桁架+遮光宝丽布+桌椅+展位费</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35FA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3462A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C3420">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A144A">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BA8A0">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B25C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064B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25311">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西站指引造型（T板）</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A6448">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2*0.8 丽屏展架、kt板</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57D27">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B31C4">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10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030E1">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D2CFF">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108E4">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DE3DF">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r>
      <w:tr w14:paraId="3B135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3CACE">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机场DP</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26EB9">
            <w:pPr>
              <w:keepNext w:val="0"/>
              <w:keepLines w:val="0"/>
              <w:widowControl/>
              <w:suppressLineNumbers w:val="0"/>
              <w:snapToGrid w:val="0"/>
              <w:ind w:left="0" w:leftChars="0" w:right="0" w:rightChars="0" w:firstLine="0" w:firstLineChars="0"/>
              <w:jc w:val="left"/>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机场欢迎装置，定制定制异型木结构雕刻+内部钢结构+面饰乳胶漆+户外黑胶写真；20*2.76</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31AF0">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块</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EF027">
            <w:pPr>
              <w:keepNext w:val="0"/>
              <w:keepLines w:val="0"/>
              <w:widowControl/>
              <w:suppressLineNumbers w:val="0"/>
              <w:snapToGrid w:val="0"/>
              <w:ind w:left="0" w:leftChars="0" w:right="0" w:rightChars="0" w:firstLine="0" w:firstLineChars="0"/>
              <w:jc w:val="center"/>
              <w:textAlignment w:val="center"/>
              <w:rPr>
                <w:rFonts w:hint="eastAsia" w:ascii="黑体" w:hAnsi="微软雅黑" w:eastAsia="黑体" w:cs="微软雅黑"/>
                <w:i w:val="0"/>
                <w:iCs w:val="0"/>
                <w:color w:val="000000"/>
                <w:sz w:val="28"/>
                <w:szCs w:val="28"/>
                <w:u w:val="none"/>
              </w:rPr>
            </w:pPr>
            <w:r>
              <w:rPr>
                <w:rFonts w:hint="eastAsia" w:ascii="黑体" w:hAnsi="微软雅黑" w:eastAsia="黑体" w:cs="微软雅黑"/>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ED214">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34CFE">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8F93B">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F1318">
            <w:pPr>
              <w:snapToGrid w:val="0"/>
              <w:ind w:left="0" w:leftChars="0" w:right="0" w:rightChars="0" w:firstLine="0" w:firstLineChars="0"/>
              <w:jc w:val="center"/>
              <w:rPr>
                <w:rFonts w:hint="eastAsia" w:ascii="黑体" w:hAnsi="微软雅黑" w:eastAsia="黑体" w:cs="微软雅黑"/>
                <w:i w:val="0"/>
                <w:iCs w:val="0"/>
                <w:color w:val="000000"/>
                <w:sz w:val="28"/>
                <w:szCs w:val="28"/>
                <w:u w:val="none"/>
              </w:rPr>
            </w:pPr>
          </w:p>
        </w:tc>
      </w:tr>
      <w:tr w14:paraId="7EE53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ABA1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b/>
                <w:i w:val="0"/>
                <w:iCs w:val="0"/>
                <w:color w:val="000000"/>
                <w:sz w:val="28"/>
                <w:szCs w:val="28"/>
                <w:u w:val="none"/>
              </w:rPr>
            </w:pPr>
            <w:r>
              <w:rPr>
                <w:rFonts w:hint="eastAsia" w:ascii="黑体" w:hAnsi="宋体" w:eastAsia="黑体" w:cs="黑体"/>
                <w:b/>
                <w:i w:val="0"/>
                <w:iCs w:val="0"/>
                <w:snapToGrid w:val="0"/>
                <w:color w:val="000000"/>
                <w:kern w:val="0"/>
                <w:sz w:val="28"/>
                <w:szCs w:val="28"/>
                <w:u w:val="none"/>
                <w:lang w:val="en-US" w:eastAsia="zh-CN" w:bidi="ar"/>
              </w:rPr>
              <w:t>小计</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97B08">
            <w:pPr>
              <w:snapToGrid w:val="0"/>
              <w:ind w:left="0" w:leftChars="0" w:right="0" w:rightChars="0" w:firstLine="0" w:firstLineChars="0"/>
              <w:jc w:val="left"/>
              <w:rPr>
                <w:rFonts w:hint="eastAsia" w:ascii="黑体" w:hAnsi="宋体" w:eastAsia="黑体" w:cs="黑体"/>
                <w:b/>
                <w:i w:val="0"/>
                <w:iCs w:val="0"/>
                <w:color w:val="000000"/>
                <w:sz w:val="28"/>
                <w:szCs w:val="28"/>
                <w:u w:val="none"/>
              </w:rPr>
            </w:pP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2B54A">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5EF81">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1C8E0">
            <w:pPr>
              <w:snapToGrid w:val="0"/>
              <w:ind w:left="0" w:leftChars="0" w:right="0" w:rightChars="0" w:firstLine="0" w:firstLineChars="0"/>
              <w:jc w:val="right"/>
              <w:rPr>
                <w:rFonts w:hint="eastAsia" w:ascii="黑体" w:hAnsi="宋体" w:eastAsia="黑体" w:cs="黑体"/>
                <w:b/>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B93EE">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A83DA">
            <w:pPr>
              <w:snapToGrid w:val="0"/>
              <w:ind w:left="0" w:leftChars="0" w:right="0" w:rightChars="0" w:firstLine="0" w:firstLineChars="0"/>
              <w:jc w:val="right"/>
              <w:rPr>
                <w:rFonts w:hint="eastAsia" w:ascii="黑体" w:hAnsi="宋体" w:eastAsia="黑体" w:cs="黑体"/>
                <w:b/>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77AFC">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r>
      <w:tr w14:paraId="7F754F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500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C0190E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第三部分  工作用餐及人员部分</w:t>
            </w:r>
          </w:p>
        </w:tc>
      </w:tr>
      <w:tr w14:paraId="6F6631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500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858D64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十、贵宾通行及工作用餐费用</w:t>
            </w:r>
          </w:p>
        </w:tc>
      </w:tr>
      <w:tr w14:paraId="33D6A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79FD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服务保障性人员工作餐</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A887B">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各类技术人员、会务服务人员、安保人员、接待人员、志愿者、工作人员等，共计不超过450人</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EB403">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F702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2EFEB">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88A1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368C1">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4323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8DC2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50C9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茶歇</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C2C7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FF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开幕式、分论坛、新闻中心等茶歇</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A7A9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人次</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9653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600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D719D">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D27AF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55DCE">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7525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3C07F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10219">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机场、高铁站贵宾通道费用</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CF7B3">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机场、高铁站 政务贵宾通道</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5EEF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698B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D8BDC">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B778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6B076">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ACC8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按实际人次及机场、高铁站楞关发票据实结算</w:t>
            </w:r>
          </w:p>
        </w:tc>
      </w:tr>
      <w:tr w14:paraId="749362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5746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b/>
                <w:i w:val="0"/>
                <w:iCs w:val="0"/>
                <w:color w:val="000000"/>
                <w:sz w:val="28"/>
                <w:szCs w:val="28"/>
                <w:u w:val="none"/>
              </w:rPr>
            </w:pPr>
            <w:r>
              <w:rPr>
                <w:rFonts w:hint="eastAsia" w:ascii="黑体" w:hAnsi="宋体" w:eastAsia="黑体" w:cs="黑体"/>
                <w:b/>
                <w:i w:val="0"/>
                <w:iCs w:val="0"/>
                <w:snapToGrid w:val="0"/>
                <w:color w:val="000000"/>
                <w:kern w:val="0"/>
                <w:sz w:val="28"/>
                <w:szCs w:val="28"/>
                <w:u w:val="none"/>
                <w:lang w:val="en-US" w:eastAsia="zh-CN" w:bidi="ar"/>
              </w:rPr>
              <w:t>小计</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62D32">
            <w:pPr>
              <w:snapToGrid w:val="0"/>
              <w:ind w:left="0" w:leftChars="0" w:right="0" w:rightChars="0" w:firstLine="0" w:firstLineChars="0"/>
              <w:jc w:val="left"/>
              <w:rPr>
                <w:rFonts w:hint="eastAsia" w:ascii="黑体" w:hAnsi="宋体" w:eastAsia="黑体" w:cs="黑体"/>
                <w:b/>
                <w:i w:val="0"/>
                <w:iCs w:val="0"/>
                <w:color w:val="000000"/>
                <w:sz w:val="28"/>
                <w:szCs w:val="28"/>
                <w:u w:val="none"/>
              </w:rPr>
            </w:pP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A5818">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C2C9C">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5A657">
            <w:pPr>
              <w:snapToGrid w:val="0"/>
              <w:ind w:left="0" w:leftChars="0" w:right="0" w:rightChars="0" w:firstLine="0" w:firstLineChars="0"/>
              <w:jc w:val="right"/>
              <w:rPr>
                <w:rFonts w:hint="eastAsia" w:ascii="黑体" w:hAnsi="宋体" w:eastAsia="黑体" w:cs="黑体"/>
                <w:b/>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19A68">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46639">
            <w:pPr>
              <w:snapToGrid w:val="0"/>
              <w:ind w:left="0" w:leftChars="0" w:right="0" w:rightChars="0" w:firstLine="0" w:firstLineChars="0"/>
              <w:jc w:val="right"/>
              <w:rPr>
                <w:rFonts w:hint="eastAsia" w:ascii="黑体" w:hAnsi="宋体" w:eastAsia="黑体" w:cs="黑体"/>
                <w:b/>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4B3F9">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r>
      <w:tr w14:paraId="6A11F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500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67AA8AA">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十一、特殊嘉宾邀请/礼仪志愿者等技术人员类费用</w:t>
            </w:r>
          </w:p>
        </w:tc>
      </w:tr>
      <w:tr w14:paraId="1710D1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0C8E5">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开幕式主持人</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B6D4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省级及以上电视台主持人</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7FED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人</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2CFC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AAF28">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B492A">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3BC57">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E12F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52C2D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36BF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开幕式现场导演</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794F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开幕式现场编导，流程</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2A6E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人</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F77B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5</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32A43">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FB7B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48059">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9C4D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B014D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5FC4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速记员</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6FAE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双边会见、开幕式、欢迎晚宴、分论坛、专题活动等各类活动速记工作。</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4C5F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人</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E9F5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5</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F2C6E">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7419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1D4F6">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15F5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A05EF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65329">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礼仪人员（模特）</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243C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大会各类迎宾、接待礼仪</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9BEB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人</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96A2A">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35</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DC790">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9CBF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1942A">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C095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3D19CC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FDEF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会务礼仪</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0DBA0">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开幕式、分论坛、发布会、考察等各类活动</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7C4C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人</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84AC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66A37">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CAFA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19A6B">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261C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67F59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64E3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会见、晚宴等礼仪</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C486B">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双边会见、欢迎晚宴等会务、接待礼仪</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3EEB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人</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7BC1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E755A">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E898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E40C3">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3314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02C8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2704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礼仪服装</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959A8">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定制服装</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FEA0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件</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06924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59</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EDF54">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7BF8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5BC94">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FAB6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6724C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A9B7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茶歇服务保障</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B90B8">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开幕式、分论坛、发布会等茶歇区物品、设施及工作人员保障</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A97F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7F97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DA24D">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BD64A">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7780F">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C17C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74E6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A84A0">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志愿者</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2CD7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大会期间志愿者共150人三天招募、培训等（包含迎送组、报到组、资料组、会务组、接待组、翻译组等）</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278E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人</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4C34A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150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19036F">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9274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0A99A">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43F54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26810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39150">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志愿者服装</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E2CB4">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定制专属logo服装</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FBF7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件</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48B7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150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5C54A9">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FE93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66900">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00D75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3ACF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F33A4">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志愿者保险</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DBAE6">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会期三天活动人身保险</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ECE5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人</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1C087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150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CD7BC">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92C6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B4195">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F0DF3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6C1B5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C3953">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志愿者车辆</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5F891">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大巴车统一早接晚送</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5D68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辆</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9F90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902BD">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1D5B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4A7E4">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F22A7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37F263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9A5C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技术人员</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14164">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大屏至少2人、音控至少2人、灯光技术至少2人操作师，视工作要求保障</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4206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人</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175A3">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6</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3DEB6">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1DEA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58D5C">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D2DB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60CA0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4EA31">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随车讲解人员</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742D0">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随车省情讲解</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58443">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人</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CEF3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4</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2F941">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7DB7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B3163">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EDC3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7EAE8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FEA24">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报到组、迎送组、用餐组工作人员</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60CE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各酒店报到组、用餐组工作人员食宿保障，机场、高铁站迎送工作人员食宿保障（含甲方相关工作人员期间用餐保障）</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DBE9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C2C2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54C08">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2603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D0028">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BC3A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6954B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981A5">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现场施工人员</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355BF">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现场施工工作人员及会期维护人员15人布展拆除共计三天</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C7A4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人</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A45F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15</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2AED4">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CDA8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089E9">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C87A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9CADD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54E8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会务公司专班期工作人员</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AE36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含会期会务公司各会务组工作人员集中办公彩排期及会期相关工作人员食宿费用</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D725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人</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AE18A">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F5A77">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311E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4AEFB">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CE2B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61BC3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6A62A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论坛筹备期间及召开期间翻译工作</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9A5DF">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各类同传设备发射器、设施等（按会议要求及甲方需求提供）</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86B1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A3AC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74294">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409EF7">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D51E5">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07E84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4"/>
                <w:u w:val="none"/>
              </w:rPr>
            </w:pPr>
            <w:r>
              <w:rPr>
                <w:rFonts w:hint="eastAsia" w:ascii="黑体" w:hAnsi="宋体" w:eastAsia="黑体" w:cs="黑体"/>
                <w:i w:val="0"/>
                <w:iCs w:val="0"/>
                <w:snapToGrid w:val="0"/>
                <w:color w:val="000000"/>
                <w:kern w:val="0"/>
                <w:sz w:val="28"/>
                <w:szCs w:val="24"/>
                <w:u w:val="none"/>
                <w:lang w:val="en-US" w:eastAsia="zh-CN" w:bidi="ar"/>
              </w:rPr>
              <w:t>供各类活动现场同传翻译、口译翻译、文字资料翻译、视频脚本翻译、字幕翻译、同传设备(同传耳机、发射器及其他相关设施)租赁等及其他相关工作，保障翻译及有关随行人员交通、食宿等、翻译人员数量根据会议要求及甲方要求提供。主要包括但不限于提供准确、流畅、专业的语言翻译服务，确保翻译内容的准确传达和有效沟通。此外，翻译工作还需满足多语种需求，以适应来自不同国家和地区人员的参与。</w:t>
            </w:r>
          </w:p>
        </w:tc>
      </w:tr>
      <w:tr w14:paraId="2BFE9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31DC1C">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0DC1F">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论坛各类活动同传耳机保障（按会议要求及甲方需求提供，保障3天）</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002D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A5B7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F3506">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2798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DB8C28">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EADF72">
            <w:pPr>
              <w:snapToGrid w:val="0"/>
              <w:ind w:left="0" w:leftChars="0" w:right="0" w:rightChars="0" w:firstLine="0" w:firstLineChars="0"/>
              <w:jc w:val="center"/>
              <w:rPr>
                <w:rFonts w:hint="eastAsia" w:ascii="黑体" w:hAnsi="宋体" w:eastAsia="黑体" w:cs="黑体"/>
                <w:i w:val="0"/>
                <w:iCs w:val="0"/>
                <w:color w:val="000000"/>
                <w:sz w:val="28"/>
                <w:szCs w:val="24"/>
                <w:u w:val="none"/>
              </w:rPr>
            </w:pPr>
          </w:p>
        </w:tc>
      </w:tr>
      <w:tr w14:paraId="3F726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8917E0">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CA10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论坛各类活动同传翻译人员保障</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0FC5A">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人</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E3D0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8</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B2C88">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FEB6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74400">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E510EF">
            <w:pPr>
              <w:snapToGrid w:val="0"/>
              <w:ind w:left="0" w:leftChars="0" w:right="0" w:rightChars="0" w:firstLine="0" w:firstLineChars="0"/>
              <w:jc w:val="center"/>
              <w:rPr>
                <w:rFonts w:hint="eastAsia" w:ascii="黑体" w:hAnsi="宋体" w:eastAsia="黑体" w:cs="黑体"/>
                <w:i w:val="0"/>
                <w:iCs w:val="0"/>
                <w:color w:val="000000"/>
                <w:sz w:val="28"/>
                <w:szCs w:val="24"/>
                <w:u w:val="none"/>
              </w:rPr>
            </w:pPr>
          </w:p>
        </w:tc>
      </w:tr>
      <w:tr w14:paraId="70EEA1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6D109E">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8B9C8">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会见、欢迎晚宴、重要嘉宾巡展、重要嘉宾合影、开幕式、分论坛及四新发布会等、外出考察活动等现场翻译、同传保障人员</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CAEF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人</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5161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6</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6A043">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E08C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7F115">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53FB08">
            <w:pPr>
              <w:snapToGrid w:val="0"/>
              <w:ind w:left="0" w:leftChars="0" w:right="0" w:rightChars="0" w:firstLine="0" w:firstLineChars="0"/>
              <w:jc w:val="center"/>
              <w:rPr>
                <w:rFonts w:hint="eastAsia" w:ascii="黑体" w:hAnsi="宋体" w:eastAsia="黑体" w:cs="黑体"/>
                <w:i w:val="0"/>
                <w:iCs w:val="0"/>
                <w:color w:val="000000"/>
                <w:sz w:val="28"/>
                <w:szCs w:val="24"/>
                <w:u w:val="none"/>
              </w:rPr>
            </w:pPr>
          </w:p>
        </w:tc>
      </w:tr>
      <w:tr w14:paraId="42CC7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E808D4">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33ADF">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会前及会期各类宣传视频脚本翻译、字幕翻以及会前专刊报道、展厅图片介绍等会议材料等翻译费用</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E557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0E46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CD2BA">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FB804">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ED0871">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9D141D">
            <w:pPr>
              <w:snapToGrid w:val="0"/>
              <w:ind w:left="0" w:leftChars="0" w:right="0" w:rightChars="0" w:firstLine="0" w:firstLineChars="0"/>
              <w:jc w:val="center"/>
              <w:rPr>
                <w:rFonts w:hint="eastAsia" w:ascii="黑体" w:hAnsi="宋体" w:eastAsia="黑体" w:cs="黑体"/>
                <w:i w:val="0"/>
                <w:iCs w:val="0"/>
                <w:color w:val="000000"/>
                <w:sz w:val="28"/>
                <w:szCs w:val="24"/>
                <w:u w:val="none"/>
              </w:rPr>
            </w:pPr>
          </w:p>
        </w:tc>
      </w:tr>
      <w:tr w14:paraId="01E17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ED3CF">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会务登录系统</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8EF2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大会会务系统，H5九宫格手机微站等</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AB82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F6BB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8ABA2">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4471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A62AF">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5463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7BFB1C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D9800">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会务系统维护人员</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E13B0">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会务系统维护人员2人三天</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CD861">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人</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EED5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A4AA2">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76A8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E12DE">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3B9E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3E764B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6E3025">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摄影摄像人员及设施（双边会见、欢迎晚宴、重要嘉宾巡展、重要嘉宾合影、开幕式及专题活动等，含彩排）</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2D07B">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专业摄影师2名，全程会议跟拍、摄像</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1FB85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6F65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F5916">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DA27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BBBF8">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1B18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7F3FB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F4F253">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57F6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摄像3个机位，会场定位投屏摄像、录播</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4E57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E175A">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73619">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FD16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5B360">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C272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5B026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DC3AD1">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5A6AB">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摇臂摄像1个机位，同步投大屏</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9D5F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EFAF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ED625E">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8500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B05F9">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27E6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19EC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D79339">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E7B7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导播台切换1台，各摄像机位任意切换和监控</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AEBA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1E6E2">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EAE5E">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CCBAC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4504A">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ED8E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70404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BF6F1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摄影摄像（分论坛+展览展示+含彩排）</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50811">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专业摄影师1名*2场分论坛和展览展示，全程跟拍、摄像</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535FB">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64EA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81C3A">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F6DB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D1B14">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5A5F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F669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B362F8">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A83CB">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摄像2个机位*2场分论坛，会场定位投屏摄像</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67E0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1651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2673C">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A7BD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DF3A5">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6B797">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06977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3F869">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摄影摄像（参观考察等各类活动）</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15979">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专业摄影师3名以上，全程会议跟拍、摄像</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5A94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30A1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17F0C">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476F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FC39A">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693F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21929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EE5AF">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分论坛2场＋发布会1场</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CB50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分论坛2场＋发布会1场录播</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1D45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7C5C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7B737">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4900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4DE9B">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BFF06">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BDFC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030E0">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拍摄花絮短视频</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4CC94">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会期三天延时拍摄</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016C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天</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BC2D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4809F">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D7A9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E685E">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02DB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29965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A2C23">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b/>
                <w:i w:val="0"/>
                <w:iCs w:val="0"/>
                <w:color w:val="000000"/>
                <w:sz w:val="28"/>
                <w:szCs w:val="28"/>
                <w:u w:val="none"/>
              </w:rPr>
            </w:pPr>
            <w:r>
              <w:rPr>
                <w:rFonts w:hint="eastAsia" w:ascii="黑体" w:hAnsi="宋体" w:eastAsia="黑体" w:cs="黑体"/>
                <w:b/>
                <w:i w:val="0"/>
                <w:iCs w:val="0"/>
                <w:snapToGrid w:val="0"/>
                <w:color w:val="000000"/>
                <w:kern w:val="0"/>
                <w:sz w:val="28"/>
                <w:szCs w:val="28"/>
                <w:u w:val="none"/>
                <w:lang w:val="en-US" w:eastAsia="zh-CN" w:bidi="ar"/>
              </w:rPr>
              <w:t>小计</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589A2">
            <w:pPr>
              <w:snapToGrid w:val="0"/>
              <w:ind w:left="0" w:leftChars="0" w:right="0" w:rightChars="0" w:firstLine="0" w:firstLineChars="0"/>
              <w:jc w:val="left"/>
              <w:rPr>
                <w:rFonts w:hint="eastAsia" w:ascii="黑体" w:hAnsi="宋体" w:eastAsia="黑体" w:cs="黑体"/>
                <w:b/>
                <w:i w:val="0"/>
                <w:iCs w:val="0"/>
                <w:color w:val="000000"/>
                <w:sz w:val="28"/>
                <w:szCs w:val="28"/>
                <w:u w:val="none"/>
              </w:rPr>
            </w:pP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70D93">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535D9">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ACBE4">
            <w:pPr>
              <w:snapToGrid w:val="0"/>
              <w:ind w:left="0" w:leftChars="0" w:right="0" w:rightChars="0" w:firstLine="0" w:firstLineChars="0"/>
              <w:jc w:val="right"/>
              <w:rPr>
                <w:rFonts w:hint="eastAsia" w:ascii="黑体" w:hAnsi="宋体" w:eastAsia="黑体" w:cs="黑体"/>
                <w:b/>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84A43">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808C7">
            <w:pPr>
              <w:snapToGrid w:val="0"/>
              <w:ind w:left="0" w:leftChars="0" w:right="0" w:rightChars="0" w:firstLine="0" w:firstLineChars="0"/>
              <w:jc w:val="right"/>
              <w:rPr>
                <w:rFonts w:hint="eastAsia" w:ascii="黑体" w:hAnsi="宋体" w:eastAsia="黑体" w:cs="黑体"/>
                <w:b/>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8353B">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r>
      <w:tr w14:paraId="72E6A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500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08BC92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第四部分   其他保障费用</w:t>
            </w:r>
          </w:p>
        </w:tc>
      </w:tr>
      <w:tr w14:paraId="564C2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500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B113BA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十二、其他保障费用</w:t>
            </w:r>
          </w:p>
        </w:tc>
      </w:tr>
      <w:tr w14:paraId="3D896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CB66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维稳评估报告</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1CCF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维稳评估报告</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F8D7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414D5">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52FAE">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3E15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55EA9">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F3AA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66B6C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55DD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会务、会场物资等保障</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CB7A9">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开幕式、分论坛、发布会等大会各类活动保障性物资临时采买、办公用品、耗材、茶水、薄荷糖、抽纸、湿巾、棉签、洗手液、干巾、香薰、纸巾、消毒凝胶、风油精和防暑药品等保障</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5DC0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E6C3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2FCF0">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03D9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D78B3">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8847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2A86B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5FBE1">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大会安保</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D1584">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安保公司提供服务，按照国家领导人会务安保标准，含安保人员用餐及用水+安检门及通道等设施</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A49D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CCD5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B862A">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C004B">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F8D2D">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54C0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3129E8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E2B6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对讲机</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1121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会议各站点和会场对讲机60个*3天</w:t>
            </w:r>
          </w:p>
        </w:tc>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FD7E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个</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7675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60</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4A874">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C7ED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98650">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34F3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1F0D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530C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设计费</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15CE4">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整体设计规划及施工图绘制费</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0982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155CA">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7B068">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899B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AB2CA">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453B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57369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6E13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排版费</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30AC7">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汇编材料及翻译材料排版费</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C1D28">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2ED09">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00F63">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B3A4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187B9">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E96D3">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CEF0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9B53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南昌市物料运输（装和拆）</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4B68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往返运输费用安装+撤场×2</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F87D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趟</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6FBC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32</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AE46A">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5FAB2">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0EA7E">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A1C09">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1B403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11082">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活动保险</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295B5">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组织者责任险：大会组织者责任险保障参会代表保额累计责任限额100万，每次事故责任限额100万，每人死亡伤残30万+每人死亡伤残30万+每人医疗3万</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D69D4">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DFAA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DD59E">
            <w:pPr>
              <w:snapToGrid w:val="0"/>
              <w:ind w:left="0" w:leftChars="0" w:right="0" w:rightChars="0" w:firstLine="0" w:firstLineChars="0"/>
              <w:jc w:val="right"/>
              <w:rPr>
                <w:rFonts w:hint="eastAsia" w:ascii="黑体" w:hAnsi="微软雅黑" w:eastAsia="黑体" w:cs="微软雅黑"/>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4E3AD">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A396B">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64368">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43E8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06ABC">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荣誉证书</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7B76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志愿者荣誉证书</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EDBC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套</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4F4AC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155</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8FA55">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0650C">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7E3FF">
            <w:pPr>
              <w:snapToGrid w:val="0"/>
              <w:ind w:left="0" w:leftChars="0" w:right="0" w:rightChars="0" w:firstLine="0" w:firstLineChars="0"/>
              <w:jc w:val="right"/>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43801">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7152E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C1F5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snapToGrid w:val="0"/>
                <w:color w:val="000000"/>
                <w:kern w:val="0"/>
                <w:sz w:val="28"/>
                <w:szCs w:val="28"/>
                <w:u w:val="none"/>
                <w:lang w:val="en-US" w:eastAsia="zh-CN" w:bidi="ar"/>
              </w:rPr>
            </w:pPr>
            <w:r>
              <w:rPr>
                <w:rFonts w:hint="eastAsia" w:ascii="黑体" w:hAnsi="宋体" w:eastAsia="黑体" w:cs="黑体"/>
                <w:i w:val="0"/>
                <w:iCs w:val="0"/>
                <w:snapToGrid w:val="0"/>
                <w:color w:val="000000"/>
                <w:kern w:val="0"/>
                <w:sz w:val="28"/>
                <w:szCs w:val="28"/>
                <w:u w:val="none"/>
                <w:lang w:val="en-US" w:eastAsia="zh-CN" w:bidi="ar"/>
              </w:rPr>
              <w:t>档案整理归档</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B60F4">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snapToGrid w:val="0"/>
                <w:color w:val="000000"/>
                <w:kern w:val="0"/>
                <w:sz w:val="28"/>
                <w:szCs w:val="28"/>
                <w:u w:val="none"/>
                <w:lang w:val="en-US" w:eastAsia="zh-CN" w:bidi="ar"/>
              </w:rPr>
            </w:pPr>
            <w:r>
              <w:rPr>
                <w:rFonts w:hint="eastAsia" w:ascii="黑体" w:hAnsi="宋体" w:eastAsia="黑体" w:cs="黑体"/>
                <w:i w:val="0"/>
                <w:iCs w:val="0"/>
                <w:snapToGrid w:val="0"/>
                <w:color w:val="000000"/>
                <w:kern w:val="0"/>
                <w:sz w:val="28"/>
                <w:szCs w:val="28"/>
                <w:u w:val="none"/>
                <w:lang w:val="en-US" w:eastAsia="zh-CN" w:bidi="ar"/>
              </w:rPr>
              <w:t>组织有档案管理资质的单位负责档案整理归档</w:t>
            </w: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F671D">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snapToGrid w:val="0"/>
                <w:color w:val="000000"/>
                <w:kern w:val="0"/>
                <w:sz w:val="28"/>
                <w:szCs w:val="28"/>
                <w:u w:val="none"/>
                <w:lang w:val="en-US" w:eastAsia="zh-CN" w:bidi="ar"/>
              </w:rPr>
            </w:pPr>
            <w:r>
              <w:rPr>
                <w:rFonts w:hint="eastAsia" w:ascii="黑体" w:hAnsi="宋体" w:eastAsia="黑体" w:cs="黑体"/>
                <w:i w:val="0"/>
                <w:iCs w:val="0"/>
                <w:snapToGrid w:val="0"/>
                <w:color w:val="000000"/>
                <w:kern w:val="0"/>
                <w:sz w:val="28"/>
                <w:szCs w:val="28"/>
                <w:u w:val="none"/>
                <w:lang w:val="en-US" w:eastAsia="zh-CN" w:bidi="ar"/>
              </w:rPr>
              <w:t>项</w:t>
            </w: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22915">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snapToGrid w:val="0"/>
                <w:color w:val="000000"/>
                <w:kern w:val="0"/>
                <w:sz w:val="28"/>
                <w:szCs w:val="28"/>
                <w:u w:val="none"/>
                <w:lang w:val="en-US" w:eastAsia="zh-CN" w:bidi="ar"/>
              </w:rPr>
            </w:pPr>
            <w:r>
              <w:rPr>
                <w:rFonts w:hint="eastAsia" w:ascii="黑体" w:hAnsi="宋体" w:eastAsia="黑体" w:cs="黑体"/>
                <w:i w:val="0"/>
                <w:iCs w:val="0"/>
                <w:snapToGrid w:val="0"/>
                <w:color w:val="000000"/>
                <w:kern w:val="0"/>
                <w:sz w:val="28"/>
                <w:szCs w:val="28"/>
                <w:u w:val="none"/>
                <w:lang w:val="en-US" w:eastAsia="zh-CN" w:bidi="ar"/>
              </w:rPr>
              <w:t>1</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96C08">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snapToGrid w:val="0"/>
                <w:color w:val="000000"/>
                <w:kern w:val="0"/>
                <w:sz w:val="28"/>
                <w:szCs w:val="28"/>
                <w:u w:val="none"/>
                <w:lang w:val="en-US" w:eastAsia="zh-CN" w:bidi="ar"/>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FC299">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snapToGrid w:val="0"/>
                <w:color w:val="000000"/>
                <w:kern w:val="0"/>
                <w:sz w:val="28"/>
                <w:szCs w:val="28"/>
                <w:u w:val="none"/>
                <w:lang w:val="en-US" w:eastAsia="zh-CN" w:bidi="ar"/>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147F0">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snapToGrid w:val="0"/>
                <w:color w:val="000000"/>
                <w:kern w:val="0"/>
                <w:sz w:val="28"/>
                <w:szCs w:val="28"/>
                <w:u w:val="none"/>
                <w:lang w:val="en-US" w:eastAsia="zh-CN" w:bidi="ar"/>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4FAA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snapToGrid w:val="0"/>
                <w:color w:val="000000"/>
                <w:kern w:val="0"/>
                <w:sz w:val="28"/>
                <w:szCs w:val="28"/>
                <w:u w:val="none"/>
                <w:lang w:val="en-US" w:eastAsia="zh-CN" w:bidi="ar"/>
              </w:rPr>
            </w:pPr>
            <w:r>
              <w:rPr>
                <w:rFonts w:hint="eastAsia" w:ascii="黑体" w:hAnsi="宋体" w:eastAsia="黑体" w:cs="黑体"/>
                <w:i w:val="0"/>
                <w:iCs w:val="0"/>
                <w:snapToGrid w:val="0"/>
                <w:color w:val="000000"/>
                <w:kern w:val="0"/>
                <w:sz w:val="28"/>
                <w:szCs w:val="28"/>
                <w:u w:val="none"/>
                <w:lang w:val="en-US" w:eastAsia="zh-CN" w:bidi="ar"/>
              </w:rPr>
              <w:t>据实结算</w:t>
            </w:r>
          </w:p>
        </w:tc>
      </w:tr>
      <w:tr w14:paraId="77028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CDE4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snapToGrid w:val="0"/>
                <w:color w:val="000000"/>
                <w:kern w:val="0"/>
                <w:sz w:val="28"/>
                <w:szCs w:val="28"/>
                <w:u w:val="none"/>
                <w:lang w:val="en-US" w:eastAsia="zh-CN" w:bidi="ar"/>
              </w:rPr>
            </w:pPr>
            <w:r>
              <w:rPr>
                <w:rFonts w:hint="eastAsia" w:ascii="黑体" w:hAnsi="宋体" w:eastAsia="黑体" w:cs="黑体"/>
                <w:i w:val="0"/>
                <w:iCs w:val="0"/>
                <w:snapToGrid w:val="0"/>
                <w:color w:val="000000"/>
                <w:kern w:val="0"/>
                <w:sz w:val="28"/>
                <w:szCs w:val="28"/>
                <w:u w:val="none"/>
                <w:lang w:val="en-US" w:eastAsia="zh-CN" w:bidi="ar"/>
              </w:rPr>
              <w:t>小计</w:t>
            </w:r>
          </w:p>
        </w:tc>
        <w:tc>
          <w:tcPr>
            <w:tcW w:w="37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9A87F">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snapToGrid w:val="0"/>
                <w:color w:val="000000"/>
                <w:kern w:val="0"/>
                <w:sz w:val="28"/>
                <w:szCs w:val="28"/>
                <w:u w:val="none"/>
                <w:lang w:val="en-US" w:eastAsia="zh-CN" w:bidi="ar"/>
              </w:rPr>
            </w:pPr>
          </w:p>
        </w:tc>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231C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snapToGrid w:val="0"/>
                <w:color w:val="000000"/>
                <w:kern w:val="0"/>
                <w:sz w:val="28"/>
                <w:szCs w:val="28"/>
                <w:u w:val="none"/>
                <w:lang w:val="en-US" w:eastAsia="zh-CN" w:bidi="ar"/>
              </w:rPr>
            </w:pPr>
          </w:p>
        </w:tc>
        <w:tc>
          <w:tcPr>
            <w:tcW w:w="9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59935">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snapToGrid w:val="0"/>
                <w:color w:val="000000"/>
                <w:kern w:val="0"/>
                <w:sz w:val="28"/>
                <w:szCs w:val="28"/>
                <w:u w:val="none"/>
                <w:lang w:val="en-US" w:eastAsia="zh-CN" w:bidi="ar"/>
              </w:rPr>
            </w:pP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8C60E">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snapToGrid w:val="0"/>
                <w:color w:val="000000"/>
                <w:kern w:val="0"/>
                <w:sz w:val="28"/>
                <w:szCs w:val="28"/>
                <w:u w:val="none"/>
                <w:lang w:val="en-US" w:eastAsia="zh-CN" w:bidi="ar"/>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07343">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snapToGrid w:val="0"/>
                <w:color w:val="000000"/>
                <w:kern w:val="0"/>
                <w:sz w:val="28"/>
                <w:szCs w:val="28"/>
                <w:u w:val="none"/>
                <w:lang w:val="en-US" w:eastAsia="zh-CN" w:bidi="ar"/>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9CA8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snapToGrid w:val="0"/>
                <w:color w:val="000000"/>
                <w:kern w:val="0"/>
                <w:sz w:val="28"/>
                <w:szCs w:val="28"/>
                <w:u w:val="none"/>
                <w:lang w:val="en-US" w:eastAsia="zh-CN" w:bidi="ar"/>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A5223">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snapToGrid w:val="0"/>
                <w:color w:val="000000"/>
                <w:kern w:val="0"/>
                <w:sz w:val="28"/>
                <w:szCs w:val="28"/>
                <w:u w:val="none"/>
                <w:lang w:val="en-US" w:eastAsia="zh-CN" w:bidi="ar"/>
              </w:rPr>
            </w:pPr>
          </w:p>
        </w:tc>
      </w:tr>
      <w:tr w14:paraId="6A8E6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1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4ACE52C">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b/>
                <w:i w:val="0"/>
                <w:iCs w:val="0"/>
                <w:color w:val="000000"/>
                <w:sz w:val="28"/>
                <w:szCs w:val="28"/>
                <w:u w:val="none"/>
              </w:rPr>
            </w:pPr>
            <w:r>
              <w:rPr>
                <w:rFonts w:hint="eastAsia" w:ascii="黑体" w:hAnsi="宋体" w:eastAsia="黑体" w:cs="黑体"/>
                <w:b/>
                <w:i w:val="0"/>
                <w:iCs w:val="0"/>
                <w:snapToGrid w:val="0"/>
                <w:color w:val="000000"/>
                <w:kern w:val="0"/>
                <w:sz w:val="28"/>
                <w:szCs w:val="28"/>
                <w:u w:val="none"/>
                <w:lang w:val="en-US" w:eastAsia="zh-CN" w:bidi="ar"/>
              </w:rPr>
              <w:t>整体汇总项目费用合计</w:t>
            </w: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BFE54">
            <w:pPr>
              <w:snapToGrid w:val="0"/>
              <w:ind w:left="0" w:leftChars="0" w:right="0" w:rightChars="0" w:firstLine="0" w:firstLineChars="0"/>
              <w:jc w:val="left"/>
              <w:rPr>
                <w:rFonts w:hint="eastAsia" w:ascii="黑体" w:hAnsi="宋体" w:eastAsia="黑体" w:cs="黑体"/>
                <w:b/>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FAF3B">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310A8">
            <w:pPr>
              <w:snapToGrid w:val="0"/>
              <w:ind w:left="0" w:leftChars="0" w:right="0" w:rightChars="0" w:firstLine="0" w:firstLineChars="0"/>
              <w:jc w:val="center"/>
              <w:rPr>
                <w:rFonts w:hint="eastAsia" w:ascii="黑体" w:hAnsi="宋体" w:eastAsia="黑体" w:cs="黑体"/>
                <w:b/>
                <w:i w:val="0"/>
                <w:iCs w:val="0"/>
                <w:color w:val="000000"/>
                <w:sz w:val="28"/>
                <w:szCs w:val="28"/>
                <w:u w:val="none"/>
              </w:rPr>
            </w:pPr>
          </w:p>
        </w:tc>
      </w:tr>
      <w:tr w14:paraId="4DE81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1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45AC858">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统筹服务费</w:t>
            </w: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5DB9B">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F7A95E">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41600">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r w14:paraId="49284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01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018381A">
            <w:pPr>
              <w:keepNext w:val="0"/>
              <w:keepLines w:val="0"/>
              <w:widowControl/>
              <w:suppressLineNumbers w:val="0"/>
              <w:snapToGrid w:val="0"/>
              <w:ind w:left="0" w:leftChars="0" w:right="0" w:rightChars="0" w:firstLine="0" w:firstLineChars="0"/>
              <w:jc w:val="left"/>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snapToGrid w:val="0"/>
                <w:color w:val="000000"/>
                <w:kern w:val="0"/>
                <w:sz w:val="28"/>
                <w:szCs w:val="28"/>
                <w:u w:val="none"/>
                <w:lang w:val="en-US" w:eastAsia="zh-CN" w:bidi="ar"/>
              </w:rPr>
              <w:t>共计</w:t>
            </w:r>
          </w:p>
        </w:tc>
        <w:tc>
          <w:tcPr>
            <w:tcW w:w="13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E1C84">
            <w:pPr>
              <w:snapToGrid w:val="0"/>
              <w:ind w:left="0" w:leftChars="0" w:right="0" w:rightChars="0" w:firstLine="0" w:firstLineChars="0"/>
              <w:jc w:val="left"/>
              <w:rPr>
                <w:rFonts w:hint="eastAsia" w:ascii="黑体" w:hAnsi="宋体" w:eastAsia="黑体" w:cs="黑体"/>
                <w:i w:val="0"/>
                <w:iCs w:val="0"/>
                <w:color w:val="000000"/>
                <w:sz w:val="28"/>
                <w:szCs w:val="2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75B9F">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c>
          <w:tcPr>
            <w:tcW w:w="2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F2C75">
            <w:pPr>
              <w:snapToGrid w:val="0"/>
              <w:ind w:left="0" w:leftChars="0" w:right="0" w:rightChars="0" w:firstLine="0" w:firstLineChars="0"/>
              <w:jc w:val="center"/>
              <w:rPr>
                <w:rFonts w:hint="eastAsia" w:ascii="黑体" w:hAnsi="宋体" w:eastAsia="黑体" w:cs="黑体"/>
                <w:i w:val="0"/>
                <w:iCs w:val="0"/>
                <w:color w:val="000000"/>
                <w:sz w:val="28"/>
                <w:szCs w:val="28"/>
                <w:u w:val="none"/>
              </w:rPr>
            </w:pPr>
          </w:p>
        </w:tc>
      </w:tr>
    </w:tbl>
    <w:p w14:paraId="5D0AC11A">
      <w:pPr>
        <w:keepNext w:val="0"/>
        <w:keepLines w:val="0"/>
        <w:pageBreakBefore w:val="0"/>
        <w:kinsoku w:val="0"/>
        <w:wordWrap/>
        <w:overflowPunct/>
        <w:topLinePunct w:val="0"/>
        <w:autoSpaceDE w:val="0"/>
        <w:autoSpaceDN w:val="0"/>
        <w:bidi w:val="0"/>
        <w:adjustRightInd w:val="0"/>
        <w:snapToGrid w:val="0"/>
        <w:spacing w:line="360" w:lineRule="auto"/>
        <w:ind w:right="135" w:firstLine="459"/>
        <w:textAlignment w:val="baseline"/>
        <w:rPr>
          <w:rFonts w:hint="default" w:ascii="宋体" w:hAnsi="宋体" w:eastAsia="宋体" w:cs="宋体"/>
          <w:color w:val="auto"/>
          <w:spacing w:val="5"/>
          <w:sz w:val="24"/>
          <w:szCs w:val="24"/>
          <w:highlight w:val="yellow"/>
          <w:lang w:val="en-US" w:eastAsia="zh-CN"/>
        </w:rPr>
      </w:pPr>
    </w:p>
    <w:p w14:paraId="4A169ECD">
      <w:pPr>
        <w:keepNext w:val="0"/>
        <w:keepLines w:val="0"/>
        <w:pageBreakBefore w:val="0"/>
        <w:kinsoku w:val="0"/>
        <w:wordWrap/>
        <w:overflowPunct/>
        <w:topLinePunct w:val="0"/>
        <w:autoSpaceDE w:val="0"/>
        <w:autoSpaceDN w:val="0"/>
        <w:bidi w:val="0"/>
        <w:adjustRightInd w:val="0"/>
        <w:snapToGrid w:val="0"/>
        <w:spacing w:line="360" w:lineRule="auto"/>
        <w:ind w:right="135"/>
        <w:textAlignment w:val="baseline"/>
        <w:rPr>
          <w:rFonts w:hint="default" w:ascii="宋体" w:hAnsi="宋体" w:eastAsia="宋体" w:cs="宋体"/>
          <w:b/>
          <w:bCs/>
          <w:color w:val="auto"/>
          <w:spacing w:val="5"/>
          <w:sz w:val="24"/>
          <w:szCs w:val="24"/>
          <w:highlight w:val="none"/>
          <w:lang w:val="en-US" w:eastAsia="zh-CN"/>
        </w:rPr>
        <w:sectPr>
          <w:pgSz w:w="16839" w:h="11906" w:orient="landscape"/>
          <w:pgMar w:top="1307" w:right="1009" w:bottom="1310" w:left="1043" w:header="0" w:footer="994" w:gutter="0"/>
          <w:pgBorders>
            <w:top w:val="none" w:sz="0" w:space="0"/>
            <w:left w:val="none" w:sz="0" w:space="0"/>
            <w:bottom w:val="none" w:sz="0" w:space="0"/>
            <w:right w:val="none" w:sz="0" w:space="0"/>
          </w:pgBorders>
          <w:pgNumType w:fmt="decimal"/>
          <w:cols w:space="720" w:num="1"/>
        </w:sectPr>
      </w:pPr>
      <w:r>
        <w:rPr>
          <w:rFonts w:hint="eastAsia" w:ascii="宋体" w:hAnsi="宋体" w:eastAsia="宋体" w:cs="宋体"/>
          <w:b/>
          <w:bCs/>
          <w:color w:val="auto"/>
          <w:spacing w:val="5"/>
          <w:sz w:val="24"/>
          <w:szCs w:val="24"/>
          <w:highlight w:val="none"/>
          <w:lang w:val="en-US" w:eastAsia="zh-CN"/>
        </w:rPr>
        <w:t>投标人须完全响应本项目</w:t>
      </w:r>
      <w:r>
        <w:rPr>
          <w:rFonts w:hint="eastAsia" w:ascii="宋体" w:hAnsi="宋体" w:eastAsia="宋体" w:cs="宋体"/>
          <w:b/>
          <w:bCs/>
          <w:color w:val="auto"/>
          <w:spacing w:val="0"/>
          <w:position w:val="0"/>
          <w:sz w:val="24"/>
          <w:szCs w:val="24"/>
          <w:highlight w:val="none"/>
          <w:lang w:val="en-US" w:eastAsia="zh-CN"/>
        </w:rPr>
        <w:t>服务</w:t>
      </w:r>
      <w:r>
        <w:rPr>
          <w:rFonts w:hint="eastAsia" w:ascii="宋体" w:hAnsi="宋体" w:eastAsia="宋体" w:cs="宋体"/>
          <w:b/>
          <w:bCs/>
          <w:color w:val="auto"/>
          <w:spacing w:val="0"/>
          <w:position w:val="0"/>
          <w:sz w:val="24"/>
          <w:szCs w:val="24"/>
          <w:highlight w:val="none"/>
        </w:rPr>
        <w:t>需求</w:t>
      </w:r>
      <w:r>
        <w:rPr>
          <w:rFonts w:hint="eastAsia" w:ascii="宋体" w:hAnsi="宋体" w:eastAsia="宋体" w:cs="宋体"/>
          <w:b/>
          <w:bCs/>
          <w:color w:val="auto"/>
          <w:spacing w:val="0"/>
          <w:position w:val="0"/>
          <w:sz w:val="24"/>
          <w:szCs w:val="24"/>
          <w:highlight w:val="none"/>
          <w:lang w:eastAsia="zh-CN"/>
        </w:rPr>
        <w:t>，</w:t>
      </w:r>
      <w:r>
        <w:rPr>
          <w:rFonts w:hint="eastAsia" w:ascii="宋体" w:hAnsi="宋体" w:eastAsia="宋体" w:cs="宋体"/>
          <w:b/>
          <w:bCs/>
          <w:color w:val="auto"/>
          <w:spacing w:val="0"/>
          <w:position w:val="0"/>
          <w:sz w:val="24"/>
          <w:szCs w:val="24"/>
          <w:highlight w:val="none"/>
          <w:lang w:val="en-US" w:eastAsia="zh-CN"/>
        </w:rPr>
        <w:t>否则作无效投标处理。</w:t>
      </w:r>
    </w:p>
    <w:p w14:paraId="21C4A433">
      <w:pPr>
        <w:pageBreakBefore w:val="0"/>
        <w:widowControl w:val="0"/>
        <w:wordWrap/>
        <w:overflowPunct/>
        <w:topLinePunct w:val="0"/>
        <w:bidi w:val="0"/>
        <w:spacing w:before="78" w:line="219" w:lineRule="auto"/>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（二） 商务条件</w:t>
      </w:r>
    </w:p>
    <w:p w14:paraId="2986CA28">
      <w:pPr>
        <w:pageBreakBefore w:val="0"/>
        <w:widowControl w:val="0"/>
        <w:wordWrap/>
        <w:overflowPunct/>
        <w:topLinePunct w:val="0"/>
        <w:bidi w:val="0"/>
        <w:spacing w:line="249" w:lineRule="auto"/>
        <w:rPr>
          <w:color w:val="auto"/>
          <w:spacing w:val="0"/>
          <w:position w:val="0"/>
          <w:highlight w:val="none"/>
          <w:lang w:eastAsia="zh-CN"/>
        </w:rPr>
      </w:pPr>
    </w:p>
    <w:p w14:paraId="64C1EC12">
      <w:pPr>
        <w:keepNext w:val="0"/>
        <w:keepLines w:val="0"/>
        <w:pageBreakBefore w:val="0"/>
        <w:kinsoku w:val="0"/>
        <w:wordWrap/>
        <w:overflowPunct/>
        <w:topLinePunct w:val="0"/>
        <w:autoSpaceDE w:val="0"/>
        <w:autoSpaceDN w:val="0"/>
        <w:bidi w:val="0"/>
        <w:adjustRightInd w:val="0"/>
        <w:snapToGrid w:val="0"/>
        <w:spacing w:line="360" w:lineRule="auto"/>
        <w:ind w:right="135" w:firstLine="459"/>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1、付款方式:合同签订后</w:t>
      </w:r>
      <w:r>
        <w:rPr>
          <w:rFonts w:hint="eastAsia" w:ascii="宋体" w:hAnsi="宋体" w:eastAsia="宋体" w:cs="宋体"/>
          <w:color w:val="auto"/>
          <w:spacing w:val="5"/>
          <w:sz w:val="24"/>
          <w:szCs w:val="24"/>
          <w:highlight w:val="none"/>
          <w:lang w:val="en-US" w:eastAsia="zh-CN"/>
        </w:rPr>
        <w:t>三十天内</w:t>
      </w:r>
      <w:r>
        <w:rPr>
          <w:rFonts w:hint="eastAsia" w:ascii="宋体" w:hAnsi="宋体" w:eastAsia="宋体" w:cs="宋体"/>
          <w:color w:val="auto"/>
          <w:spacing w:val="5"/>
          <w:sz w:val="24"/>
          <w:szCs w:val="24"/>
          <w:highlight w:val="none"/>
        </w:rPr>
        <w:t>支付30%的预付款，完成所有内容制作、搭建等经</w:t>
      </w:r>
      <w:r>
        <w:rPr>
          <w:rFonts w:hint="eastAsia" w:ascii="宋体" w:hAnsi="宋体" w:eastAsia="宋体" w:cs="宋体"/>
          <w:color w:val="auto"/>
          <w:spacing w:val="5"/>
          <w:sz w:val="24"/>
          <w:szCs w:val="24"/>
          <w:highlight w:val="none"/>
          <w:lang w:eastAsia="zh-CN"/>
        </w:rPr>
        <w:t>采购人</w:t>
      </w:r>
      <w:r>
        <w:rPr>
          <w:rFonts w:hint="eastAsia" w:ascii="宋体" w:hAnsi="宋体" w:eastAsia="宋体" w:cs="宋体"/>
          <w:color w:val="auto"/>
          <w:spacing w:val="5"/>
          <w:sz w:val="24"/>
          <w:szCs w:val="24"/>
          <w:highlight w:val="none"/>
        </w:rPr>
        <w:t>验收合格后支付至合同款的80%,活动全部结束后，中标人向</w:t>
      </w:r>
      <w:r>
        <w:rPr>
          <w:rFonts w:hint="eastAsia" w:ascii="宋体" w:hAnsi="宋体" w:eastAsia="宋体" w:cs="宋体"/>
          <w:color w:val="auto"/>
          <w:spacing w:val="5"/>
          <w:sz w:val="24"/>
          <w:szCs w:val="24"/>
          <w:highlight w:val="none"/>
          <w:lang w:eastAsia="zh-CN"/>
        </w:rPr>
        <w:t>采购人</w:t>
      </w:r>
      <w:r>
        <w:rPr>
          <w:rFonts w:hint="eastAsia" w:ascii="宋体" w:hAnsi="宋体" w:eastAsia="宋体" w:cs="宋体"/>
          <w:color w:val="auto"/>
          <w:spacing w:val="5"/>
          <w:sz w:val="24"/>
          <w:szCs w:val="24"/>
          <w:highlight w:val="none"/>
        </w:rPr>
        <w:t>开出全部发票之后15个工作日内，</w:t>
      </w:r>
      <w:r>
        <w:rPr>
          <w:rFonts w:hint="eastAsia" w:ascii="宋体" w:hAnsi="宋体" w:eastAsia="宋体" w:cs="宋体"/>
          <w:color w:val="auto"/>
          <w:spacing w:val="5"/>
          <w:sz w:val="24"/>
          <w:szCs w:val="24"/>
          <w:highlight w:val="none"/>
          <w:lang w:eastAsia="zh-CN"/>
        </w:rPr>
        <w:t>采购人</w:t>
      </w:r>
      <w:r>
        <w:rPr>
          <w:rFonts w:hint="eastAsia" w:ascii="宋体" w:hAnsi="宋体" w:eastAsia="宋体" w:cs="宋体"/>
          <w:color w:val="auto"/>
          <w:spacing w:val="5"/>
          <w:sz w:val="24"/>
          <w:szCs w:val="24"/>
          <w:highlight w:val="none"/>
        </w:rPr>
        <w:t>向中标人支付合同剩余款项。</w:t>
      </w:r>
    </w:p>
    <w:p w14:paraId="20EBD630">
      <w:pPr>
        <w:keepNext w:val="0"/>
        <w:keepLines w:val="0"/>
        <w:pageBreakBefore w:val="0"/>
        <w:kinsoku w:val="0"/>
        <w:wordWrap/>
        <w:overflowPunct/>
        <w:topLinePunct w:val="0"/>
        <w:autoSpaceDE w:val="0"/>
        <w:autoSpaceDN w:val="0"/>
        <w:bidi w:val="0"/>
        <w:adjustRightInd w:val="0"/>
        <w:snapToGrid w:val="0"/>
        <w:spacing w:line="360" w:lineRule="auto"/>
        <w:ind w:right="135" w:firstLine="459"/>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采购人付款前，中标人须开具合法、等额的发票，否则采购人有权拒绝付款并无需承担违约责任。</w:t>
      </w:r>
    </w:p>
    <w:p w14:paraId="7E50E8F6">
      <w:pPr>
        <w:keepNext w:val="0"/>
        <w:keepLines w:val="0"/>
        <w:pageBreakBefore w:val="0"/>
        <w:kinsoku w:val="0"/>
        <w:wordWrap/>
        <w:overflowPunct/>
        <w:topLinePunct w:val="0"/>
        <w:autoSpaceDE w:val="0"/>
        <w:autoSpaceDN w:val="0"/>
        <w:bidi w:val="0"/>
        <w:adjustRightInd w:val="0"/>
        <w:snapToGrid w:val="0"/>
        <w:spacing w:line="360" w:lineRule="auto"/>
        <w:ind w:right="135" w:firstLine="459"/>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2、服务期：合同签订后至项目结束。</w:t>
      </w:r>
    </w:p>
    <w:p w14:paraId="47CFCEC3">
      <w:pPr>
        <w:keepNext w:val="0"/>
        <w:keepLines w:val="0"/>
        <w:pageBreakBefore w:val="0"/>
        <w:kinsoku w:val="0"/>
        <w:wordWrap/>
        <w:overflowPunct/>
        <w:topLinePunct w:val="0"/>
        <w:autoSpaceDE w:val="0"/>
        <w:autoSpaceDN w:val="0"/>
        <w:bidi w:val="0"/>
        <w:adjustRightInd w:val="0"/>
        <w:snapToGrid w:val="0"/>
        <w:spacing w:line="360" w:lineRule="auto"/>
        <w:ind w:right="135" w:firstLine="459"/>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3、服务地点：采购人指定地点(江西南昌)</w:t>
      </w:r>
    </w:p>
    <w:p w14:paraId="14D2B224">
      <w:pPr>
        <w:keepNext w:val="0"/>
        <w:keepLines w:val="0"/>
        <w:pageBreakBefore w:val="0"/>
        <w:kinsoku w:val="0"/>
        <w:wordWrap/>
        <w:overflowPunct/>
        <w:topLinePunct w:val="0"/>
        <w:autoSpaceDE w:val="0"/>
        <w:autoSpaceDN w:val="0"/>
        <w:bidi w:val="0"/>
        <w:adjustRightInd w:val="0"/>
        <w:snapToGrid w:val="0"/>
        <w:spacing w:line="360" w:lineRule="auto"/>
        <w:ind w:right="135" w:firstLine="459"/>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4、报价要求：</w:t>
      </w:r>
      <w:r>
        <w:rPr>
          <w:rFonts w:hint="eastAsia" w:ascii="宋体" w:hAnsi="宋体" w:eastAsia="宋体" w:cs="宋体"/>
          <w:color w:val="auto"/>
          <w:spacing w:val="5"/>
          <w:sz w:val="24"/>
          <w:szCs w:val="24"/>
          <w:highlight w:val="none"/>
          <w:lang w:val="en-US" w:eastAsia="zh-CN"/>
        </w:rPr>
        <w:t>本项目采用总价包干，供应商的开标一览明细表报价须包含但不限于清单中内容，并确保按照服务需求完成本项目的全部会务服务内容</w:t>
      </w:r>
      <w:r>
        <w:rPr>
          <w:rFonts w:hint="eastAsia" w:ascii="宋体" w:hAnsi="宋体" w:eastAsia="宋体" w:cs="宋体"/>
          <w:color w:val="auto"/>
          <w:spacing w:val="5"/>
          <w:sz w:val="24"/>
          <w:szCs w:val="24"/>
          <w:highlight w:val="none"/>
        </w:rPr>
        <w:t>；各供应商的报价须充分考虑因方案优化、实施调整等因素报价明细。投标人报价应经实地踏勘、调研后详细列出各分项组成的明细。</w:t>
      </w:r>
    </w:p>
    <w:p w14:paraId="6FB9B357">
      <w:pPr>
        <w:keepNext w:val="0"/>
        <w:keepLines w:val="0"/>
        <w:pageBreakBefore w:val="0"/>
        <w:kinsoku w:val="0"/>
        <w:wordWrap/>
        <w:overflowPunct/>
        <w:topLinePunct w:val="0"/>
        <w:autoSpaceDE w:val="0"/>
        <w:autoSpaceDN w:val="0"/>
        <w:bidi w:val="0"/>
        <w:adjustRightInd w:val="0"/>
        <w:snapToGrid w:val="0"/>
        <w:spacing w:line="360" w:lineRule="auto"/>
        <w:ind w:right="135" w:firstLine="459"/>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投标报价应包括完成项目的全部费用，包括但不限于方案策划、场地租用、会场布置、会场服务、会务接待、氛围营造、参观考察、人员管理、安保、会务保障及后期不可预见费用，不包括以政府名义邀请嘉宾的接待费用和展馆场地租赁费用</w:t>
      </w: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rPr>
        <w:t>因中标人自身原因造成漏报、少报皆由其自行承担责任。</w:t>
      </w:r>
    </w:p>
    <w:p w14:paraId="1596A88E">
      <w:pPr>
        <w:keepNext w:val="0"/>
        <w:keepLines w:val="0"/>
        <w:pageBreakBefore w:val="0"/>
        <w:kinsoku w:val="0"/>
        <w:wordWrap/>
        <w:overflowPunct/>
        <w:topLinePunct w:val="0"/>
        <w:autoSpaceDE w:val="0"/>
        <w:autoSpaceDN w:val="0"/>
        <w:bidi w:val="0"/>
        <w:adjustRightInd w:val="0"/>
        <w:snapToGrid w:val="0"/>
        <w:spacing w:line="360" w:lineRule="auto"/>
        <w:ind w:right="135" w:firstLine="459"/>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5、验收标准：成交供应商在项目实施地点按时完成项目采购需求任务，以经确认</w:t>
      </w:r>
      <w:r>
        <w:rPr>
          <w:rFonts w:hint="eastAsia" w:ascii="宋体" w:hAnsi="宋体" w:eastAsia="宋体" w:cs="宋体"/>
          <w:color w:val="auto"/>
          <w:spacing w:val="5"/>
          <w:sz w:val="24"/>
          <w:szCs w:val="24"/>
          <w:highlight w:val="none"/>
          <w:lang w:val="en-US" w:eastAsia="zh-CN"/>
        </w:rPr>
        <w:t>w</w:t>
      </w:r>
      <w:r>
        <w:rPr>
          <w:rFonts w:hint="eastAsia" w:ascii="宋体" w:hAnsi="宋体" w:eastAsia="宋体" w:cs="宋体"/>
          <w:color w:val="auto"/>
          <w:spacing w:val="5"/>
          <w:sz w:val="24"/>
          <w:szCs w:val="24"/>
          <w:highlight w:val="none"/>
        </w:rPr>
        <w:t>的设计方案、设计效果图、实施方案、公开招标文件、合同和采购方需求以及国家、行业相关标准作为验收标准。投标人须协助采购方及时完成项目验收工作，具体验收由采购人根据中标单位明细清单表固定单价为准，数量据实签字为验收依据。</w:t>
      </w:r>
    </w:p>
    <w:p w14:paraId="1C267329">
      <w:pPr>
        <w:keepNext w:val="0"/>
        <w:keepLines w:val="0"/>
        <w:pageBreakBefore w:val="0"/>
        <w:kinsoku w:val="0"/>
        <w:wordWrap/>
        <w:overflowPunct/>
        <w:topLinePunct w:val="0"/>
        <w:autoSpaceDE w:val="0"/>
        <w:autoSpaceDN w:val="0"/>
        <w:bidi w:val="0"/>
        <w:adjustRightInd w:val="0"/>
        <w:snapToGrid w:val="0"/>
        <w:spacing w:line="360" w:lineRule="auto"/>
        <w:ind w:right="135" w:firstLine="459"/>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除本项目合同约定的内容外，若双方一致同意对大会开展的服务内容进行变更</w:t>
      </w: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rPr>
        <w:t>应由双方负责人对相关变更形成文字材料并签字确认，双方另行签订补充协议，按双方中标合同清单中报价计费。</w:t>
      </w:r>
    </w:p>
    <w:p w14:paraId="51AEA7CC">
      <w:pPr>
        <w:keepNext w:val="0"/>
        <w:keepLines w:val="0"/>
        <w:pageBreakBefore w:val="0"/>
        <w:kinsoku w:val="0"/>
        <w:wordWrap/>
        <w:overflowPunct/>
        <w:topLinePunct w:val="0"/>
        <w:autoSpaceDE w:val="0"/>
        <w:autoSpaceDN w:val="0"/>
        <w:bidi w:val="0"/>
        <w:adjustRightInd w:val="0"/>
        <w:snapToGrid w:val="0"/>
        <w:spacing w:line="360" w:lineRule="auto"/>
        <w:ind w:right="135" w:firstLine="459"/>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如验收达不到相关规定要求的，投标人不仅无权要求支付后续款项，还应赔偿对采购方造成的损失。</w:t>
      </w:r>
    </w:p>
    <w:p w14:paraId="73C06DC9">
      <w:pPr>
        <w:keepNext w:val="0"/>
        <w:keepLines w:val="0"/>
        <w:pageBreakBefore w:val="0"/>
        <w:kinsoku w:val="0"/>
        <w:wordWrap/>
        <w:overflowPunct/>
        <w:topLinePunct w:val="0"/>
        <w:autoSpaceDE w:val="0"/>
        <w:autoSpaceDN w:val="0"/>
        <w:bidi w:val="0"/>
        <w:adjustRightInd w:val="0"/>
        <w:snapToGrid w:val="0"/>
        <w:spacing w:line="360" w:lineRule="auto"/>
        <w:ind w:right="135" w:firstLine="459"/>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6、违约行为的处置</w:t>
      </w:r>
    </w:p>
    <w:p w14:paraId="5C66F6A3">
      <w:pPr>
        <w:keepNext w:val="0"/>
        <w:keepLines w:val="0"/>
        <w:pageBreakBefore w:val="0"/>
        <w:kinsoku w:val="0"/>
        <w:wordWrap/>
        <w:overflowPunct/>
        <w:topLinePunct w:val="0"/>
        <w:autoSpaceDE w:val="0"/>
        <w:autoSpaceDN w:val="0"/>
        <w:bidi w:val="0"/>
        <w:adjustRightInd w:val="0"/>
        <w:snapToGrid w:val="0"/>
        <w:spacing w:line="360" w:lineRule="auto"/>
        <w:ind w:right="135" w:firstLine="459"/>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6.1、未按进度表如期提供服务或不能按采购人合理要求对服务方案进行调整的， 每违约1次，违约方按合同额的1%支付违约金，累计违约达3次的，采购人有权单方面解除合同。</w:t>
      </w:r>
    </w:p>
    <w:p w14:paraId="769CD57F">
      <w:pPr>
        <w:keepNext w:val="0"/>
        <w:keepLines w:val="0"/>
        <w:pageBreakBefore w:val="0"/>
        <w:kinsoku w:val="0"/>
        <w:wordWrap/>
        <w:overflowPunct/>
        <w:topLinePunct w:val="0"/>
        <w:autoSpaceDE w:val="0"/>
        <w:autoSpaceDN w:val="0"/>
        <w:bidi w:val="0"/>
        <w:adjustRightInd w:val="0"/>
        <w:snapToGrid w:val="0"/>
        <w:spacing w:line="360" w:lineRule="auto"/>
        <w:ind w:right="135" w:firstLine="459"/>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6.2、因乙方原因导致大会逾期举办或大会期间逾期不能提供服务的，采购人可解除双方合同，造成采购人损失的，由乙方负责赔偿。</w:t>
      </w:r>
    </w:p>
    <w:p w14:paraId="64781D86">
      <w:pPr>
        <w:keepNext w:val="0"/>
        <w:keepLines w:val="0"/>
        <w:pageBreakBefore w:val="0"/>
        <w:kinsoku w:val="0"/>
        <w:wordWrap/>
        <w:overflowPunct/>
        <w:topLinePunct w:val="0"/>
        <w:autoSpaceDE w:val="0"/>
        <w:autoSpaceDN w:val="0"/>
        <w:bidi w:val="0"/>
        <w:adjustRightInd w:val="0"/>
        <w:snapToGrid w:val="0"/>
        <w:spacing w:line="360" w:lineRule="auto"/>
        <w:ind w:right="135" w:firstLine="459"/>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6.3、其它未尽事宜，双方签订合同时按合同法议定。</w:t>
      </w:r>
    </w:p>
    <w:p w14:paraId="16BA72C7">
      <w:pPr>
        <w:keepNext w:val="0"/>
        <w:keepLines w:val="0"/>
        <w:pageBreakBefore w:val="0"/>
        <w:kinsoku w:val="0"/>
        <w:wordWrap/>
        <w:overflowPunct/>
        <w:topLinePunct w:val="0"/>
        <w:autoSpaceDE w:val="0"/>
        <w:autoSpaceDN w:val="0"/>
        <w:bidi w:val="0"/>
        <w:adjustRightInd w:val="0"/>
        <w:snapToGrid w:val="0"/>
        <w:spacing w:line="360" w:lineRule="auto"/>
        <w:ind w:right="135" w:firstLine="459"/>
        <w:textAlignment w:val="baseline"/>
        <w:rPr>
          <w:rFonts w:hint="eastAsia" w:ascii="宋体" w:hAnsi="宋体" w:eastAsia="宋体" w:cs="宋体"/>
          <w:color w:val="auto"/>
          <w:spacing w:val="5"/>
          <w:sz w:val="24"/>
          <w:szCs w:val="24"/>
          <w:highlight w:val="none"/>
        </w:rPr>
      </w:pPr>
      <w:bookmarkStart w:id="0" w:name="bookmark85"/>
      <w:bookmarkEnd w:id="0"/>
      <w:r>
        <w:rPr>
          <w:rFonts w:hint="eastAsia" w:ascii="宋体" w:hAnsi="宋体" w:eastAsia="宋体" w:cs="宋体"/>
          <w:color w:val="auto"/>
          <w:spacing w:val="5"/>
          <w:sz w:val="24"/>
          <w:szCs w:val="24"/>
          <w:highlight w:val="none"/>
        </w:rPr>
        <w:t>7、其它要求：</w:t>
      </w:r>
    </w:p>
    <w:p w14:paraId="1A18B8D6">
      <w:pPr>
        <w:keepNext w:val="0"/>
        <w:keepLines w:val="0"/>
        <w:pageBreakBefore w:val="0"/>
        <w:kinsoku w:val="0"/>
        <w:wordWrap/>
        <w:overflowPunct/>
        <w:topLinePunct w:val="0"/>
        <w:autoSpaceDE w:val="0"/>
        <w:autoSpaceDN w:val="0"/>
        <w:bidi w:val="0"/>
        <w:adjustRightInd w:val="0"/>
        <w:snapToGrid w:val="0"/>
        <w:spacing w:line="360" w:lineRule="auto"/>
        <w:ind w:right="135" w:firstLine="459"/>
        <w:jc w:val="both"/>
        <w:textAlignment w:val="baseline"/>
        <w:rPr>
          <w:rFonts w:hint="eastAsia" w:ascii="宋体" w:hAnsi="宋体" w:eastAsia="宋体" w:cs="宋体"/>
          <w:color w:val="auto"/>
          <w:spacing w:val="5"/>
          <w:sz w:val="24"/>
          <w:szCs w:val="24"/>
          <w:highlight w:val="none"/>
          <w:lang w:val="en-US" w:eastAsia="zh-CN"/>
        </w:rPr>
      </w:pPr>
      <w:r>
        <w:rPr>
          <w:rFonts w:hint="eastAsia" w:ascii="宋体" w:hAnsi="宋体" w:eastAsia="宋体" w:cs="宋体"/>
          <w:color w:val="auto"/>
          <w:spacing w:val="5"/>
          <w:sz w:val="24"/>
          <w:szCs w:val="24"/>
          <w:highlight w:val="none"/>
        </w:rPr>
        <w:t>(1)本项目如因</w:t>
      </w:r>
      <w:r>
        <w:rPr>
          <w:rFonts w:hint="eastAsia" w:ascii="宋体" w:hAnsi="宋体" w:eastAsia="宋体" w:cs="宋体"/>
          <w:color w:val="auto"/>
          <w:spacing w:val="5"/>
          <w:sz w:val="24"/>
          <w:szCs w:val="24"/>
          <w:highlight w:val="none"/>
          <w:lang w:val="en-US" w:eastAsia="zh-CN"/>
        </w:rPr>
        <w:t>上级部门取消会议安排</w:t>
      </w:r>
      <w:r>
        <w:rPr>
          <w:rFonts w:hint="eastAsia" w:ascii="宋体" w:hAnsi="宋体" w:eastAsia="宋体" w:cs="宋体"/>
          <w:color w:val="auto"/>
          <w:spacing w:val="5"/>
          <w:sz w:val="24"/>
          <w:szCs w:val="24"/>
          <w:highlight w:val="none"/>
        </w:rPr>
        <w:t>无法如期举办，采购人及中标单位双方互不追究责任，合同相应取消。前期已产生费用，根据清单单价据实结算。</w:t>
      </w:r>
      <w:r>
        <w:rPr>
          <w:rFonts w:hint="eastAsia" w:ascii="宋体" w:hAnsi="宋体" w:eastAsia="宋体" w:cs="宋体"/>
          <w:color w:val="auto"/>
          <w:spacing w:val="5"/>
          <w:sz w:val="24"/>
          <w:szCs w:val="24"/>
          <w:highlight w:val="none"/>
          <w:lang w:val="en-US" w:eastAsia="zh-CN"/>
        </w:rPr>
        <w:t>前期费用开支需提前与发包人沟通审核同意后再进行制作和开支。</w:t>
      </w:r>
    </w:p>
    <w:p w14:paraId="5CA5C3DF">
      <w:pPr>
        <w:keepNext w:val="0"/>
        <w:keepLines w:val="0"/>
        <w:pageBreakBefore w:val="0"/>
        <w:kinsoku w:val="0"/>
        <w:wordWrap/>
        <w:overflowPunct/>
        <w:topLinePunct w:val="0"/>
        <w:autoSpaceDE w:val="0"/>
        <w:autoSpaceDN w:val="0"/>
        <w:bidi w:val="0"/>
        <w:adjustRightInd w:val="0"/>
        <w:snapToGrid w:val="0"/>
        <w:spacing w:line="360" w:lineRule="auto"/>
        <w:ind w:right="135" w:firstLine="459"/>
        <w:jc w:val="both"/>
        <w:textAlignment w:val="baseline"/>
        <w:rPr>
          <w:rFonts w:hint="eastAsia" w:ascii="宋体" w:hAnsi="宋体" w:eastAsia="宋体" w:cs="宋体"/>
          <w:color w:val="auto"/>
          <w:spacing w:val="5"/>
          <w:sz w:val="24"/>
          <w:szCs w:val="24"/>
        </w:rPr>
      </w:pPr>
      <w:r>
        <w:rPr>
          <w:rFonts w:hint="eastAsia" w:ascii="宋体" w:hAnsi="宋体" w:eastAsia="宋体" w:cs="宋体"/>
          <w:color w:val="auto"/>
          <w:spacing w:val="5"/>
          <w:sz w:val="24"/>
          <w:szCs w:val="24"/>
        </w:rPr>
        <w:t>(</w:t>
      </w:r>
      <w:r>
        <w:rPr>
          <w:rFonts w:hint="eastAsia" w:ascii="宋体" w:hAnsi="宋体" w:eastAsia="宋体" w:cs="宋体"/>
          <w:color w:val="auto"/>
          <w:spacing w:val="5"/>
          <w:sz w:val="24"/>
          <w:szCs w:val="24"/>
          <w:lang w:val="en-US" w:eastAsia="zh-CN"/>
        </w:rPr>
        <w:t>2</w:t>
      </w:r>
      <w:r>
        <w:rPr>
          <w:rFonts w:hint="eastAsia" w:ascii="宋体" w:hAnsi="宋体" w:eastAsia="宋体" w:cs="宋体"/>
          <w:color w:val="auto"/>
          <w:spacing w:val="5"/>
          <w:sz w:val="24"/>
          <w:szCs w:val="24"/>
        </w:rPr>
        <w:t>)中标单位应保证采购人在本项目中不受任何关于侵犯所有权、肖像权和知识 产权等合法权益的指控。</w:t>
      </w:r>
    </w:p>
    <w:p w14:paraId="239D0A64">
      <w:pPr>
        <w:keepNext w:val="0"/>
        <w:keepLines w:val="0"/>
        <w:pageBreakBefore w:val="0"/>
        <w:kinsoku w:val="0"/>
        <w:wordWrap/>
        <w:overflowPunct/>
        <w:topLinePunct w:val="0"/>
        <w:autoSpaceDE w:val="0"/>
        <w:autoSpaceDN w:val="0"/>
        <w:bidi w:val="0"/>
        <w:adjustRightInd w:val="0"/>
        <w:snapToGrid w:val="0"/>
        <w:spacing w:line="360" w:lineRule="auto"/>
        <w:ind w:right="135" w:firstLine="459"/>
        <w:jc w:val="both"/>
        <w:textAlignment w:val="baseline"/>
        <w:rPr>
          <w:rFonts w:hint="eastAsia" w:ascii="宋体" w:hAnsi="宋体" w:eastAsia="宋体" w:cs="宋体"/>
          <w:color w:val="auto"/>
          <w:spacing w:val="5"/>
          <w:sz w:val="24"/>
          <w:szCs w:val="24"/>
        </w:rPr>
      </w:pPr>
      <w:r>
        <w:rPr>
          <w:rFonts w:hint="eastAsia" w:ascii="宋体" w:hAnsi="宋体" w:eastAsia="宋体" w:cs="宋体"/>
          <w:color w:val="auto"/>
          <w:spacing w:val="5"/>
          <w:sz w:val="24"/>
          <w:szCs w:val="24"/>
        </w:rPr>
        <w:t>(</w:t>
      </w:r>
      <w:r>
        <w:rPr>
          <w:rFonts w:hint="eastAsia" w:ascii="宋体" w:hAnsi="宋体" w:eastAsia="宋体" w:cs="宋体"/>
          <w:color w:val="auto"/>
          <w:spacing w:val="5"/>
          <w:sz w:val="24"/>
          <w:szCs w:val="24"/>
          <w:lang w:val="en-US" w:eastAsia="zh-CN"/>
        </w:rPr>
        <w:t>3</w:t>
      </w:r>
      <w:r>
        <w:rPr>
          <w:rFonts w:hint="eastAsia" w:ascii="宋体" w:hAnsi="宋体" w:eastAsia="宋体" w:cs="宋体"/>
          <w:color w:val="auto"/>
          <w:spacing w:val="5"/>
          <w:sz w:val="24"/>
          <w:szCs w:val="24"/>
        </w:rPr>
        <w:t>)未经采购人许可，中标单位不得将招标文件以及项目实施过程中获取或知悉的关于采购人的需求情况、建设情况等信息提供给任何第三方，否则应按合同总价的10‰向采购人支付违约金，违约金不足以弥补采购人损失的，中标单位还应当全额赔偿，并依法承担相应的法律责任。</w:t>
      </w:r>
    </w:p>
    <w:p w14:paraId="52114587">
      <w:pPr>
        <w:keepNext w:val="0"/>
        <w:keepLines w:val="0"/>
        <w:pageBreakBefore w:val="0"/>
        <w:kinsoku w:val="0"/>
        <w:wordWrap/>
        <w:overflowPunct/>
        <w:topLinePunct w:val="0"/>
        <w:autoSpaceDE w:val="0"/>
        <w:autoSpaceDN w:val="0"/>
        <w:bidi w:val="0"/>
        <w:adjustRightInd w:val="0"/>
        <w:snapToGrid w:val="0"/>
        <w:spacing w:line="360" w:lineRule="auto"/>
        <w:ind w:right="135" w:firstLine="459"/>
        <w:jc w:val="both"/>
        <w:textAlignment w:val="baseline"/>
        <w:rPr>
          <w:rFonts w:hint="eastAsia" w:ascii="宋体" w:hAnsi="宋体" w:eastAsia="宋体" w:cs="宋体"/>
          <w:color w:val="auto"/>
          <w:spacing w:val="5"/>
          <w:sz w:val="24"/>
          <w:szCs w:val="24"/>
        </w:rPr>
      </w:pPr>
      <w:r>
        <w:rPr>
          <w:rFonts w:hint="eastAsia" w:ascii="宋体" w:hAnsi="宋体" w:eastAsia="宋体" w:cs="宋体"/>
          <w:color w:val="auto"/>
          <w:spacing w:val="5"/>
          <w:sz w:val="24"/>
          <w:szCs w:val="24"/>
        </w:rPr>
        <w:t>(</w:t>
      </w:r>
      <w:r>
        <w:rPr>
          <w:rFonts w:hint="eastAsia" w:ascii="宋体" w:hAnsi="宋体" w:eastAsia="宋体" w:cs="宋体"/>
          <w:color w:val="auto"/>
          <w:spacing w:val="5"/>
          <w:sz w:val="24"/>
          <w:szCs w:val="24"/>
          <w:lang w:val="en-US" w:eastAsia="zh-CN"/>
        </w:rPr>
        <w:t>4</w:t>
      </w:r>
      <w:r>
        <w:rPr>
          <w:rFonts w:hint="eastAsia" w:ascii="宋体" w:hAnsi="宋体" w:eastAsia="宋体" w:cs="宋体"/>
          <w:color w:val="auto"/>
          <w:spacing w:val="5"/>
          <w:sz w:val="24"/>
          <w:szCs w:val="24"/>
        </w:rPr>
        <w:t>)本项目实施过程中产生的全部知识产权均归属于采购人。</w:t>
      </w:r>
    </w:p>
    <w:p w14:paraId="49E7308A">
      <w:pPr>
        <w:keepNext w:val="0"/>
        <w:keepLines w:val="0"/>
        <w:pageBreakBefore w:val="0"/>
        <w:kinsoku w:val="0"/>
        <w:wordWrap/>
        <w:overflowPunct/>
        <w:topLinePunct w:val="0"/>
        <w:autoSpaceDE w:val="0"/>
        <w:autoSpaceDN w:val="0"/>
        <w:bidi w:val="0"/>
        <w:adjustRightInd w:val="0"/>
        <w:snapToGrid w:val="0"/>
        <w:spacing w:line="360" w:lineRule="auto"/>
        <w:ind w:right="135" w:firstLine="459"/>
        <w:textAlignment w:val="baseline"/>
        <w:rPr>
          <w:rFonts w:hint="eastAsia" w:ascii="宋体" w:hAnsi="宋体" w:eastAsia="宋体" w:cs="宋体"/>
          <w:color w:val="auto"/>
          <w:spacing w:val="5"/>
          <w:sz w:val="24"/>
          <w:szCs w:val="24"/>
        </w:rPr>
      </w:pPr>
    </w:p>
    <w:p w14:paraId="1B4D6770">
      <w:pPr>
        <w:keepNext w:val="0"/>
        <w:keepLines w:val="0"/>
        <w:pageBreakBefore w:val="0"/>
        <w:kinsoku w:val="0"/>
        <w:wordWrap/>
        <w:overflowPunct/>
        <w:topLinePunct w:val="0"/>
        <w:autoSpaceDE w:val="0"/>
        <w:autoSpaceDN w:val="0"/>
        <w:bidi w:val="0"/>
        <w:adjustRightInd w:val="0"/>
        <w:snapToGrid w:val="0"/>
        <w:spacing w:line="360" w:lineRule="auto"/>
        <w:ind w:right="135" w:firstLine="459"/>
        <w:textAlignment w:val="baseline"/>
        <w:rPr>
          <w:rFonts w:hint="eastAsia" w:ascii="宋体" w:hAnsi="宋体" w:eastAsia="宋体" w:cs="宋体"/>
          <w:spacing w:val="5"/>
          <w:sz w:val="24"/>
          <w:szCs w:val="24"/>
        </w:rPr>
        <w:sectPr>
          <w:pgSz w:w="11906" w:h="16839"/>
          <w:pgMar w:top="1009" w:right="1310" w:bottom="1043" w:left="1307" w:header="0" w:footer="994" w:gutter="0"/>
          <w:pgBorders>
            <w:top w:val="none" w:sz="0" w:space="0"/>
            <w:left w:val="none" w:sz="0" w:space="0"/>
            <w:bottom w:val="none" w:sz="0" w:space="0"/>
            <w:right w:val="none" w:sz="0" w:space="0"/>
          </w:pgBorders>
          <w:pgNumType w:fmt="decimal"/>
          <w:cols w:space="720" w:num="1"/>
        </w:sectPr>
      </w:pPr>
      <w:r>
        <w:rPr>
          <w:rFonts w:hint="eastAsia" w:ascii="宋体" w:hAnsi="宋体" w:eastAsia="宋体" w:cs="宋体"/>
          <w:b/>
          <w:bCs/>
          <w:color w:val="auto"/>
          <w:spacing w:val="5"/>
          <w:sz w:val="24"/>
          <w:szCs w:val="24"/>
          <w:lang w:val="en-US" w:eastAsia="zh-CN"/>
        </w:rPr>
        <w:t>投标人须完全响应本项目</w:t>
      </w:r>
      <w:r>
        <w:rPr>
          <w:rFonts w:hint="eastAsia" w:ascii="宋体" w:hAnsi="宋体" w:eastAsia="宋体" w:cs="宋体"/>
          <w:b/>
          <w:bCs/>
          <w:color w:val="auto"/>
          <w:spacing w:val="0"/>
          <w:position w:val="0"/>
          <w:sz w:val="24"/>
          <w:szCs w:val="24"/>
          <w:lang w:val="en-US" w:eastAsia="zh-CN"/>
        </w:rPr>
        <w:t>商务条件</w:t>
      </w:r>
      <w:r>
        <w:rPr>
          <w:rFonts w:hint="eastAsia" w:ascii="宋体" w:hAnsi="宋体" w:eastAsia="宋体" w:cs="宋体"/>
          <w:b/>
          <w:bCs/>
          <w:color w:val="auto"/>
          <w:spacing w:val="0"/>
          <w:position w:val="0"/>
          <w:sz w:val="24"/>
          <w:szCs w:val="24"/>
          <w:lang w:eastAsia="zh-CN"/>
        </w:rPr>
        <w:t>，</w:t>
      </w:r>
      <w:r>
        <w:rPr>
          <w:rFonts w:hint="eastAsia" w:ascii="宋体" w:hAnsi="宋体" w:eastAsia="宋体" w:cs="宋体"/>
          <w:b/>
          <w:bCs/>
          <w:color w:val="auto"/>
          <w:spacing w:val="0"/>
          <w:position w:val="0"/>
          <w:sz w:val="24"/>
          <w:szCs w:val="24"/>
          <w:lang w:val="en-US" w:eastAsia="zh-CN"/>
        </w:rPr>
        <w:t>否则作无效投标处理。</w:t>
      </w:r>
    </w:p>
    <w:p w14:paraId="097D549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EB929A">
    <w:pPr>
      <w:pStyle w:val="5"/>
      <w:rPr>
        <w:lang w:eastAsia="zh-CN"/>
      </w:rPr>
    </w:pPr>
    <w:r>
      <w:rPr>
        <w:sz w:val="18"/>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16"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4788FCC">
                          <w:pPr>
                            <w:pStyle w:val="5"/>
                          </w:pPr>
                          <w:r>
                            <w:fldChar w:fldCharType="begin"/>
                          </w:r>
                          <w:r>
                            <w:instrText xml:space="preserve"> PAGE  \* MERGEFORMAT </w:instrText>
                          </w:r>
                          <w:r>
                            <w:fldChar w:fldCharType="separate"/>
                          </w:r>
                          <w:r>
                            <w:t>57</w:t>
                          </w:r>
                          <w:r>
                            <w:fldChar w:fldCharType="end"/>
                          </w:r>
                        </w:p>
                      </w:txbxContent>
                    </wps:txbx>
                    <wps:bodyPr vert="horz" wrap="none" lIns="0" tIns="0" rIns="0" bIns="0" anchor="t" upright="0">
                      <a:spAutoFit/>
                    </wps:bodyPr>
                  </wps:wsp>
                </a:graphicData>
              </a:graphic>
            </wp:anchor>
          </w:drawing>
        </mc:Choice>
        <mc:Fallback>
          <w:pict>
            <v:rect id="文本框 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MmZmTPSAQAAngMAAA4AAABkcnMvZTJvRG9jLnhtbK1TzYrbMBC+F/oO&#10;QvfGcShLMHGWQthSKO3Ctg+gyHIs0B8zSuz0Ado36KmX3vtceY6OZDu7bC976EWe0UjffN+n8eZ2&#10;sIadFKD2rublYsmZctI32h1q/vXL3Zs1ZxiFa4TxTtX8rJDfbl+/2vShUivfedMoYATisOpDzbsY&#10;Q1UUKDtlBS58UI6KrQcrIqVwKBoQPaFbU6yWy5ui99AE8FIh0u5uLPIJEV4C6NtWS7Xz8miViyMq&#10;KCMiScJOB+TbzLZtlYyf2xZVZKbmpDTmlZpQvE9rsd2I6gAidFpOFMRLKDzTZIV21PQKtRNRsCPo&#10;f6CsluDRt3EhvS1GIdkRUlEun3nz0ImgshayGsPVdPx/sPLT6R6Ybmr+tixvOHPC0ptffv64/Ppz&#10;+f2dlcmhPmBFBx/CPUwZUpjkDi3Y9CUhbMiunq+uqiEySZvlerVeL8lwSbU5IZzi8XoAjO+VtywF&#10;NQd6tuymOH3EOB6dj6RuxqXV+TttzFhNO0WiORJLURz2w8R275szqaShJ/DOwzfOenrymjuacM7M&#10;B0eOpumYA5iD/RwIJ+lizSNnxwD60OVJSjQwvDtGopJ5psZjt4kPPVtWOo1YmouneT71+Ftt/wJ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C5dblS0AAAAAUBAAAPAAAAAAAAAAEAIAAAACIAAABkcnMv&#10;ZG93bnJldi54bWxQSwECFAAUAAAACACHTuJAyZmZM9IBAACeAwAADgAAAAAAAAABACAAAAAfAQAA&#10;ZHJzL2Uyb0RvYy54bWxQSwUGAAAAAAYABgBZAQAAYwUAAAAA&#10;">
              <v:fill on="f" focussize="0,0"/>
              <v:stroke on="f"/>
              <v:imagedata o:title=""/>
              <o:lock v:ext="edit" aspectratio="f"/>
              <v:textbox inset="0mm,0mm,0mm,0mm" style="mso-fit-shape-to-text:t;">
                <w:txbxContent>
                  <w:p w14:paraId="64788FCC">
                    <w:pPr>
                      <w:pStyle w:val="5"/>
                    </w:pPr>
                    <w:r>
                      <w:fldChar w:fldCharType="begin"/>
                    </w:r>
                    <w:r>
                      <w:instrText xml:space="preserve"> PAGE  \* MERGEFORMAT </w:instrText>
                    </w:r>
                    <w:r>
                      <w:fldChar w:fldCharType="separate"/>
                    </w:r>
                    <w:r>
                      <w:t>57</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7550AA">
    <w:pPr>
      <w:pStyle w:val="3"/>
      <w:pBdr>
        <w:bottom w:val="none" w:color="auto" w:sz="0" w:space="0"/>
      </w:pBdr>
      <w:spacing w:line="105" w:lineRule="auto"/>
      <w:rPr>
        <w:sz w:val="2"/>
        <w:u w:val="singl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B7EC2D0"/>
    <w:multiLevelType w:val="singleLevel"/>
    <w:tmpl w:val="BB7EC2D0"/>
    <w:lvl w:ilvl="0" w:tentative="0">
      <w:start w:val="1"/>
      <w:numFmt w:val="chineseCounting"/>
      <w:suff w:val="nothing"/>
      <w:lvlText w:val="%1、"/>
      <w:lvlJc w:val="left"/>
      <w:rPr>
        <w:rFonts w:hint="eastAsia" w:ascii="黑体" w:hAnsi="黑体" w:eastAsia="黑体" w:cs="黑体"/>
      </w:rPr>
    </w:lvl>
  </w:abstractNum>
  <w:abstractNum w:abstractNumId="1">
    <w:nsid w:val="BF9E5389"/>
    <w:multiLevelType w:val="singleLevel"/>
    <w:tmpl w:val="BF9E5389"/>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D335769"/>
    <w:rsid w:val="1D3357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w:basedOn w:val="1"/>
    <w:next w:val="4"/>
    <w:qFormat/>
    <w:uiPriority w:val="0"/>
    <w:rPr>
      <w:rFonts w:ascii="仿宋" w:hAnsi="仿宋" w:eastAsia="仿宋" w:cs="仿宋"/>
      <w:sz w:val="30"/>
      <w:szCs w:val="30"/>
    </w:rPr>
  </w:style>
  <w:style w:type="paragraph" w:styleId="4">
    <w:name w:val="Body Text First Indent"/>
    <w:basedOn w:val="3"/>
    <w:qFormat/>
    <w:uiPriority w:val="0"/>
    <w:pPr>
      <w:ind w:firstLine="420" w:firstLineChars="100"/>
    </w:pPr>
  </w:style>
  <w:style w:type="paragraph" w:styleId="5">
    <w:name w:val="footer"/>
    <w:basedOn w:val="1"/>
    <w:qFormat/>
    <w:uiPriority w:val="0"/>
    <w:pPr>
      <w:tabs>
        <w:tab w:val="center" w:pos="4153"/>
        <w:tab w:val="right" w:pos="8306"/>
      </w:tabs>
    </w:pPr>
    <w:rPr>
      <w:sz w:val="18"/>
    </w:rPr>
  </w:style>
  <w:style w:type="character" w:customStyle="1" w:styleId="8">
    <w:name w:val="font132"/>
    <w:basedOn w:val="7"/>
    <w:qFormat/>
    <w:uiPriority w:val="0"/>
    <w:rPr>
      <w:rFonts w:hint="eastAsia" w:ascii="黑体" w:hAnsi="宋体" w:eastAsia="黑体" w:cs="黑体"/>
      <w:color w:val="000000"/>
      <w:sz w:val="28"/>
      <w:szCs w:val="28"/>
      <w:u w:val="none"/>
      <w:vertAlign w:val="superscript"/>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35</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2026-06-29T09:28:00Z</dcterms:created>
  <dc:creator>胡文昶</dc:creator>
  <cp:lastModifiedBy>胡文昶</cp:lastModifiedBy>
  <dcterms:modified xsi:type="dcterms:W3CDTF">2026-06-29T09:28:44Z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0C26BE0675C541BCAED0BC9E0CE7E0C5_11</vt:lpwstr>
  </property>
  <property fmtid="{D5CDD505-2E9C-101B-9397-08002B2CF9AE}" pid="4" name="KSOTemplateDocerSaveRecord">
    <vt:lpwstr>eyJoZGlkIjoiZjAzMmNmNjJlYTNlOTVmNzg4MWEyNTc0NGZkZDcyZDkiLCJ1c2VySWQiOiIzOTk4NDE1MDIifQ==</vt:lpwstr>
  </property>
</Properties>
</file>