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F94E797">
      <w:pPr>
        <w:pageBreakBefore w:val="0"/>
        <w:widowControl w:val="0"/>
        <w:wordWrap/>
        <w:overflowPunct/>
        <w:topLinePunct w:val="0"/>
        <w:bidi w:val="0"/>
        <w:spacing w:before="63" w:line="224" w:lineRule="auto"/>
        <w:jc w:val="center"/>
        <w:rPr>
          <w:color w:val="auto"/>
          <w:spacing w:val="0"/>
          <w:w w:val="100"/>
          <w:position w:val="0"/>
          <w:lang w:eastAsia="zh-CN"/>
        </w:rPr>
      </w:pPr>
      <w:r>
        <w:rPr>
          <w:rFonts w:ascii="宋体" w:hAnsi="宋体" w:eastAsia="宋体" w:cs="宋体"/>
          <w:color w:val="auto"/>
          <w:spacing w:val="0"/>
          <w:w w:val="100"/>
          <w:position w:val="0"/>
          <w:sz w:val="31"/>
          <w:szCs w:val="31"/>
          <w:lang w:eastAsia="zh-CN"/>
          <w14:textOutline w14:w="5791" w14:cap="sq" w14:cmpd="sng" w14:algn="ctr">
            <w14:solidFill>
              <w14:srgbClr w14:val="000000"/>
            </w14:solidFill>
            <w14:prstDash w14:val="solid"/>
            <w14:bevel/>
          </w14:textOutline>
        </w:rPr>
        <w:t>第五章</w:t>
      </w:r>
      <w:r>
        <w:rPr>
          <w:rFonts w:ascii="宋体" w:hAnsi="宋体" w:eastAsia="宋体" w:cs="宋体"/>
          <w:color w:val="auto"/>
          <w:spacing w:val="0"/>
          <w:w w:val="100"/>
          <w:position w:val="0"/>
          <w:sz w:val="31"/>
          <w:szCs w:val="31"/>
          <w:lang w:eastAsia="zh-CN"/>
        </w:rPr>
        <w:t xml:space="preserve">  </w:t>
      </w:r>
      <w:r>
        <w:rPr>
          <w:rFonts w:ascii="宋体" w:hAnsi="宋体" w:eastAsia="宋体" w:cs="宋体"/>
          <w:color w:val="auto"/>
          <w:spacing w:val="0"/>
          <w:w w:val="100"/>
          <w:position w:val="0"/>
          <w:sz w:val="31"/>
          <w:szCs w:val="31"/>
          <w:lang w:eastAsia="zh-CN"/>
          <w14:textOutline w14:w="5791" w14:cap="sq" w14:cmpd="sng" w14:algn="ctr">
            <w14:solidFill>
              <w14:srgbClr w14:val="000000"/>
            </w14:solidFill>
            <w14:prstDash w14:val="solid"/>
            <w14:bevel/>
          </w14:textOutline>
        </w:rPr>
        <w:t>货物需求表及采购需求</w:t>
      </w:r>
    </w:p>
    <w:p w14:paraId="025C6F04">
      <w:pPr>
        <w:pageBreakBefore w:val="0"/>
        <w:widowControl w:val="0"/>
        <w:wordWrap/>
        <w:overflowPunct/>
        <w:topLinePunct w:val="0"/>
        <w:bidi w:val="0"/>
        <w:spacing w:before="78" w:line="220" w:lineRule="auto"/>
        <w:outlineLvl w:val="1"/>
        <w:rPr>
          <w:rFonts w:ascii="宋体" w:hAnsi="宋体" w:eastAsia="宋体" w:cs="宋体"/>
          <w:color w:val="auto"/>
          <w:spacing w:val="0"/>
          <w:w w:val="100"/>
          <w:position w:val="0"/>
          <w:sz w:val="24"/>
          <w:szCs w:val="24"/>
          <w14:textOutline w14:w="4356" w14:cap="sq" w14:cmpd="sng" w14:algn="ctr">
            <w14:solidFill>
              <w14:srgbClr w14:val="000000"/>
            </w14:solidFill>
            <w14:prstDash w14:val="solid"/>
            <w14:bevel/>
          </w14:textOutline>
        </w:rPr>
      </w:pPr>
    </w:p>
    <w:p w14:paraId="50DD6470">
      <w:pPr>
        <w:pageBreakBefore w:val="0"/>
        <w:widowControl w:val="0"/>
        <w:wordWrap/>
        <w:overflowPunct/>
        <w:topLinePunct w:val="0"/>
        <w:bidi w:val="0"/>
        <w:spacing w:before="78" w:line="220" w:lineRule="auto"/>
        <w:outlineLvl w:val="1"/>
        <w:rPr>
          <w:color w:val="auto"/>
          <w:spacing w:val="0"/>
          <w:w w:val="100"/>
          <w:position w:val="0"/>
        </w:rPr>
      </w:pPr>
      <w:r>
        <w:rPr>
          <w:rFonts w:ascii="宋体" w:hAnsi="宋体" w:eastAsia="宋体" w:cs="宋体"/>
          <w:color w:val="auto"/>
          <w:spacing w:val="0"/>
          <w:w w:val="100"/>
          <w:position w:val="0"/>
          <w:sz w:val="24"/>
          <w:szCs w:val="24"/>
          <w14:textOutline w14:w="4356" w14:cap="sq" w14:cmpd="sng" w14:algn="ctr">
            <w14:solidFill>
              <w14:srgbClr w14:val="000000"/>
            </w14:solidFill>
            <w14:prstDash w14:val="solid"/>
            <w14:bevel/>
          </w14:textOutline>
        </w:rPr>
        <w:t>一、</w:t>
      </w:r>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货物</w:t>
      </w:r>
      <w:r>
        <w:rPr>
          <w:rFonts w:ascii="宋体" w:hAnsi="宋体" w:eastAsia="宋体" w:cs="宋体"/>
          <w:color w:val="auto"/>
          <w:spacing w:val="0"/>
          <w:w w:val="100"/>
          <w:position w:val="0"/>
          <w:sz w:val="24"/>
          <w:szCs w:val="24"/>
          <w14:textOutline w14:w="4356" w14:cap="sq" w14:cmpd="sng" w14:algn="ctr">
            <w14:solidFill>
              <w14:srgbClr w14:val="000000"/>
            </w14:solidFill>
            <w14:prstDash w14:val="solid"/>
            <w14:bevel/>
          </w14:textOutline>
        </w:rPr>
        <w:t>需求表</w:t>
      </w:r>
    </w:p>
    <w:p w14:paraId="55402265">
      <w:pPr>
        <w:pageBreakBefore w:val="0"/>
        <w:widowControl w:val="0"/>
        <w:wordWrap/>
        <w:overflowPunct/>
        <w:topLinePunct w:val="0"/>
        <w:bidi w:val="0"/>
        <w:rPr>
          <w:color w:val="auto"/>
          <w:spacing w:val="0"/>
          <w:w w:val="100"/>
          <w:position w:val="0"/>
        </w:rPr>
      </w:pPr>
    </w:p>
    <w:tbl>
      <w:tblPr>
        <w:tblStyle w:val="4"/>
        <w:tblpPr w:leftFromText="180" w:rightFromText="180" w:vertAnchor="text" w:horzAnchor="page" w:tblpX="1882" w:tblpY="568"/>
        <w:tblOverlap w:val="never"/>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9"/>
        <w:gridCol w:w="2000"/>
        <w:gridCol w:w="932"/>
        <w:gridCol w:w="1036"/>
        <w:gridCol w:w="902"/>
        <w:gridCol w:w="51"/>
        <w:gridCol w:w="889"/>
        <w:gridCol w:w="811"/>
        <w:gridCol w:w="1594"/>
      </w:tblGrid>
      <w:tr w14:paraId="063996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2" w:hRule="atLeast"/>
        </w:trPr>
        <w:tc>
          <w:tcPr>
            <w:tcW w:w="1525" w:type="pct"/>
            <w:gridSpan w:val="2"/>
            <w:noWrap w:val="0"/>
            <w:vAlign w:val="center"/>
          </w:tcPr>
          <w:p w14:paraId="6714DD35">
            <w:pPr>
              <w:keepNext w:val="0"/>
              <w:keepLines w:val="0"/>
              <w:pageBreakBefore w:val="0"/>
              <w:kinsoku/>
              <w:wordWrap/>
              <w:overflowPunct/>
              <w:topLinePunct w:val="0"/>
              <w:autoSpaceDE/>
              <w:autoSpaceDN/>
              <w:bidi w:val="0"/>
              <w:spacing w:line="500" w:lineRule="exact"/>
              <w:jc w:val="center"/>
              <w:rPr>
                <w:rFonts w:hint="eastAsia" w:ascii="宋体" w:hAnsi="宋体" w:cs="宋体"/>
                <w:b/>
                <w:bCs/>
                <w:kern w:val="0"/>
                <w:sz w:val="24"/>
              </w:rPr>
            </w:pPr>
            <w:r>
              <w:rPr>
                <w:rFonts w:hint="eastAsia" w:ascii="宋体" w:hAnsi="宋体" w:cs="宋体"/>
                <w:b/>
                <w:bCs/>
                <w:sz w:val="24"/>
              </w:rPr>
              <w:t>采购项目编号</w:t>
            </w:r>
          </w:p>
        </w:tc>
        <w:tc>
          <w:tcPr>
            <w:tcW w:w="1633" w:type="pct"/>
            <w:gridSpan w:val="4"/>
            <w:noWrap w:val="0"/>
            <w:vAlign w:val="center"/>
          </w:tcPr>
          <w:p w14:paraId="5B23AC27">
            <w:pPr>
              <w:keepNext w:val="0"/>
              <w:keepLines w:val="0"/>
              <w:pageBreakBefore w:val="0"/>
              <w:kinsoku/>
              <w:wordWrap/>
              <w:overflowPunct/>
              <w:topLinePunct w:val="0"/>
              <w:autoSpaceDE/>
              <w:autoSpaceDN/>
              <w:bidi w:val="0"/>
              <w:spacing w:line="500" w:lineRule="exact"/>
              <w:jc w:val="center"/>
              <w:rPr>
                <w:rFonts w:hint="eastAsia" w:ascii="宋体" w:hAnsi="宋体" w:cs="宋体"/>
                <w:b/>
                <w:bCs/>
                <w:kern w:val="0"/>
                <w:sz w:val="24"/>
              </w:rPr>
            </w:pPr>
            <w:r>
              <w:rPr>
                <w:rFonts w:hint="eastAsia" w:ascii="宋体" w:hAnsi="宋体" w:cs="宋体"/>
                <w:b/>
                <w:bCs/>
                <w:sz w:val="24"/>
              </w:rPr>
              <w:t>采购条目名称</w:t>
            </w:r>
          </w:p>
        </w:tc>
        <w:tc>
          <w:tcPr>
            <w:tcW w:w="497" w:type="pct"/>
            <w:noWrap w:val="0"/>
            <w:vAlign w:val="center"/>
          </w:tcPr>
          <w:p w14:paraId="1A4FA4EE">
            <w:pPr>
              <w:keepNext w:val="0"/>
              <w:keepLines w:val="0"/>
              <w:pageBreakBefore w:val="0"/>
              <w:kinsoku/>
              <w:wordWrap/>
              <w:overflowPunct/>
              <w:topLinePunct w:val="0"/>
              <w:autoSpaceDE/>
              <w:autoSpaceDN/>
              <w:bidi w:val="0"/>
              <w:spacing w:line="500" w:lineRule="exact"/>
              <w:jc w:val="center"/>
              <w:rPr>
                <w:rFonts w:hint="eastAsia" w:ascii="宋体" w:hAnsi="宋体" w:cs="宋体"/>
                <w:b/>
                <w:bCs/>
                <w:kern w:val="0"/>
                <w:sz w:val="24"/>
              </w:rPr>
            </w:pPr>
            <w:r>
              <w:rPr>
                <w:rFonts w:hint="eastAsia" w:ascii="宋体" w:hAnsi="宋体" w:cs="宋体"/>
                <w:b/>
                <w:bCs/>
                <w:kern w:val="0"/>
                <w:sz w:val="24"/>
              </w:rPr>
              <w:t>单位</w:t>
            </w:r>
          </w:p>
        </w:tc>
        <w:tc>
          <w:tcPr>
            <w:tcW w:w="453" w:type="pct"/>
            <w:noWrap w:val="0"/>
            <w:vAlign w:val="center"/>
          </w:tcPr>
          <w:p w14:paraId="373AA958">
            <w:pPr>
              <w:keepNext w:val="0"/>
              <w:keepLines w:val="0"/>
              <w:pageBreakBefore w:val="0"/>
              <w:kinsoku/>
              <w:wordWrap/>
              <w:overflowPunct/>
              <w:topLinePunct w:val="0"/>
              <w:autoSpaceDE/>
              <w:autoSpaceDN/>
              <w:bidi w:val="0"/>
              <w:spacing w:line="500" w:lineRule="exact"/>
              <w:jc w:val="center"/>
              <w:rPr>
                <w:rFonts w:hint="eastAsia" w:ascii="宋体" w:hAnsi="宋体" w:cs="宋体"/>
                <w:b/>
                <w:bCs/>
                <w:kern w:val="0"/>
                <w:sz w:val="24"/>
              </w:rPr>
            </w:pPr>
            <w:r>
              <w:rPr>
                <w:rFonts w:hint="eastAsia" w:ascii="宋体" w:hAnsi="宋体" w:cs="宋体"/>
                <w:b/>
                <w:bCs/>
                <w:kern w:val="0"/>
                <w:sz w:val="24"/>
              </w:rPr>
              <w:t>数量</w:t>
            </w:r>
          </w:p>
        </w:tc>
        <w:tc>
          <w:tcPr>
            <w:tcW w:w="890" w:type="pct"/>
            <w:noWrap w:val="0"/>
            <w:vAlign w:val="center"/>
          </w:tcPr>
          <w:p w14:paraId="3108BD8D">
            <w:pPr>
              <w:keepNext w:val="0"/>
              <w:keepLines w:val="0"/>
              <w:pageBreakBefore w:val="0"/>
              <w:kinsoku/>
              <w:wordWrap/>
              <w:overflowPunct/>
              <w:topLinePunct w:val="0"/>
              <w:autoSpaceDE/>
              <w:autoSpaceDN/>
              <w:bidi w:val="0"/>
              <w:spacing w:line="500" w:lineRule="exact"/>
              <w:jc w:val="center"/>
              <w:rPr>
                <w:rFonts w:hint="eastAsia" w:ascii="宋体" w:hAnsi="宋体" w:cs="宋体"/>
                <w:b/>
                <w:bCs/>
                <w:sz w:val="24"/>
              </w:rPr>
            </w:pPr>
            <w:r>
              <w:rPr>
                <w:rFonts w:hint="eastAsia" w:ascii="宋体" w:hAnsi="宋体" w:cs="宋体"/>
                <w:b/>
                <w:bCs/>
                <w:sz w:val="24"/>
              </w:rPr>
              <w:t>采购预算</w:t>
            </w:r>
          </w:p>
        </w:tc>
      </w:tr>
      <w:tr w14:paraId="27B075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2599" w:type="dxa"/>
            <w:gridSpan w:val="2"/>
            <w:noWrap w:val="0"/>
            <w:vAlign w:val="top"/>
          </w:tcPr>
          <w:p w14:paraId="0D803D5B">
            <w:pPr>
              <w:keepNext w:val="0"/>
              <w:keepLines w:val="0"/>
              <w:pageBreakBefore w:val="0"/>
              <w:kinsoku/>
              <w:wordWrap/>
              <w:overflowPunct/>
              <w:topLinePunct w:val="0"/>
              <w:autoSpaceDE/>
              <w:autoSpaceDN/>
              <w:bidi w:val="0"/>
              <w:spacing w:line="500" w:lineRule="exact"/>
              <w:jc w:val="center"/>
            </w:pPr>
            <w:r>
              <w:rPr>
                <w:rFonts w:hint="eastAsia" w:ascii="宋体" w:hAnsi="宋体" w:cs="宋体"/>
                <w:sz w:val="24"/>
                <w:lang w:eastAsia="zh-Hans"/>
              </w:rPr>
              <w:t>赣购2026F000214404</w:t>
            </w:r>
          </w:p>
        </w:tc>
        <w:tc>
          <w:tcPr>
            <w:tcW w:w="2783" w:type="dxa"/>
            <w:gridSpan w:val="4"/>
            <w:noWrap w:val="0"/>
            <w:vAlign w:val="top"/>
          </w:tcPr>
          <w:p w14:paraId="55969B74">
            <w:pPr>
              <w:keepNext w:val="0"/>
              <w:keepLines w:val="0"/>
              <w:pageBreakBefore w:val="0"/>
              <w:kinsoku/>
              <w:wordWrap/>
              <w:overflowPunct/>
              <w:topLinePunct w:val="0"/>
              <w:autoSpaceDE/>
              <w:autoSpaceDN/>
              <w:bidi w:val="0"/>
              <w:spacing w:line="500" w:lineRule="exact"/>
              <w:jc w:val="center"/>
              <w:rPr>
                <w:rFonts w:hint="eastAsia" w:ascii="宋体" w:hAnsi="宋体" w:cs="宋体"/>
                <w:sz w:val="24"/>
              </w:rPr>
            </w:pPr>
            <w:r>
              <w:rPr>
                <w:rFonts w:hint="eastAsia" w:ascii="宋体" w:hAnsi="宋体" w:cs="宋体"/>
                <w:sz w:val="24"/>
                <w:lang w:eastAsia="zh-Hans"/>
              </w:rPr>
              <w:t>法官制服</w:t>
            </w:r>
          </w:p>
        </w:tc>
        <w:tc>
          <w:tcPr>
            <w:tcW w:w="497" w:type="pct"/>
            <w:noWrap w:val="0"/>
            <w:vAlign w:val="center"/>
          </w:tcPr>
          <w:p w14:paraId="56D4CF14">
            <w:pPr>
              <w:keepNext w:val="0"/>
              <w:keepLines w:val="0"/>
              <w:pageBreakBefore w:val="0"/>
              <w:kinsoku/>
              <w:wordWrap/>
              <w:overflowPunct/>
              <w:topLinePunct w:val="0"/>
              <w:autoSpaceDE/>
              <w:autoSpaceDN/>
              <w:bidi w:val="0"/>
              <w:spacing w:line="500" w:lineRule="exact"/>
              <w:jc w:val="center"/>
              <w:rPr>
                <w:rFonts w:hint="eastAsia" w:ascii="宋体" w:hAnsi="宋体" w:cs="宋体"/>
                <w:sz w:val="24"/>
              </w:rPr>
            </w:pPr>
            <w:r>
              <w:rPr>
                <w:rFonts w:hint="eastAsia" w:ascii="宋体" w:hAnsi="宋体" w:cs="宋体"/>
                <w:sz w:val="24"/>
              </w:rPr>
              <w:t>1</w:t>
            </w:r>
          </w:p>
        </w:tc>
        <w:tc>
          <w:tcPr>
            <w:tcW w:w="453" w:type="pct"/>
            <w:noWrap w:val="0"/>
            <w:vAlign w:val="center"/>
          </w:tcPr>
          <w:p w14:paraId="3FD3FCC3">
            <w:pPr>
              <w:keepNext w:val="0"/>
              <w:keepLines w:val="0"/>
              <w:pageBreakBefore w:val="0"/>
              <w:kinsoku/>
              <w:wordWrap/>
              <w:overflowPunct/>
              <w:topLinePunct w:val="0"/>
              <w:autoSpaceDE/>
              <w:autoSpaceDN/>
              <w:bidi w:val="0"/>
              <w:spacing w:line="500" w:lineRule="exact"/>
              <w:jc w:val="center"/>
              <w:rPr>
                <w:rFonts w:hint="eastAsia" w:ascii="宋体" w:hAnsi="宋体" w:cs="宋体"/>
                <w:sz w:val="24"/>
                <w:lang w:eastAsia="zh-Hans"/>
              </w:rPr>
            </w:pPr>
            <w:r>
              <w:rPr>
                <w:rFonts w:hint="eastAsia" w:ascii="宋体" w:hAnsi="宋体" w:cs="宋体"/>
                <w:sz w:val="24"/>
                <w:lang w:eastAsia="zh-Hans"/>
              </w:rPr>
              <w:t>批</w:t>
            </w:r>
          </w:p>
        </w:tc>
        <w:tc>
          <w:tcPr>
            <w:tcW w:w="890" w:type="pct"/>
            <w:noWrap w:val="0"/>
            <w:vAlign w:val="center"/>
          </w:tcPr>
          <w:p w14:paraId="63EAA02F">
            <w:pPr>
              <w:keepNext w:val="0"/>
              <w:keepLines w:val="0"/>
              <w:pageBreakBefore w:val="0"/>
              <w:kinsoku/>
              <w:wordWrap/>
              <w:overflowPunct/>
              <w:topLinePunct w:val="0"/>
              <w:autoSpaceDE/>
              <w:autoSpaceDN/>
              <w:bidi w:val="0"/>
              <w:spacing w:line="500" w:lineRule="exact"/>
              <w:jc w:val="center"/>
              <w:rPr>
                <w:rFonts w:hint="eastAsia" w:ascii="宋体" w:hAnsi="宋体" w:cs="宋体"/>
                <w:sz w:val="24"/>
              </w:rPr>
            </w:pPr>
            <w:r>
              <w:rPr>
                <w:rFonts w:hint="eastAsia" w:ascii="宋体" w:hAnsi="宋体" w:cs="宋体"/>
                <w:sz w:val="24"/>
              </w:rPr>
              <w:t>8613310元</w:t>
            </w:r>
          </w:p>
        </w:tc>
      </w:tr>
      <w:tr w14:paraId="2EC225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0" w:hRule="atLeast"/>
        </w:trPr>
        <w:tc>
          <w:tcPr>
            <w:tcW w:w="5000" w:type="pct"/>
            <w:gridSpan w:val="9"/>
            <w:noWrap w:val="0"/>
            <w:vAlign w:val="top"/>
          </w:tcPr>
          <w:p w14:paraId="2ABFA8A8">
            <w:pPr>
              <w:keepNext w:val="0"/>
              <w:keepLines w:val="0"/>
              <w:pageBreakBefore w:val="0"/>
              <w:kinsoku/>
              <w:wordWrap/>
              <w:overflowPunct/>
              <w:topLinePunct w:val="0"/>
              <w:autoSpaceDE/>
              <w:autoSpaceDN/>
              <w:bidi w:val="0"/>
              <w:spacing w:line="500" w:lineRule="exact"/>
              <w:ind w:firstLine="480" w:firstLineChars="200"/>
              <w:jc w:val="center"/>
              <w:rPr>
                <w:rFonts w:hint="eastAsia" w:ascii="宋体" w:hAnsi="宋体" w:cs="宋体"/>
                <w:b/>
                <w:szCs w:val="28"/>
              </w:rPr>
            </w:pPr>
            <w:r>
              <w:rPr>
                <w:rFonts w:hint="eastAsia" w:ascii="宋体" w:hAnsi="宋体" w:cs="宋体"/>
                <w:sz w:val="24"/>
                <w:lang w:eastAsia="zh-Hans"/>
              </w:rPr>
              <w:t>“江西法院系统2026年度法官服采购”</w:t>
            </w:r>
            <w:r>
              <w:rPr>
                <w:rFonts w:hint="eastAsia" w:ascii="宋体" w:hAnsi="宋体" w:cs="宋体"/>
                <w:sz w:val="24"/>
              </w:rPr>
              <w:t>采购清单</w:t>
            </w:r>
          </w:p>
        </w:tc>
      </w:tr>
      <w:tr w14:paraId="692CA1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0" w:hRule="atLeast"/>
        </w:trPr>
        <w:tc>
          <w:tcPr>
            <w:tcW w:w="407" w:type="pct"/>
            <w:noWrap w:val="0"/>
            <w:vAlign w:val="top"/>
          </w:tcPr>
          <w:p w14:paraId="63DCDBE9">
            <w:pPr>
              <w:keepNext w:val="0"/>
              <w:keepLines w:val="0"/>
              <w:pageBreakBefore w:val="0"/>
              <w:kinsoku/>
              <w:wordWrap/>
              <w:overflowPunct/>
              <w:topLinePunct w:val="0"/>
              <w:autoSpaceDE/>
              <w:autoSpaceDN/>
              <w:bidi w:val="0"/>
              <w:spacing w:line="500" w:lineRule="exact"/>
              <w:jc w:val="center"/>
              <w:rPr>
                <w:rFonts w:hint="eastAsia" w:ascii="宋体" w:hAnsi="宋体" w:cs="宋体"/>
                <w:b/>
                <w:sz w:val="24"/>
              </w:rPr>
            </w:pPr>
            <w:bookmarkStart w:id="0" w:name="_Hlk65779953"/>
            <w:r>
              <w:rPr>
                <w:rFonts w:hint="eastAsia" w:ascii="宋体" w:hAnsi="宋体" w:cs="宋体"/>
                <w:b/>
                <w:sz w:val="24"/>
              </w:rPr>
              <w:t>序号</w:t>
            </w:r>
          </w:p>
        </w:tc>
        <w:tc>
          <w:tcPr>
            <w:tcW w:w="1639" w:type="pct"/>
            <w:gridSpan w:val="2"/>
            <w:noWrap w:val="0"/>
            <w:vAlign w:val="top"/>
          </w:tcPr>
          <w:p w14:paraId="4F1ACA5C">
            <w:pPr>
              <w:keepNext w:val="0"/>
              <w:keepLines w:val="0"/>
              <w:pageBreakBefore w:val="0"/>
              <w:kinsoku/>
              <w:wordWrap/>
              <w:overflowPunct/>
              <w:topLinePunct w:val="0"/>
              <w:autoSpaceDE/>
              <w:autoSpaceDN/>
              <w:bidi w:val="0"/>
              <w:spacing w:line="500" w:lineRule="exact"/>
              <w:jc w:val="center"/>
              <w:rPr>
                <w:rFonts w:hint="eastAsia" w:ascii="宋体" w:hAnsi="宋体" w:cs="宋体"/>
                <w:b/>
                <w:sz w:val="24"/>
              </w:rPr>
            </w:pPr>
            <w:r>
              <w:rPr>
                <w:rFonts w:hint="eastAsia" w:ascii="宋体" w:hAnsi="宋体" w:cs="宋体"/>
                <w:b/>
                <w:sz w:val="24"/>
              </w:rPr>
              <w:t>货物名称</w:t>
            </w:r>
          </w:p>
        </w:tc>
        <w:tc>
          <w:tcPr>
            <w:tcW w:w="579" w:type="pct"/>
            <w:noWrap w:val="0"/>
            <w:vAlign w:val="top"/>
          </w:tcPr>
          <w:p w14:paraId="78F345F8">
            <w:pPr>
              <w:keepNext w:val="0"/>
              <w:keepLines w:val="0"/>
              <w:pageBreakBefore w:val="0"/>
              <w:kinsoku/>
              <w:wordWrap/>
              <w:overflowPunct/>
              <w:topLinePunct w:val="0"/>
              <w:autoSpaceDE/>
              <w:autoSpaceDN/>
              <w:bidi w:val="0"/>
              <w:spacing w:line="500" w:lineRule="exact"/>
              <w:jc w:val="center"/>
              <w:rPr>
                <w:rFonts w:hint="eastAsia" w:ascii="宋体" w:hAnsi="宋体" w:cs="宋体"/>
                <w:b/>
                <w:sz w:val="24"/>
              </w:rPr>
            </w:pPr>
            <w:r>
              <w:rPr>
                <w:rFonts w:hint="eastAsia" w:ascii="宋体" w:hAnsi="宋体" w:cs="宋体"/>
                <w:b/>
                <w:sz w:val="24"/>
              </w:rPr>
              <w:t>数量</w:t>
            </w:r>
          </w:p>
        </w:tc>
        <w:tc>
          <w:tcPr>
            <w:tcW w:w="504" w:type="pct"/>
            <w:noWrap w:val="0"/>
            <w:vAlign w:val="top"/>
          </w:tcPr>
          <w:p w14:paraId="4C70927C">
            <w:pPr>
              <w:keepNext w:val="0"/>
              <w:keepLines w:val="0"/>
              <w:pageBreakBefore w:val="0"/>
              <w:kinsoku/>
              <w:wordWrap/>
              <w:overflowPunct/>
              <w:topLinePunct w:val="0"/>
              <w:autoSpaceDE/>
              <w:autoSpaceDN/>
              <w:bidi w:val="0"/>
              <w:spacing w:line="500" w:lineRule="exact"/>
              <w:jc w:val="center"/>
              <w:rPr>
                <w:rFonts w:hint="eastAsia" w:ascii="宋体" w:hAnsi="宋体" w:cs="宋体"/>
                <w:b/>
                <w:sz w:val="24"/>
              </w:rPr>
            </w:pPr>
            <w:r>
              <w:rPr>
                <w:rFonts w:hint="eastAsia" w:ascii="宋体" w:hAnsi="宋体" w:cs="宋体"/>
                <w:b/>
                <w:sz w:val="24"/>
              </w:rPr>
              <w:t>单位</w:t>
            </w:r>
          </w:p>
        </w:tc>
        <w:tc>
          <w:tcPr>
            <w:tcW w:w="1869" w:type="pct"/>
            <w:gridSpan w:val="4"/>
            <w:tcBorders>
              <w:bottom w:val="single" w:color="auto" w:sz="4" w:space="0"/>
            </w:tcBorders>
            <w:noWrap w:val="0"/>
            <w:vAlign w:val="top"/>
          </w:tcPr>
          <w:p w14:paraId="51685DE7">
            <w:pPr>
              <w:keepNext w:val="0"/>
              <w:keepLines w:val="0"/>
              <w:pageBreakBefore w:val="0"/>
              <w:kinsoku/>
              <w:wordWrap/>
              <w:overflowPunct/>
              <w:topLinePunct w:val="0"/>
              <w:autoSpaceDE/>
              <w:autoSpaceDN/>
              <w:bidi w:val="0"/>
              <w:spacing w:line="500" w:lineRule="exact"/>
              <w:jc w:val="center"/>
              <w:rPr>
                <w:rFonts w:hint="eastAsia" w:ascii="宋体" w:hAnsi="宋体" w:cs="宋体"/>
                <w:b/>
                <w:szCs w:val="28"/>
              </w:rPr>
            </w:pPr>
            <w:r>
              <w:rPr>
                <w:rFonts w:hint="eastAsia" w:ascii="宋体" w:hAnsi="宋体" w:cs="宋体"/>
                <w:b/>
                <w:sz w:val="24"/>
              </w:rPr>
              <w:t>简要规格描述</w:t>
            </w:r>
          </w:p>
        </w:tc>
      </w:tr>
      <w:tr w14:paraId="5B1DAA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0" w:hRule="atLeast"/>
        </w:trPr>
        <w:tc>
          <w:tcPr>
            <w:tcW w:w="407" w:type="pct"/>
            <w:noWrap w:val="0"/>
            <w:vAlign w:val="top"/>
          </w:tcPr>
          <w:p w14:paraId="12CF6B0E">
            <w:pPr>
              <w:keepNext w:val="0"/>
              <w:keepLines w:val="0"/>
              <w:pageBreakBefore w:val="0"/>
              <w:kinsoku/>
              <w:wordWrap/>
              <w:overflowPunct/>
              <w:topLinePunct w:val="0"/>
              <w:autoSpaceDE/>
              <w:autoSpaceDN/>
              <w:bidi w:val="0"/>
              <w:spacing w:line="500" w:lineRule="exact"/>
              <w:jc w:val="center"/>
              <w:rPr>
                <w:rFonts w:hint="eastAsia" w:ascii="宋体" w:hAnsi="宋体" w:cs="宋体"/>
                <w:sz w:val="24"/>
              </w:rPr>
            </w:pPr>
            <w:r>
              <w:rPr>
                <w:rFonts w:hint="eastAsia" w:ascii="宋体" w:hAnsi="宋体" w:cs="宋体"/>
                <w:sz w:val="24"/>
              </w:rPr>
              <w:t>1</w:t>
            </w:r>
          </w:p>
        </w:tc>
        <w:tc>
          <w:tcPr>
            <w:tcW w:w="1639" w:type="pct"/>
            <w:gridSpan w:val="2"/>
            <w:noWrap w:val="0"/>
            <w:vAlign w:val="center"/>
          </w:tcPr>
          <w:p w14:paraId="5364D03B">
            <w:pPr>
              <w:keepNext w:val="0"/>
              <w:keepLines w:val="0"/>
              <w:pageBreakBefore w:val="0"/>
              <w:kinsoku/>
              <w:wordWrap/>
              <w:overflowPunct/>
              <w:topLinePunct w:val="0"/>
              <w:autoSpaceDE/>
              <w:autoSpaceDN/>
              <w:bidi w:val="0"/>
              <w:spacing w:line="500" w:lineRule="exact"/>
              <w:jc w:val="center"/>
              <w:rPr>
                <w:rFonts w:hint="eastAsia" w:ascii="宋体" w:hAnsi="宋体" w:cs="宋体"/>
                <w:sz w:val="24"/>
              </w:rPr>
            </w:pPr>
            <w:r>
              <w:rPr>
                <w:rFonts w:hint="eastAsia" w:ascii="宋体" w:hAnsi="宋体" w:cs="宋体"/>
                <w:sz w:val="24"/>
              </w:rPr>
              <w:t>法官冬常服上衣</w:t>
            </w:r>
          </w:p>
        </w:tc>
        <w:tc>
          <w:tcPr>
            <w:tcW w:w="579" w:type="pct"/>
            <w:noWrap w:val="0"/>
            <w:vAlign w:val="top"/>
          </w:tcPr>
          <w:p w14:paraId="5C2DE7B9">
            <w:pPr>
              <w:keepNext w:val="0"/>
              <w:keepLines w:val="0"/>
              <w:pageBreakBefore w:val="0"/>
              <w:kinsoku/>
              <w:wordWrap/>
              <w:overflowPunct/>
              <w:topLinePunct w:val="0"/>
              <w:autoSpaceDE/>
              <w:autoSpaceDN/>
              <w:bidi w:val="0"/>
              <w:spacing w:line="500" w:lineRule="exact"/>
              <w:jc w:val="center"/>
              <w:rPr>
                <w:rFonts w:hint="eastAsia" w:ascii="宋体" w:hAnsi="宋体" w:cs="宋体"/>
                <w:sz w:val="24"/>
              </w:rPr>
            </w:pPr>
            <w:r>
              <w:rPr>
                <w:rFonts w:hint="eastAsia" w:ascii="宋体" w:hAnsi="宋体" w:cs="宋体"/>
                <w:color w:val="000000"/>
                <w:kern w:val="0"/>
                <w:sz w:val="22"/>
                <w:szCs w:val="22"/>
                <w:lang w:bidi="ar"/>
              </w:rPr>
              <w:t>1284</w:t>
            </w:r>
          </w:p>
        </w:tc>
        <w:tc>
          <w:tcPr>
            <w:tcW w:w="504" w:type="pct"/>
            <w:tcBorders>
              <w:right w:val="single" w:color="auto" w:sz="4" w:space="0"/>
            </w:tcBorders>
            <w:noWrap w:val="0"/>
            <w:vAlign w:val="center"/>
          </w:tcPr>
          <w:p w14:paraId="23E3C949">
            <w:pPr>
              <w:keepNext w:val="0"/>
              <w:keepLines w:val="0"/>
              <w:pageBreakBefore w:val="0"/>
              <w:kinsoku/>
              <w:wordWrap/>
              <w:overflowPunct/>
              <w:topLinePunct w:val="0"/>
              <w:autoSpaceDE/>
              <w:autoSpaceDN/>
              <w:bidi w:val="0"/>
              <w:spacing w:line="500" w:lineRule="exact"/>
              <w:jc w:val="center"/>
              <w:rPr>
                <w:rFonts w:hint="eastAsia" w:ascii="宋体" w:hAnsi="宋体" w:cs="宋体"/>
                <w:sz w:val="24"/>
              </w:rPr>
            </w:pPr>
            <w:r>
              <w:rPr>
                <w:rFonts w:hint="eastAsia" w:ascii="宋体" w:hAnsi="宋体" w:cs="宋体"/>
                <w:sz w:val="24"/>
              </w:rPr>
              <w:t>件</w:t>
            </w:r>
          </w:p>
        </w:tc>
        <w:tc>
          <w:tcPr>
            <w:tcW w:w="1869" w:type="pct"/>
            <w:gridSpan w:val="4"/>
            <w:vMerge w:val="restart"/>
            <w:tcBorders>
              <w:top w:val="single" w:color="auto" w:sz="4" w:space="0"/>
              <w:left w:val="single" w:color="auto" w:sz="4" w:space="0"/>
              <w:right w:val="single" w:color="auto" w:sz="4" w:space="0"/>
            </w:tcBorders>
            <w:noWrap w:val="0"/>
            <w:vAlign w:val="center"/>
          </w:tcPr>
          <w:p w14:paraId="604B50FE">
            <w:pPr>
              <w:keepNext w:val="0"/>
              <w:keepLines w:val="0"/>
              <w:pageBreakBefore w:val="0"/>
              <w:kinsoku/>
              <w:wordWrap/>
              <w:overflowPunct/>
              <w:topLinePunct w:val="0"/>
              <w:autoSpaceDE/>
              <w:autoSpaceDN/>
              <w:bidi w:val="0"/>
              <w:spacing w:line="500" w:lineRule="exact"/>
              <w:rPr>
                <w:rFonts w:hint="eastAsia" w:ascii="宋体" w:hAnsi="宋体" w:cs="宋体"/>
                <w:sz w:val="24"/>
              </w:rPr>
            </w:pPr>
            <w:r>
              <w:rPr>
                <w:rFonts w:hint="eastAsia" w:ascii="宋体" w:hAnsi="宋体" w:cs="宋体"/>
                <w:sz w:val="24"/>
              </w:rPr>
              <w:t>详见“技术要求”中“执行标准”。</w:t>
            </w:r>
          </w:p>
        </w:tc>
      </w:tr>
      <w:tr w14:paraId="068CA4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0" w:hRule="atLeast"/>
        </w:trPr>
        <w:tc>
          <w:tcPr>
            <w:tcW w:w="407" w:type="pct"/>
            <w:noWrap w:val="0"/>
            <w:vAlign w:val="top"/>
          </w:tcPr>
          <w:p w14:paraId="67A360BC">
            <w:pPr>
              <w:keepNext w:val="0"/>
              <w:keepLines w:val="0"/>
              <w:pageBreakBefore w:val="0"/>
              <w:kinsoku/>
              <w:wordWrap/>
              <w:overflowPunct/>
              <w:topLinePunct w:val="0"/>
              <w:autoSpaceDE/>
              <w:autoSpaceDN/>
              <w:bidi w:val="0"/>
              <w:spacing w:line="500" w:lineRule="exact"/>
              <w:jc w:val="center"/>
              <w:rPr>
                <w:rFonts w:hint="eastAsia" w:ascii="宋体" w:hAnsi="宋体" w:cs="宋体"/>
                <w:sz w:val="24"/>
              </w:rPr>
            </w:pPr>
            <w:r>
              <w:rPr>
                <w:rFonts w:hint="eastAsia" w:ascii="宋体" w:hAnsi="宋体" w:cs="宋体"/>
                <w:sz w:val="24"/>
              </w:rPr>
              <w:t>2</w:t>
            </w:r>
          </w:p>
        </w:tc>
        <w:tc>
          <w:tcPr>
            <w:tcW w:w="1639" w:type="pct"/>
            <w:gridSpan w:val="2"/>
            <w:noWrap w:val="0"/>
            <w:vAlign w:val="center"/>
          </w:tcPr>
          <w:p w14:paraId="12ECD047">
            <w:pPr>
              <w:keepNext w:val="0"/>
              <w:keepLines w:val="0"/>
              <w:pageBreakBefore w:val="0"/>
              <w:kinsoku/>
              <w:wordWrap/>
              <w:overflowPunct/>
              <w:topLinePunct w:val="0"/>
              <w:autoSpaceDE/>
              <w:autoSpaceDN/>
              <w:bidi w:val="0"/>
              <w:spacing w:line="500" w:lineRule="exact"/>
              <w:jc w:val="center"/>
              <w:rPr>
                <w:rFonts w:hint="eastAsia" w:ascii="宋体" w:hAnsi="宋体" w:cs="宋体"/>
                <w:sz w:val="24"/>
              </w:rPr>
            </w:pPr>
            <w:r>
              <w:rPr>
                <w:rFonts w:hint="eastAsia" w:ascii="宋体" w:hAnsi="宋体" w:cs="宋体"/>
                <w:sz w:val="24"/>
              </w:rPr>
              <w:t>法官冬常服裤子</w:t>
            </w:r>
          </w:p>
        </w:tc>
        <w:tc>
          <w:tcPr>
            <w:tcW w:w="579" w:type="pct"/>
            <w:noWrap w:val="0"/>
            <w:vAlign w:val="top"/>
          </w:tcPr>
          <w:p w14:paraId="52512C72">
            <w:pPr>
              <w:keepNext w:val="0"/>
              <w:keepLines w:val="0"/>
              <w:pageBreakBefore w:val="0"/>
              <w:kinsoku/>
              <w:wordWrap/>
              <w:overflowPunct/>
              <w:topLinePunct w:val="0"/>
              <w:autoSpaceDE/>
              <w:autoSpaceDN/>
              <w:bidi w:val="0"/>
              <w:spacing w:line="500" w:lineRule="exact"/>
              <w:jc w:val="center"/>
              <w:rPr>
                <w:rFonts w:hint="eastAsia" w:ascii="宋体" w:hAnsi="宋体" w:cs="宋体"/>
                <w:sz w:val="24"/>
              </w:rPr>
            </w:pPr>
            <w:r>
              <w:rPr>
                <w:rFonts w:hint="eastAsia" w:ascii="宋体" w:hAnsi="宋体" w:cs="宋体"/>
                <w:color w:val="000000"/>
                <w:kern w:val="0"/>
                <w:sz w:val="22"/>
                <w:szCs w:val="22"/>
                <w:lang w:bidi="ar"/>
              </w:rPr>
              <w:t>1500</w:t>
            </w:r>
          </w:p>
        </w:tc>
        <w:tc>
          <w:tcPr>
            <w:tcW w:w="504" w:type="pct"/>
            <w:tcBorders>
              <w:right w:val="single" w:color="auto" w:sz="4" w:space="0"/>
            </w:tcBorders>
            <w:noWrap w:val="0"/>
            <w:vAlign w:val="center"/>
          </w:tcPr>
          <w:p w14:paraId="5FB1F961">
            <w:pPr>
              <w:keepNext w:val="0"/>
              <w:keepLines w:val="0"/>
              <w:pageBreakBefore w:val="0"/>
              <w:kinsoku/>
              <w:wordWrap/>
              <w:overflowPunct/>
              <w:topLinePunct w:val="0"/>
              <w:autoSpaceDE/>
              <w:autoSpaceDN/>
              <w:bidi w:val="0"/>
              <w:spacing w:line="500" w:lineRule="exact"/>
              <w:jc w:val="center"/>
              <w:rPr>
                <w:rFonts w:hint="eastAsia" w:ascii="宋体" w:hAnsi="宋体" w:cs="宋体"/>
                <w:sz w:val="24"/>
              </w:rPr>
            </w:pPr>
            <w:r>
              <w:rPr>
                <w:rFonts w:hint="eastAsia" w:ascii="宋体" w:hAnsi="宋体" w:cs="宋体"/>
                <w:sz w:val="24"/>
              </w:rPr>
              <w:t>条</w:t>
            </w:r>
          </w:p>
        </w:tc>
        <w:tc>
          <w:tcPr>
            <w:tcW w:w="1869" w:type="pct"/>
            <w:gridSpan w:val="4"/>
            <w:vMerge w:val="continue"/>
            <w:tcBorders>
              <w:left w:val="single" w:color="auto" w:sz="4" w:space="0"/>
              <w:right w:val="single" w:color="auto" w:sz="4" w:space="0"/>
            </w:tcBorders>
            <w:noWrap w:val="0"/>
            <w:vAlign w:val="center"/>
          </w:tcPr>
          <w:p w14:paraId="6CCC13A0">
            <w:pPr>
              <w:keepNext w:val="0"/>
              <w:keepLines w:val="0"/>
              <w:pageBreakBefore w:val="0"/>
              <w:kinsoku/>
              <w:wordWrap/>
              <w:overflowPunct/>
              <w:topLinePunct w:val="0"/>
              <w:autoSpaceDE/>
              <w:autoSpaceDN/>
              <w:bidi w:val="0"/>
              <w:spacing w:line="500" w:lineRule="exact"/>
              <w:ind w:firstLine="480" w:firstLineChars="200"/>
              <w:jc w:val="center"/>
              <w:rPr>
                <w:rFonts w:hint="eastAsia" w:ascii="宋体" w:hAnsi="宋体" w:cs="宋体"/>
                <w:sz w:val="24"/>
              </w:rPr>
            </w:pPr>
          </w:p>
        </w:tc>
      </w:tr>
      <w:tr w14:paraId="6B26C3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1" w:hRule="atLeast"/>
        </w:trPr>
        <w:tc>
          <w:tcPr>
            <w:tcW w:w="407" w:type="pct"/>
            <w:noWrap w:val="0"/>
            <w:vAlign w:val="top"/>
          </w:tcPr>
          <w:p w14:paraId="195416B9">
            <w:pPr>
              <w:keepNext w:val="0"/>
              <w:keepLines w:val="0"/>
              <w:pageBreakBefore w:val="0"/>
              <w:kinsoku/>
              <w:wordWrap/>
              <w:overflowPunct/>
              <w:topLinePunct w:val="0"/>
              <w:autoSpaceDE/>
              <w:autoSpaceDN/>
              <w:bidi w:val="0"/>
              <w:spacing w:line="500" w:lineRule="exact"/>
              <w:jc w:val="center"/>
              <w:rPr>
                <w:rFonts w:hint="eastAsia" w:ascii="宋体" w:hAnsi="宋体" w:cs="宋体"/>
                <w:sz w:val="24"/>
              </w:rPr>
            </w:pPr>
            <w:r>
              <w:rPr>
                <w:rFonts w:hint="eastAsia" w:ascii="宋体" w:hAnsi="宋体" w:cs="宋体"/>
                <w:sz w:val="24"/>
              </w:rPr>
              <w:t>3</w:t>
            </w:r>
          </w:p>
        </w:tc>
        <w:tc>
          <w:tcPr>
            <w:tcW w:w="1639" w:type="pct"/>
            <w:gridSpan w:val="2"/>
            <w:noWrap w:val="0"/>
            <w:vAlign w:val="center"/>
          </w:tcPr>
          <w:p w14:paraId="45BD8B6A">
            <w:pPr>
              <w:keepNext w:val="0"/>
              <w:keepLines w:val="0"/>
              <w:pageBreakBefore w:val="0"/>
              <w:kinsoku/>
              <w:wordWrap/>
              <w:overflowPunct/>
              <w:topLinePunct w:val="0"/>
              <w:autoSpaceDE/>
              <w:autoSpaceDN/>
              <w:bidi w:val="0"/>
              <w:spacing w:line="500" w:lineRule="exact"/>
              <w:jc w:val="center"/>
              <w:rPr>
                <w:rFonts w:hint="eastAsia" w:ascii="宋体" w:hAnsi="宋体" w:cs="宋体"/>
                <w:sz w:val="24"/>
              </w:rPr>
            </w:pPr>
            <w:r>
              <w:rPr>
                <w:rFonts w:hint="eastAsia" w:ascii="宋体" w:hAnsi="宋体" w:cs="宋体"/>
                <w:sz w:val="24"/>
              </w:rPr>
              <w:t>法官春秋服上衣</w:t>
            </w:r>
          </w:p>
        </w:tc>
        <w:tc>
          <w:tcPr>
            <w:tcW w:w="579" w:type="pct"/>
            <w:noWrap w:val="0"/>
            <w:vAlign w:val="top"/>
          </w:tcPr>
          <w:p w14:paraId="26ABBBF8">
            <w:pPr>
              <w:keepNext w:val="0"/>
              <w:keepLines w:val="0"/>
              <w:pageBreakBefore w:val="0"/>
              <w:kinsoku/>
              <w:wordWrap/>
              <w:overflowPunct/>
              <w:topLinePunct w:val="0"/>
              <w:autoSpaceDE/>
              <w:autoSpaceDN/>
              <w:bidi w:val="0"/>
              <w:spacing w:line="500" w:lineRule="exact"/>
              <w:jc w:val="center"/>
              <w:rPr>
                <w:rFonts w:hint="eastAsia" w:ascii="宋体" w:hAnsi="宋体" w:cs="宋体"/>
                <w:sz w:val="24"/>
              </w:rPr>
            </w:pPr>
            <w:r>
              <w:rPr>
                <w:rFonts w:hint="eastAsia" w:ascii="宋体" w:hAnsi="宋体" w:cs="宋体"/>
                <w:color w:val="000000"/>
                <w:kern w:val="0"/>
                <w:sz w:val="22"/>
                <w:szCs w:val="22"/>
                <w:lang w:bidi="ar"/>
              </w:rPr>
              <w:t>1244</w:t>
            </w:r>
          </w:p>
        </w:tc>
        <w:tc>
          <w:tcPr>
            <w:tcW w:w="504" w:type="pct"/>
            <w:tcBorders>
              <w:right w:val="single" w:color="auto" w:sz="4" w:space="0"/>
            </w:tcBorders>
            <w:noWrap w:val="0"/>
            <w:vAlign w:val="center"/>
          </w:tcPr>
          <w:p w14:paraId="3C24BC9B">
            <w:pPr>
              <w:keepNext w:val="0"/>
              <w:keepLines w:val="0"/>
              <w:pageBreakBefore w:val="0"/>
              <w:kinsoku/>
              <w:wordWrap/>
              <w:overflowPunct/>
              <w:topLinePunct w:val="0"/>
              <w:autoSpaceDE/>
              <w:autoSpaceDN/>
              <w:bidi w:val="0"/>
              <w:spacing w:line="500" w:lineRule="exact"/>
              <w:jc w:val="center"/>
              <w:rPr>
                <w:rFonts w:hint="eastAsia" w:ascii="宋体" w:hAnsi="宋体" w:cs="宋体"/>
                <w:sz w:val="24"/>
              </w:rPr>
            </w:pPr>
            <w:r>
              <w:rPr>
                <w:rFonts w:hint="eastAsia" w:ascii="宋体" w:hAnsi="宋体" w:cs="宋体"/>
                <w:sz w:val="24"/>
              </w:rPr>
              <w:t>件</w:t>
            </w:r>
          </w:p>
        </w:tc>
        <w:tc>
          <w:tcPr>
            <w:tcW w:w="1869" w:type="pct"/>
            <w:gridSpan w:val="4"/>
            <w:vMerge w:val="continue"/>
            <w:tcBorders>
              <w:left w:val="single" w:color="auto" w:sz="4" w:space="0"/>
              <w:right w:val="single" w:color="auto" w:sz="4" w:space="0"/>
            </w:tcBorders>
            <w:noWrap w:val="0"/>
            <w:vAlign w:val="center"/>
          </w:tcPr>
          <w:p w14:paraId="634418E9">
            <w:pPr>
              <w:keepNext w:val="0"/>
              <w:keepLines w:val="0"/>
              <w:pageBreakBefore w:val="0"/>
              <w:widowControl/>
              <w:kinsoku/>
              <w:wordWrap/>
              <w:overflowPunct/>
              <w:topLinePunct w:val="0"/>
              <w:autoSpaceDE/>
              <w:autoSpaceDN/>
              <w:bidi w:val="0"/>
              <w:spacing w:line="500" w:lineRule="exact"/>
              <w:ind w:firstLine="480" w:firstLineChars="200"/>
              <w:jc w:val="center"/>
              <w:rPr>
                <w:rFonts w:hint="eastAsia" w:ascii="宋体" w:hAnsi="宋体" w:cs="宋体"/>
                <w:sz w:val="24"/>
              </w:rPr>
            </w:pPr>
          </w:p>
        </w:tc>
      </w:tr>
      <w:tr w14:paraId="167B29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5" w:hRule="atLeast"/>
        </w:trPr>
        <w:tc>
          <w:tcPr>
            <w:tcW w:w="407" w:type="pct"/>
            <w:noWrap w:val="0"/>
            <w:vAlign w:val="top"/>
          </w:tcPr>
          <w:p w14:paraId="62476337">
            <w:pPr>
              <w:keepNext w:val="0"/>
              <w:keepLines w:val="0"/>
              <w:pageBreakBefore w:val="0"/>
              <w:kinsoku/>
              <w:wordWrap/>
              <w:overflowPunct/>
              <w:topLinePunct w:val="0"/>
              <w:autoSpaceDE/>
              <w:autoSpaceDN/>
              <w:bidi w:val="0"/>
              <w:spacing w:line="500" w:lineRule="exact"/>
              <w:jc w:val="center"/>
              <w:rPr>
                <w:rFonts w:hint="eastAsia" w:ascii="宋体" w:hAnsi="宋体" w:cs="宋体"/>
                <w:sz w:val="24"/>
              </w:rPr>
            </w:pPr>
            <w:r>
              <w:rPr>
                <w:rFonts w:hint="eastAsia" w:ascii="宋体" w:hAnsi="宋体" w:cs="宋体"/>
                <w:sz w:val="24"/>
              </w:rPr>
              <w:t>4</w:t>
            </w:r>
          </w:p>
        </w:tc>
        <w:tc>
          <w:tcPr>
            <w:tcW w:w="1639" w:type="pct"/>
            <w:gridSpan w:val="2"/>
            <w:noWrap w:val="0"/>
            <w:vAlign w:val="center"/>
          </w:tcPr>
          <w:p w14:paraId="3FCCE58F">
            <w:pPr>
              <w:keepNext w:val="0"/>
              <w:keepLines w:val="0"/>
              <w:pageBreakBefore w:val="0"/>
              <w:kinsoku/>
              <w:wordWrap/>
              <w:overflowPunct/>
              <w:topLinePunct w:val="0"/>
              <w:autoSpaceDE/>
              <w:autoSpaceDN/>
              <w:bidi w:val="0"/>
              <w:spacing w:line="500" w:lineRule="exact"/>
              <w:jc w:val="center"/>
              <w:rPr>
                <w:rFonts w:hint="eastAsia" w:ascii="宋体" w:hAnsi="宋体" w:cs="宋体"/>
                <w:sz w:val="24"/>
              </w:rPr>
            </w:pPr>
            <w:r>
              <w:rPr>
                <w:rFonts w:hint="eastAsia" w:ascii="宋体" w:hAnsi="宋体" w:cs="宋体"/>
                <w:sz w:val="24"/>
              </w:rPr>
              <w:t>法官春秋服裤子</w:t>
            </w:r>
          </w:p>
        </w:tc>
        <w:tc>
          <w:tcPr>
            <w:tcW w:w="579" w:type="pct"/>
            <w:noWrap w:val="0"/>
            <w:vAlign w:val="top"/>
          </w:tcPr>
          <w:p w14:paraId="788F9F61">
            <w:pPr>
              <w:keepNext w:val="0"/>
              <w:keepLines w:val="0"/>
              <w:pageBreakBefore w:val="0"/>
              <w:kinsoku/>
              <w:wordWrap/>
              <w:overflowPunct/>
              <w:topLinePunct w:val="0"/>
              <w:autoSpaceDE/>
              <w:autoSpaceDN/>
              <w:bidi w:val="0"/>
              <w:spacing w:line="500" w:lineRule="exact"/>
              <w:jc w:val="center"/>
              <w:rPr>
                <w:rFonts w:hint="eastAsia" w:ascii="宋体" w:hAnsi="宋体" w:cs="宋体"/>
                <w:sz w:val="24"/>
              </w:rPr>
            </w:pPr>
            <w:r>
              <w:rPr>
                <w:rFonts w:hint="eastAsia" w:ascii="宋体" w:hAnsi="宋体" w:cs="宋体"/>
                <w:color w:val="000000"/>
                <w:kern w:val="0"/>
                <w:sz w:val="22"/>
                <w:szCs w:val="22"/>
                <w:lang w:bidi="ar"/>
              </w:rPr>
              <w:t>1544</w:t>
            </w:r>
          </w:p>
        </w:tc>
        <w:tc>
          <w:tcPr>
            <w:tcW w:w="504" w:type="pct"/>
            <w:tcBorders>
              <w:right w:val="single" w:color="auto" w:sz="4" w:space="0"/>
            </w:tcBorders>
            <w:noWrap w:val="0"/>
            <w:vAlign w:val="center"/>
          </w:tcPr>
          <w:p w14:paraId="2F3B6B41">
            <w:pPr>
              <w:keepNext w:val="0"/>
              <w:keepLines w:val="0"/>
              <w:pageBreakBefore w:val="0"/>
              <w:kinsoku/>
              <w:wordWrap/>
              <w:overflowPunct/>
              <w:topLinePunct w:val="0"/>
              <w:autoSpaceDE/>
              <w:autoSpaceDN/>
              <w:bidi w:val="0"/>
              <w:spacing w:line="500" w:lineRule="exact"/>
              <w:jc w:val="center"/>
              <w:rPr>
                <w:rFonts w:hint="eastAsia" w:ascii="宋体" w:hAnsi="宋体" w:cs="宋体"/>
                <w:sz w:val="24"/>
              </w:rPr>
            </w:pPr>
            <w:r>
              <w:rPr>
                <w:rFonts w:hint="eastAsia" w:ascii="宋体" w:hAnsi="宋体" w:cs="宋体"/>
                <w:sz w:val="24"/>
              </w:rPr>
              <w:t>条</w:t>
            </w:r>
          </w:p>
        </w:tc>
        <w:tc>
          <w:tcPr>
            <w:tcW w:w="1869" w:type="pct"/>
            <w:gridSpan w:val="4"/>
            <w:vMerge w:val="continue"/>
            <w:tcBorders>
              <w:left w:val="single" w:color="auto" w:sz="4" w:space="0"/>
              <w:right w:val="single" w:color="auto" w:sz="4" w:space="0"/>
            </w:tcBorders>
            <w:noWrap w:val="0"/>
            <w:vAlign w:val="center"/>
          </w:tcPr>
          <w:p w14:paraId="08B08817">
            <w:pPr>
              <w:keepNext w:val="0"/>
              <w:keepLines w:val="0"/>
              <w:pageBreakBefore w:val="0"/>
              <w:widowControl/>
              <w:kinsoku/>
              <w:wordWrap/>
              <w:overflowPunct/>
              <w:topLinePunct w:val="0"/>
              <w:autoSpaceDE/>
              <w:autoSpaceDN/>
              <w:bidi w:val="0"/>
              <w:spacing w:line="500" w:lineRule="exact"/>
              <w:ind w:firstLine="480" w:firstLineChars="200"/>
              <w:jc w:val="center"/>
              <w:rPr>
                <w:rFonts w:hint="eastAsia" w:ascii="宋体" w:hAnsi="宋体" w:cs="宋体"/>
                <w:sz w:val="24"/>
              </w:rPr>
            </w:pPr>
          </w:p>
        </w:tc>
      </w:tr>
      <w:tr w14:paraId="2CDAEB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5" w:hRule="atLeast"/>
        </w:trPr>
        <w:tc>
          <w:tcPr>
            <w:tcW w:w="407" w:type="pct"/>
            <w:noWrap w:val="0"/>
            <w:vAlign w:val="top"/>
          </w:tcPr>
          <w:p w14:paraId="2B672CB4">
            <w:pPr>
              <w:keepNext w:val="0"/>
              <w:keepLines w:val="0"/>
              <w:pageBreakBefore w:val="0"/>
              <w:kinsoku/>
              <w:wordWrap/>
              <w:overflowPunct/>
              <w:topLinePunct w:val="0"/>
              <w:autoSpaceDE/>
              <w:autoSpaceDN/>
              <w:bidi w:val="0"/>
              <w:spacing w:line="500" w:lineRule="exact"/>
              <w:jc w:val="center"/>
              <w:rPr>
                <w:rFonts w:hint="eastAsia" w:ascii="宋体" w:hAnsi="宋体" w:cs="宋体"/>
                <w:sz w:val="24"/>
              </w:rPr>
            </w:pPr>
            <w:r>
              <w:rPr>
                <w:rFonts w:hint="eastAsia" w:ascii="宋体" w:hAnsi="宋体" w:cs="宋体"/>
                <w:sz w:val="24"/>
              </w:rPr>
              <w:t>5</w:t>
            </w:r>
          </w:p>
        </w:tc>
        <w:tc>
          <w:tcPr>
            <w:tcW w:w="1639" w:type="pct"/>
            <w:gridSpan w:val="2"/>
            <w:noWrap w:val="0"/>
            <w:vAlign w:val="center"/>
          </w:tcPr>
          <w:p w14:paraId="5F81A1CC">
            <w:pPr>
              <w:keepNext w:val="0"/>
              <w:keepLines w:val="0"/>
              <w:pageBreakBefore w:val="0"/>
              <w:kinsoku/>
              <w:wordWrap/>
              <w:overflowPunct/>
              <w:topLinePunct w:val="0"/>
              <w:autoSpaceDE/>
              <w:autoSpaceDN/>
              <w:bidi w:val="0"/>
              <w:spacing w:line="500" w:lineRule="exact"/>
              <w:jc w:val="center"/>
              <w:rPr>
                <w:rFonts w:hint="eastAsia" w:ascii="宋体" w:hAnsi="宋体" w:cs="宋体"/>
                <w:sz w:val="24"/>
              </w:rPr>
            </w:pPr>
            <w:r>
              <w:rPr>
                <w:rFonts w:hint="eastAsia" w:ascii="宋体" w:hAnsi="宋体" w:cs="宋体"/>
                <w:sz w:val="24"/>
              </w:rPr>
              <w:t>法官夏服短袖上衣</w:t>
            </w:r>
          </w:p>
        </w:tc>
        <w:tc>
          <w:tcPr>
            <w:tcW w:w="579" w:type="pct"/>
            <w:noWrap w:val="0"/>
            <w:vAlign w:val="top"/>
          </w:tcPr>
          <w:p w14:paraId="4F41E2AD">
            <w:pPr>
              <w:keepNext w:val="0"/>
              <w:keepLines w:val="0"/>
              <w:pageBreakBefore w:val="0"/>
              <w:kinsoku/>
              <w:wordWrap/>
              <w:overflowPunct/>
              <w:topLinePunct w:val="0"/>
              <w:autoSpaceDE/>
              <w:autoSpaceDN/>
              <w:bidi w:val="0"/>
              <w:spacing w:line="500" w:lineRule="exact"/>
              <w:jc w:val="center"/>
              <w:rPr>
                <w:rFonts w:hint="eastAsia" w:ascii="宋体" w:hAnsi="宋体" w:cs="宋体"/>
                <w:sz w:val="24"/>
              </w:rPr>
            </w:pPr>
            <w:r>
              <w:rPr>
                <w:rFonts w:hint="eastAsia" w:ascii="宋体" w:hAnsi="宋体" w:cs="宋体"/>
                <w:color w:val="000000"/>
                <w:kern w:val="0"/>
                <w:sz w:val="22"/>
                <w:szCs w:val="22"/>
                <w:lang w:bidi="ar"/>
              </w:rPr>
              <w:t>2071</w:t>
            </w:r>
          </w:p>
        </w:tc>
        <w:tc>
          <w:tcPr>
            <w:tcW w:w="504" w:type="pct"/>
            <w:tcBorders>
              <w:right w:val="single" w:color="auto" w:sz="4" w:space="0"/>
            </w:tcBorders>
            <w:noWrap w:val="0"/>
            <w:vAlign w:val="center"/>
          </w:tcPr>
          <w:p w14:paraId="179D202F">
            <w:pPr>
              <w:keepNext w:val="0"/>
              <w:keepLines w:val="0"/>
              <w:pageBreakBefore w:val="0"/>
              <w:kinsoku/>
              <w:wordWrap/>
              <w:overflowPunct/>
              <w:topLinePunct w:val="0"/>
              <w:autoSpaceDE/>
              <w:autoSpaceDN/>
              <w:bidi w:val="0"/>
              <w:spacing w:line="500" w:lineRule="exact"/>
              <w:jc w:val="center"/>
              <w:rPr>
                <w:rFonts w:hint="eastAsia" w:ascii="宋体" w:hAnsi="宋体" w:cs="宋体"/>
                <w:sz w:val="24"/>
              </w:rPr>
            </w:pPr>
            <w:r>
              <w:rPr>
                <w:rFonts w:hint="eastAsia" w:ascii="宋体" w:hAnsi="宋体" w:cs="宋体"/>
                <w:sz w:val="24"/>
              </w:rPr>
              <w:t>件</w:t>
            </w:r>
          </w:p>
        </w:tc>
        <w:tc>
          <w:tcPr>
            <w:tcW w:w="1869" w:type="pct"/>
            <w:gridSpan w:val="4"/>
            <w:vMerge w:val="continue"/>
            <w:tcBorders>
              <w:left w:val="single" w:color="auto" w:sz="4" w:space="0"/>
              <w:right w:val="single" w:color="auto" w:sz="4" w:space="0"/>
            </w:tcBorders>
            <w:noWrap w:val="0"/>
            <w:vAlign w:val="center"/>
          </w:tcPr>
          <w:p w14:paraId="08386CD6">
            <w:pPr>
              <w:keepNext w:val="0"/>
              <w:keepLines w:val="0"/>
              <w:pageBreakBefore w:val="0"/>
              <w:kinsoku/>
              <w:wordWrap/>
              <w:overflowPunct/>
              <w:topLinePunct w:val="0"/>
              <w:autoSpaceDE/>
              <w:autoSpaceDN/>
              <w:bidi w:val="0"/>
              <w:spacing w:line="500" w:lineRule="exact"/>
              <w:ind w:firstLine="480" w:firstLineChars="200"/>
              <w:jc w:val="center"/>
              <w:rPr>
                <w:rFonts w:hint="eastAsia" w:ascii="宋体" w:hAnsi="宋体" w:cs="宋体"/>
                <w:sz w:val="24"/>
              </w:rPr>
            </w:pPr>
          </w:p>
        </w:tc>
      </w:tr>
      <w:tr w14:paraId="60E3FE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5" w:hRule="atLeast"/>
        </w:trPr>
        <w:tc>
          <w:tcPr>
            <w:tcW w:w="407" w:type="pct"/>
            <w:noWrap w:val="0"/>
            <w:vAlign w:val="top"/>
          </w:tcPr>
          <w:p w14:paraId="0CFC027A">
            <w:pPr>
              <w:keepNext w:val="0"/>
              <w:keepLines w:val="0"/>
              <w:pageBreakBefore w:val="0"/>
              <w:kinsoku/>
              <w:wordWrap/>
              <w:overflowPunct/>
              <w:topLinePunct w:val="0"/>
              <w:autoSpaceDE/>
              <w:autoSpaceDN/>
              <w:bidi w:val="0"/>
              <w:spacing w:line="500" w:lineRule="exact"/>
              <w:jc w:val="center"/>
              <w:rPr>
                <w:rFonts w:hint="eastAsia" w:ascii="宋体" w:hAnsi="宋体" w:cs="宋体"/>
                <w:sz w:val="24"/>
              </w:rPr>
            </w:pPr>
            <w:r>
              <w:rPr>
                <w:rFonts w:hint="eastAsia" w:ascii="宋体" w:hAnsi="宋体" w:cs="宋体"/>
                <w:sz w:val="24"/>
              </w:rPr>
              <w:t>6</w:t>
            </w:r>
          </w:p>
        </w:tc>
        <w:tc>
          <w:tcPr>
            <w:tcW w:w="1639" w:type="pct"/>
            <w:gridSpan w:val="2"/>
            <w:noWrap w:val="0"/>
            <w:vAlign w:val="center"/>
          </w:tcPr>
          <w:p w14:paraId="5EBA5A02">
            <w:pPr>
              <w:keepNext w:val="0"/>
              <w:keepLines w:val="0"/>
              <w:pageBreakBefore w:val="0"/>
              <w:kinsoku/>
              <w:wordWrap/>
              <w:overflowPunct/>
              <w:topLinePunct w:val="0"/>
              <w:autoSpaceDE/>
              <w:autoSpaceDN/>
              <w:bidi w:val="0"/>
              <w:spacing w:line="500" w:lineRule="exact"/>
              <w:jc w:val="center"/>
              <w:rPr>
                <w:rFonts w:hint="eastAsia" w:ascii="宋体" w:hAnsi="宋体" w:cs="宋体"/>
                <w:sz w:val="24"/>
              </w:rPr>
            </w:pPr>
            <w:r>
              <w:rPr>
                <w:rFonts w:hint="eastAsia" w:ascii="宋体" w:hAnsi="宋体" w:cs="宋体"/>
                <w:sz w:val="24"/>
              </w:rPr>
              <w:t>法官夏服裤（裙）</w:t>
            </w:r>
          </w:p>
        </w:tc>
        <w:tc>
          <w:tcPr>
            <w:tcW w:w="579" w:type="pct"/>
            <w:noWrap w:val="0"/>
            <w:vAlign w:val="top"/>
          </w:tcPr>
          <w:p w14:paraId="6BE4A4AE">
            <w:pPr>
              <w:keepNext w:val="0"/>
              <w:keepLines w:val="0"/>
              <w:pageBreakBefore w:val="0"/>
              <w:kinsoku/>
              <w:wordWrap/>
              <w:overflowPunct/>
              <w:topLinePunct w:val="0"/>
              <w:autoSpaceDE/>
              <w:autoSpaceDN/>
              <w:bidi w:val="0"/>
              <w:spacing w:line="500" w:lineRule="exact"/>
              <w:jc w:val="center"/>
              <w:rPr>
                <w:rFonts w:hint="eastAsia" w:ascii="宋体" w:hAnsi="宋体" w:cs="宋体"/>
                <w:sz w:val="24"/>
              </w:rPr>
            </w:pPr>
            <w:r>
              <w:rPr>
                <w:rFonts w:hint="eastAsia" w:ascii="宋体" w:hAnsi="宋体" w:cs="宋体"/>
                <w:color w:val="000000"/>
                <w:kern w:val="0"/>
                <w:sz w:val="22"/>
                <w:szCs w:val="22"/>
                <w:lang w:bidi="ar"/>
              </w:rPr>
              <w:t>2255</w:t>
            </w:r>
          </w:p>
        </w:tc>
        <w:tc>
          <w:tcPr>
            <w:tcW w:w="504" w:type="pct"/>
            <w:tcBorders>
              <w:right w:val="single" w:color="auto" w:sz="4" w:space="0"/>
            </w:tcBorders>
            <w:noWrap w:val="0"/>
            <w:vAlign w:val="center"/>
          </w:tcPr>
          <w:p w14:paraId="6076C409">
            <w:pPr>
              <w:keepNext w:val="0"/>
              <w:keepLines w:val="0"/>
              <w:pageBreakBefore w:val="0"/>
              <w:kinsoku/>
              <w:wordWrap/>
              <w:overflowPunct/>
              <w:topLinePunct w:val="0"/>
              <w:autoSpaceDE/>
              <w:autoSpaceDN/>
              <w:bidi w:val="0"/>
              <w:spacing w:line="500" w:lineRule="exact"/>
              <w:jc w:val="center"/>
              <w:rPr>
                <w:rFonts w:hint="eastAsia" w:ascii="宋体" w:hAnsi="宋体" w:cs="宋体"/>
                <w:sz w:val="24"/>
              </w:rPr>
            </w:pPr>
            <w:r>
              <w:rPr>
                <w:rFonts w:hint="eastAsia" w:ascii="宋体" w:hAnsi="宋体" w:cs="宋体"/>
                <w:sz w:val="24"/>
              </w:rPr>
              <w:t>条</w:t>
            </w:r>
          </w:p>
        </w:tc>
        <w:tc>
          <w:tcPr>
            <w:tcW w:w="1869" w:type="pct"/>
            <w:gridSpan w:val="4"/>
            <w:vMerge w:val="continue"/>
            <w:tcBorders>
              <w:left w:val="single" w:color="auto" w:sz="4" w:space="0"/>
              <w:right w:val="single" w:color="auto" w:sz="4" w:space="0"/>
            </w:tcBorders>
            <w:noWrap w:val="0"/>
            <w:vAlign w:val="center"/>
          </w:tcPr>
          <w:p w14:paraId="19F468C5">
            <w:pPr>
              <w:keepNext w:val="0"/>
              <w:keepLines w:val="0"/>
              <w:pageBreakBefore w:val="0"/>
              <w:kinsoku/>
              <w:wordWrap/>
              <w:overflowPunct/>
              <w:topLinePunct w:val="0"/>
              <w:autoSpaceDE/>
              <w:autoSpaceDN/>
              <w:bidi w:val="0"/>
              <w:spacing w:line="500" w:lineRule="exact"/>
              <w:ind w:firstLine="480" w:firstLineChars="200"/>
              <w:jc w:val="center"/>
              <w:rPr>
                <w:rFonts w:hint="eastAsia" w:ascii="宋体" w:hAnsi="宋体" w:cs="宋体"/>
                <w:sz w:val="24"/>
              </w:rPr>
            </w:pPr>
          </w:p>
        </w:tc>
      </w:tr>
      <w:tr w14:paraId="4BDED2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5" w:hRule="atLeast"/>
        </w:trPr>
        <w:tc>
          <w:tcPr>
            <w:tcW w:w="407" w:type="pct"/>
            <w:noWrap w:val="0"/>
            <w:vAlign w:val="top"/>
          </w:tcPr>
          <w:p w14:paraId="36B8936B">
            <w:pPr>
              <w:keepNext w:val="0"/>
              <w:keepLines w:val="0"/>
              <w:pageBreakBefore w:val="0"/>
              <w:kinsoku/>
              <w:wordWrap/>
              <w:overflowPunct/>
              <w:topLinePunct w:val="0"/>
              <w:autoSpaceDE/>
              <w:autoSpaceDN/>
              <w:bidi w:val="0"/>
              <w:spacing w:line="500" w:lineRule="exact"/>
              <w:jc w:val="center"/>
              <w:rPr>
                <w:rFonts w:hint="eastAsia" w:ascii="宋体" w:hAnsi="宋体" w:cs="宋体"/>
                <w:sz w:val="24"/>
              </w:rPr>
            </w:pPr>
            <w:r>
              <w:rPr>
                <w:rFonts w:hint="eastAsia" w:ascii="宋体" w:hAnsi="宋体" w:cs="宋体"/>
                <w:sz w:val="24"/>
              </w:rPr>
              <w:t>7</w:t>
            </w:r>
          </w:p>
        </w:tc>
        <w:tc>
          <w:tcPr>
            <w:tcW w:w="1639" w:type="pct"/>
            <w:gridSpan w:val="2"/>
            <w:noWrap w:val="0"/>
            <w:vAlign w:val="center"/>
          </w:tcPr>
          <w:p w14:paraId="7343FD08">
            <w:pPr>
              <w:keepNext w:val="0"/>
              <w:keepLines w:val="0"/>
              <w:pageBreakBefore w:val="0"/>
              <w:kinsoku/>
              <w:wordWrap/>
              <w:overflowPunct/>
              <w:topLinePunct w:val="0"/>
              <w:autoSpaceDE/>
              <w:autoSpaceDN/>
              <w:bidi w:val="0"/>
              <w:spacing w:line="500" w:lineRule="exact"/>
              <w:jc w:val="center"/>
              <w:rPr>
                <w:rFonts w:hint="eastAsia" w:ascii="宋体" w:hAnsi="宋体" w:cs="宋体"/>
                <w:sz w:val="24"/>
              </w:rPr>
            </w:pPr>
            <w:r>
              <w:rPr>
                <w:rFonts w:hint="eastAsia" w:ascii="宋体" w:hAnsi="宋体" w:cs="宋体"/>
                <w:sz w:val="24"/>
              </w:rPr>
              <w:t>白色内穿长袖衬衣</w:t>
            </w:r>
          </w:p>
        </w:tc>
        <w:tc>
          <w:tcPr>
            <w:tcW w:w="579" w:type="pct"/>
            <w:noWrap w:val="0"/>
            <w:vAlign w:val="top"/>
          </w:tcPr>
          <w:p w14:paraId="06026C14">
            <w:pPr>
              <w:keepNext w:val="0"/>
              <w:keepLines w:val="0"/>
              <w:pageBreakBefore w:val="0"/>
              <w:kinsoku/>
              <w:wordWrap/>
              <w:overflowPunct/>
              <w:topLinePunct w:val="0"/>
              <w:autoSpaceDE/>
              <w:autoSpaceDN/>
              <w:bidi w:val="0"/>
              <w:spacing w:line="500" w:lineRule="exact"/>
              <w:jc w:val="center"/>
              <w:rPr>
                <w:rFonts w:hint="eastAsia" w:ascii="宋体" w:hAnsi="宋体" w:cs="宋体"/>
                <w:sz w:val="24"/>
              </w:rPr>
            </w:pPr>
            <w:r>
              <w:rPr>
                <w:rFonts w:hint="eastAsia" w:ascii="宋体" w:hAnsi="宋体" w:cs="宋体"/>
                <w:color w:val="000000"/>
                <w:kern w:val="0"/>
                <w:sz w:val="22"/>
                <w:szCs w:val="22"/>
                <w:lang w:bidi="ar"/>
              </w:rPr>
              <w:t>2923</w:t>
            </w:r>
          </w:p>
        </w:tc>
        <w:tc>
          <w:tcPr>
            <w:tcW w:w="504" w:type="pct"/>
            <w:tcBorders>
              <w:right w:val="single" w:color="auto" w:sz="4" w:space="0"/>
            </w:tcBorders>
            <w:noWrap w:val="0"/>
            <w:vAlign w:val="center"/>
          </w:tcPr>
          <w:p w14:paraId="749C5173">
            <w:pPr>
              <w:keepNext w:val="0"/>
              <w:keepLines w:val="0"/>
              <w:pageBreakBefore w:val="0"/>
              <w:kinsoku/>
              <w:wordWrap/>
              <w:overflowPunct/>
              <w:topLinePunct w:val="0"/>
              <w:autoSpaceDE/>
              <w:autoSpaceDN/>
              <w:bidi w:val="0"/>
              <w:spacing w:line="500" w:lineRule="exact"/>
              <w:jc w:val="center"/>
              <w:rPr>
                <w:rFonts w:hint="eastAsia" w:ascii="宋体" w:hAnsi="宋体" w:cs="宋体"/>
                <w:sz w:val="24"/>
              </w:rPr>
            </w:pPr>
            <w:r>
              <w:rPr>
                <w:rFonts w:hint="eastAsia" w:ascii="宋体" w:hAnsi="宋体" w:cs="宋体"/>
                <w:sz w:val="24"/>
              </w:rPr>
              <w:t>件</w:t>
            </w:r>
          </w:p>
        </w:tc>
        <w:tc>
          <w:tcPr>
            <w:tcW w:w="1869" w:type="pct"/>
            <w:gridSpan w:val="4"/>
            <w:vMerge w:val="continue"/>
            <w:tcBorders>
              <w:left w:val="single" w:color="auto" w:sz="4" w:space="0"/>
              <w:right w:val="single" w:color="auto" w:sz="4" w:space="0"/>
            </w:tcBorders>
            <w:noWrap w:val="0"/>
            <w:vAlign w:val="center"/>
          </w:tcPr>
          <w:p w14:paraId="3696C889">
            <w:pPr>
              <w:keepNext w:val="0"/>
              <w:keepLines w:val="0"/>
              <w:pageBreakBefore w:val="0"/>
              <w:kinsoku/>
              <w:wordWrap/>
              <w:overflowPunct/>
              <w:topLinePunct w:val="0"/>
              <w:autoSpaceDE/>
              <w:autoSpaceDN/>
              <w:bidi w:val="0"/>
              <w:spacing w:line="500" w:lineRule="exact"/>
              <w:ind w:firstLine="480" w:firstLineChars="200"/>
              <w:jc w:val="center"/>
              <w:rPr>
                <w:rFonts w:hint="eastAsia" w:ascii="宋体" w:hAnsi="宋体" w:cs="宋体"/>
                <w:sz w:val="24"/>
              </w:rPr>
            </w:pPr>
          </w:p>
        </w:tc>
      </w:tr>
      <w:tr w14:paraId="6F9324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3" w:hRule="atLeast"/>
        </w:trPr>
        <w:tc>
          <w:tcPr>
            <w:tcW w:w="407" w:type="pct"/>
            <w:noWrap w:val="0"/>
            <w:vAlign w:val="top"/>
          </w:tcPr>
          <w:p w14:paraId="6823B1D8">
            <w:pPr>
              <w:keepNext w:val="0"/>
              <w:keepLines w:val="0"/>
              <w:pageBreakBefore w:val="0"/>
              <w:kinsoku/>
              <w:wordWrap/>
              <w:overflowPunct/>
              <w:topLinePunct w:val="0"/>
              <w:autoSpaceDE/>
              <w:autoSpaceDN/>
              <w:bidi w:val="0"/>
              <w:spacing w:line="500" w:lineRule="exact"/>
              <w:jc w:val="center"/>
              <w:rPr>
                <w:rFonts w:hint="eastAsia" w:ascii="宋体" w:hAnsi="宋体" w:cs="宋体"/>
                <w:sz w:val="24"/>
              </w:rPr>
            </w:pPr>
            <w:r>
              <w:rPr>
                <w:rFonts w:hint="eastAsia" w:ascii="宋体" w:hAnsi="宋体" w:cs="宋体"/>
                <w:sz w:val="24"/>
              </w:rPr>
              <w:t>8</w:t>
            </w:r>
          </w:p>
        </w:tc>
        <w:tc>
          <w:tcPr>
            <w:tcW w:w="1639" w:type="pct"/>
            <w:gridSpan w:val="2"/>
            <w:noWrap w:val="0"/>
            <w:vAlign w:val="center"/>
          </w:tcPr>
          <w:p w14:paraId="5E9DF156">
            <w:pPr>
              <w:keepNext w:val="0"/>
              <w:keepLines w:val="0"/>
              <w:pageBreakBefore w:val="0"/>
              <w:kinsoku/>
              <w:wordWrap/>
              <w:overflowPunct/>
              <w:topLinePunct w:val="0"/>
              <w:autoSpaceDE/>
              <w:autoSpaceDN/>
              <w:bidi w:val="0"/>
              <w:spacing w:line="500" w:lineRule="exact"/>
              <w:jc w:val="center"/>
              <w:rPr>
                <w:rFonts w:hint="eastAsia" w:ascii="宋体" w:hAnsi="宋体" w:cs="宋体"/>
                <w:sz w:val="24"/>
              </w:rPr>
            </w:pPr>
            <w:r>
              <w:rPr>
                <w:rFonts w:hint="eastAsia" w:ascii="宋体" w:hAnsi="宋体" w:cs="宋体"/>
                <w:sz w:val="24"/>
              </w:rPr>
              <w:t>法官多功能防寒大衣</w:t>
            </w:r>
          </w:p>
        </w:tc>
        <w:tc>
          <w:tcPr>
            <w:tcW w:w="579" w:type="pct"/>
            <w:noWrap w:val="0"/>
            <w:vAlign w:val="center"/>
          </w:tcPr>
          <w:p w14:paraId="50D5693D">
            <w:pPr>
              <w:keepNext w:val="0"/>
              <w:keepLines w:val="0"/>
              <w:pageBreakBefore w:val="0"/>
              <w:kinsoku/>
              <w:wordWrap/>
              <w:overflowPunct/>
              <w:topLinePunct w:val="0"/>
              <w:autoSpaceDE/>
              <w:autoSpaceDN/>
              <w:bidi w:val="0"/>
              <w:spacing w:line="500" w:lineRule="exact"/>
              <w:jc w:val="center"/>
              <w:rPr>
                <w:rFonts w:hint="eastAsia" w:ascii="宋体" w:hAnsi="宋体" w:cs="宋体"/>
                <w:sz w:val="24"/>
              </w:rPr>
            </w:pPr>
            <w:r>
              <w:rPr>
                <w:rFonts w:hint="eastAsia" w:ascii="宋体" w:hAnsi="宋体" w:cs="宋体"/>
                <w:color w:val="000000"/>
                <w:kern w:val="0"/>
                <w:sz w:val="22"/>
                <w:szCs w:val="22"/>
                <w:lang w:bidi="ar"/>
              </w:rPr>
              <w:t>7330</w:t>
            </w:r>
          </w:p>
        </w:tc>
        <w:tc>
          <w:tcPr>
            <w:tcW w:w="504" w:type="pct"/>
            <w:tcBorders>
              <w:right w:val="single" w:color="auto" w:sz="4" w:space="0"/>
            </w:tcBorders>
            <w:noWrap w:val="0"/>
            <w:vAlign w:val="center"/>
          </w:tcPr>
          <w:p w14:paraId="2D02B018">
            <w:pPr>
              <w:keepNext w:val="0"/>
              <w:keepLines w:val="0"/>
              <w:pageBreakBefore w:val="0"/>
              <w:kinsoku/>
              <w:wordWrap/>
              <w:overflowPunct/>
              <w:topLinePunct w:val="0"/>
              <w:autoSpaceDE/>
              <w:autoSpaceDN/>
              <w:bidi w:val="0"/>
              <w:spacing w:line="500" w:lineRule="exact"/>
              <w:jc w:val="center"/>
              <w:rPr>
                <w:rFonts w:hint="eastAsia" w:ascii="宋体" w:hAnsi="宋体" w:cs="宋体"/>
                <w:sz w:val="24"/>
              </w:rPr>
            </w:pPr>
            <w:r>
              <w:rPr>
                <w:rFonts w:hint="eastAsia" w:ascii="宋体" w:hAnsi="宋体" w:cs="宋体"/>
                <w:sz w:val="24"/>
              </w:rPr>
              <w:t>件</w:t>
            </w:r>
          </w:p>
        </w:tc>
        <w:tc>
          <w:tcPr>
            <w:tcW w:w="1869" w:type="pct"/>
            <w:gridSpan w:val="4"/>
            <w:vMerge w:val="continue"/>
            <w:tcBorders>
              <w:left w:val="single" w:color="auto" w:sz="4" w:space="0"/>
              <w:right w:val="single" w:color="auto" w:sz="4" w:space="0"/>
            </w:tcBorders>
            <w:noWrap w:val="0"/>
            <w:vAlign w:val="center"/>
          </w:tcPr>
          <w:p w14:paraId="37428137">
            <w:pPr>
              <w:keepNext w:val="0"/>
              <w:keepLines w:val="0"/>
              <w:pageBreakBefore w:val="0"/>
              <w:kinsoku/>
              <w:wordWrap/>
              <w:overflowPunct/>
              <w:topLinePunct w:val="0"/>
              <w:autoSpaceDE/>
              <w:autoSpaceDN/>
              <w:bidi w:val="0"/>
              <w:spacing w:line="500" w:lineRule="exact"/>
              <w:ind w:firstLine="480" w:firstLineChars="200"/>
              <w:jc w:val="center"/>
              <w:rPr>
                <w:rFonts w:hint="eastAsia" w:ascii="宋体" w:hAnsi="宋体" w:cs="宋体"/>
                <w:sz w:val="24"/>
              </w:rPr>
            </w:pPr>
          </w:p>
        </w:tc>
      </w:tr>
      <w:tr w14:paraId="0F9E01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5" w:hRule="atLeast"/>
        </w:trPr>
        <w:tc>
          <w:tcPr>
            <w:tcW w:w="407" w:type="pct"/>
            <w:noWrap w:val="0"/>
            <w:vAlign w:val="top"/>
          </w:tcPr>
          <w:p w14:paraId="4877D2F1">
            <w:pPr>
              <w:keepNext w:val="0"/>
              <w:keepLines w:val="0"/>
              <w:pageBreakBefore w:val="0"/>
              <w:kinsoku/>
              <w:wordWrap/>
              <w:overflowPunct/>
              <w:topLinePunct w:val="0"/>
              <w:autoSpaceDE/>
              <w:autoSpaceDN/>
              <w:bidi w:val="0"/>
              <w:spacing w:line="500" w:lineRule="exact"/>
              <w:jc w:val="center"/>
              <w:rPr>
                <w:rFonts w:hint="eastAsia" w:ascii="宋体" w:hAnsi="宋体" w:cs="宋体"/>
                <w:sz w:val="24"/>
              </w:rPr>
            </w:pPr>
            <w:r>
              <w:rPr>
                <w:rFonts w:hint="eastAsia" w:ascii="宋体" w:hAnsi="宋体" w:cs="宋体"/>
                <w:sz w:val="24"/>
              </w:rPr>
              <w:t>9</w:t>
            </w:r>
          </w:p>
        </w:tc>
        <w:tc>
          <w:tcPr>
            <w:tcW w:w="1639" w:type="pct"/>
            <w:gridSpan w:val="2"/>
            <w:noWrap w:val="0"/>
            <w:vAlign w:val="center"/>
          </w:tcPr>
          <w:p w14:paraId="58DBBEBF">
            <w:pPr>
              <w:keepNext w:val="0"/>
              <w:keepLines w:val="0"/>
              <w:pageBreakBefore w:val="0"/>
              <w:kinsoku/>
              <w:wordWrap/>
              <w:overflowPunct/>
              <w:topLinePunct w:val="0"/>
              <w:autoSpaceDE/>
              <w:autoSpaceDN/>
              <w:bidi w:val="0"/>
              <w:spacing w:line="500" w:lineRule="exact"/>
              <w:jc w:val="center"/>
              <w:rPr>
                <w:rFonts w:hint="eastAsia" w:ascii="宋体" w:hAnsi="宋体" w:cs="宋体"/>
                <w:sz w:val="24"/>
              </w:rPr>
            </w:pPr>
            <w:r>
              <w:rPr>
                <w:rFonts w:hint="eastAsia" w:ascii="宋体" w:hAnsi="宋体" w:cs="宋体"/>
                <w:sz w:val="24"/>
              </w:rPr>
              <w:t>白色短袖衬衣</w:t>
            </w:r>
          </w:p>
        </w:tc>
        <w:tc>
          <w:tcPr>
            <w:tcW w:w="579" w:type="pct"/>
            <w:noWrap w:val="0"/>
            <w:vAlign w:val="center"/>
          </w:tcPr>
          <w:p w14:paraId="196E6C1E">
            <w:pPr>
              <w:keepNext w:val="0"/>
              <w:keepLines w:val="0"/>
              <w:pageBreakBefore w:val="0"/>
              <w:kinsoku/>
              <w:wordWrap/>
              <w:overflowPunct/>
              <w:topLinePunct w:val="0"/>
              <w:autoSpaceDE/>
              <w:autoSpaceDN/>
              <w:bidi w:val="0"/>
              <w:spacing w:line="500" w:lineRule="exact"/>
              <w:jc w:val="center"/>
              <w:rPr>
                <w:rFonts w:hint="eastAsia" w:ascii="宋体" w:hAnsi="宋体" w:cs="宋体"/>
                <w:sz w:val="24"/>
              </w:rPr>
            </w:pPr>
            <w:r>
              <w:rPr>
                <w:rFonts w:hint="eastAsia" w:ascii="宋体" w:hAnsi="宋体" w:cs="宋体"/>
                <w:color w:val="000000"/>
                <w:kern w:val="0"/>
                <w:sz w:val="22"/>
                <w:szCs w:val="22"/>
                <w:lang w:bidi="ar"/>
              </w:rPr>
              <w:t>1644</w:t>
            </w:r>
          </w:p>
        </w:tc>
        <w:tc>
          <w:tcPr>
            <w:tcW w:w="504" w:type="pct"/>
            <w:tcBorders>
              <w:right w:val="single" w:color="auto" w:sz="4" w:space="0"/>
            </w:tcBorders>
            <w:noWrap w:val="0"/>
            <w:vAlign w:val="center"/>
          </w:tcPr>
          <w:p w14:paraId="0B1CEA53">
            <w:pPr>
              <w:keepNext w:val="0"/>
              <w:keepLines w:val="0"/>
              <w:pageBreakBefore w:val="0"/>
              <w:kinsoku/>
              <w:wordWrap/>
              <w:overflowPunct/>
              <w:topLinePunct w:val="0"/>
              <w:autoSpaceDE/>
              <w:autoSpaceDN/>
              <w:bidi w:val="0"/>
              <w:spacing w:line="500" w:lineRule="exact"/>
              <w:jc w:val="center"/>
              <w:rPr>
                <w:rFonts w:hint="eastAsia" w:ascii="宋体" w:hAnsi="宋体" w:cs="宋体"/>
                <w:sz w:val="24"/>
              </w:rPr>
            </w:pPr>
            <w:r>
              <w:rPr>
                <w:rFonts w:hint="eastAsia" w:ascii="宋体" w:hAnsi="宋体" w:cs="宋体"/>
                <w:sz w:val="24"/>
              </w:rPr>
              <w:t>件</w:t>
            </w:r>
          </w:p>
        </w:tc>
        <w:tc>
          <w:tcPr>
            <w:tcW w:w="1869" w:type="pct"/>
            <w:gridSpan w:val="4"/>
            <w:vMerge w:val="continue"/>
            <w:tcBorders>
              <w:left w:val="single" w:color="auto" w:sz="4" w:space="0"/>
              <w:right w:val="single" w:color="auto" w:sz="4" w:space="0"/>
            </w:tcBorders>
            <w:noWrap w:val="0"/>
            <w:vAlign w:val="center"/>
          </w:tcPr>
          <w:p w14:paraId="4D12C7FA">
            <w:pPr>
              <w:keepNext w:val="0"/>
              <w:keepLines w:val="0"/>
              <w:pageBreakBefore w:val="0"/>
              <w:kinsoku/>
              <w:wordWrap/>
              <w:overflowPunct/>
              <w:topLinePunct w:val="0"/>
              <w:autoSpaceDE/>
              <w:autoSpaceDN/>
              <w:bidi w:val="0"/>
              <w:spacing w:line="500" w:lineRule="exact"/>
              <w:ind w:firstLine="480" w:firstLineChars="200"/>
              <w:jc w:val="center"/>
              <w:rPr>
                <w:rFonts w:hint="eastAsia" w:ascii="宋体" w:hAnsi="宋体" w:cs="宋体"/>
                <w:sz w:val="24"/>
              </w:rPr>
            </w:pPr>
          </w:p>
        </w:tc>
      </w:tr>
      <w:bookmarkEnd w:id="0"/>
      <w:tr w14:paraId="17097B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0" w:hRule="atLeast"/>
        </w:trPr>
        <w:tc>
          <w:tcPr>
            <w:tcW w:w="407" w:type="pct"/>
            <w:noWrap w:val="0"/>
            <w:vAlign w:val="top"/>
          </w:tcPr>
          <w:p w14:paraId="59D127BF">
            <w:pPr>
              <w:keepNext w:val="0"/>
              <w:keepLines w:val="0"/>
              <w:pageBreakBefore w:val="0"/>
              <w:kinsoku/>
              <w:wordWrap/>
              <w:overflowPunct/>
              <w:topLinePunct w:val="0"/>
              <w:autoSpaceDE/>
              <w:autoSpaceDN/>
              <w:bidi w:val="0"/>
              <w:spacing w:line="500" w:lineRule="exact"/>
              <w:jc w:val="center"/>
              <w:rPr>
                <w:rFonts w:hint="eastAsia" w:ascii="宋体" w:hAnsi="宋体" w:cs="宋体"/>
                <w:sz w:val="24"/>
              </w:rPr>
            </w:pPr>
            <w:r>
              <w:rPr>
                <w:rFonts w:hint="eastAsia" w:ascii="宋体" w:hAnsi="宋体" w:cs="宋体"/>
                <w:sz w:val="24"/>
              </w:rPr>
              <w:t>10</w:t>
            </w:r>
          </w:p>
        </w:tc>
        <w:tc>
          <w:tcPr>
            <w:tcW w:w="1639" w:type="pct"/>
            <w:gridSpan w:val="2"/>
            <w:noWrap w:val="0"/>
            <w:vAlign w:val="center"/>
          </w:tcPr>
          <w:p w14:paraId="5F1D70DB">
            <w:pPr>
              <w:keepNext w:val="0"/>
              <w:keepLines w:val="0"/>
              <w:pageBreakBefore w:val="0"/>
              <w:kinsoku/>
              <w:wordWrap/>
              <w:overflowPunct/>
              <w:topLinePunct w:val="0"/>
              <w:autoSpaceDE/>
              <w:autoSpaceDN/>
              <w:bidi w:val="0"/>
              <w:spacing w:line="500" w:lineRule="exact"/>
              <w:jc w:val="center"/>
              <w:rPr>
                <w:rFonts w:hint="eastAsia" w:ascii="宋体" w:hAnsi="宋体" w:cs="宋体"/>
                <w:sz w:val="24"/>
              </w:rPr>
            </w:pPr>
            <w:r>
              <w:rPr>
                <w:rFonts w:hint="eastAsia" w:ascii="宋体" w:hAnsi="宋体" w:cs="宋体"/>
                <w:sz w:val="24"/>
              </w:rPr>
              <w:t>10式真丝易拉领带红色</w:t>
            </w:r>
          </w:p>
        </w:tc>
        <w:tc>
          <w:tcPr>
            <w:tcW w:w="579" w:type="pct"/>
            <w:noWrap w:val="0"/>
            <w:vAlign w:val="top"/>
          </w:tcPr>
          <w:p w14:paraId="1B1097CD">
            <w:pPr>
              <w:keepNext w:val="0"/>
              <w:keepLines w:val="0"/>
              <w:pageBreakBefore w:val="0"/>
              <w:kinsoku/>
              <w:wordWrap/>
              <w:overflowPunct/>
              <w:topLinePunct w:val="0"/>
              <w:autoSpaceDE/>
              <w:autoSpaceDN/>
              <w:bidi w:val="0"/>
              <w:spacing w:line="500" w:lineRule="exact"/>
              <w:jc w:val="center"/>
              <w:rPr>
                <w:rFonts w:hint="eastAsia" w:ascii="宋体" w:hAnsi="宋体" w:cs="宋体"/>
                <w:sz w:val="24"/>
              </w:rPr>
            </w:pPr>
            <w:r>
              <w:rPr>
                <w:rFonts w:hint="eastAsia" w:ascii="宋体" w:hAnsi="宋体" w:cs="宋体"/>
                <w:color w:val="000000"/>
                <w:kern w:val="0"/>
                <w:sz w:val="22"/>
                <w:szCs w:val="22"/>
                <w:lang w:bidi="ar"/>
              </w:rPr>
              <w:t>1488</w:t>
            </w:r>
          </w:p>
        </w:tc>
        <w:tc>
          <w:tcPr>
            <w:tcW w:w="504" w:type="pct"/>
            <w:noWrap w:val="0"/>
            <w:vAlign w:val="center"/>
          </w:tcPr>
          <w:p w14:paraId="632AE799">
            <w:pPr>
              <w:keepNext w:val="0"/>
              <w:keepLines w:val="0"/>
              <w:pageBreakBefore w:val="0"/>
              <w:kinsoku/>
              <w:wordWrap/>
              <w:overflowPunct/>
              <w:topLinePunct w:val="0"/>
              <w:autoSpaceDE/>
              <w:autoSpaceDN/>
              <w:bidi w:val="0"/>
              <w:spacing w:line="500" w:lineRule="exact"/>
              <w:jc w:val="center"/>
              <w:rPr>
                <w:rFonts w:hint="eastAsia" w:ascii="宋体" w:hAnsi="宋体" w:cs="宋体"/>
                <w:sz w:val="24"/>
              </w:rPr>
            </w:pPr>
            <w:r>
              <w:rPr>
                <w:rFonts w:hint="eastAsia" w:ascii="宋体" w:hAnsi="宋体" w:cs="宋体"/>
                <w:sz w:val="24"/>
              </w:rPr>
              <w:t>条</w:t>
            </w:r>
          </w:p>
        </w:tc>
        <w:tc>
          <w:tcPr>
            <w:tcW w:w="1869" w:type="pct"/>
            <w:gridSpan w:val="4"/>
            <w:vMerge w:val="continue"/>
            <w:tcBorders>
              <w:left w:val="single" w:color="auto" w:sz="4" w:space="0"/>
              <w:right w:val="single" w:color="auto" w:sz="4" w:space="0"/>
            </w:tcBorders>
            <w:noWrap w:val="0"/>
            <w:vAlign w:val="center"/>
          </w:tcPr>
          <w:p w14:paraId="1B05FCD9">
            <w:pPr>
              <w:keepNext w:val="0"/>
              <w:keepLines w:val="0"/>
              <w:pageBreakBefore w:val="0"/>
              <w:kinsoku/>
              <w:wordWrap/>
              <w:overflowPunct/>
              <w:topLinePunct w:val="0"/>
              <w:autoSpaceDE/>
              <w:autoSpaceDN/>
              <w:bidi w:val="0"/>
              <w:spacing w:line="500" w:lineRule="exact"/>
              <w:jc w:val="center"/>
              <w:rPr>
                <w:rFonts w:hint="eastAsia" w:ascii="宋体" w:hAnsi="宋体" w:cs="宋体"/>
                <w:sz w:val="24"/>
              </w:rPr>
            </w:pPr>
          </w:p>
        </w:tc>
      </w:tr>
      <w:tr w14:paraId="1DABD9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0" w:hRule="atLeast"/>
        </w:trPr>
        <w:tc>
          <w:tcPr>
            <w:tcW w:w="407" w:type="pct"/>
            <w:noWrap w:val="0"/>
            <w:vAlign w:val="top"/>
          </w:tcPr>
          <w:p w14:paraId="26E7EFEC">
            <w:pPr>
              <w:keepNext w:val="0"/>
              <w:keepLines w:val="0"/>
              <w:pageBreakBefore w:val="0"/>
              <w:kinsoku/>
              <w:wordWrap/>
              <w:overflowPunct/>
              <w:topLinePunct w:val="0"/>
              <w:autoSpaceDE/>
              <w:autoSpaceDN/>
              <w:bidi w:val="0"/>
              <w:spacing w:line="500" w:lineRule="exact"/>
              <w:jc w:val="center"/>
              <w:rPr>
                <w:rFonts w:ascii="宋体" w:hAnsi="宋体" w:cs="宋体"/>
                <w:sz w:val="24"/>
              </w:rPr>
            </w:pPr>
            <w:r>
              <w:rPr>
                <w:rFonts w:hint="eastAsia" w:ascii="宋体" w:hAnsi="宋体" w:cs="宋体"/>
                <w:sz w:val="24"/>
              </w:rPr>
              <w:t>11</w:t>
            </w:r>
          </w:p>
        </w:tc>
        <w:tc>
          <w:tcPr>
            <w:tcW w:w="1639" w:type="pct"/>
            <w:gridSpan w:val="2"/>
            <w:noWrap w:val="0"/>
            <w:vAlign w:val="center"/>
          </w:tcPr>
          <w:p w14:paraId="5A5A36AB">
            <w:pPr>
              <w:keepNext w:val="0"/>
              <w:keepLines w:val="0"/>
              <w:pageBreakBefore w:val="0"/>
              <w:kinsoku/>
              <w:wordWrap/>
              <w:overflowPunct/>
              <w:topLinePunct w:val="0"/>
              <w:autoSpaceDE/>
              <w:autoSpaceDN/>
              <w:bidi w:val="0"/>
              <w:spacing w:line="500" w:lineRule="exact"/>
              <w:jc w:val="center"/>
              <w:rPr>
                <w:rFonts w:hint="eastAsia" w:ascii="宋体" w:hAnsi="宋体" w:cs="宋体"/>
                <w:sz w:val="24"/>
              </w:rPr>
            </w:pPr>
            <w:r>
              <w:rPr>
                <w:rFonts w:hint="eastAsia" w:ascii="宋体" w:hAnsi="宋体" w:cs="宋体"/>
                <w:sz w:val="24"/>
              </w:rPr>
              <w:t>10式真丝易拉领带蓝色</w:t>
            </w:r>
          </w:p>
        </w:tc>
        <w:tc>
          <w:tcPr>
            <w:tcW w:w="579" w:type="pct"/>
            <w:noWrap w:val="0"/>
            <w:vAlign w:val="top"/>
          </w:tcPr>
          <w:p w14:paraId="0DB93EE0">
            <w:pPr>
              <w:keepNext w:val="0"/>
              <w:keepLines w:val="0"/>
              <w:pageBreakBefore w:val="0"/>
              <w:kinsoku/>
              <w:wordWrap/>
              <w:overflowPunct/>
              <w:topLinePunct w:val="0"/>
              <w:autoSpaceDE/>
              <w:autoSpaceDN/>
              <w:bidi w:val="0"/>
              <w:spacing w:line="500" w:lineRule="exact"/>
              <w:jc w:val="center"/>
              <w:rPr>
                <w:rFonts w:hint="eastAsia" w:ascii="宋体" w:hAnsi="宋体" w:cs="宋体"/>
                <w:sz w:val="24"/>
              </w:rPr>
            </w:pPr>
            <w:r>
              <w:rPr>
                <w:rFonts w:hint="eastAsia" w:ascii="宋体" w:hAnsi="宋体" w:cs="宋体"/>
                <w:color w:val="000000"/>
                <w:kern w:val="0"/>
                <w:sz w:val="22"/>
                <w:szCs w:val="22"/>
                <w:lang w:bidi="ar"/>
              </w:rPr>
              <w:t>1174</w:t>
            </w:r>
          </w:p>
        </w:tc>
        <w:tc>
          <w:tcPr>
            <w:tcW w:w="504" w:type="pct"/>
            <w:noWrap w:val="0"/>
            <w:vAlign w:val="center"/>
          </w:tcPr>
          <w:p w14:paraId="4D32271D">
            <w:pPr>
              <w:keepNext w:val="0"/>
              <w:keepLines w:val="0"/>
              <w:pageBreakBefore w:val="0"/>
              <w:kinsoku/>
              <w:wordWrap/>
              <w:overflowPunct/>
              <w:topLinePunct w:val="0"/>
              <w:autoSpaceDE/>
              <w:autoSpaceDN/>
              <w:bidi w:val="0"/>
              <w:spacing w:line="500" w:lineRule="exact"/>
              <w:jc w:val="center"/>
              <w:rPr>
                <w:rFonts w:hint="eastAsia" w:ascii="宋体" w:hAnsi="宋体" w:cs="宋体"/>
                <w:sz w:val="24"/>
              </w:rPr>
            </w:pPr>
            <w:r>
              <w:rPr>
                <w:rFonts w:hint="eastAsia" w:ascii="宋体" w:hAnsi="宋体" w:cs="宋体"/>
                <w:sz w:val="24"/>
              </w:rPr>
              <w:t>条</w:t>
            </w:r>
          </w:p>
        </w:tc>
        <w:tc>
          <w:tcPr>
            <w:tcW w:w="1869" w:type="pct"/>
            <w:gridSpan w:val="4"/>
            <w:vMerge w:val="continue"/>
            <w:tcBorders>
              <w:left w:val="single" w:color="auto" w:sz="4" w:space="0"/>
              <w:right w:val="single" w:color="auto" w:sz="4" w:space="0"/>
            </w:tcBorders>
            <w:noWrap w:val="0"/>
            <w:vAlign w:val="center"/>
          </w:tcPr>
          <w:p w14:paraId="1CA85192">
            <w:pPr>
              <w:keepNext w:val="0"/>
              <w:keepLines w:val="0"/>
              <w:pageBreakBefore w:val="0"/>
              <w:kinsoku/>
              <w:wordWrap/>
              <w:overflowPunct/>
              <w:topLinePunct w:val="0"/>
              <w:autoSpaceDE/>
              <w:autoSpaceDN/>
              <w:bidi w:val="0"/>
              <w:spacing w:line="500" w:lineRule="exact"/>
              <w:jc w:val="center"/>
              <w:rPr>
                <w:rFonts w:hint="eastAsia" w:ascii="宋体" w:hAnsi="宋体" w:cs="宋体"/>
                <w:sz w:val="24"/>
              </w:rPr>
            </w:pPr>
          </w:p>
        </w:tc>
      </w:tr>
      <w:tr w14:paraId="135D36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5" w:hRule="atLeast"/>
        </w:trPr>
        <w:tc>
          <w:tcPr>
            <w:tcW w:w="407" w:type="pct"/>
            <w:noWrap w:val="0"/>
            <w:vAlign w:val="top"/>
          </w:tcPr>
          <w:p w14:paraId="597537F4">
            <w:pPr>
              <w:keepNext w:val="0"/>
              <w:keepLines w:val="0"/>
              <w:pageBreakBefore w:val="0"/>
              <w:kinsoku/>
              <w:wordWrap/>
              <w:overflowPunct/>
              <w:topLinePunct w:val="0"/>
              <w:autoSpaceDE/>
              <w:autoSpaceDN/>
              <w:bidi w:val="0"/>
              <w:spacing w:line="500" w:lineRule="exact"/>
              <w:jc w:val="center"/>
              <w:rPr>
                <w:rFonts w:ascii="宋体" w:hAnsi="宋体" w:cs="宋体"/>
                <w:sz w:val="24"/>
              </w:rPr>
            </w:pPr>
            <w:r>
              <w:rPr>
                <w:rFonts w:hint="eastAsia" w:ascii="宋体" w:hAnsi="宋体" w:cs="宋体"/>
                <w:sz w:val="24"/>
              </w:rPr>
              <w:t>12</w:t>
            </w:r>
          </w:p>
        </w:tc>
        <w:tc>
          <w:tcPr>
            <w:tcW w:w="1639" w:type="pct"/>
            <w:gridSpan w:val="2"/>
            <w:noWrap w:val="0"/>
            <w:vAlign w:val="center"/>
          </w:tcPr>
          <w:p w14:paraId="6F3B6C23">
            <w:pPr>
              <w:keepNext w:val="0"/>
              <w:keepLines w:val="0"/>
              <w:pageBreakBefore w:val="0"/>
              <w:kinsoku/>
              <w:wordWrap/>
              <w:overflowPunct/>
              <w:topLinePunct w:val="0"/>
              <w:autoSpaceDE/>
              <w:autoSpaceDN/>
              <w:bidi w:val="0"/>
              <w:spacing w:line="500" w:lineRule="exact"/>
              <w:jc w:val="center"/>
              <w:rPr>
                <w:rFonts w:hint="eastAsia" w:ascii="宋体" w:hAnsi="宋体" w:cs="宋体"/>
                <w:sz w:val="24"/>
              </w:rPr>
            </w:pPr>
            <w:r>
              <w:rPr>
                <w:rFonts w:hint="eastAsia" w:ascii="宋体" w:hAnsi="宋体" w:cs="宋体"/>
                <w:sz w:val="24"/>
              </w:rPr>
              <w:t>领带夹</w:t>
            </w:r>
          </w:p>
        </w:tc>
        <w:tc>
          <w:tcPr>
            <w:tcW w:w="579" w:type="pct"/>
            <w:noWrap w:val="0"/>
            <w:vAlign w:val="top"/>
          </w:tcPr>
          <w:p w14:paraId="2FC4B50D">
            <w:pPr>
              <w:keepNext w:val="0"/>
              <w:keepLines w:val="0"/>
              <w:pageBreakBefore w:val="0"/>
              <w:kinsoku/>
              <w:wordWrap/>
              <w:overflowPunct/>
              <w:topLinePunct w:val="0"/>
              <w:autoSpaceDE/>
              <w:autoSpaceDN/>
              <w:bidi w:val="0"/>
              <w:spacing w:line="500" w:lineRule="exact"/>
              <w:jc w:val="center"/>
              <w:rPr>
                <w:rFonts w:hint="eastAsia" w:ascii="宋体" w:hAnsi="宋体" w:cs="宋体"/>
                <w:sz w:val="24"/>
              </w:rPr>
            </w:pPr>
            <w:r>
              <w:rPr>
                <w:rFonts w:hint="eastAsia" w:ascii="宋体" w:hAnsi="宋体" w:cs="宋体"/>
                <w:color w:val="000000"/>
                <w:kern w:val="0"/>
                <w:sz w:val="22"/>
                <w:szCs w:val="22"/>
                <w:lang w:bidi="ar"/>
              </w:rPr>
              <w:t>3923</w:t>
            </w:r>
          </w:p>
        </w:tc>
        <w:tc>
          <w:tcPr>
            <w:tcW w:w="504" w:type="pct"/>
            <w:noWrap w:val="0"/>
            <w:vAlign w:val="center"/>
          </w:tcPr>
          <w:p w14:paraId="054065A6">
            <w:pPr>
              <w:keepNext w:val="0"/>
              <w:keepLines w:val="0"/>
              <w:pageBreakBefore w:val="0"/>
              <w:kinsoku/>
              <w:wordWrap/>
              <w:overflowPunct/>
              <w:topLinePunct w:val="0"/>
              <w:autoSpaceDE/>
              <w:autoSpaceDN/>
              <w:bidi w:val="0"/>
              <w:spacing w:line="500" w:lineRule="exact"/>
              <w:jc w:val="center"/>
              <w:rPr>
                <w:rFonts w:hint="eastAsia" w:ascii="宋体" w:hAnsi="宋体" w:cs="宋体"/>
                <w:sz w:val="24"/>
              </w:rPr>
            </w:pPr>
            <w:r>
              <w:rPr>
                <w:rFonts w:hint="eastAsia" w:ascii="宋体" w:hAnsi="宋体" w:cs="宋体"/>
                <w:sz w:val="24"/>
              </w:rPr>
              <w:t>枚</w:t>
            </w:r>
          </w:p>
        </w:tc>
        <w:tc>
          <w:tcPr>
            <w:tcW w:w="1869" w:type="pct"/>
            <w:gridSpan w:val="4"/>
            <w:vMerge w:val="continue"/>
            <w:tcBorders>
              <w:left w:val="single" w:color="auto" w:sz="4" w:space="0"/>
              <w:right w:val="single" w:color="auto" w:sz="4" w:space="0"/>
            </w:tcBorders>
            <w:noWrap w:val="0"/>
            <w:vAlign w:val="center"/>
          </w:tcPr>
          <w:p w14:paraId="08ABD261">
            <w:pPr>
              <w:keepNext w:val="0"/>
              <w:keepLines w:val="0"/>
              <w:pageBreakBefore w:val="0"/>
              <w:kinsoku/>
              <w:wordWrap/>
              <w:overflowPunct/>
              <w:topLinePunct w:val="0"/>
              <w:autoSpaceDE/>
              <w:autoSpaceDN/>
              <w:bidi w:val="0"/>
              <w:spacing w:line="500" w:lineRule="exact"/>
              <w:jc w:val="center"/>
              <w:rPr>
                <w:rFonts w:hint="eastAsia" w:ascii="宋体" w:hAnsi="宋体" w:cs="宋体"/>
                <w:sz w:val="24"/>
              </w:rPr>
            </w:pPr>
          </w:p>
        </w:tc>
      </w:tr>
      <w:tr w14:paraId="6A5B21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5" w:hRule="atLeast"/>
        </w:trPr>
        <w:tc>
          <w:tcPr>
            <w:tcW w:w="407" w:type="pct"/>
            <w:noWrap w:val="0"/>
            <w:vAlign w:val="top"/>
          </w:tcPr>
          <w:p w14:paraId="186B15A8">
            <w:pPr>
              <w:keepNext w:val="0"/>
              <w:keepLines w:val="0"/>
              <w:pageBreakBefore w:val="0"/>
              <w:kinsoku/>
              <w:wordWrap/>
              <w:overflowPunct/>
              <w:topLinePunct w:val="0"/>
              <w:autoSpaceDE/>
              <w:autoSpaceDN/>
              <w:bidi w:val="0"/>
              <w:spacing w:line="500" w:lineRule="exact"/>
              <w:jc w:val="center"/>
              <w:rPr>
                <w:rFonts w:ascii="宋体" w:hAnsi="宋体" w:cs="宋体"/>
                <w:sz w:val="24"/>
              </w:rPr>
            </w:pPr>
            <w:r>
              <w:rPr>
                <w:rFonts w:hint="eastAsia" w:ascii="宋体" w:hAnsi="宋体" w:cs="宋体"/>
                <w:sz w:val="24"/>
              </w:rPr>
              <w:t>13</w:t>
            </w:r>
          </w:p>
        </w:tc>
        <w:tc>
          <w:tcPr>
            <w:tcW w:w="1639" w:type="pct"/>
            <w:gridSpan w:val="2"/>
            <w:noWrap w:val="0"/>
            <w:vAlign w:val="center"/>
          </w:tcPr>
          <w:p w14:paraId="224BA635">
            <w:pPr>
              <w:keepNext w:val="0"/>
              <w:keepLines w:val="0"/>
              <w:pageBreakBefore w:val="0"/>
              <w:kinsoku/>
              <w:wordWrap/>
              <w:overflowPunct/>
              <w:topLinePunct w:val="0"/>
              <w:autoSpaceDE/>
              <w:autoSpaceDN/>
              <w:bidi w:val="0"/>
              <w:spacing w:line="500" w:lineRule="exact"/>
              <w:jc w:val="center"/>
              <w:rPr>
                <w:rFonts w:hint="eastAsia" w:ascii="宋体" w:hAnsi="宋体" w:cs="宋体"/>
                <w:sz w:val="24"/>
              </w:rPr>
            </w:pPr>
            <w:r>
              <w:rPr>
                <w:rFonts w:hint="eastAsia" w:ascii="宋体" w:hAnsi="宋体" w:cs="宋体"/>
                <w:sz w:val="24"/>
              </w:rPr>
              <w:t>盒装胸徽（2小1大/盒）</w:t>
            </w:r>
          </w:p>
        </w:tc>
        <w:tc>
          <w:tcPr>
            <w:tcW w:w="579" w:type="pct"/>
            <w:noWrap w:val="0"/>
            <w:vAlign w:val="top"/>
          </w:tcPr>
          <w:p w14:paraId="37A9D82F">
            <w:pPr>
              <w:keepNext w:val="0"/>
              <w:keepLines w:val="0"/>
              <w:pageBreakBefore w:val="0"/>
              <w:kinsoku/>
              <w:wordWrap/>
              <w:overflowPunct/>
              <w:topLinePunct w:val="0"/>
              <w:autoSpaceDE/>
              <w:autoSpaceDN/>
              <w:bidi w:val="0"/>
              <w:spacing w:line="500" w:lineRule="exact"/>
              <w:jc w:val="center"/>
              <w:rPr>
                <w:rFonts w:hint="eastAsia" w:ascii="宋体" w:hAnsi="宋体" w:cs="宋体"/>
                <w:sz w:val="24"/>
              </w:rPr>
            </w:pPr>
            <w:r>
              <w:rPr>
                <w:rFonts w:hint="eastAsia" w:ascii="宋体" w:hAnsi="宋体" w:cs="宋体"/>
                <w:color w:val="000000"/>
                <w:kern w:val="0"/>
                <w:sz w:val="22"/>
                <w:szCs w:val="22"/>
                <w:lang w:bidi="ar"/>
              </w:rPr>
              <w:t>1652</w:t>
            </w:r>
          </w:p>
        </w:tc>
        <w:tc>
          <w:tcPr>
            <w:tcW w:w="504" w:type="pct"/>
            <w:noWrap w:val="0"/>
            <w:vAlign w:val="center"/>
          </w:tcPr>
          <w:p w14:paraId="2A2CD6BE">
            <w:pPr>
              <w:keepNext w:val="0"/>
              <w:keepLines w:val="0"/>
              <w:pageBreakBefore w:val="0"/>
              <w:kinsoku/>
              <w:wordWrap/>
              <w:overflowPunct/>
              <w:topLinePunct w:val="0"/>
              <w:autoSpaceDE/>
              <w:autoSpaceDN/>
              <w:bidi w:val="0"/>
              <w:spacing w:line="500" w:lineRule="exact"/>
              <w:jc w:val="center"/>
              <w:rPr>
                <w:rFonts w:hint="eastAsia" w:ascii="宋体" w:hAnsi="宋体" w:cs="宋体"/>
                <w:sz w:val="24"/>
              </w:rPr>
            </w:pPr>
            <w:r>
              <w:rPr>
                <w:rFonts w:hint="eastAsia" w:ascii="宋体" w:hAnsi="宋体" w:cs="宋体"/>
                <w:sz w:val="24"/>
              </w:rPr>
              <w:t>盒</w:t>
            </w:r>
          </w:p>
        </w:tc>
        <w:tc>
          <w:tcPr>
            <w:tcW w:w="1869" w:type="pct"/>
            <w:gridSpan w:val="4"/>
            <w:vMerge w:val="continue"/>
            <w:tcBorders>
              <w:left w:val="single" w:color="auto" w:sz="4" w:space="0"/>
              <w:right w:val="single" w:color="auto" w:sz="4" w:space="0"/>
            </w:tcBorders>
            <w:noWrap w:val="0"/>
            <w:vAlign w:val="center"/>
          </w:tcPr>
          <w:p w14:paraId="4B0E50EF">
            <w:pPr>
              <w:keepNext w:val="0"/>
              <w:keepLines w:val="0"/>
              <w:pageBreakBefore w:val="0"/>
              <w:kinsoku/>
              <w:wordWrap/>
              <w:overflowPunct/>
              <w:topLinePunct w:val="0"/>
              <w:autoSpaceDE/>
              <w:autoSpaceDN/>
              <w:bidi w:val="0"/>
              <w:spacing w:line="500" w:lineRule="exact"/>
              <w:jc w:val="center"/>
              <w:rPr>
                <w:rFonts w:hint="eastAsia" w:ascii="宋体" w:hAnsi="宋体" w:cs="宋体"/>
                <w:sz w:val="24"/>
              </w:rPr>
            </w:pPr>
          </w:p>
        </w:tc>
      </w:tr>
    </w:tbl>
    <w:p w14:paraId="11DEF663">
      <w:pPr>
        <w:pStyle w:val="2"/>
        <w:sectPr>
          <w:footerReference r:id="rId3" w:type="default"/>
          <w:pgSz w:w="11906" w:h="16839"/>
          <w:pgMar w:top="1429" w:right="1587" w:bottom="1429" w:left="1587" w:header="0" w:footer="994" w:gutter="0"/>
          <w:cols w:space="720" w:num="1"/>
        </w:sectPr>
      </w:pPr>
    </w:p>
    <w:p w14:paraId="565D45D3">
      <w:pPr>
        <w:pageBreakBefore w:val="0"/>
        <w:widowControl w:val="0"/>
        <w:wordWrap/>
        <w:overflowPunct/>
        <w:topLinePunct w:val="0"/>
        <w:bidi w:val="0"/>
        <w:spacing w:before="47" w:line="219" w:lineRule="auto"/>
        <w:jc w:val="center"/>
        <w:outlineLvl w:val="1"/>
        <w:rPr>
          <w:color w:val="auto"/>
          <w:spacing w:val="0"/>
          <w:w w:val="100"/>
          <w:position w:val="0"/>
        </w:rPr>
      </w:pPr>
      <w:bookmarkStart w:id="1" w:name="bookmark81"/>
      <w:bookmarkEnd w:id="1"/>
      <w:r>
        <w:rPr>
          <w:rFonts w:ascii="宋体" w:hAnsi="宋体" w:eastAsia="宋体" w:cs="宋体"/>
          <w:color w:val="auto"/>
          <w:spacing w:val="0"/>
          <w:w w:val="100"/>
          <w:position w:val="0"/>
          <w:sz w:val="24"/>
          <w:szCs w:val="24"/>
          <w14:textOutline w14:w="4356" w14:cap="sq" w14:cmpd="sng" w14:algn="ctr">
            <w14:solidFill>
              <w14:srgbClr w14:val="000000"/>
            </w14:solidFill>
            <w14:prstDash w14:val="solid"/>
            <w14:bevel/>
          </w14:textOutline>
        </w:rPr>
        <w:t>二、采购需求</w:t>
      </w:r>
    </w:p>
    <w:p w14:paraId="21F48F93">
      <w:pPr>
        <w:pageBreakBefore w:val="0"/>
        <w:widowControl w:val="0"/>
        <w:wordWrap/>
        <w:overflowPunct/>
        <w:topLinePunct w:val="0"/>
        <w:bidi w:val="0"/>
        <w:spacing w:before="78" w:line="219" w:lineRule="auto"/>
        <w:jc w:val="center"/>
        <w:rPr>
          <w:rFonts w:ascii="宋体" w:hAnsi="宋体" w:eastAsia="宋体" w:cs="宋体"/>
          <w:color w:val="auto"/>
          <w:spacing w:val="0"/>
          <w:w w:val="100"/>
          <w:position w:val="0"/>
          <w:sz w:val="24"/>
          <w:szCs w:val="24"/>
        </w:rPr>
      </w:pPr>
      <w:r>
        <w:rPr>
          <w:rFonts w:ascii="宋体" w:hAnsi="宋体" w:eastAsia="宋体" w:cs="宋体"/>
          <w:color w:val="auto"/>
          <w:spacing w:val="0"/>
          <w:w w:val="100"/>
          <w:position w:val="0"/>
          <w:sz w:val="24"/>
          <w:szCs w:val="24"/>
        </w:rPr>
        <w:t>（一） 技术需求</w:t>
      </w:r>
    </w:p>
    <w:p w14:paraId="24E357E8">
      <w:pPr>
        <w:keepNext w:val="0"/>
        <w:keepLines w:val="0"/>
        <w:pageBreakBefore w:val="0"/>
        <w:widowControl w:val="0"/>
        <w:kinsoku w:val="0"/>
        <w:wordWrap/>
        <w:overflowPunct/>
        <w:topLinePunct w:val="0"/>
        <w:autoSpaceDE w:val="0"/>
        <w:autoSpaceDN w:val="0"/>
        <w:bidi w:val="0"/>
        <w:adjustRightInd w:val="0"/>
        <w:snapToGrid w:val="0"/>
        <w:spacing w:before="179" w:afterAutospacing="0" w:line="400" w:lineRule="exact"/>
        <w:ind w:left="17"/>
        <w:textAlignment w:val="baseline"/>
        <w:rPr>
          <w:rFonts w:hint="eastAsia" w:ascii="宋体" w:hAnsi="宋体" w:eastAsia="宋体" w:cs="宋体"/>
          <w:b/>
          <w:bCs/>
          <w:color w:val="auto"/>
          <w:spacing w:val="0"/>
          <w:w w:val="100"/>
          <w:position w:val="0"/>
          <w:sz w:val="24"/>
          <w:szCs w:val="24"/>
          <w:lang w:eastAsia="zh-CN"/>
        </w:rPr>
      </w:pPr>
      <w:r>
        <w:rPr>
          <w:rFonts w:hint="eastAsia" w:ascii="宋体" w:hAnsi="宋体" w:eastAsia="宋体" w:cs="宋体"/>
          <w:b/>
          <w:bCs/>
          <w:color w:val="auto"/>
          <w:spacing w:val="0"/>
          <w:w w:val="100"/>
          <w:position w:val="0"/>
          <w:sz w:val="24"/>
          <w:szCs w:val="24"/>
          <w:lang w:eastAsia="zh-CN"/>
        </w:rPr>
        <w:t>1.执行标准</w:t>
      </w:r>
    </w:p>
    <w:p w14:paraId="756B3E5A">
      <w:pPr>
        <w:keepNext w:val="0"/>
        <w:keepLines w:val="0"/>
        <w:pageBreakBefore w:val="0"/>
        <w:widowControl w:val="0"/>
        <w:kinsoku w:val="0"/>
        <w:wordWrap/>
        <w:overflowPunct/>
        <w:topLinePunct w:val="0"/>
        <w:autoSpaceDE w:val="0"/>
        <w:autoSpaceDN w:val="0"/>
        <w:bidi w:val="0"/>
        <w:adjustRightInd w:val="0"/>
        <w:snapToGrid w:val="0"/>
        <w:spacing w:before="179" w:afterAutospacing="0" w:line="400" w:lineRule="exact"/>
        <w:ind w:left="17" w:firstLine="241" w:firstLineChars="100"/>
        <w:textAlignment w:val="baseline"/>
        <w:rPr>
          <w:rFonts w:hint="eastAsia" w:ascii="宋体" w:hAnsi="宋体" w:eastAsia="宋体" w:cs="宋体"/>
          <w:b/>
          <w:bCs/>
          <w:color w:val="auto"/>
          <w:spacing w:val="0"/>
          <w:w w:val="100"/>
          <w:position w:val="0"/>
          <w:sz w:val="24"/>
          <w:szCs w:val="24"/>
          <w:lang w:eastAsia="zh-CN"/>
        </w:rPr>
      </w:pPr>
      <w:r>
        <w:rPr>
          <w:rFonts w:hint="eastAsia" w:ascii="宋体" w:hAnsi="宋体" w:eastAsia="宋体" w:cs="宋体"/>
          <w:b/>
          <w:bCs/>
          <w:color w:val="auto"/>
          <w:spacing w:val="0"/>
          <w:w w:val="100"/>
          <w:position w:val="0"/>
          <w:sz w:val="24"/>
          <w:szCs w:val="24"/>
          <w:lang w:eastAsia="zh-CN"/>
        </w:rPr>
        <w:t>（1）法官冬常服：</w:t>
      </w:r>
    </w:p>
    <w:p w14:paraId="52F8EC4C">
      <w:pPr>
        <w:keepNext w:val="0"/>
        <w:keepLines w:val="0"/>
        <w:pageBreakBefore w:val="0"/>
        <w:widowControl w:val="0"/>
        <w:kinsoku w:val="0"/>
        <w:wordWrap/>
        <w:overflowPunct/>
        <w:topLinePunct w:val="0"/>
        <w:autoSpaceDE w:val="0"/>
        <w:autoSpaceDN w:val="0"/>
        <w:bidi w:val="0"/>
        <w:adjustRightInd w:val="0"/>
        <w:snapToGrid w:val="0"/>
        <w:spacing w:before="179" w:afterAutospacing="0" w:line="360" w:lineRule="auto"/>
        <w:ind w:left="17" w:firstLine="480" w:firstLineChars="200"/>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法官男冬常服的款式和制作标准执行《中华人民共和国法院行业标准FYFB/T012-2010》；法官女冬常服的款式和制作标准执行《中华人民共和国法院行业标准FYFB/T013-2010》。</w:t>
      </w:r>
    </w:p>
    <w:p w14:paraId="24A0AE1B">
      <w:pPr>
        <w:keepNext w:val="0"/>
        <w:keepLines w:val="0"/>
        <w:pageBreakBefore w:val="0"/>
        <w:widowControl w:val="0"/>
        <w:numPr>
          <w:ilvl w:val="0"/>
          <w:numId w:val="1"/>
        </w:numPr>
        <w:kinsoku w:val="0"/>
        <w:wordWrap/>
        <w:overflowPunct/>
        <w:topLinePunct w:val="0"/>
        <w:autoSpaceDE w:val="0"/>
        <w:autoSpaceDN w:val="0"/>
        <w:bidi w:val="0"/>
        <w:adjustRightInd w:val="0"/>
        <w:snapToGrid w:val="0"/>
        <w:spacing w:before="179" w:afterAutospacing="0" w:line="400" w:lineRule="exact"/>
        <w:ind w:left="17" w:firstLine="241" w:firstLineChars="100"/>
        <w:textAlignment w:val="baseline"/>
        <w:rPr>
          <w:rFonts w:hint="eastAsia" w:ascii="宋体" w:hAnsi="宋体" w:eastAsia="宋体" w:cs="宋体"/>
          <w:b/>
          <w:bCs/>
          <w:color w:val="auto"/>
          <w:spacing w:val="0"/>
          <w:w w:val="100"/>
          <w:position w:val="0"/>
          <w:sz w:val="24"/>
          <w:szCs w:val="24"/>
          <w:lang w:eastAsia="zh-CN"/>
        </w:rPr>
      </w:pPr>
      <w:r>
        <w:rPr>
          <w:rFonts w:hint="eastAsia" w:ascii="宋体" w:hAnsi="宋体" w:eastAsia="宋体" w:cs="宋体"/>
          <w:b/>
          <w:bCs/>
          <w:color w:val="auto"/>
          <w:spacing w:val="0"/>
          <w:w w:val="100"/>
          <w:position w:val="0"/>
          <w:sz w:val="24"/>
          <w:szCs w:val="24"/>
          <w:lang w:eastAsia="zh-CN"/>
        </w:rPr>
        <w:t>法官春秋服：</w:t>
      </w:r>
    </w:p>
    <w:p w14:paraId="42A34C7B">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before="179" w:afterAutospacing="0" w:line="360" w:lineRule="auto"/>
        <w:ind w:firstLine="480" w:firstLineChars="200"/>
        <w:textAlignment w:val="baseline"/>
        <w:rPr>
          <w:rFonts w:hint="eastAsia" w:ascii="宋体" w:hAnsi="宋体" w:eastAsia="宋体" w:cs="宋体"/>
          <w:b/>
          <w:bCs/>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法官男春秋服的款式和制作标准按《法官男春秋服规范》；法官女春秋服的款式和制作标准按《法官女春秋服规范》。</w:t>
      </w:r>
      <w:r>
        <w:rPr>
          <w:rFonts w:hint="eastAsia" w:ascii="宋体" w:hAnsi="宋体" w:eastAsia="宋体" w:cs="宋体"/>
          <w:b/>
          <w:bCs/>
          <w:color w:val="auto"/>
          <w:spacing w:val="0"/>
          <w:w w:val="100"/>
          <w:position w:val="0"/>
          <w:sz w:val="24"/>
          <w:szCs w:val="24"/>
          <w:lang w:eastAsia="zh-CN"/>
        </w:rPr>
        <w:t>（</w:t>
      </w:r>
      <w:r>
        <w:rPr>
          <w:rFonts w:hint="eastAsia" w:ascii="宋体" w:hAnsi="宋体" w:eastAsia="宋体" w:cs="宋体"/>
          <w:b/>
          <w:bCs/>
          <w:color w:val="auto"/>
          <w:spacing w:val="0"/>
          <w:w w:val="100"/>
          <w:position w:val="0"/>
          <w:sz w:val="24"/>
          <w:szCs w:val="24"/>
          <w:lang w:val="en-US" w:eastAsia="zh-CN"/>
        </w:rPr>
        <w:t>详见上传附件</w:t>
      </w:r>
      <w:r>
        <w:rPr>
          <w:rFonts w:hint="eastAsia" w:ascii="宋体" w:hAnsi="宋体" w:eastAsia="宋体" w:cs="宋体"/>
          <w:b/>
          <w:bCs/>
          <w:color w:val="auto"/>
          <w:spacing w:val="0"/>
          <w:w w:val="100"/>
          <w:position w:val="0"/>
          <w:sz w:val="24"/>
          <w:szCs w:val="24"/>
          <w:lang w:eastAsia="zh-CN"/>
        </w:rPr>
        <w:t>）</w:t>
      </w:r>
    </w:p>
    <w:p w14:paraId="20065421">
      <w:pPr>
        <w:keepNext w:val="0"/>
        <w:keepLines w:val="0"/>
        <w:pageBreakBefore w:val="0"/>
        <w:widowControl w:val="0"/>
        <w:kinsoku w:val="0"/>
        <w:wordWrap/>
        <w:overflowPunct/>
        <w:topLinePunct w:val="0"/>
        <w:autoSpaceDE w:val="0"/>
        <w:autoSpaceDN w:val="0"/>
        <w:bidi w:val="0"/>
        <w:adjustRightInd w:val="0"/>
        <w:snapToGrid w:val="0"/>
        <w:spacing w:before="179" w:afterAutospacing="0" w:line="360" w:lineRule="auto"/>
        <w:ind w:left="17" w:firstLine="241" w:firstLineChars="100"/>
        <w:textAlignment w:val="baseline"/>
        <w:rPr>
          <w:rFonts w:hint="eastAsia" w:ascii="宋体" w:hAnsi="宋体" w:eastAsia="宋体" w:cs="宋体"/>
          <w:b/>
          <w:bCs/>
          <w:color w:val="auto"/>
          <w:spacing w:val="0"/>
          <w:w w:val="100"/>
          <w:position w:val="0"/>
          <w:sz w:val="24"/>
          <w:szCs w:val="24"/>
          <w:lang w:eastAsia="zh-CN"/>
        </w:rPr>
      </w:pPr>
      <w:r>
        <w:rPr>
          <w:rFonts w:hint="eastAsia" w:ascii="宋体" w:hAnsi="宋体" w:eastAsia="宋体" w:cs="宋体"/>
          <w:b/>
          <w:bCs/>
          <w:color w:val="auto"/>
          <w:spacing w:val="0"/>
          <w:w w:val="100"/>
          <w:position w:val="0"/>
          <w:sz w:val="24"/>
          <w:szCs w:val="24"/>
          <w:lang w:eastAsia="zh-CN"/>
        </w:rPr>
        <w:t>（3）法官夏服上衣和法官夏服裤（裙）：</w:t>
      </w:r>
    </w:p>
    <w:p w14:paraId="413CC3FB">
      <w:pPr>
        <w:keepNext w:val="0"/>
        <w:keepLines w:val="0"/>
        <w:pageBreakBefore w:val="0"/>
        <w:widowControl w:val="0"/>
        <w:kinsoku w:val="0"/>
        <w:wordWrap/>
        <w:overflowPunct/>
        <w:topLinePunct w:val="0"/>
        <w:autoSpaceDE w:val="0"/>
        <w:autoSpaceDN w:val="0"/>
        <w:bidi w:val="0"/>
        <w:adjustRightInd w:val="0"/>
        <w:snapToGrid w:val="0"/>
        <w:spacing w:before="179" w:afterAutospacing="0" w:line="360" w:lineRule="auto"/>
        <w:ind w:left="17" w:firstLine="480" w:firstLineChars="200"/>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法官夏服的款式和制作标准按《法院夏装制作标准》。</w:t>
      </w:r>
      <w:r>
        <w:rPr>
          <w:rFonts w:hint="eastAsia" w:ascii="宋体" w:hAnsi="宋体" w:eastAsia="宋体" w:cs="宋体"/>
          <w:b/>
          <w:bCs/>
          <w:color w:val="auto"/>
          <w:spacing w:val="0"/>
          <w:w w:val="100"/>
          <w:position w:val="0"/>
          <w:sz w:val="24"/>
          <w:szCs w:val="24"/>
          <w:lang w:eastAsia="zh-CN"/>
        </w:rPr>
        <w:t>（</w:t>
      </w:r>
      <w:r>
        <w:rPr>
          <w:rFonts w:hint="eastAsia" w:ascii="宋体" w:hAnsi="宋体" w:eastAsia="宋体" w:cs="宋体"/>
          <w:b/>
          <w:bCs/>
          <w:color w:val="auto"/>
          <w:spacing w:val="0"/>
          <w:w w:val="100"/>
          <w:position w:val="0"/>
          <w:sz w:val="24"/>
          <w:szCs w:val="24"/>
          <w:lang w:val="en-US" w:eastAsia="zh-CN"/>
        </w:rPr>
        <w:t>详见上传附件</w:t>
      </w:r>
      <w:r>
        <w:rPr>
          <w:rFonts w:hint="eastAsia" w:ascii="宋体" w:hAnsi="宋体" w:eastAsia="宋体" w:cs="宋体"/>
          <w:b/>
          <w:bCs/>
          <w:color w:val="auto"/>
          <w:spacing w:val="0"/>
          <w:w w:val="100"/>
          <w:position w:val="0"/>
          <w:sz w:val="24"/>
          <w:szCs w:val="24"/>
          <w:lang w:eastAsia="zh-CN"/>
        </w:rPr>
        <w:t>）</w:t>
      </w:r>
    </w:p>
    <w:p w14:paraId="471035F7">
      <w:pPr>
        <w:keepNext w:val="0"/>
        <w:keepLines w:val="0"/>
        <w:pageBreakBefore w:val="0"/>
        <w:widowControl w:val="0"/>
        <w:kinsoku w:val="0"/>
        <w:wordWrap/>
        <w:overflowPunct/>
        <w:topLinePunct w:val="0"/>
        <w:autoSpaceDE w:val="0"/>
        <w:autoSpaceDN w:val="0"/>
        <w:bidi w:val="0"/>
        <w:adjustRightInd w:val="0"/>
        <w:snapToGrid w:val="0"/>
        <w:spacing w:before="179" w:afterAutospacing="0" w:line="360" w:lineRule="auto"/>
        <w:ind w:left="17" w:firstLine="241" w:firstLineChars="100"/>
        <w:textAlignment w:val="baseline"/>
        <w:rPr>
          <w:rFonts w:hint="eastAsia" w:ascii="宋体" w:hAnsi="宋体" w:eastAsia="宋体" w:cs="宋体"/>
          <w:b/>
          <w:bCs/>
          <w:color w:val="auto"/>
          <w:spacing w:val="0"/>
          <w:w w:val="100"/>
          <w:position w:val="0"/>
          <w:sz w:val="24"/>
          <w:szCs w:val="24"/>
          <w:lang w:eastAsia="zh-CN"/>
        </w:rPr>
      </w:pPr>
      <w:r>
        <w:rPr>
          <w:rFonts w:hint="eastAsia" w:ascii="宋体" w:hAnsi="宋体" w:eastAsia="宋体" w:cs="宋体"/>
          <w:b/>
          <w:bCs/>
          <w:color w:val="auto"/>
          <w:spacing w:val="0"/>
          <w:w w:val="100"/>
          <w:position w:val="0"/>
          <w:sz w:val="24"/>
          <w:szCs w:val="24"/>
          <w:lang w:eastAsia="zh-CN"/>
        </w:rPr>
        <w:t>（4）白色内穿长袖衬衣：</w:t>
      </w:r>
    </w:p>
    <w:p w14:paraId="31AFD696">
      <w:pPr>
        <w:keepNext w:val="0"/>
        <w:keepLines w:val="0"/>
        <w:pageBreakBefore w:val="0"/>
        <w:widowControl w:val="0"/>
        <w:kinsoku w:val="0"/>
        <w:wordWrap/>
        <w:overflowPunct/>
        <w:topLinePunct w:val="0"/>
        <w:autoSpaceDE w:val="0"/>
        <w:autoSpaceDN w:val="0"/>
        <w:bidi w:val="0"/>
        <w:adjustRightInd w:val="0"/>
        <w:snapToGrid w:val="0"/>
        <w:spacing w:before="179" w:afterAutospacing="0" w:line="360" w:lineRule="auto"/>
        <w:ind w:left="17" w:firstLine="480" w:firstLineChars="200"/>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法官男内穿衬衣的款式和制作标准按《法官服男长袖衬衫技术规范及工艺标准》；法官女内穿衬衣的款式和制作标准按《法官服</w:t>
      </w:r>
      <w:r>
        <w:rPr>
          <w:rFonts w:hint="eastAsia" w:ascii="宋体" w:hAnsi="宋体" w:eastAsia="宋体" w:cs="宋体"/>
          <w:color w:val="auto"/>
          <w:spacing w:val="0"/>
          <w:w w:val="100"/>
          <w:position w:val="0"/>
          <w:sz w:val="24"/>
          <w:szCs w:val="24"/>
          <w:lang w:val="en-US" w:eastAsia="zh-CN"/>
        </w:rPr>
        <w:t>女</w:t>
      </w:r>
      <w:r>
        <w:rPr>
          <w:rFonts w:hint="eastAsia" w:ascii="宋体" w:hAnsi="宋体" w:eastAsia="宋体" w:cs="宋体"/>
          <w:color w:val="auto"/>
          <w:spacing w:val="0"/>
          <w:w w:val="100"/>
          <w:position w:val="0"/>
          <w:sz w:val="24"/>
          <w:szCs w:val="24"/>
          <w:lang w:eastAsia="zh-CN"/>
        </w:rPr>
        <w:t>长袖衬衫技术规范及工艺标准》。</w:t>
      </w:r>
      <w:r>
        <w:rPr>
          <w:rFonts w:hint="eastAsia" w:ascii="宋体" w:hAnsi="宋体" w:eastAsia="宋体" w:cs="宋体"/>
          <w:b/>
          <w:bCs/>
          <w:color w:val="auto"/>
          <w:spacing w:val="0"/>
          <w:w w:val="100"/>
          <w:position w:val="0"/>
          <w:sz w:val="24"/>
          <w:szCs w:val="24"/>
          <w:lang w:eastAsia="zh-CN"/>
        </w:rPr>
        <w:t>（</w:t>
      </w:r>
      <w:r>
        <w:rPr>
          <w:rFonts w:hint="eastAsia" w:ascii="宋体" w:hAnsi="宋体" w:eastAsia="宋体" w:cs="宋体"/>
          <w:b/>
          <w:bCs/>
          <w:color w:val="auto"/>
          <w:spacing w:val="0"/>
          <w:w w:val="100"/>
          <w:position w:val="0"/>
          <w:sz w:val="24"/>
          <w:szCs w:val="24"/>
          <w:lang w:val="en-US" w:eastAsia="zh-CN"/>
        </w:rPr>
        <w:t>详见上传附件</w:t>
      </w:r>
      <w:r>
        <w:rPr>
          <w:rFonts w:hint="eastAsia" w:ascii="宋体" w:hAnsi="宋体" w:eastAsia="宋体" w:cs="宋体"/>
          <w:b/>
          <w:bCs/>
          <w:color w:val="auto"/>
          <w:spacing w:val="0"/>
          <w:w w:val="100"/>
          <w:position w:val="0"/>
          <w:sz w:val="24"/>
          <w:szCs w:val="24"/>
          <w:lang w:eastAsia="zh-CN"/>
        </w:rPr>
        <w:t>）</w:t>
      </w:r>
    </w:p>
    <w:p w14:paraId="3BBC83FA">
      <w:pPr>
        <w:keepNext w:val="0"/>
        <w:keepLines w:val="0"/>
        <w:pageBreakBefore w:val="0"/>
        <w:widowControl w:val="0"/>
        <w:kinsoku w:val="0"/>
        <w:wordWrap/>
        <w:overflowPunct/>
        <w:topLinePunct w:val="0"/>
        <w:autoSpaceDE w:val="0"/>
        <w:autoSpaceDN w:val="0"/>
        <w:bidi w:val="0"/>
        <w:adjustRightInd w:val="0"/>
        <w:snapToGrid w:val="0"/>
        <w:spacing w:before="179" w:afterAutospacing="0" w:line="360" w:lineRule="auto"/>
        <w:ind w:left="17" w:firstLine="241" w:firstLineChars="100"/>
        <w:textAlignment w:val="baseline"/>
        <w:rPr>
          <w:rFonts w:hint="eastAsia" w:ascii="宋体" w:hAnsi="宋体" w:eastAsia="宋体" w:cs="宋体"/>
          <w:b/>
          <w:bCs/>
          <w:color w:val="auto"/>
          <w:spacing w:val="0"/>
          <w:w w:val="100"/>
          <w:position w:val="0"/>
          <w:sz w:val="24"/>
          <w:szCs w:val="24"/>
          <w:lang w:eastAsia="zh-CN"/>
        </w:rPr>
      </w:pPr>
      <w:r>
        <w:rPr>
          <w:rFonts w:hint="eastAsia" w:ascii="宋体" w:hAnsi="宋体" w:eastAsia="宋体" w:cs="宋体"/>
          <w:b/>
          <w:bCs/>
          <w:color w:val="auto"/>
          <w:spacing w:val="0"/>
          <w:w w:val="100"/>
          <w:position w:val="0"/>
          <w:sz w:val="24"/>
          <w:szCs w:val="24"/>
          <w:lang w:eastAsia="zh-CN"/>
        </w:rPr>
        <w:t>（5）法官多功能防寒大衣：</w:t>
      </w:r>
    </w:p>
    <w:p w14:paraId="3F070183">
      <w:pPr>
        <w:keepNext w:val="0"/>
        <w:keepLines w:val="0"/>
        <w:pageBreakBefore w:val="0"/>
        <w:widowControl w:val="0"/>
        <w:kinsoku w:val="0"/>
        <w:wordWrap/>
        <w:overflowPunct/>
        <w:topLinePunct w:val="0"/>
        <w:autoSpaceDE w:val="0"/>
        <w:autoSpaceDN w:val="0"/>
        <w:bidi w:val="0"/>
        <w:adjustRightInd w:val="0"/>
        <w:snapToGrid w:val="0"/>
        <w:spacing w:before="179" w:afterAutospacing="0" w:line="360" w:lineRule="auto"/>
        <w:ind w:left="17" w:firstLine="480" w:firstLineChars="200"/>
        <w:textAlignment w:val="baseline"/>
        <w:rPr>
          <w:rFonts w:hint="eastAsia" w:ascii="宋体" w:hAnsi="宋体" w:eastAsia="宋体" w:cs="宋体"/>
          <w:b/>
          <w:bCs/>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法官多功能防寒大衣的款式和制作标准执行《防寒大衣规范》。</w:t>
      </w:r>
      <w:r>
        <w:rPr>
          <w:rFonts w:hint="eastAsia" w:ascii="宋体" w:hAnsi="宋体" w:eastAsia="宋体" w:cs="宋体"/>
          <w:b/>
          <w:bCs/>
          <w:color w:val="auto"/>
          <w:spacing w:val="0"/>
          <w:w w:val="100"/>
          <w:position w:val="0"/>
          <w:sz w:val="24"/>
          <w:szCs w:val="24"/>
          <w:lang w:eastAsia="zh-CN"/>
        </w:rPr>
        <w:t>（</w:t>
      </w:r>
      <w:r>
        <w:rPr>
          <w:rFonts w:hint="eastAsia" w:ascii="宋体" w:hAnsi="宋体" w:eastAsia="宋体" w:cs="宋体"/>
          <w:b/>
          <w:bCs/>
          <w:color w:val="auto"/>
          <w:spacing w:val="0"/>
          <w:w w:val="100"/>
          <w:position w:val="0"/>
          <w:sz w:val="24"/>
          <w:szCs w:val="24"/>
          <w:lang w:val="en-US" w:eastAsia="zh-CN"/>
        </w:rPr>
        <w:t>详见上传附件</w:t>
      </w:r>
      <w:r>
        <w:rPr>
          <w:rFonts w:hint="eastAsia" w:ascii="宋体" w:hAnsi="宋体" w:eastAsia="宋体" w:cs="宋体"/>
          <w:b/>
          <w:bCs/>
          <w:color w:val="auto"/>
          <w:spacing w:val="0"/>
          <w:w w:val="100"/>
          <w:position w:val="0"/>
          <w:sz w:val="24"/>
          <w:szCs w:val="24"/>
          <w:lang w:eastAsia="zh-CN"/>
        </w:rPr>
        <w:t>）</w:t>
      </w:r>
    </w:p>
    <w:p w14:paraId="65629D2F">
      <w:pPr>
        <w:keepNext w:val="0"/>
        <w:keepLines w:val="0"/>
        <w:pageBreakBefore w:val="0"/>
        <w:widowControl w:val="0"/>
        <w:kinsoku w:val="0"/>
        <w:wordWrap/>
        <w:overflowPunct/>
        <w:topLinePunct w:val="0"/>
        <w:autoSpaceDE w:val="0"/>
        <w:autoSpaceDN w:val="0"/>
        <w:bidi w:val="0"/>
        <w:adjustRightInd w:val="0"/>
        <w:snapToGrid w:val="0"/>
        <w:spacing w:before="179" w:afterAutospacing="0" w:line="360" w:lineRule="auto"/>
        <w:ind w:left="17" w:firstLine="241" w:firstLineChars="100"/>
        <w:textAlignment w:val="baseline"/>
        <w:rPr>
          <w:rFonts w:hint="eastAsia" w:ascii="宋体" w:hAnsi="宋体" w:eastAsia="宋体" w:cs="宋体"/>
          <w:b/>
          <w:bCs/>
          <w:color w:val="auto"/>
          <w:spacing w:val="0"/>
          <w:w w:val="100"/>
          <w:position w:val="0"/>
          <w:sz w:val="24"/>
          <w:szCs w:val="24"/>
          <w:lang w:eastAsia="zh-CN"/>
        </w:rPr>
      </w:pPr>
      <w:r>
        <w:rPr>
          <w:rFonts w:hint="eastAsia" w:ascii="宋体" w:hAnsi="宋体" w:eastAsia="宋体" w:cs="宋体"/>
          <w:b/>
          <w:bCs/>
          <w:color w:val="auto"/>
          <w:spacing w:val="0"/>
          <w:w w:val="100"/>
          <w:position w:val="0"/>
          <w:sz w:val="24"/>
          <w:szCs w:val="24"/>
          <w:lang w:eastAsia="zh-CN"/>
        </w:rPr>
        <w:t>（6）白色短袖衬衣：</w:t>
      </w:r>
    </w:p>
    <w:p w14:paraId="3C379670">
      <w:pPr>
        <w:keepNext w:val="0"/>
        <w:keepLines w:val="0"/>
        <w:pageBreakBefore w:val="0"/>
        <w:widowControl w:val="0"/>
        <w:kinsoku w:val="0"/>
        <w:wordWrap/>
        <w:overflowPunct/>
        <w:topLinePunct w:val="0"/>
        <w:autoSpaceDE w:val="0"/>
        <w:autoSpaceDN w:val="0"/>
        <w:bidi w:val="0"/>
        <w:adjustRightInd w:val="0"/>
        <w:snapToGrid w:val="0"/>
        <w:spacing w:before="179" w:afterAutospacing="0" w:line="360" w:lineRule="auto"/>
        <w:ind w:left="17" w:firstLine="480" w:firstLineChars="200"/>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法官男短袖衬衣的款式和制作标准按《法官服男短袖衬衫技术规范及工艺标准》；法官女短袖衬衣的款式和制作标准按《法官服</w:t>
      </w:r>
      <w:r>
        <w:rPr>
          <w:rFonts w:hint="eastAsia" w:ascii="宋体" w:hAnsi="宋体" w:eastAsia="宋体" w:cs="宋体"/>
          <w:color w:val="auto"/>
          <w:spacing w:val="0"/>
          <w:w w:val="100"/>
          <w:position w:val="0"/>
          <w:sz w:val="24"/>
          <w:szCs w:val="24"/>
          <w:lang w:val="en-US" w:eastAsia="zh-CN"/>
        </w:rPr>
        <w:t>女</w:t>
      </w:r>
      <w:r>
        <w:rPr>
          <w:rFonts w:hint="eastAsia" w:ascii="宋体" w:hAnsi="宋体" w:eastAsia="宋体" w:cs="宋体"/>
          <w:color w:val="auto"/>
          <w:spacing w:val="0"/>
          <w:w w:val="100"/>
          <w:position w:val="0"/>
          <w:sz w:val="24"/>
          <w:szCs w:val="24"/>
          <w:lang w:eastAsia="zh-CN"/>
        </w:rPr>
        <w:t>短袖衬衫技术规范及工艺标准》。</w:t>
      </w:r>
      <w:r>
        <w:rPr>
          <w:rFonts w:hint="eastAsia" w:ascii="宋体" w:hAnsi="宋体" w:eastAsia="宋体" w:cs="宋体"/>
          <w:b/>
          <w:bCs/>
          <w:color w:val="auto"/>
          <w:spacing w:val="0"/>
          <w:w w:val="100"/>
          <w:position w:val="0"/>
          <w:sz w:val="24"/>
          <w:szCs w:val="24"/>
          <w:lang w:eastAsia="zh-CN"/>
        </w:rPr>
        <w:t>（</w:t>
      </w:r>
      <w:r>
        <w:rPr>
          <w:rFonts w:hint="eastAsia" w:ascii="宋体" w:hAnsi="宋体" w:eastAsia="宋体" w:cs="宋体"/>
          <w:b/>
          <w:bCs/>
          <w:color w:val="auto"/>
          <w:spacing w:val="0"/>
          <w:w w:val="100"/>
          <w:position w:val="0"/>
          <w:sz w:val="24"/>
          <w:szCs w:val="24"/>
          <w:lang w:val="en-US" w:eastAsia="zh-CN"/>
        </w:rPr>
        <w:t>详见上传附件</w:t>
      </w:r>
      <w:r>
        <w:rPr>
          <w:rFonts w:hint="eastAsia" w:ascii="宋体" w:hAnsi="宋体" w:eastAsia="宋体" w:cs="宋体"/>
          <w:b/>
          <w:bCs/>
          <w:color w:val="auto"/>
          <w:spacing w:val="0"/>
          <w:w w:val="100"/>
          <w:position w:val="0"/>
          <w:sz w:val="24"/>
          <w:szCs w:val="24"/>
          <w:lang w:eastAsia="zh-CN"/>
        </w:rPr>
        <w:t>）</w:t>
      </w:r>
    </w:p>
    <w:p w14:paraId="697B08ED">
      <w:pPr>
        <w:keepNext w:val="0"/>
        <w:keepLines w:val="0"/>
        <w:pageBreakBefore w:val="0"/>
        <w:widowControl w:val="0"/>
        <w:kinsoku w:val="0"/>
        <w:wordWrap/>
        <w:overflowPunct/>
        <w:topLinePunct w:val="0"/>
        <w:autoSpaceDE w:val="0"/>
        <w:autoSpaceDN w:val="0"/>
        <w:bidi w:val="0"/>
        <w:adjustRightInd w:val="0"/>
        <w:snapToGrid w:val="0"/>
        <w:spacing w:before="179" w:afterAutospacing="0" w:line="360" w:lineRule="auto"/>
        <w:ind w:left="17" w:firstLine="241" w:firstLineChars="100"/>
        <w:textAlignment w:val="baseline"/>
        <w:rPr>
          <w:rFonts w:hint="eastAsia" w:ascii="宋体" w:hAnsi="宋体" w:eastAsia="宋体" w:cs="宋体"/>
          <w:b/>
          <w:bCs/>
          <w:color w:val="auto"/>
          <w:spacing w:val="0"/>
          <w:w w:val="100"/>
          <w:position w:val="0"/>
          <w:sz w:val="24"/>
          <w:szCs w:val="24"/>
          <w:lang w:eastAsia="zh-CN"/>
        </w:rPr>
      </w:pPr>
      <w:r>
        <w:rPr>
          <w:rFonts w:hint="eastAsia" w:ascii="宋体" w:hAnsi="宋体" w:eastAsia="宋体" w:cs="宋体"/>
          <w:b/>
          <w:bCs/>
          <w:color w:val="auto"/>
          <w:spacing w:val="0"/>
          <w:w w:val="100"/>
          <w:position w:val="0"/>
          <w:sz w:val="24"/>
          <w:szCs w:val="24"/>
          <w:lang w:eastAsia="zh-CN"/>
        </w:rPr>
        <w:t>（7）领带夹结构参数及要求</w:t>
      </w:r>
    </w:p>
    <w:p w14:paraId="05C3C16C">
      <w:pPr>
        <w:keepNext w:val="0"/>
        <w:keepLines w:val="0"/>
        <w:pageBreakBefore w:val="0"/>
        <w:widowControl w:val="0"/>
        <w:kinsoku w:val="0"/>
        <w:wordWrap/>
        <w:overflowPunct/>
        <w:topLinePunct w:val="0"/>
        <w:autoSpaceDE w:val="0"/>
        <w:autoSpaceDN w:val="0"/>
        <w:bidi w:val="0"/>
        <w:adjustRightInd w:val="0"/>
        <w:snapToGrid w:val="0"/>
        <w:spacing w:before="179" w:afterAutospacing="0" w:line="360" w:lineRule="auto"/>
        <w:ind w:left="17" w:firstLine="480" w:firstLineChars="200"/>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领带夹按夹持方向分男式和女式领带夹两种，由右向左夹持领带的为男式领带夹，由左向右夹持领带的为女式领带夹（具体男、女领带夹数量以采购人数据为准）。</w:t>
      </w:r>
    </w:p>
    <w:p w14:paraId="775ADB80">
      <w:pPr>
        <w:keepNext w:val="0"/>
        <w:keepLines w:val="0"/>
        <w:pageBreakBefore w:val="0"/>
        <w:widowControl w:val="0"/>
        <w:kinsoku w:val="0"/>
        <w:wordWrap/>
        <w:overflowPunct/>
        <w:topLinePunct w:val="0"/>
        <w:autoSpaceDE w:val="0"/>
        <w:autoSpaceDN w:val="0"/>
        <w:bidi w:val="0"/>
        <w:adjustRightInd w:val="0"/>
        <w:snapToGrid w:val="0"/>
        <w:spacing w:before="179" w:afterAutospacing="0" w:line="360" w:lineRule="auto"/>
        <w:ind w:left="17"/>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结构：领带夹由夹体、压柄、齿爪、压簧、链条及小轴构成，领带夹外观及主要尺寸以标样为准。</w:t>
      </w:r>
    </w:p>
    <w:p w14:paraId="7D72AF7D">
      <w:pPr>
        <w:keepNext w:val="0"/>
        <w:keepLines w:val="0"/>
        <w:pageBreakBefore w:val="0"/>
        <w:widowControl w:val="0"/>
        <w:kinsoku w:val="0"/>
        <w:wordWrap/>
        <w:overflowPunct/>
        <w:topLinePunct w:val="0"/>
        <w:autoSpaceDE w:val="0"/>
        <w:autoSpaceDN w:val="0"/>
        <w:bidi w:val="0"/>
        <w:adjustRightInd w:val="0"/>
        <w:snapToGrid w:val="0"/>
        <w:spacing w:before="179" w:afterAutospacing="0" w:line="360" w:lineRule="auto"/>
        <w:ind w:left="17"/>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图案：领带夹正面图案由华表、天平、齿轮、麦穗和红旗组成</w:t>
      </w:r>
    </w:p>
    <w:p w14:paraId="1AEFE51F">
      <w:pPr>
        <w:keepNext w:val="0"/>
        <w:keepLines w:val="0"/>
        <w:pageBreakBefore w:val="0"/>
        <w:widowControl w:val="0"/>
        <w:kinsoku w:val="0"/>
        <w:wordWrap/>
        <w:overflowPunct/>
        <w:topLinePunct w:val="0"/>
        <w:autoSpaceDE w:val="0"/>
        <w:autoSpaceDN w:val="0"/>
        <w:bidi w:val="0"/>
        <w:adjustRightInd w:val="0"/>
        <w:snapToGrid w:val="0"/>
        <w:spacing w:before="179" w:afterAutospacing="0" w:line="360" w:lineRule="auto"/>
        <w:ind w:left="17"/>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颜色：领带夹法徽衬地为大红色，其余为光亮金黄色（24K真金），法徽表面涂透明树脂漆。</w:t>
      </w:r>
    </w:p>
    <w:p w14:paraId="759AA5EE">
      <w:pPr>
        <w:keepNext w:val="0"/>
        <w:keepLines w:val="0"/>
        <w:pageBreakBefore w:val="0"/>
        <w:widowControl w:val="0"/>
        <w:kinsoku w:val="0"/>
        <w:wordWrap/>
        <w:overflowPunct/>
        <w:topLinePunct w:val="0"/>
        <w:autoSpaceDE w:val="0"/>
        <w:autoSpaceDN w:val="0"/>
        <w:bidi w:val="0"/>
        <w:adjustRightInd w:val="0"/>
        <w:snapToGrid w:val="0"/>
        <w:spacing w:before="179" w:afterAutospacing="0" w:line="360" w:lineRule="auto"/>
        <w:ind w:left="17"/>
        <w:textAlignment w:val="baseline"/>
        <w:rPr>
          <w:rFonts w:hint="eastAsia" w:ascii="宋体" w:hAnsi="宋体" w:eastAsia="宋体" w:cs="宋体"/>
          <w:color w:val="auto"/>
          <w:spacing w:val="0"/>
          <w:w w:val="100"/>
          <w:position w:val="0"/>
          <w:sz w:val="24"/>
          <w:szCs w:val="24"/>
          <w:lang w:val="en" w:eastAsia="zh-CN"/>
        </w:rPr>
      </w:pPr>
      <w:r>
        <w:rPr>
          <w:rFonts w:hint="eastAsia" w:ascii="宋体" w:hAnsi="宋体" w:eastAsia="宋体" w:cs="宋体"/>
          <w:color w:val="auto"/>
          <w:spacing w:val="0"/>
          <w:w w:val="100"/>
          <w:position w:val="0"/>
          <w:sz w:val="24"/>
          <w:szCs w:val="24"/>
          <w:lang w:eastAsia="zh-CN"/>
        </w:rPr>
        <w:t>材料、规格：各种材料的规格和质量要求应符合表1的规定。</w:t>
      </w:r>
    </w:p>
    <w:p w14:paraId="048E97C8">
      <w:pPr>
        <w:pageBreakBefore w:val="0"/>
        <w:widowControl w:val="0"/>
        <w:wordWrap/>
        <w:overflowPunct/>
        <w:topLinePunct w:val="0"/>
        <w:bidi w:val="0"/>
        <w:spacing w:before="179" w:afterAutospacing="0" w:line="219" w:lineRule="auto"/>
        <w:ind w:left="18"/>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表1</w:t>
      </w:r>
      <w:r>
        <w:rPr>
          <w:rFonts w:hint="eastAsia" w:ascii="宋体" w:hAnsi="宋体" w:eastAsia="宋体" w:cs="宋体"/>
          <w:color w:val="auto"/>
          <w:spacing w:val="0"/>
          <w:w w:val="100"/>
          <w:position w:val="0"/>
          <w:sz w:val="24"/>
          <w:szCs w:val="24"/>
          <w:lang w:val="en" w:eastAsia="zh-CN"/>
        </w:rPr>
        <w:t xml:space="preserve">  </w:t>
      </w:r>
      <w:r>
        <w:rPr>
          <w:rFonts w:hint="eastAsia" w:ascii="宋体" w:hAnsi="宋体" w:eastAsia="宋体" w:cs="宋体"/>
          <w:color w:val="auto"/>
          <w:spacing w:val="0"/>
          <w:w w:val="100"/>
          <w:position w:val="0"/>
          <w:sz w:val="24"/>
          <w:szCs w:val="24"/>
          <w:lang w:eastAsia="zh-CN"/>
        </w:rPr>
        <w:t>材料规格</w:t>
      </w:r>
    </w:p>
    <w:tbl>
      <w:tblPr>
        <w:tblStyle w:val="4"/>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08"/>
        <w:gridCol w:w="1980"/>
        <w:gridCol w:w="2880"/>
        <w:gridCol w:w="1754"/>
      </w:tblGrid>
      <w:tr w14:paraId="6B3AB8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908" w:type="dxa"/>
            <w:vMerge w:val="restart"/>
            <w:noWrap w:val="0"/>
            <w:vAlign w:val="center"/>
          </w:tcPr>
          <w:p w14:paraId="47917C90">
            <w:pPr>
              <w:pageBreakBefore w:val="0"/>
              <w:widowControl w:val="0"/>
              <w:wordWrap/>
              <w:overflowPunct/>
              <w:topLinePunct w:val="0"/>
              <w:bidi w:val="0"/>
              <w:spacing w:before="179" w:afterAutospacing="0" w:line="219" w:lineRule="auto"/>
              <w:ind w:left="18"/>
              <w:jc w:val="center"/>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部件、部位</w:t>
            </w:r>
          </w:p>
        </w:tc>
        <w:tc>
          <w:tcPr>
            <w:tcW w:w="4860" w:type="dxa"/>
            <w:gridSpan w:val="2"/>
            <w:noWrap w:val="0"/>
            <w:vAlign w:val="center"/>
          </w:tcPr>
          <w:p w14:paraId="34C52A44">
            <w:pPr>
              <w:pageBreakBefore w:val="0"/>
              <w:widowControl w:val="0"/>
              <w:wordWrap/>
              <w:overflowPunct/>
              <w:topLinePunct w:val="0"/>
              <w:bidi w:val="0"/>
              <w:spacing w:before="179" w:afterAutospacing="0" w:line="219" w:lineRule="auto"/>
              <w:ind w:left="18"/>
              <w:jc w:val="center"/>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材料</w:t>
            </w:r>
          </w:p>
        </w:tc>
        <w:tc>
          <w:tcPr>
            <w:tcW w:w="1754" w:type="dxa"/>
            <w:vMerge w:val="restart"/>
            <w:noWrap w:val="0"/>
            <w:vAlign w:val="center"/>
          </w:tcPr>
          <w:p w14:paraId="08C82AF6">
            <w:pPr>
              <w:pageBreakBefore w:val="0"/>
              <w:widowControl w:val="0"/>
              <w:wordWrap/>
              <w:overflowPunct/>
              <w:topLinePunct w:val="0"/>
              <w:bidi w:val="0"/>
              <w:spacing w:before="179" w:afterAutospacing="0" w:line="219" w:lineRule="auto"/>
              <w:ind w:left="18"/>
              <w:jc w:val="center"/>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质量要求</w:t>
            </w:r>
          </w:p>
        </w:tc>
      </w:tr>
      <w:tr w14:paraId="2ACECA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08" w:type="dxa"/>
            <w:vMerge w:val="continue"/>
            <w:noWrap w:val="0"/>
            <w:vAlign w:val="center"/>
          </w:tcPr>
          <w:p w14:paraId="681A3604">
            <w:pPr>
              <w:bidi w:val="0"/>
              <w:jc w:val="center"/>
              <w:rPr>
                <w:rFonts w:hint="eastAsia" w:ascii="宋体" w:hAnsi="宋体" w:eastAsia="宋体" w:cs="宋体"/>
                <w:sz w:val="24"/>
                <w:szCs w:val="24"/>
              </w:rPr>
            </w:pPr>
          </w:p>
        </w:tc>
        <w:tc>
          <w:tcPr>
            <w:tcW w:w="1980" w:type="dxa"/>
            <w:noWrap w:val="0"/>
            <w:vAlign w:val="center"/>
          </w:tcPr>
          <w:p w14:paraId="1A04CAA7">
            <w:pPr>
              <w:pageBreakBefore w:val="0"/>
              <w:widowControl w:val="0"/>
              <w:wordWrap/>
              <w:overflowPunct/>
              <w:topLinePunct w:val="0"/>
              <w:bidi w:val="0"/>
              <w:spacing w:before="179" w:afterAutospacing="0" w:line="219" w:lineRule="auto"/>
              <w:ind w:left="18"/>
              <w:jc w:val="center"/>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名称</w:t>
            </w:r>
          </w:p>
        </w:tc>
        <w:tc>
          <w:tcPr>
            <w:tcW w:w="2880" w:type="dxa"/>
            <w:noWrap w:val="0"/>
            <w:vAlign w:val="center"/>
          </w:tcPr>
          <w:p w14:paraId="0CB017C0">
            <w:pPr>
              <w:pageBreakBefore w:val="0"/>
              <w:widowControl w:val="0"/>
              <w:wordWrap/>
              <w:overflowPunct/>
              <w:topLinePunct w:val="0"/>
              <w:bidi w:val="0"/>
              <w:spacing w:before="179" w:afterAutospacing="0" w:line="219" w:lineRule="auto"/>
              <w:ind w:left="18"/>
              <w:jc w:val="center"/>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规格</w:t>
            </w:r>
          </w:p>
        </w:tc>
        <w:tc>
          <w:tcPr>
            <w:tcW w:w="1754" w:type="dxa"/>
            <w:vMerge w:val="continue"/>
            <w:noWrap w:val="0"/>
            <w:vAlign w:val="center"/>
          </w:tcPr>
          <w:p w14:paraId="2D57160D">
            <w:pPr>
              <w:bidi w:val="0"/>
              <w:jc w:val="center"/>
              <w:rPr>
                <w:rFonts w:hint="eastAsia" w:ascii="宋体" w:hAnsi="宋体" w:eastAsia="宋体" w:cs="宋体"/>
                <w:sz w:val="24"/>
                <w:szCs w:val="24"/>
              </w:rPr>
            </w:pPr>
          </w:p>
        </w:tc>
      </w:tr>
      <w:tr w14:paraId="75F5EB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3" w:hRule="atLeast"/>
          <w:jc w:val="center"/>
        </w:trPr>
        <w:tc>
          <w:tcPr>
            <w:tcW w:w="1908" w:type="dxa"/>
            <w:noWrap w:val="0"/>
            <w:vAlign w:val="center"/>
          </w:tcPr>
          <w:p w14:paraId="3F5AC4A3">
            <w:pPr>
              <w:pageBreakBefore w:val="0"/>
              <w:widowControl w:val="0"/>
              <w:wordWrap/>
              <w:overflowPunct/>
              <w:topLinePunct w:val="0"/>
              <w:bidi w:val="0"/>
              <w:spacing w:before="179" w:afterAutospacing="0" w:line="219" w:lineRule="auto"/>
              <w:ind w:left="18"/>
              <w:jc w:val="center"/>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夹体</w:t>
            </w:r>
          </w:p>
        </w:tc>
        <w:tc>
          <w:tcPr>
            <w:tcW w:w="1980" w:type="dxa"/>
            <w:noWrap w:val="0"/>
            <w:vAlign w:val="center"/>
          </w:tcPr>
          <w:p w14:paraId="07131204">
            <w:pPr>
              <w:pageBreakBefore w:val="0"/>
              <w:widowControl w:val="0"/>
              <w:wordWrap/>
              <w:overflowPunct/>
              <w:topLinePunct w:val="0"/>
              <w:bidi w:val="0"/>
              <w:spacing w:before="179" w:afterAutospacing="0" w:line="219" w:lineRule="auto"/>
              <w:ind w:left="18"/>
              <w:jc w:val="center"/>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黄铜板</w:t>
            </w:r>
          </w:p>
        </w:tc>
        <w:tc>
          <w:tcPr>
            <w:tcW w:w="2880" w:type="dxa"/>
            <w:noWrap w:val="0"/>
            <w:vAlign w:val="center"/>
          </w:tcPr>
          <w:p w14:paraId="36EEE603">
            <w:pPr>
              <w:pageBreakBefore w:val="0"/>
              <w:widowControl w:val="0"/>
              <w:wordWrap/>
              <w:overflowPunct/>
              <w:topLinePunct w:val="0"/>
              <w:bidi w:val="0"/>
              <w:spacing w:before="179" w:afterAutospacing="0" w:line="219" w:lineRule="auto"/>
              <w:ind w:left="18"/>
              <w:jc w:val="center"/>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H62，δ2.5</w:t>
            </w:r>
          </w:p>
        </w:tc>
        <w:tc>
          <w:tcPr>
            <w:tcW w:w="1754" w:type="dxa"/>
            <w:noWrap w:val="0"/>
            <w:vAlign w:val="center"/>
          </w:tcPr>
          <w:p w14:paraId="630A8ACD">
            <w:pPr>
              <w:pageBreakBefore w:val="0"/>
              <w:widowControl w:val="0"/>
              <w:wordWrap/>
              <w:overflowPunct/>
              <w:topLinePunct w:val="0"/>
              <w:bidi w:val="0"/>
              <w:spacing w:before="179" w:afterAutospacing="0" w:line="219" w:lineRule="auto"/>
              <w:ind w:left="18"/>
              <w:jc w:val="center"/>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GB/T2041</w:t>
            </w:r>
          </w:p>
        </w:tc>
      </w:tr>
      <w:tr w14:paraId="77D9B8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08" w:type="dxa"/>
            <w:noWrap w:val="0"/>
            <w:vAlign w:val="center"/>
          </w:tcPr>
          <w:p w14:paraId="6B3713D1">
            <w:pPr>
              <w:pageBreakBefore w:val="0"/>
              <w:widowControl w:val="0"/>
              <w:wordWrap/>
              <w:overflowPunct/>
              <w:topLinePunct w:val="0"/>
              <w:bidi w:val="0"/>
              <w:spacing w:before="179" w:afterAutospacing="0" w:line="219" w:lineRule="auto"/>
              <w:ind w:left="18"/>
              <w:jc w:val="center"/>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压柄</w:t>
            </w:r>
          </w:p>
        </w:tc>
        <w:tc>
          <w:tcPr>
            <w:tcW w:w="1980" w:type="dxa"/>
            <w:noWrap w:val="0"/>
            <w:vAlign w:val="center"/>
          </w:tcPr>
          <w:p w14:paraId="00BC15E7">
            <w:pPr>
              <w:pageBreakBefore w:val="0"/>
              <w:widowControl w:val="0"/>
              <w:wordWrap/>
              <w:overflowPunct/>
              <w:topLinePunct w:val="0"/>
              <w:bidi w:val="0"/>
              <w:spacing w:before="179" w:afterAutospacing="0" w:line="219" w:lineRule="auto"/>
              <w:ind w:left="18"/>
              <w:jc w:val="center"/>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黄铜带</w:t>
            </w:r>
          </w:p>
        </w:tc>
        <w:tc>
          <w:tcPr>
            <w:tcW w:w="2880" w:type="dxa"/>
            <w:noWrap w:val="0"/>
            <w:vAlign w:val="center"/>
          </w:tcPr>
          <w:p w14:paraId="492711FE">
            <w:pPr>
              <w:pageBreakBefore w:val="0"/>
              <w:widowControl w:val="0"/>
              <w:wordWrap/>
              <w:overflowPunct/>
              <w:topLinePunct w:val="0"/>
              <w:bidi w:val="0"/>
              <w:spacing w:before="179" w:afterAutospacing="0" w:line="219" w:lineRule="auto"/>
              <w:ind w:left="18"/>
              <w:jc w:val="center"/>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H62，δ0.5</w:t>
            </w:r>
          </w:p>
        </w:tc>
        <w:tc>
          <w:tcPr>
            <w:tcW w:w="1754" w:type="dxa"/>
            <w:noWrap w:val="0"/>
            <w:vAlign w:val="center"/>
          </w:tcPr>
          <w:p w14:paraId="2A85FDAB">
            <w:pPr>
              <w:pageBreakBefore w:val="0"/>
              <w:widowControl w:val="0"/>
              <w:wordWrap/>
              <w:overflowPunct/>
              <w:topLinePunct w:val="0"/>
              <w:bidi w:val="0"/>
              <w:spacing w:before="179" w:afterAutospacing="0" w:line="219" w:lineRule="auto"/>
              <w:ind w:left="18"/>
              <w:jc w:val="center"/>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GB/T2060</w:t>
            </w:r>
          </w:p>
        </w:tc>
      </w:tr>
      <w:tr w14:paraId="237269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08" w:type="dxa"/>
            <w:noWrap w:val="0"/>
            <w:vAlign w:val="center"/>
          </w:tcPr>
          <w:p w14:paraId="2342A58B">
            <w:pPr>
              <w:pageBreakBefore w:val="0"/>
              <w:widowControl w:val="0"/>
              <w:wordWrap/>
              <w:overflowPunct/>
              <w:topLinePunct w:val="0"/>
              <w:bidi w:val="0"/>
              <w:spacing w:before="179" w:afterAutospacing="0" w:line="219" w:lineRule="auto"/>
              <w:ind w:left="18"/>
              <w:jc w:val="center"/>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齿爪</w:t>
            </w:r>
          </w:p>
        </w:tc>
        <w:tc>
          <w:tcPr>
            <w:tcW w:w="1980" w:type="dxa"/>
            <w:noWrap w:val="0"/>
            <w:vAlign w:val="center"/>
          </w:tcPr>
          <w:p w14:paraId="0927B038">
            <w:pPr>
              <w:pageBreakBefore w:val="0"/>
              <w:widowControl w:val="0"/>
              <w:wordWrap/>
              <w:overflowPunct/>
              <w:topLinePunct w:val="0"/>
              <w:bidi w:val="0"/>
              <w:spacing w:before="179" w:afterAutospacing="0" w:line="219" w:lineRule="auto"/>
              <w:ind w:left="18"/>
              <w:jc w:val="center"/>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黄铜带</w:t>
            </w:r>
          </w:p>
        </w:tc>
        <w:tc>
          <w:tcPr>
            <w:tcW w:w="2880" w:type="dxa"/>
            <w:noWrap w:val="0"/>
            <w:vAlign w:val="center"/>
          </w:tcPr>
          <w:p w14:paraId="35442164">
            <w:pPr>
              <w:pageBreakBefore w:val="0"/>
              <w:widowControl w:val="0"/>
              <w:wordWrap/>
              <w:overflowPunct/>
              <w:topLinePunct w:val="0"/>
              <w:bidi w:val="0"/>
              <w:spacing w:before="179" w:afterAutospacing="0" w:line="219" w:lineRule="auto"/>
              <w:ind w:left="18"/>
              <w:jc w:val="center"/>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H62，δ0.5</w:t>
            </w:r>
          </w:p>
        </w:tc>
        <w:tc>
          <w:tcPr>
            <w:tcW w:w="1754" w:type="dxa"/>
            <w:noWrap w:val="0"/>
            <w:vAlign w:val="center"/>
          </w:tcPr>
          <w:p w14:paraId="1DBCC55D">
            <w:pPr>
              <w:pageBreakBefore w:val="0"/>
              <w:widowControl w:val="0"/>
              <w:wordWrap/>
              <w:overflowPunct/>
              <w:topLinePunct w:val="0"/>
              <w:bidi w:val="0"/>
              <w:spacing w:before="179" w:afterAutospacing="0" w:line="219" w:lineRule="auto"/>
              <w:ind w:left="18"/>
              <w:jc w:val="center"/>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GB/T2060</w:t>
            </w:r>
          </w:p>
        </w:tc>
      </w:tr>
      <w:tr w14:paraId="6C6A63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08" w:type="dxa"/>
            <w:noWrap w:val="0"/>
            <w:vAlign w:val="center"/>
          </w:tcPr>
          <w:p w14:paraId="41C4B6BC">
            <w:pPr>
              <w:pageBreakBefore w:val="0"/>
              <w:widowControl w:val="0"/>
              <w:wordWrap/>
              <w:overflowPunct/>
              <w:topLinePunct w:val="0"/>
              <w:bidi w:val="0"/>
              <w:spacing w:before="179" w:afterAutospacing="0" w:line="219" w:lineRule="auto"/>
              <w:ind w:left="18"/>
              <w:jc w:val="center"/>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压簧</w:t>
            </w:r>
          </w:p>
        </w:tc>
        <w:tc>
          <w:tcPr>
            <w:tcW w:w="1980" w:type="dxa"/>
            <w:noWrap w:val="0"/>
            <w:vAlign w:val="center"/>
          </w:tcPr>
          <w:p w14:paraId="77AC11D2">
            <w:pPr>
              <w:pageBreakBefore w:val="0"/>
              <w:widowControl w:val="0"/>
              <w:wordWrap/>
              <w:overflowPunct/>
              <w:topLinePunct w:val="0"/>
              <w:bidi w:val="0"/>
              <w:spacing w:before="179" w:afterAutospacing="0" w:line="219" w:lineRule="auto"/>
              <w:ind w:left="18"/>
              <w:jc w:val="center"/>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不锈钢漆</w:t>
            </w:r>
          </w:p>
        </w:tc>
        <w:tc>
          <w:tcPr>
            <w:tcW w:w="2880" w:type="dxa"/>
            <w:noWrap w:val="0"/>
            <w:vAlign w:val="center"/>
          </w:tcPr>
          <w:p w14:paraId="2B179CFE">
            <w:pPr>
              <w:pageBreakBefore w:val="0"/>
              <w:widowControl w:val="0"/>
              <w:wordWrap/>
              <w:overflowPunct/>
              <w:topLinePunct w:val="0"/>
              <w:bidi w:val="0"/>
              <w:spacing w:before="179" w:afterAutospacing="0" w:line="219" w:lineRule="auto"/>
              <w:ind w:left="18"/>
              <w:jc w:val="center"/>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1Cr18Ni9，Φ0.7-0.8</w:t>
            </w:r>
          </w:p>
        </w:tc>
        <w:tc>
          <w:tcPr>
            <w:tcW w:w="1754" w:type="dxa"/>
            <w:noWrap w:val="0"/>
            <w:vAlign w:val="center"/>
          </w:tcPr>
          <w:p w14:paraId="56A86102">
            <w:pPr>
              <w:pageBreakBefore w:val="0"/>
              <w:widowControl w:val="0"/>
              <w:wordWrap/>
              <w:overflowPunct/>
              <w:topLinePunct w:val="0"/>
              <w:bidi w:val="0"/>
              <w:spacing w:before="179" w:afterAutospacing="0" w:line="219" w:lineRule="auto"/>
              <w:ind w:left="18"/>
              <w:jc w:val="center"/>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GB/T3110</w:t>
            </w:r>
          </w:p>
        </w:tc>
      </w:tr>
      <w:tr w14:paraId="6985F5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08" w:type="dxa"/>
            <w:noWrap w:val="0"/>
            <w:vAlign w:val="center"/>
          </w:tcPr>
          <w:p w14:paraId="67501132">
            <w:pPr>
              <w:pageBreakBefore w:val="0"/>
              <w:widowControl w:val="0"/>
              <w:wordWrap/>
              <w:overflowPunct/>
              <w:topLinePunct w:val="0"/>
              <w:bidi w:val="0"/>
              <w:spacing w:before="179" w:afterAutospacing="0" w:line="219" w:lineRule="auto"/>
              <w:ind w:left="18"/>
              <w:jc w:val="center"/>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小轴</w:t>
            </w:r>
          </w:p>
        </w:tc>
        <w:tc>
          <w:tcPr>
            <w:tcW w:w="1980" w:type="dxa"/>
            <w:noWrap w:val="0"/>
            <w:vAlign w:val="center"/>
          </w:tcPr>
          <w:p w14:paraId="60F457A7">
            <w:pPr>
              <w:pageBreakBefore w:val="0"/>
              <w:widowControl w:val="0"/>
              <w:wordWrap/>
              <w:overflowPunct/>
              <w:topLinePunct w:val="0"/>
              <w:bidi w:val="0"/>
              <w:spacing w:before="179" w:afterAutospacing="0" w:line="219" w:lineRule="auto"/>
              <w:ind w:left="18"/>
              <w:jc w:val="center"/>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黄铜线</w:t>
            </w:r>
          </w:p>
        </w:tc>
        <w:tc>
          <w:tcPr>
            <w:tcW w:w="2880" w:type="dxa"/>
            <w:noWrap w:val="0"/>
            <w:vAlign w:val="center"/>
          </w:tcPr>
          <w:p w14:paraId="750E2C86">
            <w:pPr>
              <w:pageBreakBefore w:val="0"/>
              <w:widowControl w:val="0"/>
              <w:wordWrap/>
              <w:overflowPunct/>
              <w:topLinePunct w:val="0"/>
              <w:bidi w:val="0"/>
              <w:spacing w:before="179" w:afterAutospacing="0" w:line="219" w:lineRule="auto"/>
              <w:ind w:left="18"/>
              <w:jc w:val="center"/>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H62, Φ1.0</w:t>
            </w:r>
          </w:p>
        </w:tc>
        <w:tc>
          <w:tcPr>
            <w:tcW w:w="1754" w:type="dxa"/>
            <w:noWrap w:val="0"/>
            <w:vAlign w:val="center"/>
          </w:tcPr>
          <w:p w14:paraId="4C6C166D">
            <w:pPr>
              <w:pageBreakBefore w:val="0"/>
              <w:widowControl w:val="0"/>
              <w:wordWrap/>
              <w:overflowPunct/>
              <w:topLinePunct w:val="0"/>
              <w:bidi w:val="0"/>
              <w:spacing w:before="179" w:afterAutospacing="0" w:line="219" w:lineRule="auto"/>
              <w:ind w:left="18"/>
              <w:jc w:val="center"/>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GB/T4240</w:t>
            </w:r>
          </w:p>
        </w:tc>
      </w:tr>
      <w:tr w14:paraId="2D3B4F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908" w:type="dxa"/>
            <w:noWrap w:val="0"/>
            <w:vAlign w:val="center"/>
          </w:tcPr>
          <w:p w14:paraId="3BE09EF5">
            <w:pPr>
              <w:pageBreakBefore w:val="0"/>
              <w:widowControl w:val="0"/>
              <w:wordWrap/>
              <w:overflowPunct/>
              <w:topLinePunct w:val="0"/>
              <w:bidi w:val="0"/>
              <w:spacing w:before="179" w:afterAutospacing="0" w:line="219" w:lineRule="auto"/>
              <w:ind w:left="18"/>
              <w:jc w:val="center"/>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红漆</w:t>
            </w:r>
          </w:p>
        </w:tc>
        <w:tc>
          <w:tcPr>
            <w:tcW w:w="1980" w:type="dxa"/>
            <w:noWrap w:val="0"/>
            <w:vAlign w:val="center"/>
          </w:tcPr>
          <w:p w14:paraId="20DB1F3E">
            <w:pPr>
              <w:pageBreakBefore w:val="0"/>
              <w:widowControl w:val="0"/>
              <w:wordWrap/>
              <w:overflowPunct/>
              <w:topLinePunct w:val="0"/>
              <w:bidi w:val="0"/>
              <w:spacing w:before="179" w:afterAutospacing="0" w:line="219" w:lineRule="auto"/>
              <w:ind w:left="18"/>
              <w:jc w:val="center"/>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氨基烘干磁漆</w:t>
            </w:r>
          </w:p>
        </w:tc>
        <w:tc>
          <w:tcPr>
            <w:tcW w:w="2880" w:type="dxa"/>
            <w:noWrap w:val="0"/>
            <w:vAlign w:val="center"/>
          </w:tcPr>
          <w:p w14:paraId="6A3217F4">
            <w:pPr>
              <w:pageBreakBefore w:val="0"/>
              <w:widowControl w:val="0"/>
              <w:wordWrap/>
              <w:overflowPunct/>
              <w:topLinePunct w:val="0"/>
              <w:bidi w:val="0"/>
              <w:spacing w:before="179" w:afterAutospacing="0" w:line="219" w:lineRule="auto"/>
              <w:ind w:left="18"/>
              <w:jc w:val="center"/>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A04-9</w:t>
            </w:r>
          </w:p>
        </w:tc>
        <w:tc>
          <w:tcPr>
            <w:tcW w:w="1754" w:type="dxa"/>
            <w:noWrap w:val="0"/>
            <w:vAlign w:val="center"/>
          </w:tcPr>
          <w:p w14:paraId="4968A5C7">
            <w:pPr>
              <w:pageBreakBefore w:val="0"/>
              <w:widowControl w:val="0"/>
              <w:wordWrap/>
              <w:overflowPunct/>
              <w:topLinePunct w:val="0"/>
              <w:bidi w:val="0"/>
              <w:spacing w:before="179" w:afterAutospacing="0" w:line="219" w:lineRule="auto"/>
              <w:ind w:left="18"/>
              <w:jc w:val="center"/>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HG/T2594</w:t>
            </w:r>
          </w:p>
        </w:tc>
      </w:tr>
      <w:tr w14:paraId="72F237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08" w:type="dxa"/>
            <w:noWrap w:val="0"/>
            <w:vAlign w:val="center"/>
          </w:tcPr>
          <w:p w14:paraId="7ABD3598">
            <w:pPr>
              <w:pageBreakBefore w:val="0"/>
              <w:widowControl w:val="0"/>
              <w:wordWrap/>
              <w:overflowPunct/>
              <w:topLinePunct w:val="0"/>
              <w:bidi w:val="0"/>
              <w:spacing w:before="179" w:afterAutospacing="0" w:line="219" w:lineRule="auto"/>
              <w:ind w:left="18"/>
              <w:jc w:val="center"/>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透明树脂漆</w:t>
            </w:r>
          </w:p>
        </w:tc>
        <w:tc>
          <w:tcPr>
            <w:tcW w:w="1980" w:type="dxa"/>
            <w:noWrap w:val="0"/>
            <w:vAlign w:val="center"/>
          </w:tcPr>
          <w:p w14:paraId="1042E09F">
            <w:pPr>
              <w:pageBreakBefore w:val="0"/>
              <w:widowControl w:val="0"/>
              <w:wordWrap/>
              <w:overflowPunct/>
              <w:topLinePunct w:val="0"/>
              <w:bidi w:val="0"/>
              <w:spacing w:before="179" w:afterAutospacing="0" w:line="219" w:lineRule="auto"/>
              <w:ind w:left="18"/>
              <w:jc w:val="center"/>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环氧树脂</w:t>
            </w:r>
          </w:p>
        </w:tc>
        <w:tc>
          <w:tcPr>
            <w:tcW w:w="2880" w:type="dxa"/>
            <w:noWrap w:val="0"/>
            <w:vAlign w:val="center"/>
          </w:tcPr>
          <w:p w14:paraId="3327A5FC">
            <w:pPr>
              <w:pageBreakBefore w:val="0"/>
              <w:widowControl w:val="0"/>
              <w:wordWrap/>
              <w:overflowPunct/>
              <w:topLinePunct w:val="0"/>
              <w:bidi w:val="0"/>
              <w:spacing w:before="179" w:afterAutospacing="0" w:line="219" w:lineRule="auto"/>
              <w:ind w:left="18"/>
              <w:jc w:val="center"/>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F-44型C644环氧树脂</w:t>
            </w:r>
          </w:p>
        </w:tc>
        <w:tc>
          <w:tcPr>
            <w:tcW w:w="1754" w:type="dxa"/>
            <w:noWrap w:val="0"/>
            <w:vAlign w:val="center"/>
          </w:tcPr>
          <w:p w14:paraId="6AFD025B">
            <w:pPr>
              <w:pageBreakBefore w:val="0"/>
              <w:widowControl w:val="0"/>
              <w:wordWrap/>
              <w:overflowPunct/>
              <w:topLinePunct w:val="0"/>
              <w:bidi w:val="0"/>
              <w:spacing w:before="179" w:afterAutospacing="0" w:line="219" w:lineRule="auto"/>
              <w:ind w:left="18"/>
              <w:jc w:val="center"/>
              <w:rPr>
                <w:rFonts w:hint="eastAsia" w:ascii="宋体" w:hAnsi="宋体" w:eastAsia="宋体" w:cs="宋体"/>
                <w:color w:val="auto"/>
                <w:spacing w:val="0"/>
                <w:w w:val="100"/>
                <w:position w:val="0"/>
                <w:sz w:val="24"/>
                <w:szCs w:val="24"/>
                <w:lang w:eastAsia="zh-CN"/>
              </w:rPr>
            </w:pPr>
          </w:p>
        </w:tc>
      </w:tr>
    </w:tbl>
    <w:p w14:paraId="53782357">
      <w:pPr>
        <w:pageBreakBefore w:val="0"/>
        <w:widowControl w:val="0"/>
        <w:wordWrap/>
        <w:overflowPunct/>
        <w:topLinePunct w:val="0"/>
        <w:bidi w:val="0"/>
        <w:spacing w:before="179" w:afterAutospacing="0" w:line="219" w:lineRule="auto"/>
        <w:ind w:left="18"/>
        <w:rPr>
          <w:rFonts w:hint="eastAsia" w:ascii="宋体" w:hAnsi="宋体" w:eastAsia="宋体" w:cs="宋体"/>
          <w:color w:val="auto"/>
          <w:spacing w:val="0"/>
          <w:w w:val="100"/>
          <w:position w:val="0"/>
          <w:sz w:val="24"/>
          <w:szCs w:val="24"/>
          <w:lang w:eastAsia="zh-CN"/>
        </w:rPr>
      </w:pPr>
      <w:r>
        <w:rPr>
          <w:rFonts w:hint="eastAsia" w:ascii="宋体" w:hAnsi="宋体" w:eastAsia="宋体" w:cs="宋体"/>
          <w:sz w:val="24"/>
          <w:szCs w:val="24"/>
        </w:rPr>
        <w:t xml:space="preserve">  </w:t>
      </w:r>
      <w:r>
        <w:rPr>
          <w:rFonts w:hint="eastAsia" w:ascii="宋体" w:hAnsi="宋体" w:eastAsia="宋体" w:cs="宋体"/>
          <w:b/>
          <w:bCs/>
          <w:sz w:val="24"/>
          <w:szCs w:val="24"/>
        </w:rPr>
        <w:t xml:space="preserve">  </w:t>
      </w:r>
      <w:r>
        <w:rPr>
          <w:rFonts w:hint="eastAsia" w:ascii="宋体" w:hAnsi="宋体" w:eastAsia="宋体" w:cs="宋体"/>
          <w:b/>
          <w:bCs/>
          <w:color w:val="auto"/>
          <w:spacing w:val="0"/>
          <w:w w:val="100"/>
          <w:position w:val="0"/>
          <w:sz w:val="24"/>
          <w:szCs w:val="24"/>
          <w:lang w:eastAsia="zh-CN"/>
        </w:rPr>
        <w:t>（8）法官领带技术参数及要求：</w:t>
      </w:r>
    </w:p>
    <w:p w14:paraId="1C9C1B67">
      <w:pPr>
        <w:pageBreakBefore w:val="0"/>
        <w:widowControl w:val="0"/>
        <w:wordWrap/>
        <w:overflowPunct/>
        <w:topLinePunct w:val="0"/>
        <w:bidi w:val="0"/>
        <w:spacing w:before="179" w:afterAutospacing="0" w:line="219" w:lineRule="auto"/>
        <w:ind w:left="18"/>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 xml:space="preserve">    执行标准：参照FYFB/T018-2010《2010式审判服 领带规范》</w:t>
      </w:r>
    </w:p>
    <w:p w14:paraId="7566DC3C">
      <w:pPr>
        <w:pageBreakBefore w:val="0"/>
        <w:widowControl w:val="0"/>
        <w:wordWrap/>
        <w:overflowPunct/>
        <w:topLinePunct w:val="0"/>
        <w:bidi w:val="0"/>
        <w:spacing w:before="179" w:afterAutospacing="0" w:line="219" w:lineRule="auto"/>
        <w:ind w:left="18"/>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 xml:space="preserve">    领带款式：一拉得式</w:t>
      </w:r>
    </w:p>
    <w:p w14:paraId="20F7EED4">
      <w:pPr>
        <w:pageBreakBefore w:val="0"/>
        <w:widowControl w:val="0"/>
        <w:wordWrap/>
        <w:overflowPunct/>
        <w:topLinePunct w:val="0"/>
        <w:bidi w:val="0"/>
        <w:spacing w:before="179" w:afterAutospacing="0" w:line="219" w:lineRule="auto"/>
        <w:ind w:left="18"/>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 xml:space="preserve">    领带规格：大头10cm、小头4cm、大小尖角90度、徽标下端距领尖7 cm、同色长襻。针距：暗线针距为8针/25mm~10针/25mm；手工缝制针距40mm内不得少于5针。</w:t>
      </w:r>
    </w:p>
    <w:p w14:paraId="4FD7D9F6">
      <w:pPr>
        <w:pageBreakBefore w:val="0"/>
        <w:widowControl w:val="0"/>
        <w:wordWrap/>
        <w:overflowPunct/>
        <w:topLinePunct w:val="0"/>
        <w:bidi w:val="0"/>
        <w:spacing w:before="179" w:afterAutospacing="0" w:line="219" w:lineRule="auto"/>
        <w:ind w:left="18"/>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 xml:space="preserve">    面料要求：100%桑蚕丝（经密：109±7根/cm，纬密：56±5根/cm）衬布要求：100%涤纶。</w:t>
      </w:r>
    </w:p>
    <w:p w14:paraId="0EDD37F9">
      <w:pPr>
        <w:pageBreakBefore w:val="0"/>
        <w:widowControl w:val="0"/>
        <w:wordWrap/>
        <w:overflowPunct/>
        <w:topLinePunct w:val="0"/>
        <w:bidi w:val="0"/>
        <w:spacing w:before="179" w:afterAutospacing="0" w:line="219" w:lineRule="auto"/>
        <w:ind w:left="18"/>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 xml:space="preserve">    里布规格：100%涤纶。</w:t>
      </w:r>
    </w:p>
    <w:p w14:paraId="17007DF1">
      <w:pPr>
        <w:pageBreakBefore w:val="0"/>
        <w:widowControl w:val="0"/>
        <w:wordWrap/>
        <w:overflowPunct/>
        <w:topLinePunct w:val="0"/>
        <w:bidi w:val="0"/>
        <w:spacing w:before="179" w:afterAutospacing="0" w:line="219" w:lineRule="auto"/>
        <w:ind w:left="18"/>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 xml:space="preserve">    里衬规格：经密：30±4根/cm，纬密：23±3根/cm。</w:t>
      </w:r>
    </w:p>
    <w:p w14:paraId="6B50D485">
      <w:pPr>
        <w:pageBreakBefore w:val="0"/>
        <w:widowControl w:val="0"/>
        <w:wordWrap/>
        <w:overflowPunct/>
        <w:topLinePunct w:val="0"/>
        <w:bidi w:val="0"/>
        <w:spacing w:before="179" w:afterAutospacing="0" w:line="219" w:lineRule="auto"/>
        <w:ind w:left="18"/>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 xml:space="preserve">  </w:t>
      </w:r>
      <w:r>
        <w:rPr>
          <w:rFonts w:hint="eastAsia" w:ascii="宋体" w:hAnsi="宋体" w:eastAsia="宋体" w:cs="宋体"/>
          <w:b/>
          <w:bCs/>
          <w:color w:val="auto"/>
          <w:spacing w:val="0"/>
          <w:w w:val="100"/>
          <w:position w:val="0"/>
          <w:sz w:val="24"/>
          <w:szCs w:val="24"/>
          <w:lang w:eastAsia="zh-CN"/>
        </w:rPr>
        <w:t>（9）胸徽技术参数及要求：</w:t>
      </w:r>
    </w:p>
    <w:p w14:paraId="75180216">
      <w:pPr>
        <w:pageBreakBefore w:val="0"/>
        <w:widowControl w:val="0"/>
        <w:wordWrap/>
        <w:overflowPunct/>
        <w:topLinePunct w:val="0"/>
        <w:bidi w:val="0"/>
        <w:spacing w:before="179" w:afterAutospacing="0" w:line="219" w:lineRule="auto"/>
        <w:ind w:left="18"/>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 xml:space="preserve">    执行标准：参照FYFB/T017-2010《2010式审判服  胸徽规范》</w:t>
      </w:r>
    </w:p>
    <w:p w14:paraId="4A821069">
      <w:pPr>
        <w:bidi w:val="0"/>
        <w:rPr>
          <w:rFonts w:hint="eastAsia" w:ascii="宋体" w:hAnsi="宋体" w:eastAsia="宋体" w:cs="宋体"/>
          <w:sz w:val="24"/>
          <w:szCs w:val="24"/>
        </w:rPr>
      </w:pPr>
      <w:r>
        <w:rPr>
          <w:rFonts w:hint="eastAsia" w:ascii="宋体" w:hAnsi="宋体" w:eastAsia="宋体" w:cs="宋体"/>
          <w:sz w:val="24"/>
          <w:szCs w:val="24"/>
        </w:rPr>
        <w:drawing>
          <wp:inline distT="0" distB="0" distL="114300" distR="114300">
            <wp:extent cx="5265420" cy="6553200"/>
            <wp:effectExtent l="0" t="0" r="11430" b="0"/>
            <wp:docPr id="5" name="图片 1" descr="图片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图片4"/>
                    <pic:cNvPicPr>
                      <a:picLocks noChangeAspect="1"/>
                    </pic:cNvPicPr>
                  </pic:nvPicPr>
                  <pic:blipFill>
                    <a:blip r:embed="rId5"/>
                    <a:stretch>
                      <a:fillRect/>
                    </a:stretch>
                  </pic:blipFill>
                  <pic:spPr>
                    <a:xfrm>
                      <a:off x="0" y="0"/>
                      <a:ext cx="5265420" cy="6553200"/>
                    </a:xfrm>
                    <a:prstGeom prst="rect">
                      <a:avLst/>
                    </a:prstGeom>
                    <a:noFill/>
                    <a:ln>
                      <a:noFill/>
                    </a:ln>
                  </pic:spPr>
                </pic:pic>
              </a:graphicData>
            </a:graphic>
          </wp:inline>
        </w:drawing>
      </w:r>
      <w:r>
        <w:rPr>
          <w:rFonts w:hint="eastAsia" w:ascii="宋体" w:hAnsi="宋体" w:eastAsia="宋体" w:cs="宋体"/>
          <w:sz w:val="24"/>
          <w:szCs w:val="24"/>
        </w:rPr>
        <w:br w:type="page"/>
      </w:r>
      <w:r>
        <w:rPr>
          <w:rFonts w:hint="eastAsia" w:ascii="宋体" w:hAnsi="宋体" w:eastAsia="宋体" w:cs="宋体"/>
          <w:sz w:val="24"/>
          <w:szCs w:val="24"/>
        </w:rPr>
        <w:drawing>
          <wp:inline distT="0" distB="0" distL="114300" distR="114300">
            <wp:extent cx="5553075" cy="7152640"/>
            <wp:effectExtent l="0" t="0" r="0" b="10160"/>
            <wp:docPr id="2" name="图片 2" descr="图片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图片5"/>
                    <pic:cNvPicPr>
                      <a:picLocks noChangeAspect="1"/>
                    </pic:cNvPicPr>
                  </pic:nvPicPr>
                  <pic:blipFill>
                    <a:blip r:embed="rId6"/>
                    <a:stretch>
                      <a:fillRect/>
                    </a:stretch>
                  </pic:blipFill>
                  <pic:spPr>
                    <a:xfrm>
                      <a:off x="0" y="0"/>
                      <a:ext cx="5553075" cy="7152640"/>
                    </a:xfrm>
                    <a:prstGeom prst="rect">
                      <a:avLst/>
                    </a:prstGeom>
                    <a:noFill/>
                    <a:ln>
                      <a:noFill/>
                    </a:ln>
                  </pic:spPr>
                </pic:pic>
              </a:graphicData>
            </a:graphic>
          </wp:inline>
        </w:drawing>
      </w:r>
    </w:p>
    <w:p w14:paraId="3F8C124E">
      <w:pPr>
        <w:keepNext w:val="0"/>
        <w:keepLines w:val="0"/>
        <w:pageBreakBefore w:val="0"/>
        <w:widowControl w:val="0"/>
        <w:kinsoku w:val="0"/>
        <w:wordWrap/>
        <w:overflowPunct/>
        <w:topLinePunct w:val="0"/>
        <w:autoSpaceDE w:val="0"/>
        <w:autoSpaceDN w:val="0"/>
        <w:bidi w:val="0"/>
        <w:adjustRightInd w:val="0"/>
        <w:snapToGrid w:val="0"/>
        <w:spacing w:before="179" w:afterAutospacing="0" w:line="500" w:lineRule="exact"/>
        <w:ind w:left="17"/>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投标人提供的所有服务及产品质量都应符合已颁布的现行中华人民共和国认可的国家标准、地方标准和行业标准。如果这些标准内容有矛盾时，应按最高标准的条款执行。</w:t>
      </w:r>
    </w:p>
    <w:p w14:paraId="0AA4208B">
      <w:pPr>
        <w:pageBreakBefore w:val="0"/>
        <w:widowControl w:val="0"/>
        <w:wordWrap/>
        <w:overflowPunct/>
        <w:topLinePunct w:val="0"/>
        <w:bidi w:val="0"/>
        <w:spacing w:before="179" w:afterAutospacing="0" w:line="219" w:lineRule="auto"/>
        <w:ind w:left="18"/>
        <w:rPr>
          <w:rFonts w:hint="eastAsia" w:ascii="宋体" w:hAnsi="宋体" w:eastAsia="宋体" w:cs="宋体"/>
          <w:b/>
          <w:bCs/>
          <w:color w:val="auto"/>
          <w:spacing w:val="0"/>
          <w:w w:val="100"/>
          <w:position w:val="0"/>
          <w:sz w:val="24"/>
          <w:szCs w:val="24"/>
          <w:lang w:eastAsia="zh-CN"/>
        </w:rPr>
      </w:pPr>
      <w:r>
        <w:rPr>
          <w:rFonts w:hint="eastAsia" w:ascii="宋体" w:hAnsi="宋体" w:eastAsia="宋体" w:cs="宋体"/>
          <w:b/>
          <w:bCs/>
          <w:color w:val="auto"/>
          <w:spacing w:val="0"/>
          <w:w w:val="100"/>
          <w:position w:val="0"/>
          <w:sz w:val="24"/>
          <w:szCs w:val="24"/>
          <w:lang w:eastAsia="zh-CN"/>
        </w:rPr>
        <w:t>2.材料要求</w:t>
      </w:r>
    </w:p>
    <w:p w14:paraId="7CF5980F">
      <w:pPr>
        <w:pageBreakBefore w:val="0"/>
        <w:widowControl w:val="0"/>
        <w:wordWrap/>
        <w:overflowPunct/>
        <w:topLinePunct w:val="0"/>
        <w:bidi w:val="0"/>
        <w:spacing w:before="179" w:afterAutospacing="0" w:line="219" w:lineRule="auto"/>
        <w:ind w:left="18"/>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材料外观质感、手感符合采购人提供的样衣。材料要求按下表规定：</w:t>
      </w:r>
    </w:p>
    <w:tbl>
      <w:tblPr>
        <w:tblStyle w:val="4"/>
        <w:tblW w:w="5319" w:type="pct"/>
        <w:tblInd w:w="-11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701"/>
        <w:gridCol w:w="920"/>
        <w:gridCol w:w="1658"/>
        <w:gridCol w:w="4787"/>
      </w:tblGrid>
      <w:tr w14:paraId="6C0BEE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8" w:hRule="atLeast"/>
        </w:trPr>
        <w:tc>
          <w:tcPr>
            <w:tcW w:w="938" w:type="pct"/>
            <w:tcBorders>
              <w:top w:val="single" w:color="auto" w:sz="8" w:space="0"/>
              <w:left w:val="single" w:color="auto" w:sz="8" w:space="0"/>
              <w:bottom w:val="single" w:color="auto" w:sz="8" w:space="0"/>
            </w:tcBorders>
            <w:noWrap w:val="0"/>
            <w:vAlign w:val="center"/>
          </w:tcPr>
          <w:p w14:paraId="5C52157D">
            <w:pPr>
              <w:pageBreakBefore w:val="0"/>
              <w:widowControl w:val="0"/>
              <w:wordWrap/>
              <w:overflowPunct/>
              <w:topLinePunct w:val="0"/>
              <w:bidi w:val="0"/>
              <w:spacing w:before="179" w:afterAutospacing="0" w:line="219" w:lineRule="auto"/>
              <w:ind w:left="18"/>
              <w:jc w:val="center"/>
              <w:rPr>
                <w:rFonts w:hint="eastAsia" w:ascii="宋体" w:hAnsi="宋体" w:eastAsia="宋体" w:cs="宋体"/>
                <w:b/>
                <w:bCs/>
                <w:color w:val="auto"/>
                <w:spacing w:val="0"/>
                <w:w w:val="100"/>
                <w:position w:val="0"/>
                <w:sz w:val="24"/>
                <w:szCs w:val="24"/>
                <w:lang w:eastAsia="zh-CN"/>
              </w:rPr>
            </w:pPr>
            <w:r>
              <w:rPr>
                <w:rFonts w:hint="eastAsia" w:ascii="宋体" w:hAnsi="宋体" w:eastAsia="宋体" w:cs="宋体"/>
                <w:b/>
                <w:bCs/>
                <w:color w:val="auto"/>
                <w:spacing w:val="0"/>
                <w:w w:val="100"/>
                <w:position w:val="0"/>
                <w:sz w:val="24"/>
                <w:szCs w:val="24"/>
                <w:lang w:eastAsia="zh-CN"/>
              </w:rPr>
              <w:t>产品名称</w:t>
            </w:r>
          </w:p>
        </w:tc>
        <w:tc>
          <w:tcPr>
            <w:tcW w:w="507" w:type="pct"/>
            <w:tcBorders>
              <w:top w:val="single" w:color="auto" w:sz="8" w:space="0"/>
              <w:left w:val="single" w:color="auto" w:sz="8" w:space="0"/>
              <w:bottom w:val="single" w:color="auto" w:sz="8" w:space="0"/>
            </w:tcBorders>
            <w:noWrap w:val="0"/>
            <w:vAlign w:val="center"/>
          </w:tcPr>
          <w:p w14:paraId="7E80879A">
            <w:pPr>
              <w:pageBreakBefore w:val="0"/>
              <w:widowControl w:val="0"/>
              <w:wordWrap/>
              <w:overflowPunct/>
              <w:topLinePunct w:val="0"/>
              <w:bidi w:val="0"/>
              <w:spacing w:before="179" w:afterAutospacing="0" w:line="219" w:lineRule="auto"/>
              <w:ind w:left="18"/>
              <w:jc w:val="center"/>
              <w:rPr>
                <w:rFonts w:hint="eastAsia" w:ascii="宋体" w:hAnsi="宋体" w:eastAsia="宋体" w:cs="宋体"/>
                <w:b/>
                <w:bCs/>
                <w:color w:val="auto"/>
                <w:spacing w:val="0"/>
                <w:w w:val="100"/>
                <w:position w:val="0"/>
                <w:sz w:val="24"/>
                <w:szCs w:val="24"/>
                <w:lang w:eastAsia="zh-CN"/>
              </w:rPr>
            </w:pPr>
            <w:r>
              <w:rPr>
                <w:rFonts w:hint="eastAsia" w:ascii="宋体" w:hAnsi="宋体" w:eastAsia="宋体" w:cs="宋体"/>
                <w:b/>
                <w:bCs/>
                <w:color w:val="auto"/>
                <w:spacing w:val="0"/>
                <w:w w:val="100"/>
                <w:position w:val="0"/>
                <w:sz w:val="24"/>
                <w:szCs w:val="24"/>
                <w:lang w:eastAsia="zh-CN"/>
              </w:rPr>
              <w:t>颜色</w:t>
            </w:r>
          </w:p>
        </w:tc>
        <w:tc>
          <w:tcPr>
            <w:tcW w:w="914" w:type="pct"/>
            <w:tcBorders>
              <w:top w:val="single" w:color="auto" w:sz="8" w:space="0"/>
              <w:bottom w:val="single" w:color="auto" w:sz="8" w:space="0"/>
            </w:tcBorders>
            <w:noWrap w:val="0"/>
            <w:vAlign w:val="center"/>
          </w:tcPr>
          <w:p w14:paraId="24EB377A">
            <w:pPr>
              <w:pageBreakBefore w:val="0"/>
              <w:widowControl w:val="0"/>
              <w:wordWrap/>
              <w:overflowPunct/>
              <w:topLinePunct w:val="0"/>
              <w:bidi w:val="0"/>
              <w:spacing w:before="179" w:afterAutospacing="0" w:line="219" w:lineRule="auto"/>
              <w:ind w:left="18"/>
              <w:jc w:val="center"/>
              <w:rPr>
                <w:rFonts w:hint="eastAsia" w:ascii="宋体" w:hAnsi="宋体" w:eastAsia="宋体" w:cs="宋体"/>
                <w:b/>
                <w:bCs/>
                <w:color w:val="auto"/>
                <w:spacing w:val="0"/>
                <w:w w:val="100"/>
                <w:position w:val="0"/>
                <w:sz w:val="24"/>
                <w:szCs w:val="24"/>
                <w:lang w:eastAsia="zh-CN"/>
              </w:rPr>
            </w:pPr>
            <w:r>
              <w:rPr>
                <w:rFonts w:hint="eastAsia" w:ascii="宋体" w:hAnsi="宋体" w:eastAsia="宋体" w:cs="宋体"/>
                <w:b/>
                <w:bCs/>
                <w:color w:val="auto"/>
                <w:spacing w:val="0"/>
                <w:w w:val="100"/>
                <w:position w:val="0"/>
                <w:sz w:val="24"/>
                <w:szCs w:val="24"/>
                <w:lang w:eastAsia="zh-CN"/>
              </w:rPr>
              <w:t>规格款式</w:t>
            </w:r>
          </w:p>
        </w:tc>
        <w:tc>
          <w:tcPr>
            <w:tcW w:w="2639" w:type="pct"/>
            <w:tcBorders>
              <w:top w:val="single" w:color="auto" w:sz="8" w:space="0"/>
              <w:bottom w:val="single" w:color="auto" w:sz="8" w:space="0"/>
            </w:tcBorders>
            <w:noWrap w:val="0"/>
            <w:vAlign w:val="center"/>
          </w:tcPr>
          <w:p w14:paraId="628A9B1F">
            <w:pPr>
              <w:pageBreakBefore w:val="0"/>
              <w:widowControl w:val="0"/>
              <w:wordWrap/>
              <w:overflowPunct/>
              <w:topLinePunct w:val="0"/>
              <w:bidi w:val="0"/>
              <w:spacing w:before="179" w:afterAutospacing="0" w:line="219" w:lineRule="auto"/>
              <w:ind w:left="18"/>
              <w:jc w:val="center"/>
              <w:rPr>
                <w:rFonts w:hint="eastAsia" w:ascii="宋体" w:hAnsi="宋体" w:eastAsia="宋体" w:cs="宋体"/>
                <w:b/>
                <w:bCs/>
                <w:color w:val="auto"/>
                <w:spacing w:val="0"/>
                <w:w w:val="100"/>
                <w:position w:val="0"/>
                <w:sz w:val="24"/>
                <w:szCs w:val="24"/>
                <w:lang w:eastAsia="zh-CN"/>
              </w:rPr>
            </w:pPr>
            <w:r>
              <w:rPr>
                <w:rFonts w:hint="eastAsia" w:ascii="宋体" w:hAnsi="宋体" w:eastAsia="宋体" w:cs="宋体"/>
                <w:b/>
                <w:bCs/>
                <w:color w:val="auto"/>
                <w:spacing w:val="0"/>
                <w:w w:val="100"/>
                <w:position w:val="0"/>
                <w:sz w:val="24"/>
                <w:szCs w:val="24"/>
                <w:lang w:eastAsia="zh-CN"/>
              </w:rPr>
              <w:t>成份</w:t>
            </w:r>
          </w:p>
        </w:tc>
      </w:tr>
      <w:tr w14:paraId="6F46B4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67" w:hRule="atLeast"/>
        </w:trPr>
        <w:tc>
          <w:tcPr>
            <w:tcW w:w="938" w:type="pct"/>
            <w:tcBorders>
              <w:left w:val="single" w:color="auto" w:sz="8" w:space="0"/>
            </w:tcBorders>
            <w:noWrap w:val="0"/>
            <w:vAlign w:val="center"/>
          </w:tcPr>
          <w:p w14:paraId="1C7B8B37">
            <w:pPr>
              <w:pageBreakBefore w:val="0"/>
              <w:widowControl w:val="0"/>
              <w:wordWrap/>
              <w:overflowPunct/>
              <w:topLinePunct w:val="0"/>
              <w:bidi w:val="0"/>
              <w:spacing w:before="179" w:afterAutospacing="0" w:line="219" w:lineRule="auto"/>
              <w:ind w:left="18"/>
              <w:jc w:val="center"/>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法官冬常服</w:t>
            </w:r>
          </w:p>
        </w:tc>
        <w:tc>
          <w:tcPr>
            <w:tcW w:w="507" w:type="pct"/>
            <w:tcBorders>
              <w:left w:val="single" w:color="auto" w:sz="8" w:space="0"/>
            </w:tcBorders>
            <w:noWrap w:val="0"/>
            <w:vAlign w:val="center"/>
          </w:tcPr>
          <w:p w14:paraId="140A4209">
            <w:pPr>
              <w:pageBreakBefore w:val="0"/>
              <w:widowControl w:val="0"/>
              <w:wordWrap/>
              <w:overflowPunct/>
              <w:topLinePunct w:val="0"/>
              <w:bidi w:val="0"/>
              <w:spacing w:before="179" w:afterAutospacing="0" w:line="219" w:lineRule="auto"/>
              <w:ind w:left="18"/>
              <w:jc w:val="center"/>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黑色</w:t>
            </w:r>
          </w:p>
        </w:tc>
        <w:tc>
          <w:tcPr>
            <w:tcW w:w="914" w:type="pct"/>
            <w:noWrap w:val="0"/>
            <w:vAlign w:val="center"/>
          </w:tcPr>
          <w:p w14:paraId="5CBED64E">
            <w:pPr>
              <w:keepNext w:val="0"/>
              <w:keepLines w:val="0"/>
              <w:pageBreakBefore w:val="0"/>
              <w:widowControl w:val="0"/>
              <w:kinsoku w:val="0"/>
              <w:wordWrap/>
              <w:overflowPunct/>
              <w:topLinePunct w:val="0"/>
              <w:autoSpaceDE w:val="0"/>
              <w:autoSpaceDN w:val="0"/>
              <w:bidi w:val="0"/>
              <w:adjustRightInd w:val="0"/>
              <w:snapToGrid w:val="0"/>
              <w:spacing w:before="179" w:afterAutospacing="0" w:line="240" w:lineRule="auto"/>
              <w:ind w:left="18"/>
              <w:jc w:val="center"/>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三粒扣（以现场看采购人提供的样衣为准）</w:t>
            </w:r>
          </w:p>
        </w:tc>
        <w:tc>
          <w:tcPr>
            <w:tcW w:w="2639" w:type="pct"/>
            <w:noWrap w:val="0"/>
            <w:vAlign w:val="center"/>
          </w:tcPr>
          <w:p w14:paraId="7E455FE7">
            <w:pPr>
              <w:keepNext w:val="0"/>
              <w:keepLines w:val="0"/>
              <w:pageBreakBefore w:val="0"/>
              <w:widowControl w:val="0"/>
              <w:kinsoku w:val="0"/>
              <w:wordWrap/>
              <w:overflowPunct/>
              <w:topLinePunct w:val="0"/>
              <w:autoSpaceDE w:val="0"/>
              <w:autoSpaceDN w:val="0"/>
              <w:bidi w:val="0"/>
              <w:adjustRightInd w:val="0"/>
              <w:snapToGrid w:val="0"/>
              <w:spacing w:before="179" w:afterAutospacing="0" w:line="240" w:lineRule="auto"/>
              <w:ind w:left="17"/>
              <w:jc w:val="left"/>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面料参数：70%羊毛  30%改性涤纶（双抗涤纶 17.5%弹性涤纶 12%导电纤维 0.5%）纱支80/2*80/2、克量320g/m</w:t>
            </w:r>
          </w:p>
        </w:tc>
      </w:tr>
      <w:tr w14:paraId="11CCD5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580" w:hRule="atLeast"/>
        </w:trPr>
        <w:tc>
          <w:tcPr>
            <w:tcW w:w="938" w:type="pct"/>
            <w:tcBorders>
              <w:left w:val="single" w:color="auto" w:sz="8" w:space="0"/>
            </w:tcBorders>
            <w:noWrap w:val="0"/>
            <w:vAlign w:val="center"/>
          </w:tcPr>
          <w:p w14:paraId="0038A1DB">
            <w:pPr>
              <w:pageBreakBefore w:val="0"/>
              <w:widowControl w:val="0"/>
              <w:wordWrap/>
              <w:overflowPunct/>
              <w:topLinePunct w:val="0"/>
              <w:bidi w:val="0"/>
              <w:spacing w:before="179" w:afterAutospacing="0" w:line="219" w:lineRule="auto"/>
              <w:ind w:left="18"/>
              <w:jc w:val="center"/>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法官春秋常服</w:t>
            </w:r>
          </w:p>
        </w:tc>
        <w:tc>
          <w:tcPr>
            <w:tcW w:w="507" w:type="pct"/>
            <w:tcBorders>
              <w:left w:val="single" w:color="auto" w:sz="8" w:space="0"/>
            </w:tcBorders>
            <w:noWrap w:val="0"/>
            <w:vAlign w:val="center"/>
          </w:tcPr>
          <w:p w14:paraId="0D4438E6">
            <w:pPr>
              <w:pageBreakBefore w:val="0"/>
              <w:widowControl w:val="0"/>
              <w:wordWrap/>
              <w:overflowPunct/>
              <w:topLinePunct w:val="0"/>
              <w:bidi w:val="0"/>
              <w:spacing w:before="179" w:afterAutospacing="0" w:line="219" w:lineRule="auto"/>
              <w:ind w:left="18"/>
              <w:jc w:val="center"/>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黑色</w:t>
            </w:r>
          </w:p>
        </w:tc>
        <w:tc>
          <w:tcPr>
            <w:tcW w:w="914" w:type="pct"/>
            <w:noWrap w:val="0"/>
            <w:vAlign w:val="center"/>
          </w:tcPr>
          <w:p w14:paraId="24E4AA7B">
            <w:pPr>
              <w:keepNext w:val="0"/>
              <w:keepLines w:val="0"/>
              <w:pageBreakBefore w:val="0"/>
              <w:widowControl w:val="0"/>
              <w:kinsoku w:val="0"/>
              <w:wordWrap/>
              <w:overflowPunct/>
              <w:topLinePunct w:val="0"/>
              <w:autoSpaceDE w:val="0"/>
              <w:autoSpaceDN w:val="0"/>
              <w:bidi w:val="0"/>
              <w:adjustRightInd w:val="0"/>
              <w:snapToGrid w:val="0"/>
              <w:spacing w:before="179" w:afterAutospacing="0" w:line="240" w:lineRule="auto"/>
              <w:ind w:left="18"/>
              <w:jc w:val="center"/>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二粒扣（以现场看采购人提供的样衣为准）</w:t>
            </w:r>
          </w:p>
        </w:tc>
        <w:tc>
          <w:tcPr>
            <w:tcW w:w="2639" w:type="pct"/>
            <w:noWrap w:val="0"/>
            <w:vAlign w:val="center"/>
          </w:tcPr>
          <w:p w14:paraId="53DD218C">
            <w:pPr>
              <w:keepNext w:val="0"/>
              <w:keepLines w:val="0"/>
              <w:pageBreakBefore w:val="0"/>
              <w:widowControl w:val="0"/>
              <w:kinsoku w:val="0"/>
              <w:wordWrap/>
              <w:overflowPunct/>
              <w:topLinePunct w:val="0"/>
              <w:autoSpaceDE w:val="0"/>
              <w:autoSpaceDN w:val="0"/>
              <w:bidi w:val="0"/>
              <w:adjustRightInd w:val="0"/>
              <w:snapToGrid w:val="0"/>
              <w:spacing w:before="179" w:afterAutospacing="0" w:line="240" w:lineRule="auto"/>
              <w:ind w:left="18"/>
              <w:jc w:val="left"/>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面料参数：绵羊毛：70.3%；聚酯纤维（含微量皮芯结构纤维）：29.7%；允差按国标，</w:t>
            </w:r>
          </w:p>
          <w:p w14:paraId="76A20ED9">
            <w:pPr>
              <w:keepNext w:val="0"/>
              <w:keepLines w:val="0"/>
              <w:pageBreakBefore w:val="0"/>
              <w:widowControl w:val="0"/>
              <w:kinsoku w:val="0"/>
              <w:wordWrap/>
              <w:overflowPunct/>
              <w:topLinePunct w:val="0"/>
              <w:autoSpaceDE w:val="0"/>
              <w:autoSpaceDN w:val="0"/>
              <w:bidi w:val="0"/>
              <w:adjustRightInd w:val="0"/>
              <w:snapToGrid w:val="0"/>
              <w:spacing w:before="179" w:afterAutospacing="0" w:line="240" w:lineRule="auto"/>
              <w:ind w:left="18"/>
              <w:jc w:val="left"/>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纱线线密度：经向R20.9tex(双股) (56.5S/2 Nm95.7/2)±5% 、纬向R21.3tex(双股) (55.4S/2 Nm93.9/2)±5% ；</w:t>
            </w:r>
          </w:p>
          <w:p w14:paraId="6CF114BD">
            <w:pPr>
              <w:keepNext w:val="0"/>
              <w:keepLines w:val="0"/>
              <w:pageBreakBefore w:val="0"/>
              <w:widowControl w:val="0"/>
              <w:kinsoku w:val="0"/>
              <w:wordWrap/>
              <w:overflowPunct/>
              <w:topLinePunct w:val="0"/>
              <w:autoSpaceDE w:val="0"/>
              <w:autoSpaceDN w:val="0"/>
              <w:bidi w:val="0"/>
              <w:adjustRightInd w:val="0"/>
              <w:snapToGrid w:val="0"/>
              <w:spacing w:before="179" w:afterAutospacing="0" w:line="240" w:lineRule="auto"/>
              <w:ind w:left="18"/>
              <w:jc w:val="left"/>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克重：275g/m±5%</w:t>
            </w:r>
          </w:p>
        </w:tc>
      </w:tr>
      <w:tr w14:paraId="708B7F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750" w:hRule="atLeast"/>
        </w:trPr>
        <w:tc>
          <w:tcPr>
            <w:tcW w:w="938" w:type="pct"/>
            <w:tcBorders>
              <w:left w:val="single" w:color="auto" w:sz="8" w:space="0"/>
            </w:tcBorders>
            <w:noWrap w:val="0"/>
            <w:vAlign w:val="center"/>
          </w:tcPr>
          <w:p w14:paraId="1BFF34FD">
            <w:pPr>
              <w:pageBreakBefore w:val="0"/>
              <w:widowControl w:val="0"/>
              <w:wordWrap/>
              <w:overflowPunct/>
              <w:topLinePunct w:val="0"/>
              <w:bidi w:val="0"/>
              <w:spacing w:before="179" w:afterAutospacing="0" w:line="219" w:lineRule="auto"/>
              <w:ind w:left="18"/>
              <w:jc w:val="center"/>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法官夏服</w:t>
            </w:r>
          </w:p>
        </w:tc>
        <w:tc>
          <w:tcPr>
            <w:tcW w:w="507" w:type="pct"/>
            <w:tcBorders>
              <w:left w:val="single" w:color="auto" w:sz="8" w:space="0"/>
            </w:tcBorders>
            <w:noWrap w:val="0"/>
            <w:vAlign w:val="center"/>
          </w:tcPr>
          <w:p w14:paraId="5209C631">
            <w:pPr>
              <w:pageBreakBefore w:val="0"/>
              <w:widowControl w:val="0"/>
              <w:wordWrap/>
              <w:overflowPunct/>
              <w:topLinePunct w:val="0"/>
              <w:bidi w:val="0"/>
              <w:spacing w:before="179" w:afterAutospacing="0" w:line="219" w:lineRule="auto"/>
              <w:ind w:left="18"/>
              <w:jc w:val="center"/>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灰色</w:t>
            </w:r>
          </w:p>
        </w:tc>
        <w:tc>
          <w:tcPr>
            <w:tcW w:w="914" w:type="pct"/>
            <w:noWrap w:val="0"/>
            <w:vAlign w:val="center"/>
          </w:tcPr>
          <w:p w14:paraId="458DFBB2">
            <w:pPr>
              <w:keepNext w:val="0"/>
              <w:keepLines w:val="0"/>
              <w:pageBreakBefore w:val="0"/>
              <w:widowControl w:val="0"/>
              <w:kinsoku w:val="0"/>
              <w:wordWrap/>
              <w:overflowPunct/>
              <w:topLinePunct w:val="0"/>
              <w:autoSpaceDE w:val="0"/>
              <w:autoSpaceDN w:val="0"/>
              <w:bidi w:val="0"/>
              <w:adjustRightInd w:val="0"/>
              <w:snapToGrid w:val="0"/>
              <w:spacing w:before="179" w:afterAutospacing="0" w:line="240" w:lineRule="auto"/>
              <w:ind w:left="18"/>
              <w:jc w:val="center"/>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以现场看采购人提供的样衣为准</w:t>
            </w:r>
          </w:p>
        </w:tc>
        <w:tc>
          <w:tcPr>
            <w:tcW w:w="2639" w:type="pct"/>
            <w:noWrap w:val="0"/>
            <w:vAlign w:val="center"/>
          </w:tcPr>
          <w:p w14:paraId="5F5245A3">
            <w:pPr>
              <w:keepNext w:val="0"/>
              <w:keepLines w:val="0"/>
              <w:pageBreakBefore w:val="0"/>
              <w:widowControl w:val="0"/>
              <w:kinsoku w:val="0"/>
              <w:wordWrap/>
              <w:overflowPunct/>
              <w:topLinePunct w:val="0"/>
              <w:autoSpaceDE w:val="0"/>
              <w:autoSpaceDN w:val="0"/>
              <w:bidi w:val="0"/>
              <w:adjustRightInd w:val="0"/>
              <w:snapToGrid w:val="0"/>
              <w:spacing w:before="179" w:afterAutospacing="0" w:line="240" w:lineRule="auto"/>
              <w:ind w:left="18"/>
              <w:jc w:val="left"/>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面料参数：聚酯纤维62.9%，粘胶18.6%，莫代尔15.7%，氨纶2.8%，允差按国标</w:t>
            </w:r>
          </w:p>
          <w:p w14:paraId="4D7F231D">
            <w:pPr>
              <w:keepNext w:val="0"/>
              <w:keepLines w:val="0"/>
              <w:pageBreakBefore w:val="0"/>
              <w:widowControl w:val="0"/>
              <w:kinsoku w:val="0"/>
              <w:wordWrap/>
              <w:overflowPunct/>
              <w:topLinePunct w:val="0"/>
              <w:autoSpaceDE w:val="0"/>
              <w:autoSpaceDN w:val="0"/>
              <w:bidi w:val="0"/>
              <w:adjustRightInd w:val="0"/>
              <w:snapToGrid w:val="0"/>
              <w:spacing w:before="179" w:afterAutospacing="0" w:line="240" w:lineRule="auto"/>
              <w:ind w:left="18"/>
              <w:jc w:val="left"/>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纱线线密度：经向 Nm85.8/2(50.7S/2)(R23.3tex(双股) )</w:t>
            </w:r>
          </w:p>
          <w:p w14:paraId="1FCA9185">
            <w:pPr>
              <w:keepNext w:val="0"/>
              <w:keepLines w:val="0"/>
              <w:pageBreakBefore w:val="0"/>
              <w:widowControl w:val="0"/>
              <w:kinsoku w:val="0"/>
              <w:wordWrap/>
              <w:overflowPunct/>
              <w:topLinePunct w:val="0"/>
              <w:autoSpaceDE w:val="0"/>
              <w:autoSpaceDN w:val="0"/>
              <w:bidi w:val="0"/>
              <w:adjustRightInd w:val="0"/>
              <w:snapToGrid w:val="0"/>
              <w:spacing w:before="179" w:afterAutospacing="0" w:line="240" w:lineRule="auto"/>
              <w:ind w:left="18"/>
              <w:jc w:val="left"/>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纬向 Nm57.5 含氨纶(33.9S 含氨纶)(17.4tex 含氨纶)</w:t>
            </w:r>
          </w:p>
          <w:p w14:paraId="72CC41EF">
            <w:pPr>
              <w:keepNext w:val="0"/>
              <w:keepLines w:val="0"/>
              <w:pageBreakBefore w:val="0"/>
              <w:widowControl w:val="0"/>
              <w:kinsoku w:val="0"/>
              <w:wordWrap/>
              <w:overflowPunct/>
              <w:topLinePunct w:val="0"/>
              <w:autoSpaceDE w:val="0"/>
              <w:autoSpaceDN w:val="0"/>
              <w:bidi w:val="0"/>
              <w:adjustRightInd w:val="0"/>
              <w:snapToGrid w:val="0"/>
              <w:spacing w:before="179" w:afterAutospacing="0" w:line="240" w:lineRule="auto"/>
              <w:ind w:left="18"/>
              <w:jc w:val="left"/>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克重：261g/m±5%</w:t>
            </w:r>
          </w:p>
        </w:tc>
      </w:tr>
      <w:tr w14:paraId="68FB2A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625" w:hRule="atLeast"/>
        </w:trPr>
        <w:tc>
          <w:tcPr>
            <w:tcW w:w="938" w:type="pct"/>
            <w:tcBorders>
              <w:left w:val="single" w:color="auto" w:sz="8" w:space="0"/>
            </w:tcBorders>
            <w:noWrap w:val="0"/>
            <w:vAlign w:val="center"/>
          </w:tcPr>
          <w:p w14:paraId="0E611FA6">
            <w:pPr>
              <w:pageBreakBefore w:val="0"/>
              <w:widowControl w:val="0"/>
              <w:wordWrap/>
              <w:overflowPunct/>
              <w:topLinePunct w:val="0"/>
              <w:bidi w:val="0"/>
              <w:spacing w:before="179" w:afterAutospacing="0" w:line="219" w:lineRule="auto"/>
              <w:ind w:left="18"/>
              <w:jc w:val="center"/>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白色内穿长袖衬衣</w:t>
            </w:r>
          </w:p>
        </w:tc>
        <w:tc>
          <w:tcPr>
            <w:tcW w:w="507" w:type="pct"/>
            <w:tcBorders>
              <w:left w:val="single" w:color="auto" w:sz="8" w:space="0"/>
            </w:tcBorders>
            <w:noWrap w:val="0"/>
            <w:vAlign w:val="center"/>
          </w:tcPr>
          <w:p w14:paraId="09E7BF33">
            <w:pPr>
              <w:pageBreakBefore w:val="0"/>
              <w:widowControl w:val="0"/>
              <w:wordWrap/>
              <w:overflowPunct/>
              <w:topLinePunct w:val="0"/>
              <w:bidi w:val="0"/>
              <w:spacing w:before="179" w:afterAutospacing="0" w:line="219" w:lineRule="auto"/>
              <w:ind w:left="18"/>
              <w:jc w:val="center"/>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本白色</w:t>
            </w:r>
          </w:p>
        </w:tc>
        <w:tc>
          <w:tcPr>
            <w:tcW w:w="914" w:type="pct"/>
            <w:noWrap w:val="0"/>
            <w:vAlign w:val="center"/>
          </w:tcPr>
          <w:p w14:paraId="617985B3">
            <w:pPr>
              <w:keepNext w:val="0"/>
              <w:keepLines w:val="0"/>
              <w:pageBreakBefore w:val="0"/>
              <w:widowControl w:val="0"/>
              <w:kinsoku w:val="0"/>
              <w:wordWrap/>
              <w:overflowPunct/>
              <w:topLinePunct w:val="0"/>
              <w:autoSpaceDE w:val="0"/>
              <w:autoSpaceDN w:val="0"/>
              <w:bidi w:val="0"/>
              <w:adjustRightInd w:val="0"/>
              <w:snapToGrid w:val="0"/>
              <w:spacing w:before="179" w:afterAutospacing="0" w:line="240" w:lineRule="auto"/>
              <w:ind w:left="18"/>
              <w:jc w:val="center"/>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以现场看采购人提供的样衣为准</w:t>
            </w:r>
          </w:p>
        </w:tc>
        <w:tc>
          <w:tcPr>
            <w:tcW w:w="2639" w:type="pct"/>
            <w:noWrap w:val="0"/>
            <w:vAlign w:val="center"/>
          </w:tcPr>
          <w:p w14:paraId="4A56234D">
            <w:pPr>
              <w:keepNext w:val="0"/>
              <w:keepLines w:val="0"/>
              <w:pageBreakBefore w:val="0"/>
              <w:widowControl w:val="0"/>
              <w:kinsoku w:val="0"/>
              <w:wordWrap/>
              <w:overflowPunct/>
              <w:topLinePunct w:val="0"/>
              <w:autoSpaceDE w:val="0"/>
              <w:autoSpaceDN w:val="0"/>
              <w:bidi w:val="0"/>
              <w:adjustRightInd w:val="0"/>
              <w:snapToGrid w:val="0"/>
              <w:spacing w:before="179" w:afterAutospacing="0" w:line="240" w:lineRule="auto"/>
              <w:ind w:left="18"/>
              <w:jc w:val="left"/>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面料参数：75.4%聚酯纤维 21.4%莫代尔纤维3.2% 氨纶 允差按国标</w:t>
            </w:r>
          </w:p>
          <w:p w14:paraId="319BCFCF">
            <w:pPr>
              <w:keepNext w:val="0"/>
              <w:keepLines w:val="0"/>
              <w:pageBreakBefore w:val="0"/>
              <w:widowControl w:val="0"/>
              <w:kinsoku w:val="0"/>
              <w:wordWrap/>
              <w:overflowPunct/>
              <w:topLinePunct w:val="0"/>
              <w:autoSpaceDE w:val="0"/>
              <w:autoSpaceDN w:val="0"/>
              <w:bidi w:val="0"/>
              <w:adjustRightInd w:val="0"/>
              <w:snapToGrid w:val="0"/>
              <w:spacing w:before="179" w:afterAutospacing="0" w:line="240" w:lineRule="auto"/>
              <w:ind w:left="18"/>
              <w:jc w:val="left"/>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纱支：经纱 50s±5%，纬纱 50s+50D±5%；</w:t>
            </w:r>
          </w:p>
          <w:p w14:paraId="5ED3DB0C">
            <w:pPr>
              <w:keepNext w:val="0"/>
              <w:keepLines w:val="0"/>
              <w:pageBreakBefore w:val="0"/>
              <w:widowControl w:val="0"/>
              <w:kinsoku w:val="0"/>
              <w:wordWrap/>
              <w:overflowPunct/>
              <w:topLinePunct w:val="0"/>
              <w:autoSpaceDE w:val="0"/>
              <w:autoSpaceDN w:val="0"/>
              <w:bidi w:val="0"/>
              <w:adjustRightInd w:val="0"/>
              <w:snapToGrid w:val="0"/>
              <w:spacing w:before="179" w:afterAutospacing="0" w:line="240" w:lineRule="auto"/>
              <w:ind w:left="18"/>
              <w:jc w:val="left"/>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门幅：144cm；</w:t>
            </w:r>
          </w:p>
          <w:p w14:paraId="7CA17D28">
            <w:pPr>
              <w:keepNext w:val="0"/>
              <w:keepLines w:val="0"/>
              <w:pageBreakBefore w:val="0"/>
              <w:widowControl w:val="0"/>
              <w:kinsoku w:val="0"/>
              <w:wordWrap/>
              <w:overflowPunct/>
              <w:topLinePunct w:val="0"/>
              <w:autoSpaceDE w:val="0"/>
              <w:autoSpaceDN w:val="0"/>
              <w:bidi w:val="0"/>
              <w:adjustRightInd w:val="0"/>
              <w:snapToGrid w:val="0"/>
              <w:spacing w:before="179" w:afterAutospacing="0" w:line="240" w:lineRule="auto"/>
              <w:ind w:left="18"/>
              <w:jc w:val="left"/>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克重：150克±5%/m²</w:t>
            </w:r>
          </w:p>
          <w:p w14:paraId="5920925F">
            <w:pPr>
              <w:keepNext w:val="0"/>
              <w:keepLines w:val="0"/>
              <w:pageBreakBefore w:val="0"/>
              <w:widowControl w:val="0"/>
              <w:kinsoku w:val="0"/>
              <w:wordWrap/>
              <w:overflowPunct/>
              <w:topLinePunct w:val="0"/>
              <w:autoSpaceDE w:val="0"/>
              <w:autoSpaceDN w:val="0"/>
              <w:bidi w:val="0"/>
              <w:adjustRightInd w:val="0"/>
              <w:snapToGrid w:val="0"/>
              <w:spacing w:before="179" w:afterAutospacing="0" w:line="240" w:lineRule="auto"/>
              <w:ind w:left="18"/>
              <w:jc w:val="left"/>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颜色：白色。</w:t>
            </w:r>
          </w:p>
        </w:tc>
      </w:tr>
      <w:tr w14:paraId="325188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625" w:hRule="atLeast"/>
        </w:trPr>
        <w:tc>
          <w:tcPr>
            <w:tcW w:w="938" w:type="pct"/>
            <w:tcBorders>
              <w:left w:val="single" w:color="auto" w:sz="8" w:space="0"/>
            </w:tcBorders>
            <w:noWrap w:val="0"/>
            <w:vAlign w:val="center"/>
          </w:tcPr>
          <w:p w14:paraId="08D0A9E7">
            <w:pPr>
              <w:pageBreakBefore w:val="0"/>
              <w:widowControl w:val="0"/>
              <w:wordWrap/>
              <w:overflowPunct/>
              <w:topLinePunct w:val="0"/>
              <w:bidi w:val="0"/>
              <w:spacing w:before="179" w:afterAutospacing="0" w:line="219" w:lineRule="auto"/>
              <w:ind w:left="18"/>
              <w:jc w:val="center"/>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法官多功能防寒大衣</w:t>
            </w:r>
          </w:p>
        </w:tc>
        <w:tc>
          <w:tcPr>
            <w:tcW w:w="507" w:type="pct"/>
            <w:tcBorders>
              <w:left w:val="single" w:color="auto" w:sz="8" w:space="0"/>
            </w:tcBorders>
            <w:noWrap w:val="0"/>
            <w:vAlign w:val="center"/>
          </w:tcPr>
          <w:p w14:paraId="4440CC66">
            <w:pPr>
              <w:pageBreakBefore w:val="0"/>
              <w:widowControl w:val="0"/>
              <w:wordWrap/>
              <w:overflowPunct/>
              <w:topLinePunct w:val="0"/>
              <w:bidi w:val="0"/>
              <w:spacing w:before="179" w:afterAutospacing="0" w:line="219" w:lineRule="auto"/>
              <w:ind w:left="18"/>
              <w:jc w:val="center"/>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藏青色</w:t>
            </w:r>
          </w:p>
        </w:tc>
        <w:tc>
          <w:tcPr>
            <w:tcW w:w="914" w:type="pct"/>
            <w:noWrap w:val="0"/>
            <w:vAlign w:val="center"/>
          </w:tcPr>
          <w:p w14:paraId="245F24A3">
            <w:pPr>
              <w:keepNext w:val="0"/>
              <w:keepLines w:val="0"/>
              <w:pageBreakBefore w:val="0"/>
              <w:widowControl w:val="0"/>
              <w:kinsoku w:val="0"/>
              <w:wordWrap/>
              <w:overflowPunct/>
              <w:topLinePunct w:val="0"/>
              <w:autoSpaceDE w:val="0"/>
              <w:autoSpaceDN w:val="0"/>
              <w:bidi w:val="0"/>
              <w:adjustRightInd w:val="0"/>
              <w:snapToGrid w:val="0"/>
              <w:spacing w:before="179" w:afterAutospacing="0" w:line="240" w:lineRule="auto"/>
              <w:ind w:left="18"/>
              <w:jc w:val="center"/>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以现场看采购人提供的样衣为准</w:t>
            </w:r>
          </w:p>
        </w:tc>
        <w:tc>
          <w:tcPr>
            <w:tcW w:w="2639" w:type="pct"/>
            <w:noWrap w:val="0"/>
            <w:vAlign w:val="center"/>
          </w:tcPr>
          <w:p w14:paraId="27DA622A">
            <w:pPr>
              <w:keepNext w:val="0"/>
              <w:keepLines w:val="0"/>
              <w:pageBreakBefore w:val="0"/>
              <w:widowControl w:val="0"/>
              <w:kinsoku w:val="0"/>
              <w:wordWrap/>
              <w:overflowPunct/>
              <w:topLinePunct w:val="0"/>
              <w:autoSpaceDE w:val="0"/>
              <w:autoSpaceDN w:val="0"/>
              <w:bidi w:val="0"/>
              <w:adjustRightInd w:val="0"/>
              <w:snapToGrid w:val="0"/>
              <w:spacing w:before="179" w:afterAutospacing="0" w:line="240" w:lineRule="auto"/>
              <w:ind w:left="17"/>
              <w:jc w:val="left"/>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面料成份：面层100%聚酯纤维，底层100%聚酯纤维（中间胶除外）</w:t>
            </w:r>
          </w:p>
          <w:p w14:paraId="79597669">
            <w:pPr>
              <w:keepNext w:val="0"/>
              <w:keepLines w:val="0"/>
              <w:pageBreakBefore w:val="0"/>
              <w:widowControl w:val="0"/>
              <w:kinsoku w:val="0"/>
              <w:wordWrap/>
              <w:overflowPunct/>
              <w:topLinePunct w:val="0"/>
              <w:autoSpaceDE w:val="0"/>
              <w:autoSpaceDN w:val="0"/>
              <w:bidi w:val="0"/>
              <w:adjustRightInd w:val="0"/>
              <w:snapToGrid w:val="0"/>
              <w:spacing w:before="179" w:afterAutospacing="0" w:line="240" w:lineRule="auto"/>
              <w:ind w:left="17"/>
              <w:jc w:val="left"/>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里料：100%聚酯纤维</w:t>
            </w:r>
          </w:p>
          <w:p w14:paraId="3E5E323A">
            <w:pPr>
              <w:keepNext w:val="0"/>
              <w:keepLines w:val="0"/>
              <w:pageBreakBefore w:val="0"/>
              <w:widowControl w:val="0"/>
              <w:kinsoku w:val="0"/>
              <w:wordWrap/>
              <w:overflowPunct/>
              <w:topLinePunct w:val="0"/>
              <w:autoSpaceDE w:val="0"/>
              <w:autoSpaceDN w:val="0"/>
              <w:bidi w:val="0"/>
              <w:adjustRightInd w:val="0"/>
              <w:snapToGrid w:val="0"/>
              <w:spacing w:before="179" w:afterAutospacing="0" w:line="240" w:lineRule="auto"/>
              <w:ind w:left="17"/>
              <w:jc w:val="left"/>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填充物1：白鹅绒，绒子含量：90%</w:t>
            </w:r>
          </w:p>
          <w:p w14:paraId="03B011BE">
            <w:pPr>
              <w:keepNext w:val="0"/>
              <w:keepLines w:val="0"/>
              <w:pageBreakBefore w:val="0"/>
              <w:widowControl w:val="0"/>
              <w:kinsoku w:val="0"/>
              <w:wordWrap/>
              <w:overflowPunct/>
              <w:topLinePunct w:val="0"/>
              <w:autoSpaceDE w:val="0"/>
              <w:autoSpaceDN w:val="0"/>
              <w:bidi w:val="0"/>
              <w:adjustRightInd w:val="0"/>
              <w:snapToGrid w:val="0"/>
              <w:spacing w:before="179" w:afterAutospacing="0" w:line="240" w:lineRule="auto"/>
              <w:ind w:left="17"/>
              <w:jc w:val="left"/>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充绒量100g</w:t>
            </w:r>
          </w:p>
          <w:p w14:paraId="4F2BD55F">
            <w:pPr>
              <w:keepNext w:val="0"/>
              <w:keepLines w:val="0"/>
              <w:pageBreakBefore w:val="0"/>
              <w:widowControl w:val="0"/>
              <w:kinsoku w:val="0"/>
              <w:wordWrap/>
              <w:overflowPunct/>
              <w:topLinePunct w:val="0"/>
              <w:autoSpaceDE w:val="0"/>
              <w:autoSpaceDN w:val="0"/>
              <w:bidi w:val="0"/>
              <w:adjustRightInd w:val="0"/>
              <w:snapToGrid w:val="0"/>
              <w:spacing w:before="179" w:afterAutospacing="0" w:line="240" w:lineRule="auto"/>
              <w:ind w:left="17"/>
              <w:jc w:val="left"/>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填充物2：100%聚酯纤维（无纺布除外）</w:t>
            </w:r>
          </w:p>
        </w:tc>
      </w:tr>
      <w:tr w14:paraId="55126B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928" w:hRule="atLeast"/>
        </w:trPr>
        <w:tc>
          <w:tcPr>
            <w:tcW w:w="938" w:type="pct"/>
            <w:tcBorders>
              <w:left w:val="single" w:color="auto" w:sz="8" w:space="0"/>
            </w:tcBorders>
            <w:noWrap w:val="0"/>
            <w:vAlign w:val="center"/>
          </w:tcPr>
          <w:p w14:paraId="5D918B57">
            <w:pPr>
              <w:pageBreakBefore w:val="0"/>
              <w:widowControl w:val="0"/>
              <w:wordWrap/>
              <w:overflowPunct/>
              <w:topLinePunct w:val="0"/>
              <w:bidi w:val="0"/>
              <w:spacing w:before="179" w:afterAutospacing="0" w:line="219" w:lineRule="auto"/>
              <w:ind w:left="18"/>
              <w:jc w:val="center"/>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白色短袖衬衣</w:t>
            </w:r>
          </w:p>
        </w:tc>
        <w:tc>
          <w:tcPr>
            <w:tcW w:w="507" w:type="pct"/>
            <w:tcBorders>
              <w:left w:val="single" w:color="auto" w:sz="8" w:space="0"/>
            </w:tcBorders>
            <w:noWrap w:val="0"/>
            <w:vAlign w:val="center"/>
          </w:tcPr>
          <w:p w14:paraId="45540FB7">
            <w:pPr>
              <w:pageBreakBefore w:val="0"/>
              <w:widowControl w:val="0"/>
              <w:wordWrap/>
              <w:overflowPunct/>
              <w:topLinePunct w:val="0"/>
              <w:bidi w:val="0"/>
              <w:spacing w:before="179" w:afterAutospacing="0" w:line="219" w:lineRule="auto"/>
              <w:ind w:left="18"/>
              <w:jc w:val="center"/>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本白色</w:t>
            </w:r>
          </w:p>
        </w:tc>
        <w:tc>
          <w:tcPr>
            <w:tcW w:w="914" w:type="pct"/>
            <w:noWrap w:val="0"/>
            <w:vAlign w:val="center"/>
          </w:tcPr>
          <w:p w14:paraId="5A086450">
            <w:pPr>
              <w:keepNext w:val="0"/>
              <w:keepLines w:val="0"/>
              <w:pageBreakBefore w:val="0"/>
              <w:widowControl w:val="0"/>
              <w:kinsoku w:val="0"/>
              <w:wordWrap/>
              <w:overflowPunct/>
              <w:topLinePunct w:val="0"/>
              <w:autoSpaceDE w:val="0"/>
              <w:autoSpaceDN w:val="0"/>
              <w:bidi w:val="0"/>
              <w:adjustRightInd w:val="0"/>
              <w:snapToGrid w:val="0"/>
              <w:spacing w:before="179" w:afterAutospacing="0" w:line="240" w:lineRule="auto"/>
              <w:ind w:left="18"/>
              <w:jc w:val="center"/>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以现场看采购人提供的样衣为准</w:t>
            </w:r>
          </w:p>
        </w:tc>
        <w:tc>
          <w:tcPr>
            <w:tcW w:w="2639" w:type="pct"/>
            <w:noWrap w:val="0"/>
            <w:vAlign w:val="center"/>
          </w:tcPr>
          <w:p w14:paraId="1F0C5714">
            <w:pPr>
              <w:keepNext w:val="0"/>
              <w:keepLines w:val="0"/>
              <w:pageBreakBefore w:val="0"/>
              <w:widowControl w:val="0"/>
              <w:kinsoku w:val="0"/>
              <w:wordWrap/>
              <w:overflowPunct/>
              <w:topLinePunct w:val="0"/>
              <w:autoSpaceDE w:val="0"/>
              <w:autoSpaceDN w:val="0"/>
              <w:bidi w:val="0"/>
              <w:adjustRightInd w:val="0"/>
              <w:snapToGrid w:val="0"/>
              <w:spacing w:before="179" w:afterAutospacing="0" w:line="240" w:lineRule="auto"/>
              <w:ind w:left="18"/>
              <w:jc w:val="left"/>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面料参数：50.7%粘纤49.3%聚酯纤维  允差按国标</w:t>
            </w:r>
          </w:p>
          <w:p w14:paraId="582A9727">
            <w:pPr>
              <w:keepNext w:val="0"/>
              <w:keepLines w:val="0"/>
              <w:pageBreakBefore w:val="0"/>
              <w:widowControl w:val="0"/>
              <w:kinsoku w:val="0"/>
              <w:wordWrap/>
              <w:overflowPunct/>
              <w:topLinePunct w:val="0"/>
              <w:autoSpaceDE w:val="0"/>
              <w:autoSpaceDN w:val="0"/>
              <w:bidi w:val="0"/>
              <w:adjustRightInd w:val="0"/>
              <w:snapToGrid w:val="0"/>
              <w:spacing w:before="179" w:afterAutospacing="0" w:line="240" w:lineRule="auto"/>
              <w:ind w:left="18"/>
              <w:jc w:val="left"/>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纱支：经纱97.6S/2 ±5%，纬纱 96.8S/2 ±5%；</w:t>
            </w:r>
          </w:p>
          <w:p w14:paraId="34641B23">
            <w:pPr>
              <w:keepNext w:val="0"/>
              <w:keepLines w:val="0"/>
              <w:pageBreakBefore w:val="0"/>
              <w:widowControl w:val="0"/>
              <w:kinsoku w:val="0"/>
              <w:wordWrap/>
              <w:overflowPunct/>
              <w:topLinePunct w:val="0"/>
              <w:autoSpaceDE w:val="0"/>
              <w:autoSpaceDN w:val="0"/>
              <w:bidi w:val="0"/>
              <w:adjustRightInd w:val="0"/>
              <w:snapToGrid w:val="0"/>
              <w:spacing w:before="179" w:afterAutospacing="0" w:line="240" w:lineRule="auto"/>
              <w:ind w:left="18"/>
              <w:jc w:val="left"/>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门幅：144cm；</w:t>
            </w:r>
          </w:p>
          <w:p w14:paraId="68A99AFD">
            <w:pPr>
              <w:keepNext w:val="0"/>
              <w:keepLines w:val="0"/>
              <w:pageBreakBefore w:val="0"/>
              <w:widowControl w:val="0"/>
              <w:kinsoku w:val="0"/>
              <w:wordWrap/>
              <w:overflowPunct/>
              <w:topLinePunct w:val="0"/>
              <w:autoSpaceDE w:val="0"/>
              <w:autoSpaceDN w:val="0"/>
              <w:bidi w:val="0"/>
              <w:adjustRightInd w:val="0"/>
              <w:snapToGrid w:val="0"/>
              <w:spacing w:before="179" w:afterAutospacing="0" w:line="240" w:lineRule="auto"/>
              <w:ind w:left="18"/>
              <w:jc w:val="left"/>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克重：139克±5%/m²</w:t>
            </w:r>
          </w:p>
          <w:p w14:paraId="15788E01">
            <w:pPr>
              <w:keepNext w:val="0"/>
              <w:keepLines w:val="0"/>
              <w:pageBreakBefore w:val="0"/>
              <w:widowControl w:val="0"/>
              <w:kinsoku w:val="0"/>
              <w:wordWrap/>
              <w:overflowPunct/>
              <w:topLinePunct w:val="0"/>
              <w:autoSpaceDE w:val="0"/>
              <w:autoSpaceDN w:val="0"/>
              <w:bidi w:val="0"/>
              <w:adjustRightInd w:val="0"/>
              <w:snapToGrid w:val="0"/>
              <w:spacing w:before="179" w:afterAutospacing="0" w:line="240" w:lineRule="auto"/>
              <w:ind w:left="18"/>
              <w:jc w:val="left"/>
              <w:textAlignment w:val="baseline"/>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颜色：白色。</w:t>
            </w:r>
          </w:p>
        </w:tc>
      </w:tr>
    </w:tbl>
    <w:p w14:paraId="2082732C">
      <w:pPr>
        <w:pStyle w:val="6"/>
        <w:keepNext w:val="0"/>
        <w:keepLines w:val="0"/>
        <w:pageBreakBefore w:val="0"/>
        <w:widowControl w:val="0"/>
        <w:kinsoku/>
        <w:wordWrap/>
        <w:overflowPunct/>
        <w:topLinePunct w:val="0"/>
        <w:autoSpaceDE/>
        <w:autoSpaceDN/>
        <w:bidi w:val="0"/>
        <w:adjustRightInd/>
        <w:snapToGrid/>
        <w:spacing w:line="500" w:lineRule="exact"/>
        <w:ind w:left="0" w:leftChars="0" w:firstLine="0" w:firstLineChars="0"/>
        <w:textAlignment w:val="auto"/>
        <w:rPr>
          <w:rFonts w:hint="eastAsia" w:ascii="宋体" w:hAnsi="宋体" w:eastAsia="宋体" w:cs="宋体"/>
          <w:b/>
          <w:bCs/>
          <w:color w:val="FF0000"/>
          <w:sz w:val="24"/>
          <w:szCs w:val="24"/>
          <w:lang w:val="en-US" w:eastAsia="zh-CN"/>
        </w:rPr>
      </w:pPr>
    </w:p>
    <w:p w14:paraId="6034EFA0">
      <w:pPr>
        <w:pStyle w:val="6"/>
        <w:keepNext w:val="0"/>
        <w:keepLines w:val="0"/>
        <w:pageBreakBefore w:val="0"/>
        <w:widowControl w:val="0"/>
        <w:kinsoku/>
        <w:wordWrap/>
        <w:overflowPunct/>
        <w:topLinePunct w:val="0"/>
        <w:autoSpaceDE/>
        <w:autoSpaceDN/>
        <w:bidi w:val="0"/>
        <w:adjustRightInd/>
        <w:snapToGrid/>
        <w:spacing w:line="500" w:lineRule="exact"/>
        <w:ind w:left="0" w:leftChars="0" w:firstLine="0" w:firstLineChars="0"/>
        <w:textAlignment w:val="auto"/>
        <w:rPr>
          <w:rFonts w:hint="eastAsia" w:ascii="宋体" w:hAnsi="宋体" w:eastAsia="宋体" w:cs="宋体"/>
          <w:b/>
          <w:bCs/>
          <w:color w:val="auto"/>
          <w:sz w:val="24"/>
          <w:szCs w:val="24"/>
        </w:rPr>
      </w:pPr>
      <w:r>
        <w:rPr>
          <w:rFonts w:hint="eastAsia" w:ascii="宋体" w:hAnsi="宋体" w:eastAsia="宋体" w:cs="宋体"/>
          <w:b/>
          <w:bCs/>
          <w:color w:val="auto"/>
          <w:sz w:val="24"/>
          <w:szCs w:val="24"/>
          <w:lang w:val="en-US" w:eastAsia="zh-CN"/>
        </w:rPr>
        <w:t>3.法官服样衣制作及样品递交</w:t>
      </w:r>
      <w:r>
        <w:rPr>
          <w:rFonts w:hint="eastAsia" w:ascii="宋体" w:hAnsi="宋体" w:eastAsia="宋体" w:cs="宋体"/>
          <w:b/>
          <w:bCs/>
          <w:color w:val="auto"/>
          <w:sz w:val="24"/>
          <w:szCs w:val="24"/>
        </w:rPr>
        <w:t>要求</w:t>
      </w:r>
    </w:p>
    <w:p w14:paraId="1D4D56CE">
      <w:pPr>
        <w:keepNext w:val="0"/>
        <w:keepLines w:val="0"/>
        <w:pageBreakBefore w:val="0"/>
        <w:widowControl w:val="0"/>
        <w:kinsoku/>
        <w:wordWrap/>
        <w:overflowPunct/>
        <w:topLinePunct w:val="0"/>
        <w:autoSpaceDE/>
        <w:autoSpaceDN/>
        <w:bidi w:val="0"/>
        <w:adjustRightInd/>
        <w:snapToGrid/>
        <w:spacing w:line="500" w:lineRule="exact"/>
        <w:ind w:left="0" w:leftChars="0" w:firstLine="480" w:firstLineChars="200"/>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(1)</w:t>
      </w:r>
      <w:r>
        <w:rPr>
          <w:rFonts w:hint="eastAsia" w:ascii="宋体" w:hAnsi="宋体" w:eastAsia="宋体" w:cs="宋体"/>
          <w:color w:val="auto"/>
          <w:sz w:val="24"/>
          <w:szCs w:val="24"/>
          <w:highlight w:val="none"/>
        </w:rPr>
        <w:t>投标人报名并下载招标文件后须统一于202</w:t>
      </w:r>
      <w:r>
        <w:rPr>
          <w:rFonts w:hint="eastAsia" w:ascii="宋体" w:hAnsi="宋体" w:eastAsia="宋体" w:cs="宋体"/>
          <w:color w:val="auto"/>
          <w:sz w:val="24"/>
          <w:szCs w:val="24"/>
          <w:highlight w:val="none"/>
          <w:lang w:val="en-US" w:eastAsia="zh-CN"/>
        </w:rPr>
        <w:t>6</w:t>
      </w:r>
      <w:r>
        <w:rPr>
          <w:rFonts w:hint="eastAsia" w:ascii="宋体" w:hAnsi="宋体" w:eastAsia="宋体" w:cs="宋体"/>
          <w:color w:val="auto"/>
          <w:sz w:val="24"/>
          <w:szCs w:val="24"/>
          <w:highlight w:val="none"/>
        </w:rPr>
        <w:t>年</w:t>
      </w:r>
      <w:r>
        <w:rPr>
          <w:rFonts w:hint="eastAsia" w:ascii="宋体" w:hAnsi="宋体" w:eastAsia="宋体" w:cs="宋体"/>
          <w:color w:val="auto"/>
          <w:sz w:val="24"/>
          <w:szCs w:val="24"/>
          <w:highlight w:val="none"/>
          <w:lang w:val="en-US" w:eastAsia="zh-CN"/>
        </w:rPr>
        <w:t>7</w:t>
      </w:r>
      <w:r>
        <w:rPr>
          <w:rFonts w:hint="eastAsia" w:ascii="宋体" w:hAnsi="宋体" w:eastAsia="宋体" w:cs="宋体"/>
          <w:color w:val="auto"/>
          <w:sz w:val="24"/>
          <w:szCs w:val="24"/>
          <w:highlight w:val="none"/>
        </w:rPr>
        <w:t>月</w:t>
      </w:r>
      <w:r>
        <w:rPr>
          <w:rFonts w:hint="eastAsia" w:ascii="宋体" w:hAnsi="宋体" w:eastAsia="宋体" w:cs="宋体"/>
          <w:color w:val="auto"/>
          <w:sz w:val="24"/>
          <w:szCs w:val="24"/>
          <w:highlight w:val="none"/>
          <w:lang w:val="en-US" w:eastAsia="zh-CN"/>
        </w:rPr>
        <w:t>06</w:t>
      </w:r>
      <w:r>
        <w:rPr>
          <w:rFonts w:hint="eastAsia" w:ascii="宋体" w:hAnsi="宋体" w:eastAsia="宋体" w:cs="宋体"/>
          <w:color w:val="auto"/>
          <w:sz w:val="24"/>
          <w:szCs w:val="24"/>
          <w:highlight w:val="none"/>
        </w:rPr>
        <w:t>日9:</w:t>
      </w:r>
      <w:r>
        <w:rPr>
          <w:rFonts w:hint="eastAsia" w:ascii="宋体" w:hAnsi="宋体" w:eastAsia="宋体" w:cs="宋体"/>
          <w:color w:val="auto"/>
          <w:sz w:val="24"/>
          <w:szCs w:val="24"/>
          <w:highlight w:val="none"/>
          <w:lang w:val="en-US" w:eastAsia="zh-CN"/>
        </w:rPr>
        <w:t>30</w:t>
      </w:r>
      <w:r>
        <w:rPr>
          <w:rFonts w:hint="eastAsia" w:ascii="宋体" w:hAnsi="宋体" w:eastAsia="宋体" w:cs="宋体"/>
          <w:color w:val="auto"/>
          <w:sz w:val="24"/>
          <w:szCs w:val="24"/>
          <w:highlight w:val="none"/>
        </w:rPr>
        <w:t>-12:00，14:00-1</w:t>
      </w:r>
      <w:r>
        <w:rPr>
          <w:rFonts w:hint="eastAsia" w:ascii="宋体" w:hAnsi="宋体" w:eastAsia="宋体" w:cs="宋体"/>
          <w:color w:val="auto"/>
          <w:sz w:val="24"/>
          <w:szCs w:val="24"/>
          <w:highlight w:val="none"/>
          <w:lang w:val="en-US" w:eastAsia="zh-CN"/>
        </w:rPr>
        <w:t>7</w:t>
      </w: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rPr>
        <w:t>0（北京时间）前往</w:t>
      </w:r>
      <w:r>
        <w:rPr>
          <w:rFonts w:hint="eastAsia" w:ascii="宋体" w:hAnsi="宋体" w:eastAsia="宋体" w:cs="宋体"/>
          <w:color w:val="auto"/>
          <w:sz w:val="24"/>
          <w:szCs w:val="24"/>
          <w:highlight w:val="none"/>
          <w:lang w:val="en-US" w:eastAsia="zh-CN"/>
        </w:rPr>
        <w:t>江西邦泽项目管理有限公司（</w:t>
      </w:r>
      <w:r>
        <w:rPr>
          <w:rFonts w:hint="eastAsia" w:ascii="宋体" w:hAnsi="宋体" w:eastAsia="宋体" w:cs="宋体"/>
          <w:color w:val="auto"/>
          <w:sz w:val="24"/>
          <w:szCs w:val="24"/>
          <w:highlight w:val="none"/>
          <w:lang w:eastAsia="zh-CN"/>
        </w:rPr>
        <w:t>江西省南昌市红谷滩区保利国际高尔夫花园8号写字楼407-411室</w:t>
      </w:r>
      <w:r>
        <w:rPr>
          <w:rFonts w:hint="eastAsia" w:ascii="宋体" w:hAnsi="宋体" w:eastAsia="宋体" w:cs="宋体"/>
          <w:color w:val="auto"/>
          <w:sz w:val="24"/>
          <w:szCs w:val="24"/>
          <w:highlight w:val="none"/>
        </w:rPr>
        <w:t>)现场观测由采购人提供的</w:t>
      </w:r>
      <w:r>
        <w:rPr>
          <w:rFonts w:hint="eastAsia" w:ascii="宋体" w:hAnsi="宋体" w:eastAsia="宋体" w:cs="宋体"/>
          <w:color w:val="auto"/>
          <w:sz w:val="24"/>
          <w:szCs w:val="24"/>
          <w:highlight w:val="none"/>
          <w:lang w:eastAsia="zh-CN"/>
        </w:rPr>
        <w:t>江西法院202</w:t>
      </w:r>
      <w:r>
        <w:rPr>
          <w:rFonts w:hint="eastAsia" w:ascii="宋体" w:hAnsi="宋体" w:eastAsia="宋体" w:cs="宋体"/>
          <w:color w:val="auto"/>
          <w:sz w:val="24"/>
          <w:szCs w:val="24"/>
          <w:highlight w:val="none"/>
          <w:lang w:val="en-US" w:eastAsia="zh-CN"/>
        </w:rPr>
        <w:t>6</w:t>
      </w:r>
      <w:r>
        <w:rPr>
          <w:rFonts w:hint="eastAsia" w:ascii="宋体" w:hAnsi="宋体" w:eastAsia="宋体" w:cs="宋体"/>
          <w:color w:val="auto"/>
          <w:sz w:val="24"/>
          <w:szCs w:val="24"/>
          <w:highlight w:val="none"/>
          <w:lang w:eastAsia="zh-CN"/>
        </w:rPr>
        <w:t>年法官服</w:t>
      </w:r>
      <w:r>
        <w:rPr>
          <w:rFonts w:hint="eastAsia" w:ascii="宋体" w:hAnsi="宋体" w:eastAsia="宋体" w:cs="宋体"/>
          <w:color w:val="auto"/>
          <w:sz w:val="24"/>
          <w:szCs w:val="24"/>
          <w:highlight w:val="none"/>
        </w:rPr>
        <w:t>成衣；投标人提供的投标样衣须按照采购人提供的</w:t>
      </w:r>
      <w:r>
        <w:rPr>
          <w:rFonts w:hint="eastAsia" w:ascii="宋体" w:hAnsi="宋体" w:eastAsia="宋体" w:cs="宋体"/>
          <w:color w:val="auto"/>
          <w:sz w:val="24"/>
          <w:szCs w:val="24"/>
          <w:highlight w:val="none"/>
          <w:lang w:eastAsia="zh-CN"/>
        </w:rPr>
        <w:t>江西法院202</w:t>
      </w:r>
      <w:r>
        <w:rPr>
          <w:rFonts w:hint="eastAsia" w:ascii="宋体" w:hAnsi="宋体" w:eastAsia="宋体" w:cs="宋体"/>
          <w:color w:val="auto"/>
          <w:sz w:val="24"/>
          <w:szCs w:val="24"/>
          <w:highlight w:val="none"/>
          <w:lang w:val="en-US" w:eastAsia="zh-CN"/>
        </w:rPr>
        <w:t>6</w:t>
      </w:r>
      <w:r>
        <w:rPr>
          <w:rFonts w:hint="eastAsia" w:ascii="宋体" w:hAnsi="宋体" w:eastAsia="宋体" w:cs="宋体"/>
          <w:color w:val="auto"/>
          <w:sz w:val="24"/>
          <w:szCs w:val="24"/>
          <w:highlight w:val="none"/>
          <w:lang w:eastAsia="zh-CN"/>
        </w:rPr>
        <w:t>年法官服</w:t>
      </w:r>
      <w:r>
        <w:rPr>
          <w:rFonts w:hint="eastAsia" w:ascii="宋体" w:hAnsi="宋体" w:eastAsia="宋体" w:cs="宋体"/>
          <w:color w:val="auto"/>
          <w:sz w:val="24"/>
          <w:szCs w:val="24"/>
          <w:highlight w:val="none"/>
        </w:rPr>
        <w:t>成衣款式、材质、颜色等技术标准及要求制作并参与投标。若由于投标人自身原因造成投标样衣与采购人提供的样衣不符的，由投标人自行承担相应后果。</w:t>
      </w:r>
    </w:p>
    <w:p w14:paraId="206D586A">
      <w:pPr>
        <w:keepNext w:val="0"/>
        <w:keepLines w:val="0"/>
        <w:pageBreakBefore w:val="0"/>
        <w:widowControl w:val="0"/>
        <w:kinsoku/>
        <w:wordWrap/>
        <w:overflowPunct/>
        <w:topLinePunct w:val="0"/>
        <w:autoSpaceDE/>
        <w:autoSpaceDN/>
        <w:bidi w:val="0"/>
        <w:adjustRightInd/>
        <w:snapToGrid/>
        <w:spacing w:line="500" w:lineRule="exact"/>
        <w:ind w:left="0" w:leftChars="0" w:firstLine="480" w:firstLineChars="200"/>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rPr>
        <w:t>投标人须提交的</w:t>
      </w:r>
      <w:r>
        <w:rPr>
          <w:rFonts w:hint="eastAsia" w:ascii="宋体" w:hAnsi="宋体" w:eastAsia="宋体" w:cs="宋体"/>
          <w:color w:val="auto"/>
          <w:sz w:val="24"/>
          <w:szCs w:val="24"/>
          <w:highlight w:val="none"/>
          <w:lang w:eastAsia="zh-CN"/>
        </w:rPr>
        <w:t>江西法院202</w:t>
      </w:r>
      <w:r>
        <w:rPr>
          <w:rFonts w:hint="eastAsia" w:ascii="宋体" w:hAnsi="宋体" w:eastAsia="宋体" w:cs="宋体"/>
          <w:color w:val="auto"/>
          <w:sz w:val="24"/>
          <w:szCs w:val="24"/>
          <w:highlight w:val="none"/>
          <w:lang w:val="en-US" w:eastAsia="zh-CN"/>
        </w:rPr>
        <w:t>6</w:t>
      </w:r>
      <w:r>
        <w:rPr>
          <w:rFonts w:hint="eastAsia" w:ascii="宋体" w:hAnsi="宋体" w:eastAsia="宋体" w:cs="宋体"/>
          <w:color w:val="auto"/>
          <w:sz w:val="24"/>
          <w:szCs w:val="24"/>
          <w:highlight w:val="none"/>
          <w:lang w:eastAsia="zh-CN"/>
        </w:rPr>
        <w:t>年法官服</w:t>
      </w:r>
      <w:r>
        <w:rPr>
          <w:rFonts w:hint="eastAsia" w:ascii="宋体" w:hAnsi="宋体" w:eastAsia="宋体" w:cs="宋体"/>
          <w:color w:val="auto"/>
          <w:sz w:val="24"/>
          <w:szCs w:val="24"/>
          <w:highlight w:val="none"/>
        </w:rPr>
        <w:t>样衣具体数量和规格详见“样衣制作尺寸规格及数量”清单，递交截止时间:202</w:t>
      </w:r>
      <w:r>
        <w:rPr>
          <w:rFonts w:hint="eastAsia" w:ascii="宋体" w:hAnsi="宋体" w:eastAsia="宋体" w:cs="宋体"/>
          <w:color w:val="auto"/>
          <w:sz w:val="24"/>
          <w:szCs w:val="24"/>
          <w:highlight w:val="none"/>
          <w:lang w:val="en-US" w:eastAsia="zh-CN"/>
        </w:rPr>
        <w:t>6</w:t>
      </w:r>
      <w:r>
        <w:rPr>
          <w:rFonts w:hint="eastAsia" w:ascii="宋体" w:hAnsi="宋体" w:eastAsia="宋体" w:cs="宋体"/>
          <w:color w:val="auto"/>
          <w:sz w:val="24"/>
          <w:szCs w:val="24"/>
          <w:highlight w:val="none"/>
        </w:rPr>
        <w:t>年</w:t>
      </w:r>
      <w:r>
        <w:rPr>
          <w:rFonts w:hint="eastAsia" w:ascii="宋体" w:hAnsi="宋体" w:eastAsia="宋体" w:cs="宋体"/>
          <w:color w:val="auto"/>
          <w:sz w:val="24"/>
          <w:szCs w:val="24"/>
          <w:highlight w:val="none"/>
          <w:lang w:val="en-US" w:eastAsia="zh-CN"/>
        </w:rPr>
        <w:t>7</w:t>
      </w:r>
      <w:r>
        <w:rPr>
          <w:rFonts w:hint="eastAsia" w:ascii="宋体" w:hAnsi="宋体" w:eastAsia="宋体" w:cs="宋体"/>
          <w:color w:val="auto"/>
          <w:sz w:val="24"/>
          <w:szCs w:val="24"/>
          <w:highlight w:val="none"/>
        </w:rPr>
        <w:t>月</w:t>
      </w:r>
      <w:r>
        <w:rPr>
          <w:rFonts w:hint="eastAsia" w:ascii="宋体" w:hAnsi="宋体" w:eastAsia="宋体" w:cs="宋体"/>
          <w:color w:val="auto"/>
          <w:sz w:val="24"/>
          <w:szCs w:val="24"/>
          <w:highlight w:val="none"/>
          <w:lang w:val="en-US" w:eastAsia="zh-CN"/>
        </w:rPr>
        <w:t>24</w:t>
      </w:r>
      <w:r>
        <w:rPr>
          <w:rFonts w:hint="eastAsia" w:ascii="宋体" w:hAnsi="宋体" w:eastAsia="宋体" w:cs="宋体"/>
          <w:color w:val="auto"/>
          <w:sz w:val="24"/>
          <w:szCs w:val="24"/>
          <w:highlight w:val="none"/>
        </w:rPr>
        <w:t>日</w:t>
      </w:r>
      <w:r>
        <w:rPr>
          <w:rFonts w:hint="eastAsia" w:ascii="宋体" w:hAnsi="宋体" w:eastAsia="宋体" w:cs="宋体"/>
          <w:color w:val="auto"/>
          <w:sz w:val="24"/>
          <w:szCs w:val="24"/>
          <w:highlight w:val="none"/>
          <w:lang w:val="en-US" w:eastAsia="zh-CN"/>
        </w:rPr>
        <w:t>9</w:t>
      </w: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00</w:t>
      </w:r>
      <w:r>
        <w:rPr>
          <w:rFonts w:hint="eastAsia" w:ascii="宋体" w:hAnsi="宋体" w:eastAsia="宋体" w:cs="宋体"/>
          <w:color w:val="auto"/>
          <w:sz w:val="24"/>
          <w:szCs w:val="24"/>
          <w:highlight w:val="none"/>
        </w:rPr>
        <w:t>-1</w:t>
      </w:r>
      <w:r>
        <w:rPr>
          <w:rFonts w:hint="eastAsia" w:ascii="宋体" w:hAnsi="宋体" w:eastAsia="宋体" w:cs="宋体"/>
          <w:color w:val="auto"/>
          <w:sz w:val="24"/>
          <w:szCs w:val="24"/>
          <w:highlight w:val="none"/>
          <w:lang w:val="en-US" w:eastAsia="zh-CN"/>
        </w:rPr>
        <w:t>4</w:t>
      </w: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rPr>
        <w:t>0（北京时间）；须派专人送达至</w:t>
      </w:r>
      <w:r>
        <w:rPr>
          <w:rFonts w:hint="eastAsia" w:ascii="宋体" w:hAnsi="宋体" w:eastAsia="宋体" w:cs="宋体"/>
          <w:color w:val="auto"/>
          <w:sz w:val="24"/>
          <w:szCs w:val="24"/>
          <w:highlight w:val="none"/>
          <w:lang w:eastAsia="zh-CN"/>
        </w:rPr>
        <w:t>江西邦泽项目管理有限公司（</w:t>
      </w:r>
      <w:r>
        <w:rPr>
          <w:rFonts w:hint="eastAsia" w:ascii="宋体" w:hAnsi="宋体" w:eastAsia="宋体" w:cs="宋体"/>
          <w:color w:val="auto"/>
          <w:sz w:val="24"/>
          <w:szCs w:val="24"/>
          <w:highlight w:val="none"/>
        </w:rPr>
        <w:t>其他</w:t>
      </w:r>
      <w:r>
        <w:rPr>
          <w:rFonts w:hint="eastAsia" w:ascii="宋体" w:hAnsi="宋体" w:eastAsia="宋体" w:cs="宋体"/>
          <w:color w:val="auto"/>
          <w:sz w:val="24"/>
          <w:szCs w:val="24"/>
          <w:highlight w:val="none"/>
          <w:lang w:val="en-US" w:eastAsia="zh-CN"/>
        </w:rPr>
        <w:t>时间及</w:t>
      </w:r>
      <w:r>
        <w:rPr>
          <w:rFonts w:hint="eastAsia" w:ascii="宋体" w:hAnsi="宋体" w:eastAsia="宋体" w:cs="宋体"/>
          <w:color w:val="auto"/>
          <w:sz w:val="24"/>
          <w:szCs w:val="24"/>
          <w:highlight w:val="none"/>
        </w:rPr>
        <w:t>递交方式不予接受</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w:t>
      </w:r>
      <w:r>
        <w:rPr>
          <w:rFonts w:hint="eastAsia" w:ascii="宋体" w:hAnsi="宋体" w:eastAsia="宋体" w:cs="宋体"/>
          <w:b/>
          <w:bCs/>
          <w:color w:val="auto"/>
          <w:sz w:val="24"/>
          <w:szCs w:val="24"/>
          <w:highlight w:val="none"/>
        </w:rPr>
        <w:t>未在规定截止时间前递交</w:t>
      </w:r>
      <w:r>
        <w:rPr>
          <w:rFonts w:hint="eastAsia" w:ascii="宋体" w:hAnsi="宋体" w:eastAsia="宋体" w:cs="宋体"/>
          <w:b/>
          <w:bCs/>
          <w:color w:val="auto"/>
          <w:sz w:val="24"/>
          <w:szCs w:val="24"/>
          <w:highlight w:val="none"/>
          <w:lang w:eastAsia="zh-CN"/>
        </w:rPr>
        <w:t>202</w:t>
      </w:r>
      <w:r>
        <w:rPr>
          <w:rFonts w:hint="eastAsia" w:ascii="宋体" w:hAnsi="宋体" w:eastAsia="宋体" w:cs="宋体"/>
          <w:b/>
          <w:bCs/>
          <w:color w:val="auto"/>
          <w:sz w:val="24"/>
          <w:szCs w:val="24"/>
          <w:highlight w:val="none"/>
          <w:lang w:val="en-US" w:eastAsia="zh-CN"/>
        </w:rPr>
        <w:t>6</w:t>
      </w:r>
      <w:r>
        <w:rPr>
          <w:rFonts w:hint="eastAsia" w:ascii="宋体" w:hAnsi="宋体" w:eastAsia="宋体" w:cs="宋体"/>
          <w:b/>
          <w:bCs/>
          <w:color w:val="auto"/>
          <w:sz w:val="24"/>
          <w:szCs w:val="24"/>
          <w:highlight w:val="none"/>
          <w:lang w:eastAsia="zh-CN"/>
        </w:rPr>
        <w:t>年法官服</w:t>
      </w:r>
      <w:r>
        <w:rPr>
          <w:rFonts w:hint="eastAsia" w:ascii="宋体" w:hAnsi="宋体" w:eastAsia="宋体" w:cs="宋体"/>
          <w:b/>
          <w:bCs/>
          <w:color w:val="auto"/>
          <w:sz w:val="24"/>
          <w:szCs w:val="24"/>
          <w:highlight w:val="none"/>
        </w:rPr>
        <w:t>样衣或递交的法官服样衣数量不全的投标无效</w:t>
      </w:r>
      <w:r>
        <w:rPr>
          <w:rFonts w:hint="eastAsia" w:ascii="宋体" w:hAnsi="宋体" w:eastAsia="宋体" w:cs="宋体"/>
          <w:color w:val="auto"/>
          <w:sz w:val="24"/>
          <w:szCs w:val="24"/>
          <w:highlight w:val="none"/>
        </w:rPr>
        <w:t>。其中</w:t>
      </w:r>
      <w:r>
        <w:rPr>
          <w:rFonts w:hint="eastAsia" w:ascii="宋体" w:hAnsi="宋体" w:eastAsia="宋体" w:cs="宋体"/>
          <w:b/>
          <w:bCs/>
          <w:color w:val="auto"/>
          <w:sz w:val="24"/>
          <w:szCs w:val="24"/>
          <w:highlight w:val="none"/>
        </w:rPr>
        <w:t>“女款法官春秋常服1套、男款法官冬常服1套、女款白色内穿长袖衬衣1件、男款法官夏服1套、男款法官多功能防寒大衣1件</w:t>
      </w:r>
      <w:r>
        <w:rPr>
          <w:rFonts w:hint="eastAsia" w:ascii="宋体" w:hAnsi="宋体" w:eastAsia="宋体" w:cs="宋体"/>
          <w:color w:val="auto"/>
          <w:sz w:val="24"/>
          <w:szCs w:val="24"/>
          <w:highlight w:val="none"/>
        </w:rPr>
        <w:t>”用作</w:t>
      </w:r>
      <w:r>
        <w:rPr>
          <w:rFonts w:hint="eastAsia" w:ascii="宋体" w:hAnsi="宋体" w:eastAsia="宋体" w:cs="宋体"/>
          <w:color w:val="auto"/>
          <w:sz w:val="24"/>
          <w:szCs w:val="24"/>
          <w:highlight w:val="none"/>
          <w:lang w:val="en-US" w:eastAsia="zh-CN"/>
        </w:rPr>
        <w:t>第三方机构</w:t>
      </w:r>
      <w:r>
        <w:rPr>
          <w:rFonts w:hint="eastAsia" w:ascii="宋体" w:hAnsi="宋体" w:eastAsia="宋体" w:cs="宋体"/>
          <w:color w:val="auto"/>
          <w:sz w:val="24"/>
          <w:szCs w:val="24"/>
          <w:highlight w:val="none"/>
        </w:rPr>
        <w:t>检测，用于检测的样衣不予退还。剩余样衣待评标结束后，拟定为预中标人的样衣交采购人处封存，作为验收的实物依据；其他投标人的样衣在采购代理机构通知的规定时间内派员领取，否则视为自行放弃，采购代理机构有权自行处理。</w:t>
      </w:r>
      <w:r>
        <w:rPr>
          <w:rFonts w:hint="eastAsia" w:ascii="宋体" w:hAnsi="宋体" w:eastAsia="宋体" w:cs="宋体"/>
          <w:color w:val="auto"/>
          <w:sz w:val="24"/>
          <w:szCs w:val="24"/>
          <w:highlight w:val="none"/>
          <w:lang w:val="en-US" w:eastAsia="zh-CN"/>
        </w:rPr>
        <w:t>检测机构出具的检测报告作为本项目“技术评分”唯一佐证材料。</w:t>
      </w:r>
    </w:p>
    <w:p w14:paraId="24C4E7EB">
      <w:pPr>
        <w:keepNext w:val="0"/>
        <w:keepLines w:val="0"/>
        <w:pageBreakBefore w:val="0"/>
        <w:widowControl w:val="0"/>
        <w:kinsoku/>
        <w:wordWrap/>
        <w:overflowPunct/>
        <w:topLinePunct w:val="0"/>
        <w:autoSpaceDE/>
        <w:autoSpaceDN/>
        <w:bidi w:val="0"/>
        <w:adjustRightInd/>
        <w:snapToGrid/>
        <w:spacing w:line="420" w:lineRule="exact"/>
        <w:ind w:left="0" w:leftChars="0" w:firstLine="482" w:firstLineChars="200"/>
        <w:jc w:val="center"/>
        <w:textAlignment w:val="auto"/>
        <w:rPr>
          <w:rFonts w:hint="eastAsia" w:ascii="宋体" w:hAnsi="宋体" w:eastAsia="宋体" w:cs="宋体"/>
          <w:b/>
          <w:bCs/>
          <w:color w:val="auto"/>
          <w:sz w:val="24"/>
          <w:szCs w:val="24"/>
          <w:highlight w:val="none"/>
        </w:rPr>
      </w:pPr>
    </w:p>
    <w:p w14:paraId="66B847B3">
      <w:pPr>
        <w:pStyle w:val="2"/>
        <w:rPr>
          <w:rFonts w:hint="eastAsia"/>
        </w:rPr>
      </w:pPr>
    </w:p>
    <w:p w14:paraId="6B365605">
      <w:pPr>
        <w:keepNext w:val="0"/>
        <w:keepLines w:val="0"/>
        <w:pageBreakBefore w:val="0"/>
        <w:widowControl w:val="0"/>
        <w:kinsoku/>
        <w:wordWrap/>
        <w:overflowPunct/>
        <w:topLinePunct w:val="0"/>
        <w:autoSpaceDE/>
        <w:autoSpaceDN/>
        <w:bidi w:val="0"/>
        <w:adjustRightInd/>
        <w:snapToGrid/>
        <w:spacing w:line="420" w:lineRule="exact"/>
        <w:ind w:left="0" w:leftChars="0" w:firstLine="482" w:firstLineChars="200"/>
        <w:jc w:val="center"/>
        <w:textAlignment w:val="auto"/>
        <w:rPr>
          <w:rFonts w:hint="eastAsia" w:ascii="宋体" w:hAnsi="宋体" w:eastAsia="宋体" w:cs="宋体"/>
          <w:b/>
          <w:bCs/>
          <w:color w:val="auto"/>
          <w:sz w:val="24"/>
          <w:szCs w:val="24"/>
          <w:highlight w:val="none"/>
        </w:rPr>
      </w:pPr>
    </w:p>
    <w:p w14:paraId="2283AF80">
      <w:pPr>
        <w:keepNext w:val="0"/>
        <w:keepLines w:val="0"/>
        <w:pageBreakBefore w:val="0"/>
        <w:widowControl w:val="0"/>
        <w:kinsoku/>
        <w:wordWrap/>
        <w:overflowPunct/>
        <w:topLinePunct w:val="0"/>
        <w:autoSpaceDE/>
        <w:autoSpaceDN/>
        <w:bidi w:val="0"/>
        <w:adjustRightInd/>
        <w:snapToGrid/>
        <w:spacing w:line="420" w:lineRule="exact"/>
        <w:ind w:left="0" w:leftChars="0" w:firstLine="482" w:firstLineChars="200"/>
        <w:jc w:val="center"/>
        <w:textAlignment w:val="auto"/>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w:t>
      </w:r>
      <w:r>
        <w:rPr>
          <w:rFonts w:hint="eastAsia" w:ascii="宋体" w:hAnsi="宋体" w:eastAsia="宋体" w:cs="宋体"/>
          <w:b/>
          <w:bCs/>
          <w:color w:val="auto"/>
          <w:sz w:val="24"/>
          <w:szCs w:val="24"/>
          <w:highlight w:val="none"/>
          <w:lang w:val="en-US" w:eastAsia="zh-CN"/>
        </w:rPr>
        <w:t>投标</w:t>
      </w:r>
      <w:r>
        <w:rPr>
          <w:rFonts w:hint="eastAsia" w:ascii="宋体" w:hAnsi="宋体" w:eastAsia="宋体" w:cs="宋体"/>
          <w:b/>
          <w:bCs/>
          <w:color w:val="auto"/>
          <w:sz w:val="24"/>
          <w:szCs w:val="24"/>
          <w:highlight w:val="none"/>
        </w:rPr>
        <w:t>样衣制作尺寸规格及数量”清单</w:t>
      </w:r>
    </w:p>
    <w:tbl>
      <w:tblPr>
        <w:tblStyle w:val="4"/>
        <w:tblW w:w="8818" w:type="dxa"/>
        <w:jc w:val="center"/>
        <w:tblLayout w:type="fixed"/>
        <w:tblCellMar>
          <w:top w:w="0" w:type="dxa"/>
          <w:left w:w="0" w:type="dxa"/>
          <w:bottom w:w="0" w:type="dxa"/>
          <w:right w:w="0" w:type="dxa"/>
        </w:tblCellMar>
      </w:tblPr>
      <w:tblGrid>
        <w:gridCol w:w="758"/>
        <w:gridCol w:w="1819"/>
        <w:gridCol w:w="2293"/>
        <w:gridCol w:w="2847"/>
        <w:gridCol w:w="1101"/>
      </w:tblGrid>
      <w:tr w14:paraId="5A76A44B">
        <w:tblPrEx>
          <w:tblCellMar>
            <w:top w:w="0" w:type="dxa"/>
            <w:left w:w="0" w:type="dxa"/>
            <w:bottom w:w="0" w:type="dxa"/>
            <w:right w:w="0" w:type="dxa"/>
          </w:tblCellMar>
        </w:tblPrEx>
        <w:trPr>
          <w:trHeight w:val="551" w:hRule="atLeast"/>
          <w:jc w:val="center"/>
        </w:trPr>
        <w:tc>
          <w:tcPr>
            <w:tcW w:w="75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A14C765">
            <w:pPr>
              <w:keepNext w:val="0"/>
              <w:keepLines w:val="0"/>
              <w:pageBreakBefore w:val="0"/>
              <w:widowControl/>
              <w:kinsoku/>
              <w:wordWrap/>
              <w:overflowPunct/>
              <w:topLinePunct w:val="0"/>
              <w:autoSpaceDE/>
              <w:autoSpaceDN w:val="0"/>
              <w:bidi w:val="0"/>
              <w:adjustRightInd/>
              <w:snapToGrid/>
              <w:spacing w:line="420" w:lineRule="exact"/>
              <w:jc w:val="center"/>
              <w:textAlignment w:val="center"/>
              <w:rPr>
                <w:rFonts w:hint="eastAsia" w:ascii="宋体" w:hAnsi="宋体" w:eastAsia="宋体" w:cs="宋体"/>
                <w:b/>
                <w:bCs/>
                <w:color w:val="auto"/>
                <w:sz w:val="24"/>
                <w:szCs w:val="24"/>
                <w:highlight w:val="none"/>
              </w:rPr>
            </w:pPr>
            <w:r>
              <w:rPr>
                <w:rFonts w:hint="eastAsia" w:ascii="宋体" w:hAnsi="宋体" w:eastAsia="宋体" w:cs="宋体"/>
                <w:b/>
                <w:bCs/>
                <w:color w:val="auto"/>
                <w:kern w:val="0"/>
                <w:sz w:val="24"/>
                <w:szCs w:val="24"/>
                <w:highlight w:val="none"/>
                <w:lang w:bidi="ar"/>
              </w:rPr>
              <w:t>序号</w:t>
            </w:r>
          </w:p>
        </w:tc>
        <w:tc>
          <w:tcPr>
            <w:tcW w:w="4112"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80E9747">
            <w:pPr>
              <w:keepNext w:val="0"/>
              <w:keepLines w:val="0"/>
              <w:pageBreakBefore w:val="0"/>
              <w:widowControl/>
              <w:kinsoku/>
              <w:wordWrap/>
              <w:overflowPunct/>
              <w:topLinePunct w:val="0"/>
              <w:autoSpaceDE/>
              <w:autoSpaceDN w:val="0"/>
              <w:bidi w:val="0"/>
              <w:adjustRightInd/>
              <w:snapToGrid/>
              <w:spacing w:line="420" w:lineRule="exact"/>
              <w:ind w:left="0" w:leftChars="0" w:firstLine="482" w:firstLineChars="200"/>
              <w:jc w:val="center"/>
              <w:textAlignment w:val="center"/>
              <w:rPr>
                <w:rFonts w:hint="eastAsia" w:ascii="宋体" w:hAnsi="宋体" w:eastAsia="宋体" w:cs="宋体"/>
                <w:b/>
                <w:bCs/>
                <w:color w:val="auto"/>
                <w:sz w:val="24"/>
                <w:szCs w:val="24"/>
                <w:highlight w:val="none"/>
              </w:rPr>
            </w:pPr>
            <w:r>
              <w:rPr>
                <w:rFonts w:hint="eastAsia" w:ascii="宋体" w:hAnsi="宋体" w:eastAsia="宋体" w:cs="宋体"/>
                <w:b/>
                <w:bCs/>
                <w:color w:val="auto"/>
                <w:kern w:val="0"/>
                <w:sz w:val="24"/>
                <w:szCs w:val="24"/>
                <w:highlight w:val="none"/>
                <w:lang w:bidi="ar"/>
              </w:rPr>
              <w:t>项目名称</w:t>
            </w:r>
          </w:p>
        </w:tc>
        <w:tc>
          <w:tcPr>
            <w:tcW w:w="284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228F564">
            <w:pPr>
              <w:keepNext w:val="0"/>
              <w:keepLines w:val="0"/>
              <w:pageBreakBefore w:val="0"/>
              <w:widowControl/>
              <w:kinsoku/>
              <w:wordWrap/>
              <w:overflowPunct/>
              <w:topLinePunct w:val="0"/>
              <w:autoSpaceDE/>
              <w:autoSpaceDN w:val="0"/>
              <w:bidi w:val="0"/>
              <w:adjustRightInd/>
              <w:snapToGrid/>
              <w:spacing w:line="420" w:lineRule="exact"/>
              <w:ind w:left="0" w:leftChars="0" w:firstLine="723" w:firstLineChars="300"/>
              <w:jc w:val="both"/>
              <w:textAlignment w:val="center"/>
              <w:rPr>
                <w:rFonts w:hint="eastAsia" w:ascii="宋体" w:hAnsi="宋体" w:eastAsia="宋体" w:cs="宋体"/>
                <w:b/>
                <w:bCs/>
                <w:color w:val="auto"/>
                <w:sz w:val="24"/>
                <w:szCs w:val="24"/>
                <w:highlight w:val="none"/>
              </w:rPr>
            </w:pPr>
            <w:r>
              <w:rPr>
                <w:rFonts w:hint="eastAsia" w:ascii="宋体" w:hAnsi="宋体" w:eastAsia="宋体" w:cs="宋体"/>
                <w:b/>
                <w:bCs/>
                <w:color w:val="auto"/>
                <w:kern w:val="0"/>
                <w:sz w:val="24"/>
                <w:szCs w:val="24"/>
                <w:highlight w:val="none"/>
                <w:lang w:bidi="ar"/>
              </w:rPr>
              <w:t>规格</w:t>
            </w:r>
          </w:p>
        </w:tc>
        <w:tc>
          <w:tcPr>
            <w:tcW w:w="1101"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720EE77">
            <w:pPr>
              <w:keepNext w:val="0"/>
              <w:keepLines w:val="0"/>
              <w:pageBreakBefore w:val="0"/>
              <w:widowControl/>
              <w:kinsoku/>
              <w:wordWrap/>
              <w:overflowPunct/>
              <w:topLinePunct w:val="0"/>
              <w:autoSpaceDE/>
              <w:autoSpaceDN w:val="0"/>
              <w:bidi w:val="0"/>
              <w:adjustRightInd/>
              <w:snapToGrid/>
              <w:spacing w:line="420" w:lineRule="exact"/>
              <w:ind w:firstLine="241" w:firstLineChars="100"/>
              <w:jc w:val="center"/>
              <w:textAlignment w:val="center"/>
              <w:rPr>
                <w:rFonts w:hint="eastAsia" w:ascii="宋体" w:hAnsi="宋体" w:eastAsia="宋体" w:cs="宋体"/>
                <w:b/>
                <w:bCs/>
                <w:color w:val="auto"/>
                <w:sz w:val="24"/>
                <w:szCs w:val="24"/>
                <w:highlight w:val="none"/>
              </w:rPr>
            </w:pPr>
            <w:r>
              <w:rPr>
                <w:rFonts w:hint="eastAsia" w:ascii="宋体" w:hAnsi="宋体" w:eastAsia="宋体" w:cs="宋体"/>
                <w:b/>
                <w:bCs/>
                <w:color w:val="auto"/>
                <w:kern w:val="0"/>
                <w:sz w:val="24"/>
                <w:szCs w:val="24"/>
                <w:highlight w:val="none"/>
                <w:lang w:bidi="ar"/>
              </w:rPr>
              <w:t>数量</w:t>
            </w:r>
          </w:p>
        </w:tc>
      </w:tr>
      <w:tr w14:paraId="12E8AFA9">
        <w:tblPrEx>
          <w:tblCellMar>
            <w:top w:w="0" w:type="dxa"/>
            <w:left w:w="0" w:type="dxa"/>
            <w:bottom w:w="0" w:type="dxa"/>
            <w:right w:w="0" w:type="dxa"/>
          </w:tblCellMar>
        </w:tblPrEx>
        <w:trPr>
          <w:trHeight w:val="901" w:hRule="atLeast"/>
          <w:jc w:val="center"/>
        </w:trPr>
        <w:tc>
          <w:tcPr>
            <w:tcW w:w="758"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24FD66C">
            <w:pPr>
              <w:keepNext w:val="0"/>
              <w:keepLines w:val="0"/>
              <w:pageBreakBefore w:val="0"/>
              <w:widowControl/>
              <w:kinsoku/>
              <w:wordWrap/>
              <w:overflowPunct/>
              <w:topLinePunct w:val="0"/>
              <w:autoSpaceDE/>
              <w:autoSpaceDN w:val="0"/>
              <w:bidi w:val="0"/>
              <w:adjustRightInd/>
              <w:snapToGrid/>
              <w:spacing w:line="420" w:lineRule="exact"/>
              <w:ind w:firstLine="240" w:firstLineChars="100"/>
              <w:jc w:val="both"/>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1</w:t>
            </w:r>
          </w:p>
        </w:tc>
        <w:tc>
          <w:tcPr>
            <w:tcW w:w="1819"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AC92808">
            <w:pPr>
              <w:keepNext w:val="0"/>
              <w:keepLines w:val="0"/>
              <w:pageBreakBefore w:val="0"/>
              <w:widowControl/>
              <w:kinsoku/>
              <w:wordWrap/>
              <w:overflowPunct/>
              <w:topLinePunct w:val="0"/>
              <w:autoSpaceDE/>
              <w:autoSpaceDN w:val="0"/>
              <w:bidi w:val="0"/>
              <w:adjustRightInd/>
              <w:snapToGrid/>
              <w:spacing w:line="420" w:lineRule="exact"/>
              <w:ind w:firstLine="240" w:firstLineChars="100"/>
              <w:jc w:val="both"/>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法官春秋常服</w:t>
            </w:r>
          </w:p>
        </w:tc>
        <w:tc>
          <w:tcPr>
            <w:tcW w:w="229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FFB3C99">
            <w:pPr>
              <w:keepNext w:val="0"/>
              <w:keepLines w:val="0"/>
              <w:pageBreakBefore w:val="0"/>
              <w:widowControl/>
              <w:kinsoku/>
              <w:wordWrap/>
              <w:overflowPunct/>
              <w:topLinePunct w:val="0"/>
              <w:autoSpaceDE/>
              <w:autoSpaceDN w:val="0"/>
              <w:bidi w:val="0"/>
              <w:adjustRightInd/>
              <w:snapToGrid/>
              <w:spacing w:line="420" w:lineRule="exact"/>
              <w:ind w:left="0" w:leftChars="0" w:firstLine="960" w:firstLineChars="400"/>
              <w:jc w:val="both"/>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男款</w:t>
            </w:r>
          </w:p>
        </w:tc>
        <w:tc>
          <w:tcPr>
            <w:tcW w:w="284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55765A4">
            <w:pPr>
              <w:pStyle w:val="7"/>
              <w:keepNext w:val="0"/>
              <w:keepLines w:val="0"/>
              <w:pageBreakBefore w:val="0"/>
              <w:widowControl/>
              <w:kinsoku/>
              <w:wordWrap/>
              <w:overflowPunct/>
              <w:topLinePunct w:val="0"/>
              <w:autoSpaceDE/>
              <w:autoSpaceDN w:val="0"/>
              <w:bidi w:val="0"/>
              <w:adjustRightInd/>
              <w:snapToGrid/>
              <w:spacing w:line="420" w:lineRule="exact"/>
              <w:ind w:firstLine="480" w:firstLineChars="200"/>
              <w:jc w:val="both"/>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kern w:val="0"/>
                <w:sz w:val="24"/>
                <w:szCs w:val="24"/>
                <w:highlight w:val="none"/>
                <w:lang w:val="en-US" w:eastAsia="zh-CN" w:bidi="ar"/>
              </w:rPr>
              <w:t>上衣175/96B</w:t>
            </w:r>
          </w:p>
          <w:p w14:paraId="0418B4DB">
            <w:pPr>
              <w:pStyle w:val="7"/>
              <w:keepNext w:val="0"/>
              <w:keepLines w:val="0"/>
              <w:pageBreakBefore w:val="0"/>
              <w:widowControl/>
              <w:kinsoku/>
              <w:wordWrap/>
              <w:overflowPunct/>
              <w:topLinePunct w:val="0"/>
              <w:autoSpaceDE/>
              <w:autoSpaceDN w:val="0"/>
              <w:bidi w:val="0"/>
              <w:adjustRightInd/>
              <w:snapToGrid/>
              <w:spacing w:line="420" w:lineRule="exact"/>
              <w:ind w:left="0" w:leftChars="0" w:firstLine="480" w:firstLineChars="200"/>
              <w:jc w:val="both"/>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kern w:val="0"/>
                <w:sz w:val="24"/>
                <w:szCs w:val="24"/>
                <w:highlight w:val="none"/>
                <w:lang w:val="en-US" w:eastAsia="zh-CN" w:bidi="ar"/>
              </w:rPr>
              <w:t>下衣175/86B</w:t>
            </w:r>
          </w:p>
        </w:tc>
        <w:tc>
          <w:tcPr>
            <w:tcW w:w="1101"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CCDB615">
            <w:pPr>
              <w:pStyle w:val="7"/>
              <w:keepNext w:val="0"/>
              <w:keepLines w:val="0"/>
              <w:pageBreakBefore w:val="0"/>
              <w:widowControl/>
              <w:kinsoku/>
              <w:wordWrap/>
              <w:overflowPunct/>
              <w:topLinePunct w:val="0"/>
              <w:autoSpaceDE/>
              <w:autoSpaceDN w:val="0"/>
              <w:bidi w:val="0"/>
              <w:adjustRightInd/>
              <w:snapToGrid/>
              <w:spacing w:line="420" w:lineRule="exact"/>
              <w:jc w:val="center"/>
              <w:rPr>
                <w:rFonts w:hint="eastAsia" w:ascii="宋体" w:hAnsi="宋体" w:eastAsia="宋体" w:cs="宋体"/>
                <w:color w:val="auto"/>
                <w:sz w:val="24"/>
                <w:szCs w:val="24"/>
                <w:highlight w:val="none"/>
              </w:rPr>
            </w:pPr>
            <w:r>
              <w:rPr>
                <w:rFonts w:hint="eastAsia" w:ascii="宋体" w:hAnsi="宋体" w:eastAsia="宋体" w:cs="宋体"/>
                <w:color w:val="auto"/>
                <w:spacing w:val="-7"/>
                <w:sz w:val="24"/>
                <w:szCs w:val="24"/>
                <w:highlight w:val="none"/>
                <w:lang w:val="en-US" w:eastAsia="zh-CN"/>
              </w:rPr>
              <w:t>1</w:t>
            </w:r>
            <w:r>
              <w:rPr>
                <w:rFonts w:hint="eastAsia" w:ascii="宋体" w:hAnsi="宋体" w:eastAsia="宋体" w:cs="宋体"/>
                <w:color w:val="auto"/>
                <w:spacing w:val="-49"/>
                <w:sz w:val="24"/>
                <w:szCs w:val="24"/>
                <w:highlight w:val="none"/>
              </w:rPr>
              <w:t xml:space="preserve"> </w:t>
            </w:r>
            <w:r>
              <w:rPr>
                <w:rFonts w:hint="eastAsia" w:ascii="宋体" w:hAnsi="宋体" w:eastAsia="宋体" w:cs="宋体"/>
                <w:color w:val="auto"/>
                <w:spacing w:val="-7"/>
                <w:sz w:val="24"/>
                <w:szCs w:val="24"/>
                <w:highlight w:val="none"/>
              </w:rPr>
              <w:t>套</w:t>
            </w:r>
          </w:p>
        </w:tc>
      </w:tr>
      <w:tr w14:paraId="54BEC7B0">
        <w:tblPrEx>
          <w:tblCellMar>
            <w:top w:w="0" w:type="dxa"/>
            <w:left w:w="0" w:type="dxa"/>
            <w:bottom w:w="0" w:type="dxa"/>
            <w:right w:w="0" w:type="dxa"/>
          </w:tblCellMar>
        </w:tblPrEx>
        <w:trPr>
          <w:trHeight w:val="901" w:hRule="atLeast"/>
          <w:jc w:val="center"/>
        </w:trPr>
        <w:tc>
          <w:tcPr>
            <w:tcW w:w="758"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171D09E">
            <w:pPr>
              <w:keepNext w:val="0"/>
              <w:keepLines w:val="0"/>
              <w:pageBreakBefore w:val="0"/>
              <w:widowControl/>
              <w:kinsoku/>
              <w:wordWrap/>
              <w:overflowPunct/>
              <w:topLinePunct w:val="0"/>
              <w:autoSpaceDE/>
              <w:autoSpaceDN w:val="0"/>
              <w:bidi w:val="0"/>
              <w:adjustRightInd/>
              <w:snapToGrid/>
              <w:spacing w:line="420" w:lineRule="exact"/>
              <w:ind w:left="0" w:leftChars="0" w:firstLine="480" w:firstLineChars="200"/>
              <w:jc w:val="center"/>
              <w:rPr>
                <w:rFonts w:hint="eastAsia" w:ascii="宋体" w:hAnsi="宋体" w:eastAsia="宋体" w:cs="宋体"/>
                <w:color w:val="auto"/>
                <w:sz w:val="24"/>
                <w:szCs w:val="24"/>
                <w:highlight w:val="none"/>
              </w:rPr>
            </w:pPr>
          </w:p>
        </w:tc>
        <w:tc>
          <w:tcPr>
            <w:tcW w:w="1819"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E1450C8">
            <w:pPr>
              <w:keepNext w:val="0"/>
              <w:keepLines w:val="0"/>
              <w:pageBreakBefore w:val="0"/>
              <w:widowControl/>
              <w:kinsoku/>
              <w:wordWrap/>
              <w:overflowPunct/>
              <w:topLinePunct w:val="0"/>
              <w:autoSpaceDE/>
              <w:autoSpaceDN w:val="0"/>
              <w:bidi w:val="0"/>
              <w:adjustRightInd/>
              <w:snapToGrid/>
              <w:spacing w:line="420" w:lineRule="exact"/>
              <w:ind w:left="0" w:leftChars="0" w:firstLine="480" w:firstLineChars="200"/>
              <w:jc w:val="center"/>
              <w:rPr>
                <w:rFonts w:hint="eastAsia" w:ascii="宋体" w:hAnsi="宋体" w:eastAsia="宋体" w:cs="宋体"/>
                <w:color w:val="auto"/>
                <w:sz w:val="24"/>
                <w:szCs w:val="24"/>
                <w:highlight w:val="none"/>
              </w:rPr>
            </w:pPr>
          </w:p>
        </w:tc>
        <w:tc>
          <w:tcPr>
            <w:tcW w:w="229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3819EE8">
            <w:pPr>
              <w:keepNext w:val="0"/>
              <w:keepLines w:val="0"/>
              <w:pageBreakBefore w:val="0"/>
              <w:widowControl/>
              <w:kinsoku/>
              <w:wordWrap/>
              <w:overflowPunct/>
              <w:topLinePunct w:val="0"/>
              <w:autoSpaceDE/>
              <w:autoSpaceDN w:val="0"/>
              <w:bidi w:val="0"/>
              <w:adjustRightInd/>
              <w:snapToGrid/>
              <w:spacing w:line="420" w:lineRule="exact"/>
              <w:ind w:left="0" w:leftChars="0" w:firstLine="960" w:firstLineChars="400"/>
              <w:jc w:val="both"/>
              <w:textAlignment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kern w:val="0"/>
                <w:sz w:val="24"/>
                <w:szCs w:val="24"/>
                <w:highlight w:val="none"/>
                <w:lang w:bidi="ar"/>
              </w:rPr>
              <w:t>女款</w:t>
            </w:r>
          </w:p>
        </w:tc>
        <w:tc>
          <w:tcPr>
            <w:tcW w:w="284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3B8DF73">
            <w:pPr>
              <w:pStyle w:val="7"/>
              <w:keepNext w:val="0"/>
              <w:keepLines w:val="0"/>
              <w:pageBreakBefore w:val="0"/>
              <w:widowControl/>
              <w:kinsoku/>
              <w:wordWrap/>
              <w:overflowPunct/>
              <w:topLinePunct w:val="0"/>
              <w:autoSpaceDE/>
              <w:autoSpaceDN w:val="0"/>
              <w:bidi w:val="0"/>
              <w:adjustRightInd/>
              <w:snapToGrid/>
              <w:spacing w:line="420" w:lineRule="exact"/>
              <w:ind w:left="0" w:leftChars="0" w:firstLine="480" w:firstLineChars="200"/>
              <w:jc w:val="both"/>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kern w:val="0"/>
                <w:sz w:val="24"/>
                <w:szCs w:val="24"/>
                <w:highlight w:val="none"/>
                <w:lang w:val="en-US" w:eastAsia="zh-CN" w:bidi="ar"/>
              </w:rPr>
              <w:t>上衣165/84B</w:t>
            </w:r>
          </w:p>
          <w:p w14:paraId="1E715754">
            <w:pPr>
              <w:pStyle w:val="7"/>
              <w:keepNext w:val="0"/>
              <w:keepLines w:val="0"/>
              <w:pageBreakBefore w:val="0"/>
              <w:widowControl/>
              <w:kinsoku/>
              <w:wordWrap/>
              <w:overflowPunct/>
              <w:topLinePunct w:val="0"/>
              <w:autoSpaceDE/>
              <w:autoSpaceDN w:val="0"/>
              <w:bidi w:val="0"/>
              <w:adjustRightInd/>
              <w:snapToGrid/>
              <w:spacing w:line="420" w:lineRule="exact"/>
              <w:ind w:left="0" w:leftChars="0" w:firstLine="480" w:firstLineChars="200"/>
              <w:jc w:val="both"/>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kern w:val="0"/>
                <w:sz w:val="24"/>
                <w:szCs w:val="24"/>
                <w:highlight w:val="none"/>
                <w:lang w:val="en-US" w:eastAsia="zh-CN" w:bidi="ar"/>
              </w:rPr>
              <w:t>下衣165/72B</w:t>
            </w:r>
          </w:p>
        </w:tc>
        <w:tc>
          <w:tcPr>
            <w:tcW w:w="1101"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57D8805">
            <w:pPr>
              <w:pStyle w:val="7"/>
              <w:keepNext w:val="0"/>
              <w:keepLines w:val="0"/>
              <w:pageBreakBefore w:val="0"/>
              <w:widowControl/>
              <w:kinsoku/>
              <w:wordWrap/>
              <w:overflowPunct/>
              <w:topLinePunct w:val="0"/>
              <w:autoSpaceDE/>
              <w:autoSpaceDN w:val="0"/>
              <w:bidi w:val="0"/>
              <w:adjustRightInd/>
              <w:snapToGrid/>
              <w:spacing w:line="420" w:lineRule="exact"/>
              <w:jc w:val="center"/>
              <w:rPr>
                <w:rFonts w:hint="eastAsia" w:ascii="宋体" w:hAnsi="宋体" w:eastAsia="宋体" w:cs="宋体"/>
                <w:color w:val="auto"/>
                <w:sz w:val="24"/>
                <w:szCs w:val="24"/>
                <w:highlight w:val="none"/>
              </w:rPr>
            </w:pPr>
            <w:r>
              <w:rPr>
                <w:rFonts w:hint="eastAsia" w:ascii="宋体" w:hAnsi="宋体" w:eastAsia="宋体" w:cs="宋体"/>
                <w:color w:val="auto"/>
                <w:spacing w:val="-14"/>
                <w:sz w:val="24"/>
                <w:szCs w:val="24"/>
                <w:highlight w:val="none"/>
                <w:lang w:val="en-US" w:eastAsia="zh-CN"/>
              </w:rPr>
              <w:t>2</w:t>
            </w:r>
            <w:r>
              <w:rPr>
                <w:rFonts w:hint="eastAsia" w:ascii="宋体" w:hAnsi="宋体" w:eastAsia="宋体" w:cs="宋体"/>
                <w:color w:val="auto"/>
                <w:spacing w:val="-50"/>
                <w:sz w:val="24"/>
                <w:szCs w:val="24"/>
                <w:highlight w:val="none"/>
              </w:rPr>
              <w:t xml:space="preserve"> </w:t>
            </w:r>
            <w:r>
              <w:rPr>
                <w:rFonts w:hint="eastAsia" w:ascii="宋体" w:hAnsi="宋体" w:eastAsia="宋体" w:cs="宋体"/>
                <w:color w:val="auto"/>
                <w:spacing w:val="-14"/>
                <w:sz w:val="24"/>
                <w:szCs w:val="24"/>
                <w:highlight w:val="none"/>
              </w:rPr>
              <w:t>套</w:t>
            </w:r>
          </w:p>
        </w:tc>
      </w:tr>
      <w:tr w14:paraId="765E2C18">
        <w:tblPrEx>
          <w:tblCellMar>
            <w:top w:w="0" w:type="dxa"/>
            <w:left w:w="0" w:type="dxa"/>
            <w:bottom w:w="0" w:type="dxa"/>
            <w:right w:w="0" w:type="dxa"/>
          </w:tblCellMar>
        </w:tblPrEx>
        <w:trPr>
          <w:trHeight w:val="901" w:hRule="atLeast"/>
          <w:jc w:val="center"/>
        </w:trPr>
        <w:tc>
          <w:tcPr>
            <w:tcW w:w="758"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D1740BE">
            <w:pPr>
              <w:keepNext w:val="0"/>
              <w:keepLines w:val="0"/>
              <w:pageBreakBefore w:val="0"/>
              <w:widowControl/>
              <w:kinsoku/>
              <w:wordWrap/>
              <w:overflowPunct/>
              <w:topLinePunct w:val="0"/>
              <w:autoSpaceDE/>
              <w:autoSpaceDN w:val="0"/>
              <w:bidi w:val="0"/>
              <w:adjustRightInd/>
              <w:snapToGrid/>
              <w:spacing w:line="420" w:lineRule="exact"/>
              <w:ind w:firstLine="240" w:firstLineChars="100"/>
              <w:jc w:val="both"/>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2</w:t>
            </w:r>
          </w:p>
        </w:tc>
        <w:tc>
          <w:tcPr>
            <w:tcW w:w="1819"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0477537">
            <w:pPr>
              <w:keepNext w:val="0"/>
              <w:keepLines w:val="0"/>
              <w:pageBreakBefore w:val="0"/>
              <w:widowControl/>
              <w:kinsoku/>
              <w:wordWrap/>
              <w:overflowPunct/>
              <w:topLinePunct w:val="0"/>
              <w:autoSpaceDE/>
              <w:autoSpaceDN w:val="0"/>
              <w:bidi w:val="0"/>
              <w:adjustRightInd/>
              <w:snapToGrid/>
              <w:spacing w:line="420" w:lineRule="exact"/>
              <w:ind w:firstLine="240" w:firstLineChars="100"/>
              <w:jc w:val="both"/>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法官冬常服</w:t>
            </w:r>
          </w:p>
        </w:tc>
        <w:tc>
          <w:tcPr>
            <w:tcW w:w="229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3720B8E">
            <w:pPr>
              <w:keepNext w:val="0"/>
              <w:keepLines w:val="0"/>
              <w:pageBreakBefore w:val="0"/>
              <w:widowControl/>
              <w:kinsoku/>
              <w:wordWrap/>
              <w:overflowPunct/>
              <w:topLinePunct w:val="0"/>
              <w:autoSpaceDE/>
              <w:autoSpaceDN w:val="0"/>
              <w:bidi w:val="0"/>
              <w:adjustRightInd/>
              <w:snapToGrid/>
              <w:spacing w:line="420" w:lineRule="exact"/>
              <w:ind w:left="0" w:leftChars="0" w:firstLine="960" w:firstLineChars="400"/>
              <w:jc w:val="both"/>
              <w:textAlignment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kern w:val="0"/>
                <w:sz w:val="24"/>
                <w:szCs w:val="24"/>
                <w:highlight w:val="none"/>
                <w:lang w:bidi="ar"/>
              </w:rPr>
              <w:t>男款</w:t>
            </w:r>
          </w:p>
        </w:tc>
        <w:tc>
          <w:tcPr>
            <w:tcW w:w="284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B5FEB2F">
            <w:pPr>
              <w:pStyle w:val="7"/>
              <w:keepNext w:val="0"/>
              <w:keepLines w:val="0"/>
              <w:pageBreakBefore w:val="0"/>
              <w:widowControl/>
              <w:kinsoku/>
              <w:wordWrap/>
              <w:overflowPunct/>
              <w:topLinePunct w:val="0"/>
              <w:autoSpaceDE/>
              <w:autoSpaceDN w:val="0"/>
              <w:bidi w:val="0"/>
              <w:adjustRightInd/>
              <w:snapToGrid/>
              <w:spacing w:line="420" w:lineRule="exact"/>
              <w:ind w:left="0" w:leftChars="0" w:firstLine="480" w:firstLineChars="200"/>
              <w:jc w:val="both"/>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kern w:val="0"/>
                <w:sz w:val="24"/>
                <w:szCs w:val="24"/>
                <w:highlight w:val="none"/>
                <w:lang w:val="en-US" w:eastAsia="zh-CN" w:bidi="ar"/>
              </w:rPr>
              <w:t>上衣175/96B</w:t>
            </w:r>
          </w:p>
          <w:p w14:paraId="6CF05211">
            <w:pPr>
              <w:pStyle w:val="7"/>
              <w:keepNext w:val="0"/>
              <w:keepLines w:val="0"/>
              <w:pageBreakBefore w:val="0"/>
              <w:widowControl/>
              <w:kinsoku/>
              <w:wordWrap/>
              <w:overflowPunct/>
              <w:topLinePunct w:val="0"/>
              <w:autoSpaceDE/>
              <w:autoSpaceDN w:val="0"/>
              <w:bidi w:val="0"/>
              <w:adjustRightInd/>
              <w:snapToGrid/>
              <w:spacing w:line="420" w:lineRule="exact"/>
              <w:ind w:left="0" w:leftChars="0" w:firstLine="480" w:firstLineChars="200"/>
              <w:jc w:val="both"/>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kern w:val="0"/>
                <w:sz w:val="24"/>
                <w:szCs w:val="24"/>
                <w:highlight w:val="none"/>
                <w:lang w:val="en-US" w:eastAsia="zh-CN" w:bidi="ar"/>
              </w:rPr>
              <w:t>下衣175/88B</w:t>
            </w:r>
          </w:p>
        </w:tc>
        <w:tc>
          <w:tcPr>
            <w:tcW w:w="1101"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DAF88B0">
            <w:pPr>
              <w:pStyle w:val="7"/>
              <w:keepNext w:val="0"/>
              <w:keepLines w:val="0"/>
              <w:pageBreakBefore w:val="0"/>
              <w:widowControl/>
              <w:kinsoku/>
              <w:wordWrap/>
              <w:overflowPunct/>
              <w:topLinePunct w:val="0"/>
              <w:autoSpaceDE/>
              <w:autoSpaceDN w:val="0"/>
              <w:bidi w:val="0"/>
              <w:adjustRightInd/>
              <w:snapToGrid/>
              <w:spacing w:line="420" w:lineRule="exact"/>
              <w:jc w:val="center"/>
              <w:rPr>
                <w:rFonts w:hint="eastAsia" w:ascii="宋体" w:hAnsi="宋体" w:eastAsia="宋体" w:cs="宋体"/>
                <w:color w:val="auto"/>
                <w:sz w:val="24"/>
                <w:szCs w:val="24"/>
                <w:highlight w:val="none"/>
              </w:rPr>
            </w:pPr>
            <w:r>
              <w:rPr>
                <w:rFonts w:hint="eastAsia" w:ascii="宋体" w:hAnsi="宋体" w:eastAsia="宋体" w:cs="宋体"/>
                <w:color w:val="auto"/>
                <w:spacing w:val="-14"/>
                <w:sz w:val="24"/>
                <w:szCs w:val="24"/>
                <w:highlight w:val="none"/>
                <w:lang w:val="en-US" w:eastAsia="zh-CN"/>
              </w:rPr>
              <w:t>2</w:t>
            </w:r>
            <w:r>
              <w:rPr>
                <w:rFonts w:hint="eastAsia" w:ascii="宋体" w:hAnsi="宋体" w:eastAsia="宋体" w:cs="宋体"/>
                <w:color w:val="auto"/>
                <w:spacing w:val="-14"/>
                <w:sz w:val="24"/>
                <w:szCs w:val="24"/>
                <w:highlight w:val="none"/>
              </w:rPr>
              <w:t>套</w:t>
            </w:r>
          </w:p>
        </w:tc>
      </w:tr>
      <w:tr w14:paraId="5BB59B1C">
        <w:tblPrEx>
          <w:tblCellMar>
            <w:top w:w="0" w:type="dxa"/>
            <w:left w:w="0" w:type="dxa"/>
            <w:bottom w:w="0" w:type="dxa"/>
            <w:right w:w="0" w:type="dxa"/>
          </w:tblCellMar>
        </w:tblPrEx>
        <w:trPr>
          <w:trHeight w:val="901" w:hRule="atLeast"/>
          <w:jc w:val="center"/>
        </w:trPr>
        <w:tc>
          <w:tcPr>
            <w:tcW w:w="758"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042BB01">
            <w:pPr>
              <w:keepNext w:val="0"/>
              <w:keepLines w:val="0"/>
              <w:pageBreakBefore w:val="0"/>
              <w:widowControl/>
              <w:kinsoku/>
              <w:wordWrap/>
              <w:overflowPunct/>
              <w:topLinePunct w:val="0"/>
              <w:autoSpaceDE/>
              <w:autoSpaceDN w:val="0"/>
              <w:bidi w:val="0"/>
              <w:adjustRightInd/>
              <w:snapToGrid/>
              <w:spacing w:line="420" w:lineRule="exact"/>
              <w:ind w:left="0" w:leftChars="0" w:firstLine="480" w:firstLineChars="200"/>
              <w:jc w:val="center"/>
              <w:rPr>
                <w:rFonts w:hint="eastAsia" w:ascii="宋体" w:hAnsi="宋体" w:eastAsia="宋体" w:cs="宋体"/>
                <w:color w:val="auto"/>
                <w:sz w:val="24"/>
                <w:szCs w:val="24"/>
                <w:highlight w:val="none"/>
              </w:rPr>
            </w:pPr>
          </w:p>
        </w:tc>
        <w:tc>
          <w:tcPr>
            <w:tcW w:w="1819"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6CB3A3D">
            <w:pPr>
              <w:keepNext w:val="0"/>
              <w:keepLines w:val="0"/>
              <w:pageBreakBefore w:val="0"/>
              <w:widowControl/>
              <w:kinsoku/>
              <w:wordWrap/>
              <w:overflowPunct/>
              <w:topLinePunct w:val="0"/>
              <w:autoSpaceDE/>
              <w:autoSpaceDN w:val="0"/>
              <w:bidi w:val="0"/>
              <w:adjustRightInd/>
              <w:snapToGrid/>
              <w:spacing w:line="420" w:lineRule="exact"/>
              <w:ind w:left="0" w:leftChars="0" w:firstLine="480" w:firstLineChars="200"/>
              <w:jc w:val="center"/>
              <w:rPr>
                <w:rFonts w:hint="eastAsia" w:ascii="宋体" w:hAnsi="宋体" w:eastAsia="宋体" w:cs="宋体"/>
                <w:color w:val="auto"/>
                <w:sz w:val="24"/>
                <w:szCs w:val="24"/>
                <w:highlight w:val="none"/>
              </w:rPr>
            </w:pPr>
          </w:p>
        </w:tc>
        <w:tc>
          <w:tcPr>
            <w:tcW w:w="229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60FDEE9">
            <w:pPr>
              <w:keepNext w:val="0"/>
              <w:keepLines w:val="0"/>
              <w:pageBreakBefore w:val="0"/>
              <w:widowControl/>
              <w:kinsoku/>
              <w:wordWrap/>
              <w:overflowPunct/>
              <w:topLinePunct w:val="0"/>
              <w:autoSpaceDE/>
              <w:autoSpaceDN w:val="0"/>
              <w:bidi w:val="0"/>
              <w:adjustRightInd/>
              <w:snapToGrid/>
              <w:spacing w:line="420" w:lineRule="exact"/>
              <w:ind w:left="0" w:leftChars="0" w:firstLine="960" w:firstLineChars="400"/>
              <w:jc w:val="both"/>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女款</w:t>
            </w:r>
          </w:p>
        </w:tc>
        <w:tc>
          <w:tcPr>
            <w:tcW w:w="284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1B25ED7">
            <w:pPr>
              <w:pStyle w:val="7"/>
              <w:keepNext w:val="0"/>
              <w:keepLines w:val="0"/>
              <w:pageBreakBefore w:val="0"/>
              <w:widowControl/>
              <w:kinsoku/>
              <w:wordWrap/>
              <w:overflowPunct/>
              <w:topLinePunct w:val="0"/>
              <w:autoSpaceDE/>
              <w:autoSpaceDN w:val="0"/>
              <w:bidi w:val="0"/>
              <w:adjustRightInd/>
              <w:snapToGrid/>
              <w:spacing w:line="420" w:lineRule="exact"/>
              <w:ind w:left="0" w:leftChars="0" w:firstLine="480" w:firstLineChars="200"/>
              <w:jc w:val="both"/>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kern w:val="0"/>
                <w:sz w:val="24"/>
                <w:szCs w:val="24"/>
                <w:highlight w:val="none"/>
                <w:lang w:val="en-US" w:eastAsia="zh-CN" w:bidi="ar"/>
              </w:rPr>
              <w:t>上衣165/84B</w:t>
            </w:r>
          </w:p>
          <w:p w14:paraId="6BA99AF8">
            <w:pPr>
              <w:pStyle w:val="7"/>
              <w:keepNext w:val="0"/>
              <w:keepLines w:val="0"/>
              <w:pageBreakBefore w:val="0"/>
              <w:widowControl/>
              <w:kinsoku/>
              <w:wordWrap/>
              <w:overflowPunct/>
              <w:topLinePunct w:val="0"/>
              <w:autoSpaceDE/>
              <w:autoSpaceDN w:val="0"/>
              <w:bidi w:val="0"/>
              <w:adjustRightInd/>
              <w:snapToGrid/>
              <w:spacing w:line="420" w:lineRule="exact"/>
              <w:ind w:left="0" w:leftChars="0" w:firstLine="480" w:firstLineChars="200"/>
              <w:jc w:val="both"/>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kern w:val="0"/>
                <w:sz w:val="24"/>
                <w:szCs w:val="24"/>
                <w:highlight w:val="none"/>
                <w:lang w:val="en-US" w:eastAsia="zh-CN" w:bidi="ar"/>
              </w:rPr>
              <w:t>下衣165/74B</w:t>
            </w:r>
          </w:p>
        </w:tc>
        <w:tc>
          <w:tcPr>
            <w:tcW w:w="1101"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441D6DA">
            <w:pPr>
              <w:pStyle w:val="7"/>
              <w:keepNext w:val="0"/>
              <w:keepLines w:val="0"/>
              <w:pageBreakBefore w:val="0"/>
              <w:widowControl/>
              <w:kinsoku/>
              <w:wordWrap/>
              <w:overflowPunct/>
              <w:topLinePunct w:val="0"/>
              <w:autoSpaceDE/>
              <w:autoSpaceDN w:val="0"/>
              <w:bidi w:val="0"/>
              <w:adjustRightInd/>
              <w:snapToGrid/>
              <w:spacing w:line="420" w:lineRule="exact"/>
              <w:jc w:val="center"/>
              <w:rPr>
                <w:rFonts w:hint="eastAsia" w:ascii="宋体" w:hAnsi="宋体" w:eastAsia="宋体" w:cs="宋体"/>
                <w:color w:val="auto"/>
                <w:sz w:val="24"/>
                <w:szCs w:val="24"/>
                <w:highlight w:val="none"/>
              </w:rPr>
            </w:pPr>
            <w:r>
              <w:rPr>
                <w:rFonts w:hint="eastAsia" w:ascii="宋体" w:hAnsi="宋体" w:eastAsia="宋体" w:cs="宋体"/>
                <w:color w:val="auto"/>
                <w:spacing w:val="-7"/>
                <w:sz w:val="24"/>
                <w:szCs w:val="24"/>
                <w:highlight w:val="none"/>
                <w:lang w:val="en-US" w:eastAsia="zh-CN"/>
              </w:rPr>
              <w:t>1</w:t>
            </w:r>
            <w:r>
              <w:rPr>
                <w:rFonts w:hint="eastAsia" w:ascii="宋体" w:hAnsi="宋体" w:eastAsia="宋体" w:cs="宋体"/>
                <w:color w:val="auto"/>
                <w:spacing w:val="-49"/>
                <w:sz w:val="24"/>
                <w:szCs w:val="24"/>
                <w:highlight w:val="none"/>
              </w:rPr>
              <w:t xml:space="preserve"> </w:t>
            </w:r>
            <w:r>
              <w:rPr>
                <w:rFonts w:hint="eastAsia" w:ascii="宋体" w:hAnsi="宋体" w:eastAsia="宋体" w:cs="宋体"/>
                <w:color w:val="auto"/>
                <w:spacing w:val="-7"/>
                <w:sz w:val="24"/>
                <w:szCs w:val="24"/>
                <w:highlight w:val="none"/>
              </w:rPr>
              <w:t>套</w:t>
            </w:r>
          </w:p>
        </w:tc>
      </w:tr>
      <w:tr w14:paraId="6C9913CC">
        <w:tblPrEx>
          <w:tblCellMar>
            <w:top w:w="0" w:type="dxa"/>
            <w:left w:w="0" w:type="dxa"/>
            <w:bottom w:w="0" w:type="dxa"/>
            <w:right w:w="0" w:type="dxa"/>
          </w:tblCellMar>
        </w:tblPrEx>
        <w:trPr>
          <w:trHeight w:val="513" w:hRule="atLeast"/>
          <w:jc w:val="center"/>
        </w:trPr>
        <w:tc>
          <w:tcPr>
            <w:tcW w:w="758"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8A6B759">
            <w:pPr>
              <w:keepNext w:val="0"/>
              <w:keepLines w:val="0"/>
              <w:pageBreakBefore w:val="0"/>
              <w:widowControl/>
              <w:kinsoku/>
              <w:wordWrap/>
              <w:overflowPunct/>
              <w:topLinePunct w:val="0"/>
              <w:autoSpaceDE/>
              <w:autoSpaceDN w:val="0"/>
              <w:bidi w:val="0"/>
              <w:adjustRightInd/>
              <w:snapToGrid/>
              <w:spacing w:line="420" w:lineRule="exact"/>
              <w:ind w:firstLine="240" w:firstLineChars="100"/>
              <w:jc w:val="both"/>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3</w:t>
            </w:r>
          </w:p>
        </w:tc>
        <w:tc>
          <w:tcPr>
            <w:tcW w:w="1819"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3CC5510">
            <w:pPr>
              <w:keepNext w:val="0"/>
              <w:keepLines w:val="0"/>
              <w:pageBreakBefore w:val="0"/>
              <w:widowControl/>
              <w:kinsoku/>
              <w:wordWrap/>
              <w:overflowPunct/>
              <w:topLinePunct w:val="0"/>
              <w:autoSpaceDE/>
              <w:autoSpaceDN w:val="0"/>
              <w:bidi w:val="0"/>
              <w:adjustRightInd/>
              <w:snapToGrid/>
              <w:spacing w:line="420" w:lineRule="exact"/>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白色内穿长袖衬衣</w:t>
            </w:r>
          </w:p>
        </w:tc>
        <w:tc>
          <w:tcPr>
            <w:tcW w:w="229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3D4460C">
            <w:pPr>
              <w:keepNext w:val="0"/>
              <w:keepLines w:val="0"/>
              <w:pageBreakBefore w:val="0"/>
              <w:widowControl/>
              <w:kinsoku/>
              <w:wordWrap/>
              <w:overflowPunct/>
              <w:topLinePunct w:val="0"/>
              <w:autoSpaceDE/>
              <w:autoSpaceDN w:val="0"/>
              <w:bidi w:val="0"/>
              <w:adjustRightInd/>
              <w:snapToGrid/>
              <w:spacing w:line="420" w:lineRule="exact"/>
              <w:ind w:left="0" w:leftChars="0" w:firstLine="960" w:firstLineChars="400"/>
              <w:jc w:val="both"/>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男款</w:t>
            </w:r>
          </w:p>
        </w:tc>
        <w:tc>
          <w:tcPr>
            <w:tcW w:w="284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4B61017">
            <w:pPr>
              <w:pStyle w:val="7"/>
              <w:keepNext w:val="0"/>
              <w:keepLines w:val="0"/>
              <w:pageBreakBefore w:val="0"/>
              <w:widowControl/>
              <w:kinsoku/>
              <w:wordWrap/>
              <w:overflowPunct/>
              <w:topLinePunct w:val="0"/>
              <w:autoSpaceDE/>
              <w:autoSpaceDN w:val="0"/>
              <w:bidi w:val="0"/>
              <w:adjustRightInd/>
              <w:snapToGrid/>
              <w:spacing w:line="420" w:lineRule="exact"/>
              <w:ind w:left="0" w:leftChars="0" w:firstLine="480" w:firstLineChars="200"/>
              <w:jc w:val="both"/>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kern w:val="0"/>
                <w:sz w:val="24"/>
                <w:szCs w:val="24"/>
                <w:highlight w:val="none"/>
                <w:lang w:val="en-US" w:eastAsia="zh-CN" w:bidi="ar"/>
              </w:rPr>
              <w:t>175/96B（41）</w:t>
            </w:r>
          </w:p>
        </w:tc>
        <w:tc>
          <w:tcPr>
            <w:tcW w:w="1101"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2007150">
            <w:pPr>
              <w:pStyle w:val="7"/>
              <w:keepNext w:val="0"/>
              <w:keepLines w:val="0"/>
              <w:pageBreakBefore w:val="0"/>
              <w:widowControl/>
              <w:kinsoku/>
              <w:wordWrap/>
              <w:overflowPunct/>
              <w:topLinePunct w:val="0"/>
              <w:autoSpaceDE/>
              <w:autoSpaceDN w:val="0"/>
              <w:bidi w:val="0"/>
              <w:adjustRightInd/>
              <w:snapToGrid/>
              <w:spacing w:line="420" w:lineRule="exact"/>
              <w:jc w:val="center"/>
              <w:rPr>
                <w:rFonts w:hint="eastAsia" w:ascii="宋体" w:hAnsi="宋体" w:eastAsia="宋体" w:cs="宋体"/>
                <w:color w:val="auto"/>
                <w:sz w:val="24"/>
                <w:szCs w:val="24"/>
                <w:highlight w:val="none"/>
              </w:rPr>
            </w:pPr>
            <w:r>
              <w:rPr>
                <w:rFonts w:hint="eastAsia" w:ascii="宋体" w:hAnsi="宋体" w:eastAsia="宋体" w:cs="宋体"/>
                <w:color w:val="auto"/>
                <w:spacing w:val="-7"/>
                <w:sz w:val="24"/>
                <w:szCs w:val="24"/>
                <w:highlight w:val="none"/>
                <w:lang w:val="en-US" w:eastAsia="zh-CN"/>
              </w:rPr>
              <w:t>1</w:t>
            </w:r>
            <w:r>
              <w:rPr>
                <w:rFonts w:hint="eastAsia" w:ascii="宋体" w:hAnsi="宋体" w:eastAsia="宋体" w:cs="宋体"/>
                <w:color w:val="auto"/>
                <w:spacing w:val="-51"/>
                <w:sz w:val="24"/>
                <w:szCs w:val="24"/>
                <w:highlight w:val="none"/>
              </w:rPr>
              <w:t xml:space="preserve"> </w:t>
            </w:r>
            <w:r>
              <w:rPr>
                <w:rFonts w:hint="eastAsia" w:ascii="宋体" w:hAnsi="宋体" w:eastAsia="宋体" w:cs="宋体"/>
                <w:color w:val="auto"/>
                <w:spacing w:val="-7"/>
                <w:sz w:val="24"/>
                <w:szCs w:val="24"/>
                <w:highlight w:val="none"/>
              </w:rPr>
              <w:t>件</w:t>
            </w:r>
          </w:p>
        </w:tc>
      </w:tr>
      <w:tr w14:paraId="174A56B1">
        <w:tblPrEx>
          <w:tblCellMar>
            <w:top w:w="0" w:type="dxa"/>
            <w:left w:w="0" w:type="dxa"/>
            <w:bottom w:w="0" w:type="dxa"/>
            <w:right w:w="0" w:type="dxa"/>
          </w:tblCellMar>
        </w:tblPrEx>
        <w:trPr>
          <w:trHeight w:val="534" w:hRule="atLeast"/>
          <w:jc w:val="center"/>
        </w:trPr>
        <w:tc>
          <w:tcPr>
            <w:tcW w:w="758"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6E434CF">
            <w:pPr>
              <w:keepNext w:val="0"/>
              <w:keepLines w:val="0"/>
              <w:pageBreakBefore w:val="0"/>
              <w:widowControl/>
              <w:kinsoku/>
              <w:wordWrap/>
              <w:overflowPunct/>
              <w:topLinePunct w:val="0"/>
              <w:autoSpaceDE/>
              <w:autoSpaceDN w:val="0"/>
              <w:bidi w:val="0"/>
              <w:adjustRightInd/>
              <w:snapToGrid/>
              <w:spacing w:line="420" w:lineRule="exact"/>
              <w:ind w:left="0" w:leftChars="0" w:firstLine="480" w:firstLineChars="200"/>
              <w:jc w:val="center"/>
              <w:rPr>
                <w:rFonts w:hint="eastAsia" w:ascii="宋体" w:hAnsi="宋体" w:eastAsia="宋体" w:cs="宋体"/>
                <w:color w:val="auto"/>
                <w:sz w:val="24"/>
                <w:szCs w:val="24"/>
                <w:highlight w:val="none"/>
              </w:rPr>
            </w:pPr>
          </w:p>
        </w:tc>
        <w:tc>
          <w:tcPr>
            <w:tcW w:w="1819"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6980E68">
            <w:pPr>
              <w:keepNext w:val="0"/>
              <w:keepLines w:val="0"/>
              <w:pageBreakBefore w:val="0"/>
              <w:widowControl/>
              <w:kinsoku/>
              <w:wordWrap/>
              <w:overflowPunct/>
              <w:topLinePunct w:val="0"/>
              <w:autoSpaceDE/>
              <w:autoSpaceDN w:val="0"/>
              <w:bidi w:val="0"/>
              <w:adjustRightInd/>
              <w:snapToGrid/>
              <w:spacing w:line="420" w:lineRule="exact"/>
              <w:ind w:left="0" w:leftChars="0" w:firstLine="480" w:firstLineChars="200"/>
              <w:jc w:val="center"/>
              <w:rPr>
                <w:rFonts w:hint="eastAsia" w:ascii="宋体" w:hAnsi="宋体" w:eastAsia="宋体" w:cs="宋体"/>
                <w:color w:val="auto"/>
                <w:sz w:val="24"/>
                <w:szCs w:val="24"/>
                <w:highlight w:val="none"/>
              </w:rPr>
            </w:pPr>
          </w:p>
        </w:tc>
        <w:tc>
          <w:tcPr>
            <w:tcW w:w="229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0AB9D68">
            <w:pPr>
              <w:keepNext w:val="0"/>
              <w:keepLines w:val="0"/>
              <w:pageBreakBefore w:val="0"/>
              <w:widowControl/>
              <w:kinsoku/>
              <w:wordWrap/>
              <w:overflowPunct/>
              <w:topLinePunct w:val="0"/>
              <w:autoSpaceDE/>
              <w:autoSpaceDN w:val="0"/>
              <w:bidi w:val="0"/>
              <w:adjustRightInd/>
              <w:snapToGrid/>
              <w:spacing w:line="420" w:lineRule="exact"/>
              <w:ind w:left="0" w:leftChars="0" w:firstLine="960" w:firstLineChars="400"/>
              <w:jc w:val="both"/>
              <w:textAlignment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kern w:val="0"/>
                <w:sz w:val="24"/>
                <w:szCs w:val="24"/>
                <w:highlight w:val="none"/>
                <w:lang w:bidi="ar"/>
              </w:rPr>
              <w:t>女款</w:t>
            </w:r>
          </w:p>
        </w:tc>
        <w:tc>
          <w:tcPr>
            <w:tcW w:w="284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73049DB">
            <w:pPr>
              <w:pStyle w:val="7"/>
              <w:keepNext w:val="0"/>
              <w:keepLines w:val="0"/>
              <w:pageBreakBefore w:val="0"/>
              <w:widowControl/>
              <w:kinsoku/>
              <w:wordWrap/>
              <w:overflowPunct/>
              <w:topLinePunct w:val="0"/>
              <w:autoSpaceDE/>
              <w:autoSpaceDN w:val="0"/>
              <w:bidi w:val="0"/>
              <w:adjustRightInd/>
              <w:snapToGrid/>
              <w:spacing w:line="420" w:lineRule="exact"/>
              <w:ind w:left="0" w:leftChars="0" w:firstLine="480" w:firstLineChars="200"/>
              <w:jc w:val="both"/>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kern w:val="0"/>
                <w:sz w:val="24"/>
                <w:szCs w:val="24"/>
                <w:highlight w:val="none"/>
                <w:lang w:val="en-US" w:eastAsia="zh-CN" w:bidi="ar"/>
              </w:rPr>
              <w:t>165/84B（36）</w:t>
            </w:r>
          </w:p>
        </w:tc>
        <w:tc>
          <w:tcPr>
            <w:tcW w:w="1101"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F88CAFB">
            <w:pPr>
              <w:pStyle w:val="7"/>
              <w:keepNext w:val="0"/>
              <w:keepLines w:val="0"/>
              <w:pageBreakBefore w:val="0"/>
              <w:widowControl/>
              <w:kinsoku/>
              <w:wordWrap/>
              <w:overflowPunct/>
              <w:topLinePunct w:val="0"/>
              <w:autoSpaceDE/>
              <w:autoSpaceDN w:val="0"/>
              <w:bidi w:val="0"/>
              <w:adjustRightInd/>
              <w:snapToGrid/>
              <w:spacing w:line="420" w:lineRule="exact"/>
              <w:jc w:val="center"/>
              <w:rPr>
                <w:rFonts w:hint="eastAsia" w:ascii="宋体" w:hAnsi="宋体" w:eastAsia="宋体" w:cs="宋体"/>
                <w:color w:val="auto"/>
                <w:sz w:val="24"/>
                <w:szCs w:val="24"/>
                <w:highlight w:val="none"/>
              </w:rPr>
            </w:pPr>
            <w:r>
              <w:rPr>
                <w:rFonts w:hint="eastAsia" w:ascii="宋体" w:hAnsi="宋体" w:eastAsia="宋体" w:cs="宋体"/>
                <w:color w:val="auto"/>
                <w:spacing w:val="-14"/>
                <w:sz w:val="24"/>
                <w:szCs w:val="24"/>
                <w:highlight w:val="none"/>
                <w:lang w:val="en-US" w:eastAsia="zh-CN"/>
              </w:rPr>
              <w:t>2</w:t>
            </w:r>
            <w:r>
              <w:rPr>
                <w:rFonts w:hint="eastAsia" w:ascii="宋体" w:hAnsi="宋体" w:eastAsia="宋体" w:cs="宋体"/>
                <w:color w:val="auto"/>
                <w:spacing w:val="-52"/>
                <w:sz w:val="24"/>
                <w:szCs w:val="24"/>
                <w:highlight w:val="none"/>
              </w:rPr>
              <w:t xml:space="preserve"> </w:t>
            </w:r>
            <w:r>
              <w:rPr>
                <w:rFonts w:hint="eastAsia" w:ascii="宋体" w:hAnsi="宋体" w:eastAsia="宋体" w:cs="宋体"/>
                <w:color w:val="auto"/>
                <w:spacing w:val="-14"/>
                <w:sz w:val="24"/>
                <w:szCs w:val="24"/>
                <w:highlight w:val="none"/>
              </w:rPr>
              <w:t>件</w:t>
            </w:r>
          </w:p>
        </w:tc>
      </w:tr>
      <w:tr w14:paraId="26F6EE4A">
        <w:tblPrEx>
          <w:tblCellMar>
            <w:top w:w="0" w:type="dxa"/>
            <w:left w:w="0" w:type="dxa"/>
            <w:bottom w:w="0" w:type="dxa"/>
            <w:right w:w="0" w:type="dxa"/>
          </w:tblCellMar>
        </w:tblPrEx>
        <w:trPr>
          <w:trHeight w:val="901" w:hRule="atLeast"/>
          <w:jc w:val="center"/>
        </w:trPr>
        <w:tc>
          <w:tcPr>
            <w:tcW w:w="758"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C4A7DD4">
            <w:pPr>
              <w:keepNext w:val="0"/>
              <w:keepLines w:val="0"/>
              <w:pageBreakBefore w:val="0"/>
              <w:widowControl/>
              <w:kinsoku/>
              <w:wordWrap/>
              <w:overflowPunct/>
              <w:topLinePunct w:val="0"/>
              <w:autoSpaceDE/>
              <w:autoSpaceDN w:val="0"/>
              <w:bidi w:val="0"/>
              <w:adjustRightInd/>
              <w:snapToGrid/>
              <w:spacing w:line="420" w:lineRule="exact"/>
              <w:ind w:firstLine="240" w:firstLineChars="100"/>
              <w:jc w:val="both"/>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4</w:t>
            </w:r>
          </w:p>
        </w:tc>
        <w:tc>
          <w:tcPr>
            <w:tcW w:w="1819"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DE90138">
            <w:pPr>
              <w:keepNext w:val="0"/>
              <w:keepLines w:val="0"/>
              <w:pageBreakBefore w:val="0"/>
              <w:widowControl/>
              <w:kinsoku/>
              <w:wordWrap/>
              <w:overflowPunct/>
              <w:topLinePunct w:val="0"/>
              <w:autoSpaceDE/>
              <w:autoSpaceDN w:val="0"/>
              <w:bidi w:val="0"/>
              <w:adjustRightInd/>
              <w:snapToGrid/>
              <w:spacing w:line="420" w:lineRule="exact"/>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法官夏服</w:t>
            </w:r>
          </w:p>
        </w:tc>
        <w:tc>
          <w:tcPr>
            <w:tcW w:w="229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B406073">
            <w:pPr>
              <w:keepNext w:val="0"/>
              <w:keepLines w:val="0"/>
              <w:pageBreakBefore w:val="0"/>
              <w:widowControl/>
              <w:kinsoku/>
              <w:wordWrap/>
              <w:overflowPunct/>
              <w:topLinePunct w:val="0"/>
              <w:autoSpaceDE/>
              <w:autoSpaceDN w:val="0"/>
              <w:bidi w:val="0"/>
              <w:adjustRightInd/>
              <w:snapToGrid/>
              <w:spacing w:line="420" w:lineRule="exact"/>
              <w:ind w:left="0" w:leftChars="0" w:firstLine="960" w:firstLineChars="400"/>
              <w:jc w:val="both"/>
              <w:textAlignment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kern w:val="0"/>
                <w:sz w:val="24"/>
                <w:szCs w:val="24"/>
                <w:highlight w:val="none"/>
                <w:lang w:bidi="ar"/>
              </w:rPr>
              <w:t>男款</w:t>
            </w:r>
          </w:p>
        </w:tc>
        <w:tc>
          <w:tcPr>
            <w:tcW w:w="284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0E90009">
            <w:pPr>
              <w:pStyle w:val="7"/>
              <w:keepNext w:val="0"/>
              <w:keepLines w:val="0"/>
              <w:pageBreakBefore w:val="0"/>
              <w:widowControl/>
              <w:kinsoku/>
              <w:wordWrap/>
              <w:overflowPunct/>
              <w:topLinePunct w:val="0"/>
              <w:autoSpaceDE/>
              <w:autoSpaceDN w:val="0"/>
              <w:bidi w:val="0"/>
              <w:adjustRightInd/>
              <w:snapToGrid/>
              <w:spacing w:line="420" w:lineRule="exact"/>
              <w:ind w:left="0" w:leftChars="0" w:firstLine="480" w:firstLineChars="200"/>
              <w:jc w:val="both"/>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kern w:val="0"/>
                <w:sz w:val="24"/>
                <w:szCs w:val="24"/>
                <w:highlight w:val="none"/>
                <w:lang w:val="en-US" w:eastAsia="zh-CN" w:bidi="ar"/>
              </w:rPr>
              <w:t>上衣175/96A</w:t>
            </w:r>
          </w:p>
          <w:p w14:paraId="15EC38BA">
            <w:pPr>
              <w:pStyle w:val="7"/>
              <w:keepNext w:val="0"/>
              <w:keepLines w:val="0"/>
              <w:pageBreakBefore w:val="0"/>
              <w:widowControl/>
              <w:kinsoku/>
              <w:wordWrap/>
              <w:overflowPunct/>
              <w:topLinePunct w:val="0"/>
              <w:autoSpaceDE/>
              <w:autoSpaceDN w:val="0"/>
              <w:bidi w:val="0"/>
              <w:adjustRightInd/>
              <w:snapToGrid/>
              <w:spacing w:line="420" w:lineRule="exact"/>
              <w:ind w:left="0" w:leftChars="0" w:firstLine="480" w:firstLineChars="200"/>
              <w:jc w:val="both"/>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kern w:val="0"/>
                <w:sz w:val="24"/>
                <w:szCs w:val="24"/>
                <w:highlight w:val="none"/>
                <w:lang w:val="en-US" w:eastAsia="zh-CN" w:bidi="ar"/>
              </w:rPr>
              <w:t>下衣175/86A</w:t>
            </w:r>
          </w:p>
        </w:tc>
        <w:tc>
          <w:tcPr>
            <w:tcW w:w="1101"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D86CF0A">
            <w:pPr>
              <w:pStyle w:val="7"/>
              <w:keepNext w:val="0"/>
              <w:keepLines w:val="0"/>
              <w:pageBreakBefore w:val="0"/>
              <w:widowControl/>
              <w:kinsoku/>
              <w:wordWrap/>
              <w:overflowPunct/>
              <w:topLinePunct w:val="0"/>
              <w:autoSpaceDE/>
              <w:autoSpaceDN w:val="0"/>
              <w:bidi w:val="0"/>
              <w:adjustRightInd/>
              <w:snapToGrid/>
              <w:spacing w:line="420" w:lineRule="exact"/>
              <w:jc w:val="center"/>
              <w:rPr>
                <w:rFonts w:hint="eastAsia" w:ascii="宋体" w:hAnsi="宋体" w:eastAsia="宋体" w:cs="宋体"/>
                <w:color w:val="auto"/>
                <w:sz w:val="24"/>
                <w:szCs w:val="24"/>
                <w:highlight w:val="none"/>
              </w:rPr>
            </w:pPr>
            <w:r>
              <w:rPr>
                <w:rFonts w:hint="eastAsia" w:ascii="宋体" w:hAnsi="宋体" w:eastAsia="宋体" w:cs="宋体"/>
                <w:color w:val="auto"/>
                <w:spacing w:val="-7"/>
                <w:sz w:val="24"/>
                <w:szCs w:val="24"/>
                <w:highlight w:val="none"/>
              </w:rPr>
              <w:t>2</w:t>
            </w:r>
            <w:r>
              <w:rPr>
                <w:rFonts w:hint="eastAsia" w:ascii="宋体" w:hAnsi="宋体" w:eastAsia="宋体" w:cs="宋体"/>
                <w:color w:val="auto"/>
                <w:spacing w:val="-49"/>
                <w:sz w:val="24"/>
                <w:szCs w:val="24"/>
                <w:highlight w:val="none"/>
              </w:rPr>
              <w:t xml:space="preserve"> </w:t>
            </w:r>
            <w:r>
              <w:rPr>
                <w:rFonts w:hint="eastAsia" w:ascii="宋体" w:hAnsi="宋体" w:eastAsia="宋体" w:cs="宋体"/>
                <w:color w:val="auto"/>
                <w:spacing w:val="-7"/>
                <w:sz w:val="24"/>
                <w:szCs w:val="24"/>
                <w:highlight w:val="none"/>
              </w:rPr>
              <w:t>套</w:t>
            </w:r>
          </w:p>
        </w:tc>
      </w:tr>
      <w:tr w14:paraId="5157B7C6">
        <w:tblPrEx>
          <w:tblCellMar>
            <w:top w:w="0" w:type="dxa"/>
            <w:left w:w="0" w:type="dxa"/>
            <w:bottom w:w="0" w:type="dxa"/>
            <w:right w:w="0" w:type="dxa"/>
          </w:tblCellMar>
        </w:tblPrEx>
        <w:trPr>
          <w:trHeight w:val="901" w:hRule="atLeast"/>
          <w:jc w:val="center"/>
        </w:trPr>
        <w:tc>
          <w:tcPr>
            <w:tcW w:w="758"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B52828F">
            <w:pPr>
              <w:keepNext w:val="0"/>
              <w:keepLines w:val="0"/>
              <w:pageBreakBefore w:val="0"/>
              <w:widowControl/>
              <w:kinsoku/>
              <w:wordWrap/>
              <w:overflowPunct/>
              <w:topLinePunct w:val="0"/>
              <w:autoSpaceDE/>
              <w:autoSpaceDN w:val="0"/>
              <w:bidi w:val="0"/>
              <w:adjustRightInd/>
              <w:snapToGrid/>
              <w:spacing w:line="420" w:lineRule="exact"/>
              <w:ind w:left="0" w:leftChars="0" w:firstLine="480" w:firstLineChars="200"/>
              <w:jc w:val="center"/>
              <w:rPr>
                <w:rFonts w:hint="eastAsia" w:ascii="宋体" w:hAnsi="宋体" w:eastAsia="宋体" w:cs="宋体"/>
                <w:color w:val="auto"/>
                <w:sz w:val="24"/>
                <w:szCs w:val="24"/>
                <w:highlight w:val="none"/>
              </w:rPr>
            </w:pPr>
          </w:p>
        </w:tc>
        <w:tc>
          <w:tcPr>
            <w:tcW w:w="1819"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381DEDE">
            <w:pPr>
              <w:keepNext w:val="0"/>
              <w:keepLines w:val="0"/>
              <w:pageBreakBefore w:val="0"/>
              <w:widowControl/>
              <w:kinsoku/>
              <w:wordWrap/>
              <w:overflowPunct/>
              <w:topLinePunct w:val="0"/>
              <w:autoSpaceDE/>
              <w:autoSpaceDN w:val="0"/>
              <w:bidi w:val="0"/>
              <w:adjustRightInd/>
              <w:snapToGrid/>
              <w:spacing w:line="420" w:lineRule="exact"/>
              <w:ind w:left="0" w:leftChars="0" w:firstLine="480" w:firstLineChars="200"/>
              <w:jc w:val="center"/>
              <w:rPr>
                <w:rFonts w:hint="eastAsia" w:ascii="宋体" w:hAnsi="宋体" w:eastAsia="宋体" w:cs="宋体"/>
                <w:color w:val="auto"/>
                <w:sz w:val="24"/>
                <w:szCs w:val="24"/>
                <w:highlight w:val="none"/>
              </w:rPr>
            </w:pPr>
          </w:p>
        </w:tc>
        <w:tc>
          <w:tcPr>
            <w:tcW w:w="229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9B53CBC">
            <w:pPr>
              <w:keepNext w:val="0"/>
              <w:keepLines w:val="0"/>
              <w:pageBreakBefore w:val="0"/>
              <w:widowControl/>
              <w:kinsoku/>
              <w:wordWrap/>
              <w:overflowPunct/>
              <w:topLinePunct w:val="0"/>
              <w:autoSpaceDE/>
              <w:autoSpaceDN w:val="0"/>
              <w:bidi w:val="0"/>
              <w:adjustRightInd/>
              <w:snapToGrid/>
              <w:spacing w:line="420" w:lineRule="exact"/>
              <w:ind w:left="0" w:leftChars="0" w:firstLine="720" w:firstLineChars="300"/>
              <w:jc w:val="both"/>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女款</w:t>
            </w:r>
          </w:p>
        </w:tc>
        <w:tc>
          <w:tcPr>
            <w:tcW w:w="284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2E61CCC">
            <w:pPr>
              <w:pStyle w:val="7"/>
              <w:keepNext w:val="0"/>
              <w:keepLines w:val="0"/>
              <w:pageBreakBefore w:val="0"/>
              <w:widowControl/>
              <w:kinsoku/>
              <w:wordWrap/>
              <w:overflowPunct/>
              <w:topLinePunct w:val="0"/>
              <w:autoSpaceDE/>
              <w:autoSpaceDN w:val="0"/>
              <w:bidi w:val="0"/>
              <w:adjustRightInd/>
              <w:snapToGrid/>
              <w:spacing w:line="420" w:lineRule="exact"/>
              <w:ind w:firstLine="480" w:firstLineChars="200"/>
              <w:jc w:val="both"/>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kern w:val="0"/>
                <w:sz w:val="24"/>
                <w:szCs w:val="24"/>
                <w:highlight w:val="none"/>
                <w:lang w:val="en-US" w:eastAsia="zh-CN" w:bidi="ar"/>
              </w:rPr>
              <w:t>上衣165/84A</w:t>
            </w:r>
          </w:p>
          <w:p w14:paraId="72AE703A">
            <w:pPr>
              <w:keepNext w:val="0"/>
              <w:keepLines w:val="0"/>
              <w:pageBreakBefore w:val="0"/>
              <w:widowControl/>
              <w:kinsoku/>
              <w:wordWrap/>
              <w:overflowPunct/>
              <w:topLinePunct w:val="0"/>
              <w:autoSpaceDE/>
              <w:autoSpaceDN w:val="0"/>
              <w:bidi w:val="0"/>
              <w:adjustRightInd/>
              <w:snapToGrid/>
              <w:spacing w:line="420" w:lineRule="exact"/>
              <w:ind w:left="0" w:leftChars="0" w:firstLine="480" w:firstLineChars="200"/>
              <w:jc w:val="both"/>
              <w:textAlignment w:val="center"/>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kern w:val="0"/>
                <w:sz w:val="24"/>
                <w:szCs w:val="24"/>
                <w:highlight w:val="none"/>
                <w:lang w:val="en-US" w:eastAsia="zh-CN" w:bidi="ar"/>
              </w:rPr>
              <w:t>下衣165/70A</w:t>
            </w:r>
          </w:p>
        </w:tc>
        <w:tc>
          <w:tcPr>
            <w:tcW w:w="1101"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3AF6341">
            <w:pPr>
              <w:keepNext w:val="0"/>
              <w:keepLines w:val="0"/>
              <w:pageBreakBefore w:val="0"/>
              <w:widowControl/>
              <w:kinsoku/>
              <w:wordWrap/>
              <w:overflowPunct/>
              <w:topLinePunct w:val="0"/>
              <w:autoSpaceDE/>
              <w:autoSpaceDN w:val="0"/>
              <w:bidi w:val="0"/>
              <w:adjustRightInd/>
              <w:snapToGrid/>
              <w:spacing w:line="420" w:lineRule="exact"/>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1套</w:t>
            </w:r>
          </w:p>
        </w:tc>
      </w:tr>
      <w:tr w14:paraId="23E27E4B">
        <w:tblPrEx>
          <w:tblCellMar>
            <w:top w:w="0" w:type="dxa"/>
            <w:left w:w="0" w:type="dxa"/>
            <w:bottom w:w="0" w:type="dxa"/>
            <w:right w:w="0" w:type="dxa"/>
          </w:tblCellMar>
        </w:tblPrEx>
        <w:trPr>
          <w:trHeight w:val="522" w:hRule="atLeast"/>
          <w:jc w:val="center"/>
        </w:trPr>
        <w:tc>
          <w:tcPr>
            <w:tcW w:w="758"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EB13019">
            <w:pPr>
              <w:keepNext w:val="0"/>
              <w:keepLines w:val="0"/>
              <w:pageBreakBefore w:val="0"/>
              <w:widowControl/>
              <w:kinsoku/>
              <w:wordWrap/>
              <w:overflowPunct/>
              <w:topLinePunct w:val="0"/>
              <w:autoSpaceDE/>
              <w:autoSpaceDN w:val="0"/>
              <w:bidi w:val="0"/>
              <w:adjustRightInd/>
              <w:snapToGrid/>
              <w:spacing w:line="420" w:lineRule="exact"/>
              <w:ind w:left="0" w:leftChars="0" w:firstLine="480" w:firstLineChars="200"/>
              <w:jc w:val="center"/>
              <w:rPr>
                <w:rFonts w:hint="eastAsia" w:ascii="宋体" w:hAnsi="宋体" w:eastAsia="宋体" w:cs="宋体"/>
                <w:color w:val="auto"/>
                <w:sz w:val="24"/>
                <w:szCs w:val="24"/>
                <w:highlight w:val="none"/>
              </w:rPr>
            </w:pPr>
          </w:p>
        </w:tc>
        <w:tc>
          <w:tcPr>
            <w:tcW w:w="1819"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AAAB6A9">
            <w:pPr>
              <w:keepNext w:val="0"/>
              <w:keepLines w:val="0"/>
              <w:pageBreakBefore w:val="0"/>
              <w:widowControl/>
              <w:kinsoku/>
              <w:wordWrap/>
              <w:overflowPunct/>
              <w:topLinePunct w:val="0"/>
              <w:autoSpaceDE/>
              <w:autoSpaceDN w:val="0"/>
              <w:bidi w:val="0"/>
              <w:adjustRightInd/>
              <w:snapToGrid/>
              <w:spacing w:line="420" w:lineRule="exact"/>
              <w:ind w:left="0" w:leftChars="0" w:firstLine="480" w:firstLineChars="200"/>
              <w:jc w:val="center"/>
              <w:rPr>
                <w:rFonts w:hint="eastAsia" w:ascii="宋体" w:hAnsi="宋体" w:eastAsia="宋体" w:cs="宋体"/>
                <w:color w:val="auto"/>
                <w:sz w:val="24"/>
                <w:szCs w:val="24"/>
                <w:highlight w:val="none"/>
              </w:rPr>
            </w:pPr>
          </w:p>
        </w:tc>
        <w:tc>
          <w:tcPr>
            <w:tcW w:w="229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2034F6E">
            <w:pPr>
              <w:keepNext w:val="0"/>
              <w:keepLines w:val="0"/>
              <w:pageBreakBefore w:val="0"/>
              <w:widowControl/>
              <w:kinsoku/>
              <w:wordWrap/>
              <w:overflowPunct/>
              <w:topLinePunct w:val="0"/>
              <w:autoSpaceDE/>
              <w:autoSpaceDN w:val="0"/>
              <w:bidi w:val="0"/>
              <w:adjustRightInd/>
              <w:snapToGrid/>
              <w:spacing w:line="420" w:lineRule="exact"/>
              <w:ind w:firstLine="240" w:firstLineChars="100"/>
              <w:jc w:val="both"/>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女款法官夏服裙子</w:t>
            </w:r>
          </w:p>
        </w:tc>
        <w:tc>
          <w:tcPr>
            <w:tcW w:w="284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EABD103">
            <w:pPr>
              <w:pStyle w:val="7"/>
              <w:keepNext w:val="0"/>
              <w:keepLines w:val="0"/>
              <w:pageBreakBefore w:val="0"/>
              <w:widowControl/>
              <w:kinsoku/>
              <w:wordWrap/>
              <w:overflowPunct/>
              <w:topLinePunct w:val="0"/>
              <w:autoSpaceDE/>
              <w:autoSpaceDN w:val="0"/>
              <w:bidi w:val="0"/>
              <w:adjustRightInd/>
              <w:snapToGrid/>
              <w:spacing w:line="420" w:lineRule="exact"/>
              <w:ind w:left="0" w:leftChars="0" w:firstLine="720" w:firstLineChars="300"/>
              <w:jc w:val="both"/>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kern w:val="0"/>
                <w:sz w:val="24"/>
                <w:szCs w:val="24"/>
                <w:highlight w:val="none"/>
                <w:lang w:val="en-US" w:eastAsia="zh-CN" w:bidi="ar"/>
              </w:rPr>
              <w:t>165/68A</w:t>
            </w:r>
          </w:p>
        </w:tc>
        <w:tc>
          <w:tcPr>
            <w:tcW w:w="1101"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57A9990">
            <w:pPr>
              <w:keepNext w:val="0"/>
              <w:keepLines w:val="0"/>
              <w:pageBreakBefore w:val="0"/>
              <w:widowControl/>
              <w:kinsoku/>
              <w:wordWrap/>
              <w:overflowPunct/>
              <w:topLinePunct w:val="0"/>
              <w:autoSpaceDE/>
              <w:autoSpaceDN w:val="0"/>
              <w:bidi w:val="0"/>
              <w:adjustRightInd/>
              <w:snapToGrid/>
              <w:spacing w:line="420" w:lineRule="exact"/>
              <w:ind w:left="0" w:leftChars="0" w:firstLine="480" w:firstLineChars="200"/>
              <w:jc w:val="center"/>
              <w:rPr>
                <w:rFonts w:hint="eastAsia" w:ascii="宋体" w:hAnsi="宋体" w:eastAsia="宋体" w:cs="宋体"/>
                <w:color w:val="auto"/>
                <w:sz w:val="24"/>
                <w:szCs w:val="24"/>
                <w:highlight w:val="none"/>
              </w:rPr>
            </w:pPr>
          </w:p>
        </w:tc>
      </w:tr>
      <w:tr w14:paraId="5E431D09">
        <w:tblPrEx>
          <w:tblCellMar>
            <w:top w:w="0" w:type="dxa"/>
            <w:left w:w="0" w:type="dxa"/>
            <w:bottom w:w="0" w:type="dxa"/>
            <w:right w:w="0" w:type="dxa"/>
          </w:tblCellMar>
        </w:tblPrEx>
        <w:trPr>
          <w:trHeight w:val="532" w:hRule="atLeast"/>
          <w:jc w:val="center"/>
        </w:trPr>
        <w:tc>
          <w:tcPr>
            <w:tcW w:w="758" w:type="dxa"/>
            <w:vMerge w:val="restart"/>
            <w:tcBorders>
              <w:top w:val="single" w:color="000000" w:sz="4" w:space="0"/>
              <w:left w:val="single" w:color="000000" w:sz="4" w:space="0"/>
              <w:right w:val="single" w:color="000000" w:sz="4" w:space="0"/>
            </w:tcBorders>
            <w:noWrap w:val="0"/>
            <w:tcMar>
              <w:top w:w="15" w:type="dxa"/>
              <w:left w:w="15" w:type="dxa"/>
              <w:right w:w="15" w:type="dxa"/>
            </w:tcMar>
            <w:vAlign w:val="center"/>
          </w:tcPr>
          <w:p w14:paraId="3BEEFAE2">
            <w:pPr>
              <w:keepNext w:val="0"/>
              <w:keepLines w:val="0"/>
              <w:pageBreakBefore w:val="0"/>
              <w:widowControl/>
              <w:kinsoku/>
              <w:wordWrap/>
              <w:overflowPunct/>
              <w:topLinePunct w:val="0"/>
              <w:autoSpaceDE/>
              <w:autoSpaceDN w:val="0"/>
              <w:bidi w:val="0"/>
              <w:adjustRightInd/>
              <w:snapToGrid/>
              <w:spacing w:line="420" w:lineRule="exact"/>
              <w:ind w:firstLine="240" w:firstLineChars="100"/>
              <w:jc w:val="both"/>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5</w:t>
            </w:r>
          </w:p>
        </w:tc>
        <w:tc>
          <w:tcPr>
            <w:tcW w:w="1819" w:type="dxa"/>
            <w:vMerge w:val="restart"/>
            <w:tcBorders>
              <w:top w:val="single" w:color="000000" w:sz="4" w:space="0"/>
              <w:left w:val="single" w:color="000000" w:sz="4" w:space="0"/>
              <w:right w:val="single" w:color="000000" w:sz="4" w:space="0"/>
            </w:tcBorders>
            <w:noWrap w:val="0"/>
            <w:tcMar>
              <w:top w:w="15" w:type="dxa"/>
              <w:left w:w="15" w:type="dxa"/>
              <w:right w:w="15" w:type="dxa"/>
            </w:tcMar>
            <w:vAlign w:val="center"/>
          </w:tcPr>
          <w:p w14:paraId="6CDD16EF">
            <w:pPr>
              <w:keepNext w:val="0"/>
              <w:keepLines w:val="0"/>
              <w:pageBreakBefore w:val="0"/>
              <w:widowControl/>
              <w:kinsoku/>
              <w:wordWrap/>
              <w:overflowPunct/>
              <w:topLinePunct w:val="0"/>
              <w:autoSpaceDE/>
              <w:autoSpaceDN w:val="0"/>
              <w:bidi w:val="0"/>
              <w:adjustRightInd/>
              <w:snapToGrid/>
              <w:spacing w:line="420" w:lineRule="exact"/>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法官多功能防寒大衣</w:t>
            </w:r>
          </w:p>
        </w:tc>
        <w:tc>
          <w:tcPr>
            <w:tcW w:w="229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14FA782">
            <w:pPr>
              <w:keepNext w:val="0"/>
              <w:keepLines w:val="0"/>
              <w:pageBreakBefore w:val="0"/>
              <w:widowControl/>
              <w:kinsoku/>
              <w:wordWrap/>
              <w:overflowPunct/>
              <w:topLinePunct w:val="0"/>
              <w:autoSpaceDE/>
              <w:autoSpaceDN w:val="0"/>
              <w:bidi w:val="0"/>
              <w:adjustRightInd/>
              <w:snapToGrid/>
              <w:spacing w:line="420" w:lineRule="exact"/>
              <w:ind w:left="0" w:leftChars="0" w:firstLine="720" w:firstLineChars="300"/>
              <w:jc w:val="both"/>
              <w:textAlignment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kern w:val="0"/>
                <w:sz w:val="24"/>
                <w:szCs w:val="24"/>
                <w:highlight w:val="none"/>
                <w:lang w:bidi="ar"/>
              </w:rPr>
              <w:t>男款</w:t>
            </w:r>
          </w:p>
        </w:tc>
        <w:tc>
          <w:tcPr>
            <w:tcW w:w="284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02B5013">
            <w:pPr>
              <w:pStyle w:val="7"/>
              <w:keepNext w:val="0"/>
              <w:keepLines w:val="0"/>
              <w:pageBreakBefore w:val="0"/>
              <w:widowControl/>
              <w:kinsoku/>
              <w:wordWrap/>
              <w:overflowPunct/>
              <w:topLinePunct w:val="0"/>
              <w:autoSpaceDE/>
              <w:autoSpaceDN w:val="0"/>
              <w:bidi w:val="0"/>
              <w:adjustRightInd/>
              <w:snapToGrid/>
              <w:spacing w:line="420" w:lineRule="exact"/>
              <w:ind w:left="0" w:leftChars="0" w:firstLine="720" w:firstLineChars="300"/>
              <w:jc w:val="both"/>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kern w:val="0"/>
                <w:sz w:val="24"/>
                <w:szCs w:val="24"/>
                <w:highlight w:val="none"/>
                <w:lang w:val="en-US" w:eastAsia="zh-CN" w:bidi="ar"/>
              </w:rPr>
              <w:t>温区175/92</w:t>
            </w:r>
          </w:p>
        </w:tc>
        <w:tc>
          <w:tcPr>
            <w:tcW w:w="1101"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EF7F402">
            <w:pPr>
              <w:keepNext w:val="0"/>
              <w:keepLines w:val="0"/>
              <w:pageBreakBefore w:val="0"/>
              <w:widowControl/>
              <w:kinsoku/>
              <w:wordWrap/>
              <w:overflowPunct/>
              <w:topLinePunct w:val="0"/>
              <w:autoSpaceDE/>
              <w:autoSpaceDN w:val="0"/>
              <w:bidi w:val="0"/>
              <w:adjustRightInd/>
              <w:snapToGrid/>
              <w:spacing w:line="420" w:lineRule="exact"/>
              <w:jc w:val="center"/>
              <w:textAlignment w:val="center"/>
              <w:rPr>
                <w:rFonts w:hint="eastAsia" w:ascii="宋体" w:hAnsi="宋体" w:eastAsia="宋体" w:cs="宋体"/>
                <w:color w:val="auto"/>
                <w:kern w:val="0"/>
                <w:sz w:val="24"/>
                <w:szCs w:val="24"/>
                <w:highlight w:val="none"/>
                <w:lang w:bidi="ar"/>
              </w:rPr>
            </w:pPr>
            <w:r>
              <w:rPr>
                <w:rFonts w:hint="eastAsia" w:ascii="宋体" w:hAnsi="宋体" w:eastAsia="宋体" w:cs="宋体"/>
                <w:color w:val="auto"/>
                <w:kern w:val="0"/>
                <w:sz w:val="24"/>
                <w:szCs w:val="24"/>
                <w:highlight w:val="none"/>
                <w:lang w:val="en-US" w:eastAsia="zh-CN" w:bidi="ar"/>
              </w:rPr>
              <w:t>2</w:t>
            </w:r>
            <w:r>
              <w:rPr>
                <w:rFonts w:hint="eastAsia" w:ascii="宋体" w:hAnsi="宋体" w:eastAsia="宋体" w:cs="宋体"/>
                <w:color w:val="auto"/>
                <w:kern w:val="0"/>
                <w:sz w:val="24"/>
                <w:szCs w:val="24"/>
                <w:highlight w:val="none"/>
                <w:lang w:bidi="ar"/>
              </w:rPr>
              <w:t>件</w:t>
            </w:r>
          </w:p>
        </w:tc>
      </w:tr>
      <w:tr w14:paraId="23CCE6E0">
        <w:tblPrEx>
          <w:tblCellMar>
            <w:top w:w="0" w:type="dxa"/>
            <w:left w:w="0" w:type="dxa"/>
            <w:bottom w:w="0" w:type="dxa"/>
            <w:right w:w="0" w:type="dxa"/>
          </w:tblCellMar>
        </w:tblPrEx>
        <w:trPr>
          <w:trHeight w:val="571" w:hRule="atLeast"/>
          <w:jc w:val="center"/>
        </w:trPr>
        <w:tc>
          <w:tcPr>
            <w:tcW w:w="758" w:type="dxa"/>
            <w:vMerge w:val="continue"/>
            <w:tcBorders>
              <w:left w:val="single" w:color="000000" w:sz="4" w:space="0"/>
              <w:bottom w:val="single" w:color="000000" w:sz="4" w:space="0"/>
              <w:right w:val="single" w:color="000000" w:sz="4" w:space="0"/>
            </w:tcBorders>
            <w:noWrap w:val="0"/>
            <w:tcMar>
              <w:top w:w="15" w:type="dxa"/>
              <w:left w:w="15" w:type="dxa"/>
              <w:right w:w="15" w:type="dxa"/>
            </w:tcMar>
            <w:vAlign w:val="center"/>
          </w:tcPr>
          <w:p w14:paraId="79244D56">
            <w:pPr>
              <w:keepNext w:val="0"/>
              <w:keepLines w:val="0"/>
              <w:pageBreakBefore w:val="0"/>
              <w:widowControl/>
              <w:kinsoku/>
              <w:wordWrap/>
              <w:overflowPunct/>
              <w:topLinePunct w:val="0"/>
              <w:autoSpaceDE/>
              <w:autoSpaceDN w:val="0"/>
              <w:bidi w:val="0"/>
              <w:adjustRightInd/>
              <w:snapToGrid/>
              <w:spacing w:line="420" w:lineRule="exact"/>
              <w:ind w:left="0" w:leftChars="0" w:firstLine="480" w:firstLineChars="200"/>
              <w:jc w:val="center"/>
              <w:textAlignment w:val="center"/>
              <w:rPr>
                <w:rFonts w:hint="eastAsia" w:ascii="宋体" w:hAnsi="宋体" w:eastAsia="宋体" w:cs="宋体"/>
                <w:color w:val="auto"/>
                <w:kern w:val="0"/>
                <w:sz w:val="24"/>
                <w:szCs w:val="24"/>
                <w:highlight w:val="none"/>
                <w:lang w:bidi="ar"/>
              </w:rPr>
            </w:pPr>
          </w:p>
        </w:tc>
        <w:tc>
          <w:tcPr>
            <w:tcW w:w="1819" w:type="dxa"/>
            <w:vMerge w:val="continue"/>
            <w:tcBorders>
              <w:left w:val="single" w:color="000000" w:sz="4" w:space="0"/>
              <w:bottom w:val="single" w:color="000000" w:sz="4" w:space="0"/>
              <w:right w:val="single" w:color="000000" w:sz="4" w:space="0"/>
            </w:tcBorders>
            <w:noWrap w:val="0"/>
            <w:tcMar>
              <w:top w:w="15" w:type="dxa"/>
              <w:left w:w="15" w:type="dxa"/>
              <w:right w:w="15" w:type="dxa"/>
            </w:tcMar>
            <w:vAlign w:val="center"/>
          </w:tcPr>
          <w:p w14:paraId="316FB169">
            <w:pPr>
              <w:keepNext w:val="0"/>
              <w:keepLines w:val="0"/>
              <w:pageBreakBefore w:val="0"/>
              <w:widowControl/>
              <w:kinsoku/>
              <w:wordWrap/>
              <w:overflowPunct/>
              <w:topLinePunct w:val="0"/>
              <w:autoSpaceDE/>
              <w:autoSpaceDN w:val="0"/>
              <w:bidi w:val="0"/>
              <w:adjustRightInd/>
              <w:snapToGrid/>
              <w:spacing w:line="420" w:lineRule="exact"/>
              <w:ind w:left="0" w:leftChars="0" w:firstLine="480" w:firstLineChars="200"/>
              <w:jc w:val="center"/>
              <w:textAlignment w:val="center"/>
              <w:rPr>
                <w:rFonts w:hint="eastAsia" w:ascii="宋体" w:hAnsi="宋体" w:eastAsia="宋体" w:cs="宋体"/>
                <w:color w:val="auto"/>
                <w:sz w:val="24"/>
                <w:szCs w:val="24"/>
                <w:highlight w:val="none"/>
              </w:rPr>
            </w:pPr>
          </w:p>
        </w:tc>
        <w:tc>
          <w:tcPr>
            <w:tcW w:w="229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C85122B">
            <w:pPr>
              <w:keepNext w:val="0"/>
              <w:keepLines w:val="0"/>
              <w:pageBreakBefore w:val="0"/>
              <w:widowControl/>
              <w:kinsoku/>
              <w:wordWrap/>
              <w:overflowPunct/>
              <w:topLinePunct w:val="0"/>
              <w:autoSpaceDE/>
              <w:autoSpaceDN w:val="0"/>
              <w:bidi w:val="0"/>
              <w:adjustRightInd/>
              <w:snapToGrid/>
              <w:spacing w:line="420" w:lineRule="exact"/>
              <w:ind w:left="0" w:leftChars="0" w:firstLine="720" w:firstLineChars="300"/>
              <w:jc w:val="both"/>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女款</w:t>
            </w:r>
          </w:p>
        </w:tc>
        <w:tc>
          <w:tcPr>
            <w:tcW w:w="284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875205C">
            <w:pPr>
              <w:pStyle w:val="7"/>
              <w:keepNext w:val="0"/>
              <w:keepLines w:val="0"/>
              <w:pageBreakBefore w:val="0"/>
              <w:widowControl/>
              <w:kinsoku/>
              <w:wordWrap/>
              <w:overflowPunct/>
              <w:topLinePunct w:val="0"/>
              <w:autoSpaceDE/>
              <w:autoSpaceDN w:val="0"/>
              <w:bidi w:val="0"/>
              <w:adjustRightInd/>
              <w:snapToGrid/>
              <w:spacing w:line="420" w:lineRule="exact"/>
              <w:ind w:left="0" w:leftChars="0" w:firstLine="720" w:firstLineChars="300"/>
              <w:jc w:val="both"/>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kern w:val="0"/>
                <w:sz w:val="24"/>
                <w:szCs w:val="24"/>
                <w:highlight w:val="none"/>
                <w:lang w:val="en-US" w:eastAsia="zh-CN" w:bidi="ar"/>
              </w:rPr>
              <w:t>温区165/88</w:t>
            </w:r>
          </w:p>
        </w:tc>
        <w:tc>
          <w:tcPr>
            <w:tcW w:w="1101"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4C68DB7">
            <w:pPr>
              <w:keepNext w:val="0"/>
              <w:keepLines w:val="0"/>
              <w:pageBreakBefore w:val="0"/>
              <w:widowControl/>
              <w:kinsoku/>
              <w:wordWrap/>
              <w:overflowPunct/>
              <w:topLinePunct w:val="0"/>
              <w:autoSpaceDE/>
              <w:autoSpaceDN w:val="0"/>
              <w:bidi w:val="0"/>
              <w:adjustRightInd/>
              <w:snapToGrid/>
              <w:spacing w:line="420" w:lineRule="exact"/>
              <w:jc w:val="center"/>
              <w:textAlignment w:val="center"/>
              <w:rPr>
                <w:rFonts w:hint="eastAsia" w:ascii="宋体" w:hAnsi="宋体" w:eastAsia="宋体" w:cs="宋体"/>
                <w:color w:val="auto"/>
                <w:kern w:val="0"/>
                <w:sz w:val="24"/>
                <w:szCs w:val="24"/>
                <w:highlight w:val="none"/>
                <w:lang w:bidi="ar"/>
              </w:rPr>
            </w:pPr>
            <w:r>
              <w:rPr>
                <w:rFonts w:hint="eastAsia" w:ascii="宋体" w:hAnsi="宋体" w:eastAsia="宋体" w:cs="宋体"/>
                <w:color w:val="auto"/>
                <w:kern w:val="0"/>
                <w:sz w:val="24"/>
                <w:szCs w:val="24"/>
                <w:highlight w:val="none"/>
                <w:lang w:val="en-US" w:eastAsia="zh-CN" w:bidi="ar"/>
              </w:rPr>
              <w:t>1</w:t>
            </w:r>
            <w:r>
              <w:rPr>
                <w:rFonts w:hint="eastAsia" w:ascii="宋体" w:hAnsi="宋体" w:eastAsia="宋体" w:cs="宋体"/>
                <w:color w:val="auto"/>
                <w:kern w:val="0"/>
                <w:sz w:val="24"/>
                <w:szCs w:val="24"/>
                <w:highlight w:val="none"/>
                <w:lang w:bidi="ar"/>
              </w:rPr>
              <w:t>件</w:t>
            </w:r>
          </w:p>
        </w:tc>
      </w:tr>
    </w:tbl>
    <w:p w14:paraId="097355CC">
      <w:pPr>
        <w:keepNext w:val="0"/>
        <w:keepLines w:val="0"/>
        <w:pageBreakBefore w:val="0"/>
        <w:widowControl w:val="0"/>
        <w:kinsoku/>
        <w:wordWrap/>
        <w:overflowPunct/>
        <w:topLinePunct w:val="0"/>
        <w:autoSpaceDE/>
        <w:autoSpaceDN/>
        <w:bidi w:val="0"/>
        <w:adjustRightInd/>
        <w:snapToGrid/>
        <w:spacing w:line="420" w:lineRule="exact"/>
        <w:ind w:left="0" w:leftChars="0" w:firstLine="480"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rPr>
        <w:t>投标人在递交投标样衣的同时须一次性递交投标样衣检测费，检测费由</w:t>
      </w:r>
      <w:r>
        <w:rPr>
          <w:rFonts w:hint="eastAsia" w:ascii="宋体" w:hAnsi="宋体" w:eastAsia="宋体" w:cs="宋体"/>
          <w:color w:val="auto"/>
          <w:sz w:val="24"/>
          <w:szCs w:val="24"/>
          <w:lang w:eastAsia="zh-CN"/>
        </w:rPr>
        <w:t>江西邦泽项目管理有限公司</w:t>
      </w:r>
      <w:r>
        <w:rPr>
          <w:rFonts w:hint="eastAsia" w:ascii="宋体" w:hAnsi="宋体" w:eastAsia="宋体" w:cs="宋体"/>
          <w:color w:val="auto"/>
          <w:sz w:val="24"/>
          <w:szCs w:val="24"/>
        </w:rPr>
        <w:t>代收</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公对公转账，收款账号同项目代理费收款账号，需备注</w:t>
      </w:r>
      <w:r>
        <w:rPr>
          <w:rFonts w:hint="eastAsia" w:ascii="宋体" w:hAnsi="宋体" w:eastAsia="宋体" w:cs="宋体"/>
          <w:color w:val="auto"/>
          <w:sz w:val="24"/>
          <w:szCs w:val="24"/>
          <w:highlight w:val="none"/>
          <w:lang w:val="en-US" w:eastAsia="zh-CN"/>
        </w:rPr>
        <w:t>“JXBZ-2026-008预收检测费”</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rPr>
        <w:t>，样衣检测费须按预收检测费明细表足额交纳：</w:t>
      </w:r>
    </w:p>
    <w:tbl>
      <w:tblPr>
        <w:tblStyle w:val="4"/>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470"/>
        <w:gridCol w:w="1171"/>
        <w:gridCol w:w="1737"/>
        <w:gridCol w:w="2141"/>
      </w:tblGrid>
      <w:tr w14:paraId="1DE9C6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jc w:val="center"/>
        </w:trPr>
        <w:tc>
          <w:tcPr>
            <w:tcW w:w="2036" w:type="pct"/>
            <w:noWrap w:val="0"/>
            <w:vAlign w:val="center"/>
          </w:tcPr>
          <w:p w14:paraId="472A43B8">
            <w:pPr>
              <w:keepNext w:val="0"/>
              <w:keepLines w:val="0"/>
              <w:pageBreakBefore w:val="0"/>
              <w:widowControl/>
              <w:kinsoku/>
              <w:wordWrap/>
              <w:overflowPunct/>
              <w:topLinePunct w:val="0"/>
              <w:autoSpaceDE/>
              <w:bidi w:val="0"/>
              <w:adjustRightInd/>
              <w:snapToGrid/>
              <w:spacing w:line="420" w:lineRule="exact"/>
              <w:jc w:val="center"/>
              <w:textAlignment w:val="center"/>
              <w:rPr>
                <w:rFonts w:hint="eastAsia" w:ascii="宋体" w:hAnsi="宋体" w:eastAsia="宋体" w:cs="宋体"/>
                <w:b/>
                <w:bCs/>
                <w:color w:val="auto"/>
                <w:kern w:val="0"/>
                <w:sz w:val="24"/>
                <w:szCs w:val="24"/>
                <w:lang w:bidi="ar"/>
              </w:rPr>
            </w:pPr>
            <w:r>
              <w:rPr>
                <w:rFonts w:hint="eastAsia" w:ascii="宋体" w:hAnsi="宋体" w:eastAsia="宋体" w:cs="宋体"/>
                <w:b/>
                <w:bCs/>
                <w:color w:val="auto"/>
                <w:kern w:val="0"/>
                <w:sz w:val="24"/>
                <w:szCs w:val="24"/>
                <w:lang w:bidi="ar"/>
              </w:rPr>
              <w:t>样衣名称</w:t>
            </w:r>
          </w:p>
        </w:tc>
        <w:tc>
          <w:tcPr>
            <w:tcW w:w="687" w:type="pct"/>
            <w:noWrap w:val="0"/>
            <w:vAlign w:val="center"/>
          </w:tcPr>
          <w:p w14:paraId="32EB7CD7">
            <w:pPr>
              <w:keepNext w:val="0"/>
              <w:keepLines w:val="0"/>
              <w:pageBreakBefore w:val="0"/>
              <w:widowControl/>
              <w:kinsoku/>
              <w:wordWrap/>
              <w:overflowPunct/>
              <w:topLinePunct w:val="0"/>
              <w:autoSpaceDE/>
              <w:bidi w:val="0"/>
              <w:adjustRightInd/>
              <w:snapToGrid/>
              <w:spacing w:line="420" w:lineRule="exact"/>
              <w:jc w:val="center"/>
              <w:textAlignment w:val="center"/>
              <w:rPr>
                <w:rFonts w:hint="eastAsia" w:ascii="宋体" w:hAnsi="宋体" w:eastAsia="宋体" w:cs="宋体"/>
                <w:b/>
                <w:bCs/>
                <w:color w:val="auto"/>
                <w:kern w:val="0"/>
                <w:sz w:val="24"/>
                <w:szCs w:val="24"/>
                <w:lang w:bidi="ar"/>
              </w:rPr>
            </w:pPr>
            <w:r>
              <w:rPr>
                <w:rFonts w:hint="eastAsia" w:ascii="宋体" w:hAnsi="宋体" w:eastAsia="宋体" w:cs="宋体"/>
                <w:b/>
                <w:bCs/>
                <w:color w:val="auto"/>
                <w:kern w:val="0"/>
                <w:sz w:val="24"/>
                <w:szCs w:val="24"/>
                <w:lang w:bidi="ar"/>
              </w:rPr>
              <w:t>数量</w:t>
            </w:r>
          </w:p>
        </w:tc>
        <w:tc>
          <w:tcPr>
            <w:tcW w:w="1019" w:type="pct"/>
            <w:noWrap w:val="0"/>
            <w:vAlign w:val="center"/>
          </w:tcPr>
          <w:p w14:paraId="11933282">
            <w:pPr>
              <w:keepNext w:val="0"/>
              <w:keepLines w:val="0"/>
              <w:pageBreakBefore w:val="0"/>
              <w:widowControl/>
              <w:kinsoku/>
              <w:wordWrap/>
              <w:overflowPunct/>
              <w:topLinePunct w:val="0"/>
              <w:autoSpaceDE/>
              <w:bidi w:val="0"/>
              <w:adjustRightInd/>
              <w:snapToGrid/>
              <w:spacing w:line="420" w:lineRule="exact"/>
              <w:jc w:val="center"/>
              <w:textAlignment w:val="center"/>
              <w:rPr>
                <w:rFonts w:hint="eastAsia" w:ascii="宋体" w:hAnsi="宋体" w:eastAsia="宋体" w:cs="宋体"/>
                <w:b/>
                <w:bCs/>
                <w:color w:val="auto"/>
                <w:kern w:val="0"/>
                <w:sz w:val="24"/>
                <w:szCs w:val="24"/>
                <w:lang w:bidi="ar"/>
              </w:rPr>
            </w:pPr>
            <w:r>
              <w:rPr>
                <w:rFonts w:hint="eastAsia" w:ascii="宋体" w:hAnsi="宋体" w:eastAsia="宋体" w:cs="宋体"/>
                <w:b/>
                <w:bCs/>
                <w:color w:val="auto"/>
                <w:kern w:val="0"/>
                <w:sz w:val="24"/>
                <w:szCs w:val="24"/>
                <w:lang w:bidi="ar"/>
              </w:rPr>
              <w:t>检测费（元）</w:t>
            </w:r>
          </w:p>
        </w:tc>
        <w:tc>
          <w:tcPr>
            <w:tcW w:w="1256" w:type="pct"/>
            <w:noWrap w:val="0"/>
            <w:vAlign w:val="center"/>
          </w:tcPr>
          <w:p w14:paraId="12ABAD8E">
            <w:pPr>
              <w:keepNext w:val="0"/>
              <w:keepLines w:val="0"/>
              <w:pageBreakBefore w:val="0"/>
              <w:widowControl/>
              <w:kinsoku/>
              <w:wordWrap/>
              <w:overflowPunct/>
              <w:topLinePunct w:val="0"/>
              <w:autoSpaceDE/>
              <w:bidi w:val="0"/>
              <w:adjustRightInd/>
              <w:snapToGrid/>
              <w:spacing w:line="420" w:lineRule="exact"/>
              <w:jc w:val="center"/>
              <w:textAlignment w:val="center"/>
              <w:rPr>
                <w:rFonts w:hint="eastAsia" w:ascii="宋体" w:hAnsi="宋体" w:eastAsia="宋体" w:cs="宋体"/>
                <w:b/>
                <w:bCs/>
                <w:color w:val="auto"/>
                <w:kern w:val="0"/>
                <w:sz w:val="24"/>
                <w:szCs w:val="24"/>
                <w:lang w:bidi="ar"/>
              </w:rPr>
            </w:pPr>
            <w:r>
              <w:rPr>
                <w:rFonts w:hint="eastAsia" w:ascii="宋体" w:hAnsi="宋体" w:eastAsia="宋体" w:cs="宋体"/>
                <w:b/>
                <w:bCs/>
                <w:color w:val="auto"/>
                <w:kern w:val="0"/>
                <w:sz w:val="24"/>
                <w:szCs w:val="24"/>
                <w:lang w:bidi="ar"/>
              </w:rPr>
              <w:t>备注</w:t>
            </w:r>
          </w:p>
        </w:tc>
      </w:tr>
      <w:tr w14:paraId="2CEEED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2036" w:type="pct"/>
            <w:noWrap w:val="0"/>
            <w:vAlign w:val="center"/>
          </w:tcPr>
          <w:p w14:paraId="35FBA676">
            <w:pPr>
              <w:keepNext w:val="0"/>
              <w:keepLines w:val="0"/>
              <w:pageBreakBefore w:val="0"/>
              <w:widowControl/>
              <w:kinsoku/>
              <w:wordWrap/>
              <w:overflowPunct/>
              <w:topLinePunct w:val="0"/>
              <w:autoSpaceDE/>
              <w:bidi w:val="0"/>
              <w:adjustRightInd/>
              <w:snapToGrid/>
              <w:spacing w:line="420" w:lineRule="exact"/>
              <w:jc w:val="center"/>
              <w:textAlignment w:val="center"/>
              <w:rPr>
                <w:rFonts w:hint="eastAsia" w:ascii="宋体" w:hAnsi="宋体" w:eastAsia="宋体" w:cs="宋体"/>
                <w:color w:val="auto"/>
                <w:kern w:val="0"/>
                <w:sz w:val="24"/>
                <w:szCs w:val="24"/>
                <w:highlight w:val="none"/>
                <w:lang w:bidi="ar"/>
              </w:rPr>
            </w:pPr>
            <w:r>
              <w:rPr>
                <w:rFonts w:hint="eastAsia" w:ascii="宋体" w:hAnsi="宋体" w:eastAsia="宋体" w:cs="宋体"/>
                <w:color w:val="auto"/>
                <w:kern w:val="0"/>
                <w:sz w:val="24"/>
                <w:szCs w:val="24"/>
                <w:highlight w:val="none"/>
                <w:lang w:bidi="ar"/>
              </w:rPr>
              <w:t>女款法官春秋常服</w:t>
            </w:r>
          </w:p>
        </w:tc>
        <w:tc>
          <w:tcPr>
            <w:tcW w:w="687" w:type="pct"/>
            <w:noWrap w:val="0"/>
            <w:vAlign w:val="center"/>
          </w:tcPr>
          <w:p w14:paraId="038E1B0A">
            <w:pPr>
              <w:keepNext w:val="0"/>
              <w:keepLines w:val="0"/>
              <w:pageBreakBefore w:val="0"/>
              <w:widowControl/>
              <w:kinsoku/>
              <w:wordWrap/>
              <w:overflowPunct/>
              <w:topLinePunct w:val="0"/>
              <w:autoSpaceDE/>
              <w:autoSpaceDN w:val="0"/>
              <w:bidi w:val="0"/>
              <w:adjustRightInd/>
              <w:snapToGrid/>
              <w:spacing w:line="420" w:lineRule="exact"/>
              <w:jc w:val="center"/>
              <w:textAlignment w:val="center"/>
              <w:rPr>
                <w:rFonts w:hint="eastAsia" w:ascii="宋体" w:hAnsi="宋体" w:eastAsia="宋体" w:cs="宋体"/>
                <w:color w:val="auto"/>
                <w:kern w:val="0"/>
                <w:sz w:val="24"/>
                <w:szCs w:val="24"/>
                <w:highlight w:val="none"/>
                <w:lang w:bidi="ar"/>
              </w:rPr>
            </w:pPr>
            <w:r>
              <w:rPr>
                <w:rFonts w:hint="eastAsia" w:ascii="宋体" w:hAnsi="宋体" w:eastAsia="宋体" w:cs="宋体"/>
                <w:color w:val="auto"/>
                <w:kern w:val="0"/>
                <w:sz w:val="24"/>
                <w:szCs w:val="24"/>
                <w:highlight w:val="none"/>
                <w:lang w:bidi="ar"/>
              </w:rPr>
              <w:t>1套</w:t>
            </w:r>
          </w:p>
        </w:tc>
        <w:tc>
          <w:tcPr>
            <w:tcW w:w="1019" w:type="pct"/>
            <w:noWrap w:val="0"/>
            <w:vAlign w:val="center"/>
          </w:tcPr>
          <w:p w14:paraId="4F42DFA1">
            <w:pPr>
              <w:keepNext w:val="0"/>
              <w:keepLines w:val="0"/>
              <w:pageBreakBefore w:val="0"/>
              <w:widowControl/>
              <w:kinsoku/>
              <w:wordWrap/>
              <w:overflowPunct/>
              <w:topLinePunct w:val="0"/>
              <w:autoSpaceDE/>
              <w:autoSpaceDN w:val="0"/>
              <w:bidi w:val="0"/>
              <w:adjustRightInd/>
              <w:snapToGrid/>
              <w:spacing w:line="420" w:lineRule="exact"/>
              <w:jc w:val="center"/>
              <w:textAlignment w:val="center"/>
              <w:rPr>
                <w:rFonts w:hint="eastAsia" w:ascii="宋体" w:hAnsi="宋体" w:eastAsia="宋体" w:cs="宋体"/>
                <w:color w:val="auto"/>
                <w:kern w:val="0"/>
                <w:sz w:val="24"/>
                <w:szCs w:val="24"/>
                <w:highlight w:val="none"/>
                <w:lang w:bidi="ar"/>
              </w:rPr>
            </w:pPr>
            <w:r>
              <w:rPr>
                <w:rFonts w:hint="eastAsia" w:ascii="宋体" w:hAnsi="宋体" w:eastAsia="宋体" w:cs="宋体"/>
                <w:color w:val="auto"/>
                <w:kern w:val="0"/>
                <w:sz w:val="24"/>
                <w:szCs w:val="24"/>
                <w:highlight w:val="none"/>
                <w:lang w:bidi="ar"/>
              </w:rPr>
              <w:t>3000</w:t>
            </w:r>
          </w:p>
        </w:tc>
        <w:tc>
          <w:tcPr>
            <w:tcW w:w="1256" w:type="pct"/>
            <w:vMerge w:val="restart"/>
            <w:noWrap w:val="0"/>
            <w:vAlign w:val="center"/>
          </w:tcPr>
          <w:p w14:paraId="3DFDFF82">
            <w:pPr>
              <w:keepNext w:val="0"/>
              <w:keepLines w:val="0"/>
              <w:pageBreakBefore w:val="0"/>
              <w:widowControl/>
              <w:suppressLineNumbers w:val="0"/>
              <w:kinsoku/>
              <w:wordWrap/>
              <w:overflowPunct/>
              <w:topLinePunct w:val="0"/>
              <w:autoSpaceDE/>
              <w:bidi w:val="0"/>
              <w:adjustRightInd/>
              <w:snapToGrid/>
              <w:spacing w:line="420" w:lineRule="exact"/>
              <w:jc w:val="center"/>
              <w:rPr>
                <w:rFonts w:hint="eastAsia" w:ascii="宋体" w:hAnsi="宋体" w:eastAsia="宋体" w:cs="宋体"/>
                <w:color w:val="auto"/>
                <w:kern w:val="0"/>
                <w:sz w:val="24"/>
                <w:szCs w:val="24"/>
                <w:lang w:bidi="ar"/>
              </w:rPr>
            </w:pPr>
            <w:r>
              <w:rPr>
                <w:rFonts w:hint="eastAsia" w:ascii="宋体" w:hAnsi="宋体" w:eastAsia="宋体" w:cs="宋体"/>
                <w:color w:val="auto"/>
                <w:kern w:val="0"/>
                <w:sz w:val="24"/>
                <w:szCs w:val="24"/>
                <w:lang w:bidi="ar"/>
              </w:rPr>
              <w:t>实报实销，凭正式票据结算，多退少补。</w:t>
            </w:r>
            <w:r>
              <w:rPr>
                <w:rFonts w:hint="eastAsia" w:ascii="宋体" w:hAnsi="宋体" w:eastAsia="宋体" w:cs="宋体"/>
                <w:color w:val="auto"/>
                <w:kern w:val="0"/>
                <w:sz w:val="24"/>
                <w:szCs w:val="24"/>
                <w:lang w:val="en-US" w:eastAsia="zh-CN" w:bidi="ar"/>
              </w:rPr>
              <w:t>项目评标结束后，开具收费票据。</w:t>
            </w:r>
          </w:p>
        </w:tc>
      </w:tr>
      <w:tr w14:paraId="794CD3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2036" w:type="pct"/>
            <w:noWrap w:val="0"/>
            <w:vAlign w:val="center"/>
          </w:tcPr>
          <w:p w14:paraId="44CC7718">
            <w:pPr>
              <w:keepNext w:val="0"/>
              <w:keepLines w:val="0"/>
              <w:pageBreakBefore w:val="0"/>
              <w:widowControl/>
              <w:kinsoku/>
              <w:wordWrap/>
              <w:overflowPunct/>
              <w:topLinePunct w:val="0"/>
              <w:autoSpaceDE/>
              <w:bidi w:val="0"/>
              <w:adjustRightInd/>
              <w:snapToGrid/>
              <w:spacing w:line="420" w:lineRule="exact"/>
              <w:jc w:val="center"/>
              <w:textAlignment w:val="center"/>
              <w:rPr>
                <w:rFonts w:hint="eastAsia" w:ascii="宋体" w:hAnsi="宋体" w:eastAsia="宋体" w:cs="宋体"/>
                <w:color w:val="auto"/>
                <w:kern w:val="0"/>
                <w:sz w:val="24"/>
                <w:szCs w:val="24"/>
                <w:highlight w:val="none"/>
                <w:lang w:bidi="ar"/>
              </w:rPr>
            </w:pPr>
            <w:r>
              <w:rPr>
                <w:rFonts w:hint="eastAsia" w:ascii="宋体" w:hAnsi="宋体" w:eastAsia="宋体" w:cs="宋体"/>
                <w:color w:val="auto"/>
                <w:kern w:val="0"/>
                <w:sz w:val="24"/>
                <w:szCs w:val="24"/>
                <w:highlight w:val="none"/>
                <w:lang w:bidi="ar"/>
              </w:rPr>
              <w:t>男款法官冬常服</w:t>
            </w:r>
          </w:p>
        </w:tc>
        <w:tc>
          <w:tcPr>
            <w:tcW w:w="687" w:type="pct"/>
            <w:noWrap w:val="0"/>
            <w:vAlign w:val="center"/>
          </w:tcPr>
          <w:p w14:paraId="164E6745">
            <w:pPr>
              <w:keepNext w:val="0"/>
              <w:keepLines w:val="0"/>
              <w:pageBreakBefore w:val="0"/>
              <w:widowControl/>
              <w:kinsoku/>
              <w:wordWrap/>
              <w:overflowPunct/>
              <w:topLinePunct w:val="0"/>
              <w:autoSpaceDE/>
              <w:autoSpaceDN w:val="0"/>
              <w:bidi w:val="0"/>
              <w:adjustRightInd/>
              <w:snapToGrid/>
              <w:spacing w:line="420" w:lineRule="exact"/>
              <w:jc w:val="center"/>
              <w:textAlignment w:val="center"/>
              <w:rPr>
                <w:rFonts w:hint="eastAsia" w:ascii="宋体" w:hAnsi="宋体" w:eastAsia="宋体" w:cs="宋体"/>
                <w:color w:val="auto"/>
                <w:kern w:val="0"/>
                <w:sz w:val="24"/>
                <w:szCs w:val="24"/>
                <w:highlight w:val="none"/>
                <w:lang w:bidi="ar"/>
              </w:rPr>
            </w:pPr>
            <w:r>
              <w:rPr>
                <w:rFonts w:hint="eastAsia" w:ascii="宋体" w:hAnsi="宋体" w:eastAsia="宋体" w:cs="宋体"/>
                <w:color w:val="auto"/>
                <w:kern w:val="0"/>
                <w:sz w:val="24"/>
                <w:szCs w:val="24"/>
                <w:highlight w:val="none"/>
                <w:lang w:bidi="ar"/>
              </w:rPr>
              <w:t>1套</w:t>
            </w:r>
          </w:p>
        </w:tc>
        <w:tc>
          <w:tcPr>
            <w:tcW w:w="1019" w:type="pct"/>
            <w:noWrap w:val="0"/>
            <w:vAlign w:val="center"/>
          </w:tcPr>
          <w:p w14:paraId="70A996CE">
            <w:pPr>
              <w:keepNext w:val="0"/>
              <w:keepLines w:val="0"/>
              <w:pageBreakBefore w:val="0"/>
              <w:widowControl/>
              <w:kinsoku/>
              <w:wordWrap/>
              <w:overflowPunct/>
              <w:topLinePunct w:val="0"/>
              <w:autoSpaceDE/>
              <w:autoSpaceDN w:val="0"/>
              <w:bidi w:val="0"/>
              <w:adjustRightInd/>
              <w:snapToGrid/>
              <w:spacing w:line="420" w:lineRule="exact"/>
              <w:jc w:val="center"/>
              <w:textAlignment w:val="center"/>
              <w:rPr>
                <w:rFonts w:hint="eastAsia" w:ascii="宋体" w:hAnsi="宋体" w:eastAsia="宋体" w:cs="宋体"/>
                <w:color w:val="auto"/>
                <w:kern w:val="0"/>
                <w:sz w:val="24"/>
                <w:szCs w:val="24"/>
                <w:highlight w:val="none"/>
                <w:lang w:bidi="ar"/>
              </w:rPr>
            </w:pPr>
            <w:r>
              <w:rPr>
                <w:rFonts w:hint="eastAsia" w:ascii="宋体" w:hAnsi="宋体" w:eastAsia="宋体" w:cs="宋体"/>
                <w:color w:val="auto"/>
                <w:kern w:val="0"/>
                <w:sz w:val="24"/>
                <w:szCs w:val="24"/>
                <w:highlight w:val="none"/>
                <w:lang w:bidi="ar"/>
              </w:rPr>
              <w:t>3000</w:t>
            </w:r>
          </w:p>
        </w:tc>
        <w:tc>
          <w:tcPr>
            <w:tcW w:w="1256" w:type="pct"/>
            <w:vMerge w:val="continue"/>
            <w:noWrap w:val="0"/>
            <w:vAlign w:val="center"/>
          </w:tcPr>
          <w:p w14:paraId="6E3DFFF0">
            <w:pPr>
              <w:keepNext w:val="0"/>
              <w:keepLines w:val="0"/>
              <w:pageBreakBefore w:val="0"/>
              <w:kinsoku/>
              <w:wordWrap/>
              <w:overflowPunct/>
              <w:topLinePunct w:val="0"/>
              <w:autoSpaceDE/>
              <w:autoSpaceDN w:val="0"/>
              <w:bidi w:val="0"/>
              <w:adjustRightInd/>
              <w:snapToGrid/>
              <w:spacing w:line="420" w:lineRule="exact"/>
              <w:ind w:left="0" w:leftChars="0" w:firstLine="480" w:firstLineChars="200"/>
              <w:jc w:val="center"/>
              <w:rPr>
                <w:rFonts w:hint="eastAsia" w:ascii="宋体" w:hAnsi="宋体" w:eastAsia="宋体" w:cs="宋体"/>
                <w:color w:val="auto"/>
                <w:sz w:val="24"/>
                <w:szCs w:val="24"/>
              </w:rPr>
            </w:pPr>
          </w:p>
        </w:tc>
      </w:tr>
      <w:tr w14:paraId="184603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2036" w:type="pct"/>
            <w:noWrap w:val="0"/>
            <w:vAlign w:val="center"/>
          </w:tcPr>
          <w:p w14:paraId="5E493931">
            <w:pPr>
              <w:keepNext w:val="0"/>
              <w:keepLines w:val="0"/>
              <w:pageBreakBefore w:val="0"/>
              <w:widowControl/>
              <w:kinsoku/>
              <w:wordWrap/>
              <w:overflowPunct/>
              <w:topLinePunct w:val="0"/>
              <w:autoSpaceDE/>
              <w:bidi w:val="0"/>
              <w:adjustRightInd/>
              <w:snapToGrid/>
              <w:spacing w:line="420" w:lineRule="exact"/>
              <w:jc w:val="center"/>
              <w:textAlignment w:val="center"/>
              <w:rPr>
                <w:rFonts w:hint="eastAsia" w:ascii="宋体" w:hAnsi="宋体" w:eastAsia="宋体" w:cs="宋体"/>
                <w:color w:val="auto"/>
                <w:kern w:val="0"/>
                <w:sz w:val="24"/>
                <w:szCs w:val="24"/>
                <w:highlight w:val="none"/>
                <w:lang w:bidi="ar"/>
              </w:rPr>
            </w:pPr>
            <w:r>
              <w:rPr>
                <w:rFonts w:hint="eastAsia" w:ascii="宋体" w:hAnsi="宋体" w:eastAsia="宋体" w:cs="宋体"/>
                <w:color w:val="auto"/>
                <w:kern w:val="0"/>
                <w:sz w:val="24"/>
                <w:szCs w:val="24"/>
                <w:highlight w:val="none"/>
                <w:lang w:bidi="ar"/>
              </w:rPr>
              <w:t>女款白色内穿长袖衬衣</w:t>
            </w:r>
          </w:p>
        </w:tc>
        <w:tc>
          <w:tcPr>
            <w:tcW w:w="687" w:type="pct"/>
            <w:noWrap w:val="0"/>
            <w:vAlign w:val="center"/>
          </w:tcPr>
          <w:p w14:paraId="101B6B7F">
            <w:pPr>
              <w:keepNext w:val="0"/>
              <w:keepLines w:val="0"/>
              <w:pageBreakBefore w:val="0"/>
              <w:widowControl/>
              <w:kinsoku/>
              <w:wordWrap/>
              <w:overflowPunct/>
              <w:topLinePunct w:val="0"/>
              <w:autoSpaceDE/>
              <w:autoSpaceDN w:val="0"/>
              <w:bidi w:val="0"/>
              <w:adjustRightInd/>
              <w:snapToGrid/>
              <w:spacing w:line="420" w:lineRule="exact"/>
              <w:jc w:val="center"/>
              <w:textAlignment w:val="center"/>
              <w:rPr>
                <w:rFonts w:hint="eastAsia" w:ascii="宋体" w:hAnsi="宋体" w:eastAsia="宋体" w:cs="宋体"/>
                <w:color w:val="auto"/>
                <w:kern w:val="0"/>
                <w:sz w:val="24"/>
                <w:szCs w:val="24"/>
                <w:highlight w:val="none"/>
                <w:lang w:bidi="ar"/>
              </w:rPr>
            </w:pPr>
            <w:r>
              <w:rPr>
                <w:rFonts w:hint="eastAsia" w:ascii="宋体" w:hAnsi="宋体" w:eastAsia="宋体" w:cs="宋体"/>
                <w:color w:val="auto"/>
                <w:kern w:val="0"/>
                <w:sz w:val="24"/>
                <w:szCs w:val="24"/>
                <w:highlight w:val="none"/>
                <w:lang w:bidi="ar"/>
              </w:rPr>
              <w:t>1件</w:t>
            </w:r>
          </w:p>
        </w:tc>
        <w:tc>
          <w:tcPr>
            <w:tcW w:w="1019" w:type="pct"/>
            <w:noWrap w:val="0"/>
            <w:vAlign w:val="center"/>
          </w:tcPr>
          <w:p w14:paraId="42C9DBE5">
            <w:pPr>
              <w:keepNext w:val="0"/>
              <w:keepLines w:val="0"/>
              <w:pageBreakBefore w:val="0"/>
              <w:widowControl/>
              <w:kinsoku/>
              <w:wordWrap/>
              <w:overflowPunct/>
              <w:topLinePunct w:val="0"/>
              <w:autoSpaceDE/>
              <w:autoSpaceDN w:val="0"/>
              <w:bidi w:val="0"/>
              <w:adjustRightInd/>
              <w:snapToGrid/>
              <w:spacing w:line="420" w:lineRule="exact"/>
              <w:jc w:val="center"/>
              <w:textAlignment w:val="center"/>
              <w:rPr>
                <w:rFonts w:hint="eastAsia" w:ascii="宋体" w:hAnsi="宋体" w:eastAsia="宋体" w:cs="宋体"/>
                <w:color w:val="auto"/>
                <w:kern w:val="0"/>
                <w:sz w:val="24"/>
                <w:szCs w:val="24"/>
                <w:highlight w:val="none"/>
                <w:lang w:bidi="ar"/>
              </w:rPr>
            </w:pPr>
            <w:r>
              <w:rPr>
                <w:rFonts w:hint="eastAsia" w:ascii="宋体" w:hAnsi="宋体" w:eastAsia="宋体" w:cs="宋体"/>
                <w:color w:val="auto"/>
                <w:kern w:val="0"/>
                <w:sz w:val="24"/>
                <w:szCs w:val="24"/>
                <w:highlight w:val="none"/>
                <w:lang w:bidi="ar"/>
              </w:rPr>
              <w:t>3000</w:t>
            </w:r>
          </w:p>
        </w:tc>
        <w:tc>
          <w:tcPr>
            <w:tcW w:w="1256" w:type="pct"/>
            <w:vMerge w:val="continue"/>
            <w:noWrap w:val="0"/>
            <w:vAlign w:val="center"/>
          </w:tcPr>
          <w:p w14:paraId="456B1EB7">
            <w:pPr>
              <w:keepNext w:val="0"/>
              <w:keepLines w:val="0"/>
              <w:pageBreakBefore w:val="0"/>
              <w:kinsoku/>
              <w:wordWrap/>
              <w:overflowPunct/>
              <w:topLinePunct w:val="0"/>
              <w:autoSpaceDE/>
              <w:autoSpaceDN w:val="0"/>
              <w:bidi w:val="0"/>
              <w:adjustRightInd/>
              <w:snapToGrid/>
              <w:spacing w:line="420" w:lineRule="exact"/>
              <w:ind w:left="0" w:leftChars="0" w:firstLine="480" w:firstLineChars="200"/>
              <w:jc w:val="center"/>
              <w:rPr>
                <w:rFonts w:hint="eastAsia" w:ascii="宋体" w:hAnsi="宋体" w:eastAsia="宋体" w:cs="宋体"/>
                <w:color w:val="auto"/>
                <w:sz w:val="24"/>
                <w:szCs w:val="24"/>
              </w:rPr>
            </w:pPr>
          </w:p>
        </w:tc>
      </w:tr>
      <w:tr w14:paraId="33EFA1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2036" w:type="pct"/>
            <w:noWrap w:val="0"/>
            <w:vAlign w:val="center"/>
          </w:tcPr>
          <w:p w14:paraId="2ADAA395">
            <w:pPr>
              <w:keepNext w:val="0"/>
              <w:keepLines w:val="0"/>
              <w:pageBreakBefore w:val="0"/>
              <w:widowControl/>
              <w:kinsoku/>
              <w:wordWrap/>
              <w:overflowPunct/>
              <w:topLinePunct w:val="0"/>
              <w:autoSpaceDE/>
              <w:bidi w:val="0"/>
              <w:adjustRightInd/>
              <w:snapToGrid/>
              <w:spacing w:line="420" w:lineRule="exact"/>
              <w:jc w:val="center"/>
              <w:textAlignment w:val="center"/>
              <w:rPr>
                <w:rFonts w:hint="eastAsia" w:ascii="宋体" w:hAnsi="宋体" w:eastAsia="宋体" w:cs="宋体"/>
                <w:color w:val="auto"/>
                <w:kern w:val="0"/>
                <w:sz w:val="24"/>
                <w:szCs w:val="24"/>
                <w:highlight w:val="none"/>
                <w:lang w:bidi="ar"/>
              </w:rPr>
            </w:pPr>
            <w:r>
              <w:rPr>
                <w:rFonts w:hint="eastAsia" w:ascii="宋体" w:hAnsi="宋体" w:eastAsia="宋体" w:cs="宋体"/>
                <w:color w:val="auto"/>
                <w:kern w:val="0"/>
                <w:sz w:val="24"/>
                <w:szCs w:val="24"/>
                <w:highlight w:val="none"/>
                <w:lang w:bidi="ar"/>
              </w:rPr>
              <w:t>男款法官夏服</w:t>
            </w:r>
          </w:p>
        </w:tc>
        <w:tc>
          <w:tcPr>
            <w:tcW w:w="687" w:type="pct"/>
            <w:noWrap w:val="0"/>
            <w:vAlign w:val="center"/>
          </w:tcPr>
          <w:p w14:paraId="3B106EF8">
            <w:pPr>
              <w:keepNext w:val="0"/>
              <w:keepLines w:val="0"/>
              <w:pageBreakBefore w:val="0"/>
              <w:widowControl/>
              <w:kinsoku/>
              <w:wordWrap/>
              <w:overflowPunct/>
              <w:topLinePunct w:val="0"/>
              <w:autoSpaceDE/>
              <w:autoSpaceDN w:val="0"/>
              <w:bidi w:val="0"/>
              <w:adjustRightInd/>
              <w:snapToGrid/>
              <w:spacing w:line="420" w:lineRule="exact"/>
              <w:jc w:val="center"/>
              <w:textAlignment w:val="center"/>
              <w:rPr>
                <w:rFonts w:hint="eastAsia" w:ascii="宋体" w:hAnsi="宋体" w:eastAsia="宋体" w:cs="宋体"/>
                <w:color w:val="auto"/>
                <w:kern w:val="0"/>
                <w:sz w:val="24"/>
                <w:szCs w:val="24"/>
                <w:highlight w:val="none"/>
                <w:lang w:bidi="ar"/>
              </w:rPr>
            </w:pPr>
            <w:r>
              <w:rPr>
                <w:rFonts w:hint="eastAsia" w:ascii="宋体" w:hAnsi="宋体" w:eastAsia="宋体" w:cs="宋体"/>
                <w:color w:val="auto"/>
                <w:kern w:val="0"/>
                <w:sz w:val="24"/>
                <w:szCs w:val="24"/>
                <w:highlight w:val="none"/>
                <w:lang w:bidi="ar"/>
              </w:rPr>
              <w:t>1套</w:t>
            </w:r>
          </w:p>
        </w:tc>
        <w:tc>
          <w:tcPr>
            <w:tcW w:w="1019" w:type="pct"/>
            <w:noWrap w:val="0"/>
            <w:vAlign w:val="center"/>
          </w:tcPr>
          <w:p w14:paraId="2F16A76E">
            <w:pPr>
              <w:keepNext w:val="0"/>
              <w:keepLines w:val="0"/>
              <w:pageBreakBefore w:val="0"/>
              <w:widowControl/>
              <w:kinsoku/>
              <w:wordWrap/>
              <w:overflowPunct/>
              <w:topLinePunct w:val="0"/>
              <w:autoSpaceDE/>
              <w:autoSpaceDN w:val="0"/>
              <w:bidi w:val="0"/>
              <w:adjustRightInd/>
              <w:snapToGrid/>
              <w:spacing w:line="420" w:lineRule="exact"/>
              <w:jc w:val="center"/>
              <w:textAlignment w:val="center"/>
              <w:rPr>
                <w:rFonts w:hint="eastAsia" w:ascii="宋体" w:hAnsi="宋体" w:eastAsia="宋体" w:cs="宋体"/>
                <w:color w:val="auto"/>
                <w:kern w:val="0"/>
                <w:sz w:val="24"/>
                <w:szCs w:val="24"/>
                <w:highlight w:val="none"/>
                <w:lang w:bidi="ar"/>
              </w:rPr>
            </w:pPr>
            <w:r>
              <w:rPr>
                <w:rFonts w:hint="eastAsia" w:ascii="宋体" w:hAnsi="宋体" w:eastAsia="宋体" w:cs="宋体"/>
                <w:color w:val="auto"/>
                <w:kern w:val="0"/>
                <w:sz w:val="24"/>
                <w:szCs w:val="24"/>
                <w:highlight w:val="none"/>
                <w:lang w:bidi="ar"/>
              </w:rPr>
              <w:t>3000</w:t>
            </w:r>
          </w:p>
        </w:tc>
        <w:tc>
          <w:tcPr>
            <w:tcW w:w="1256" w:type="pct"/>
            <w:vMerge w:val="continue"/>
            <w:noWrap w:val="0"/>
            <w:vAlign w:val="center"/>
          </w:tcPr>
          <w:p w14:paraId="71B276F6">
            <w:pPr>
              <w:keepNext w:val="0"/>
              <w:keepLines w:val="0"/>
              <w:pageBreakBefore w:val="0"/>
              <w:kinsoku/>
              <w:wordWrap/>
              <w:overflowPunct/>
              <w:topLinePunct w:val="0"/>
              <w:autoSpaceDE/>
              <w:autoSpaceDN w:val="0"/>
              <w:bidi w:val="0"/>
              <w:adjustRightInd/>
              <w:snapToGrid/>
              <w:spacing w:line="420" w:lineRule="exact"/>
              <w:ind w:left="0" w:leftChars="0" w:firstLine="480" w:firstLineChars="200"/>
              <w:jc w:val="center"/>
              <w:rPr>
                <w:rFonts w:hint="eastAsia" w:ascii="宋体" w:hAnsi="宋体" w:eastAsia="宋体" w:cs="宋体"/>
                <w:color w:val="auto"/>
                <w:sz w:val="24"/>
                <w:szCs w:val="24"/>
              </w:rPr>
            </w:pPr>
          </w:p>
        </w:tc>
      </w:tr>
      <w:tr w14:paraId="7CC9DF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2036" w:type="pct"/>
            <w:noWrap w:val="0"/>
            <w:vAlign w:val="center"/>
          </w:tcPr>
          <w:p w14:paraId="1F319D6C">
            <w:pPr>
              <w:keepNext w:val="0"/>
              <w:keepLines w:val="0"/>
              <w:pageBreakBefore w:val="0"/>
              <w:widowControl/>
              <w:kinsoku/>
              <w:wordWrap/>
              <w:overflowPunct/>
              <w:topLinePunct w:val="0"/>
              <w:autoSpaceDE/>
              <w:bidi w:val="0"/>
              <w:adjustRightInd/>
              <w:snapToGrid/>
              <w:spacing w:line="420" w:lineRule="exact"/>
              <w:jc w:val="center"/>
              <w:textAlignment w:val="center"/>
              <w:rPr>
                <w:rFonts w:hint="eastAsia" w:ascii="宋体" w:hAnsi="宋体" w:eastAsia="宋体" w:cs="宋体"/>
                <w:color w:val="auto"/>
                <w:kern w:val="0"/>
                <w:sz w:val="24"/>
                <w:szCs w:val="24"/>
                <w:highlight w:val="none"/>
                <w:lang w:bidi="ar"/>
              </w:rPr>
            </w:pPr>
            <w:r>
              <w:rPr>
                <w:rFonts w:hint="eastAsia" w:ascii="宋体" w:hAnsi="宋体" w:eastAsia="宋体" w:cs="宋体"/>
                <w:color w:val="auto"/>
                <w:kern w:val="0"/>
                <w:sz w:val="24"/>
                <w:szCs w:val="24"/>
                <w:highlight w:val="none"/>
                <w:lang w:bidi="ar"/>
              </w:rPr>
              <w:t>男款法官多功能防寒大衣</w:t>
            </w:r>
          </w:p>
        </w:tc>
        <w:tc>
          <w:tcPr>
            <w:tcW w:w="687" w:type="pct"/>
            <w:noWrap w:val="0"/>
            <w:vAlign w:val="center"/>
          </w:tcPr>
          <w:p w14:paraId="5666D94A">
            <w:pPr>
              <w:keepNext w:val="0"/>
              <w:keepLines w:val="0"/>
              <w:pageBreakBefore w:val="0"/>
              <w:widowControl/>
              <w:kinsoku/>
              <w:wordWrap/>
              <w:overflowPunct/>
              <w:topLinePunct w:val="0"/>
              <w:autoSpaceDE/>
              <w:autoSpaceDN w:val="0"/>
              <w:bidi w:val="0"/>
              <w:adjustRightInd/>
              <w:snapToGrid/>
              <w:spacing w:line="420" w:lineRule="exact"/>
              <w:jc w:val="center"/>
              <w:textAlignment w:val="center"/>
              <w:rPr>
                <w:rFonts w:hint="eastAsia" w:ascii="宋体" w:hAnsi="宋体" w:eastAsia="宋体" w:cs="宋体"/>
                <w:color w:val="auto"/>
                <w:kern w:val="0"/>
                <w:sz w:val="24"/>
                <w:szCs w:val="24"/>
                <w:highlight w:val="none"/>
                <w:lang w:bidi="ar"/>
              </w:rPr>
            </w:pPr>
            <w:r>
              <w:rPr>
                <w:rFonts w:hint="eastAsia" w:ascii="宋体" w:hAnsi="宋体" w:eastAsia="宋体" w:cs="宋体"/>
                <w:color w:val="auto"/>
                <w:kern w:val="0"/>
                <w:sz w:val="24"/>
                <w:szCs w:val="24"/>
                <w:highlight w:val="none"/>
                <w:lang w:bidi="ar"/>
              </w:rPr>
              <w:t>1件</w:t>
            </w:r>
          </w:p>
        </w:tc>
        <w:tc>
          <w:tcPr>
            <w:tcW w:w="1019" w:type="pct"/>
            <w:noWrap w:val="0"/>
            <w:vAlign w:val="center"/>
          </w:tcPr>
          <w:p w14:paraId="395E9593">
            <w:pPr>
              <w:keepNext w:val="0"/>
              <w:keepLines w:val="0"/>
              <w:pageBreakBefore w:val="0"/>
              <w:widowControl/>
              <w:kinsoku/>
              <w:wordWrap/>
              <w:overflowPunct/>
              <w:topLinePunct w:val="0"/>
              <w:autoSpaceDE/>
              <w:autoSpaceDN w:val="0"/>
              <w:bidi w:val="0"/>
              <w:adjustRightInd/>
              <w:snapToGrid/>
              <w:spacing w:line="420" w:lineRule="exact"/>
              <w:jc w:val="center"/>
              <w:textAlignment w:val="center"/>
              <w:rPr>
                <w:rFonts w:hint="eastAsia" w:ascii="宋体" w:hAnsi="宋体" w:eastAsia="宋体" w:cs="宋体"/>
                <w:color w:val="auto"/>
                <w:kern w:val="0"/>
                <w:sz w:val="24"/>
                <w:szCs w:val="24"/>
                <w:highlight w:val="none"/>
                <w:lang w:bidi="ar"/>
              </w:rPr>
            </w:pPr>
            <w:r>
              <w:rPr>
                <w:rFonts w:hint="eastAsia" w:ascii="宋体" w:hAnsi="宋体" w:eastAsia="宋体" w:cs="宋体"/>
                <w:color w:val="auto"/>
                <w:kern w:val="0"/>
                <w:sz w:val="24"/>
                <w:szCs w:val="24"/>
                <w:highlight w:val="none"/>
                <w:lang w:bidi="ar"/>
              </w:rPr>
              <w:t>3000</w:t>
            </w:r>
          </w:p>
        </w:tc>
        <w:tc>
          <w:tcPr>
            <w:tcW w:w="1256" w:type="pct"/>
            <w:vMerge w:val="continue"/>
            <w:noWrap w:val="0"/>
            <w:vAlign w:val="center"/>
          </w:tcPr>
          <w:p w14:paraId="476241FE">
            <w:pPr>
              <w:keepNext w:val="0"/>
              <w:keepLines w:val="0"/>
              <w:pageBreakBefore w:val="0"/>
              <w:kinsoku/>
              <w:wordWrap/>
              <w:overflowPunct/>
              <w:topLinePunct w:val="0"/>
              <w:autoSpaceDE/>
              <w:autoSpaceDN w:val="0"/>
              <w:bidi w:val="0"/>
              <w:adjustRightInd/>
              <w:snapToGrid/>
              <w:spacing w:line="420" w:lineRule="exact"/>
              <w:ind w:left="0" w:leftChars="0" w:firstLine="480" w:firstLineChars="200"/>
              <w:jc w:val="center"/>
              <w:rPr>
                <w:rFonts w:hint="eastAsia" w:ascii="宋体" w:hAnsi="宋体" w:eastAsia="宋体" w:cs="宋体"/>
                <w:color w:val="auto"/>
                <w:sz w:val="24"/>
                <w:szCs w:val="24"/>
              </w:rPr>
            </w:pPr>
          </w:p>
        </w:tc>
      </w:tr>
    </w:tbl>
    <w:p w14:paraId="76395724">
      <w:pPr>
        <w:keepNext w:val="0"/>
        <w:keepLines w:val="0"/>
        <w:pageBreakBefore w:val="0"/>
        <w:widowControl w:val="0"/>
        <w:kinsoku/>
        <w:wordWrap/>
        <w:overflowPunct/>
        <w:topLinePunct w:val="0"/>
        <w:autoSpaceDE/>
        <w:autoSpaceDN/>
        <w:bidi w:val="0"/>
        <w:adjustRightInd/>
        <w:snapToGrid/>
        <w:spacing w:line="500" w:lineRule="exact"/>
        <w:ind w:left="0" w:leftChars="0"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(4)样品包装等要求</w:t>
      </w:r>
    </w:p>
    <w:p w14:paraId="618672BF">
      <w:pPr>
        <w:keepNext w:val="0"/>
        <w:keepLines w:val="0"/>
        <w:pageBreakBefore w:val="0"/>
        <w:widowControl w:val="0"/>
        <w:kinsoku/>
        <w:wordWrap/>
        <w:overflowPunct/>
        <w:topLinePunct w:val="0"/>
        <w:autoSpaceDE/>
        <w:autoSpaceDN/>
        <w:bidi w:val="0"/>
        <w:adjustRightInd/>
        <w:snapToGrid/>
        <w:spacing w:line="500" w:lineRule="exact"/>
        <w:ind w:left="0" w:leftChars="0"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rPr>
        <w:t>投标人所交投标样衣均不能标明商标、厂家、品牌及其它部位不能有任何标记（包括号型标志、产品原料成分、含量和洗涤方法标志均不能标记），否则将视为投标样衣不合格</w:t>
      </w:r>
      <w:r>
        <w:rPr>
          <w:rFonts w:hint="eastAsia" w:ascii="宋体" w:hAnsi="宋体" w:eastAsia="宋体" w:cs="宋体"/>
          <w:b/>
          <w:bCs/>
          <w:color w:val="auto"/>
          <w:sz w:val="24"/>
          <w:szCs w:val="24"/>
          <w:lang w:val="en-US" w:eastAsia="zh-CN"/>
        </w:rPr>
        <w:t>不予参评</w:t>
      </w:r>
      <w:r>
        <w:rPr>
          <w:rFonts w:hint="eastAsia" w:ascii="宋体" w:hAnsi="宋体" w:eastAsia="宋体" w:cs="宋体"/>
          <w:color w:val="auto"/>
          <w:sz w:val="24"/>
          <w:szCs w:val="24"/>
        </w:rPr>
        <w:t>。投标样衣包装盒（箱）外必须注明项目名称、招标编号、样衣规格、数量及投标人名称等内容。</w:t>
      </w:r>
      <w:r>
        <w:rPr>
          <w:rFonts w:hint="eastAsia" w:ascii="宋体" w:hAnsi="宋体" w:eastAsia="宋体" w:cs="宋体"/>
          <w:color w:val="auto"/>
          <w:sz w:val="24"/>
          <w:szCs w:val="24"/>
          <w:lang w:val="en-US" w:eastAsia="zh-CN"/>
        </w:rPr>
        <w:t xml:space="preserve"> </w:t>
      </w:r>
    </w:p>
    <w:p w14:paraId="5477D751">
      <w:pPr>
        <w:keepNext w:val="0"/>
        <w:keepLines w:val="0"/>
        <w:pageBreakBefore w:val="0"/>
        <w:widowControl w:val="0"/>
        <w:kinsoku/>
        <w:wordWrap/>
        <w:overflowPunct/>
        <w:topLinePunct w:val="0"/>
        <w:autoSpaceDE/>
        <w:autoSpaceDN/>
        <w:bidi w:val="0"/>
        <w:adjustRightInd/>
        <w:snapToGrid/>
        <w:spacing w:line="500" w:lineRule="exact"/>
        <w:ind w:left="0" w:leftChars="0" w:firstLine="480"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如因投标人原因，不按上述包装规定提供样品导致无法送检的，由投标人自行承担责任。投标人提供的同款式2套（件）样衣的，必须材质做工相同，否则视为</w:t>
      </w:r>
      <w:r>
        <w:rPr>
          <w:rFonts w:hint="eastAsia" w:ascii="宋体" w:hAnsi="宋体" w:eastAsia="宋体" w:cs="宋体"/>
          <w:b/>
          <w:bCs/>
          <w:color w:val="auto"/>
          <w:sz w:val="24"/>
          <w:szCs w:val="24"/>
          <w:lang w:val="en-US" w:eastAsia="zh-CN"/>
        </w:rPr>
        <w:t>无效样品</w:t>
      </w:r>
      <w:r>
        <w:rPr>
          <w:rFonts w:hint="eastAsia" w:ascii="宋体" w:hAnsi="宋体" w:eastAsia="宋体" w:cs="宋体"/>
          <w:color w:val="auto"/>
          <w:sz w:val="24"/>
          <w:szCs w:val="24"/>
          <w:lang w:val="en-US" w:eastAsia="zh-CN"/>
        </w:rPr>
        <w:t xml:space="preserve">。 </w:t>
      </w:r>
    </w:p>
    <w:p w14:paraId="0F6E3E48">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bCs/>
          <w:color w:val="auto"/>
          <w:sz w:val="24"/>
          <w:szCs w:val="24"/>
          <w:lang w:val="en-US" w:eastAsia="zh-CN"/>
        </w:rPr>
      </w:pPr>
      <w:r>
        <w:rPr>
          <w:rFonts w:hint="eastAsia" w:ascii="宋体" w:hAnsi="宋体" w:eastAsia="宋体" w:cs="宋体"/>
          <w:b/>
          <w:bCs/>
          <w:color w:val="auto"/>
          <w:sz w:val="24"/>
          <w:szCs w:val="24"/>
          <w:lang w:val="en-US" w:eastAsia="zh-CN"/>
        </w:rPr>
        <w:t>4.其他要求</w:t>
      </w:r>
    </w:p>
    <w:p w14:paraId="3CB1718D">
      <w:pPr>
        <w:keepNext w:val="0"/>
        <w:keepLines w:val="0"/>
        <w:pageBreakBefore w:val="0"/>
        <w:widowControl w:val="0"/>
        <w:kinsoku/>
        <w:wordWrap/>
        <w:overflowPunct/>
        <w:topLinePunct w:val="0"/>
        <w:autoSpaceDE/>
        <w:autoSpaceDN/>
        <w:bidi w:val="0"/>
        <w:adjustRightInd/>
        <w:snapToGrid/>
        <w:spacing w:line="500" w:lineRule="exact"/>
        <w:ind w:left="0" w:leftChars="0"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投标人中标后产品制作</w:t>
      </w:r>
      <w:bookmarkStart w:id="2" w:name="_GoBack"/>
      <w:r>
        <w:rPr>
          <w:rFonts w:hint="eastAsia" w:ascii="宋体" w:hAnsi="宋体" w:eastAsia="宋体" w:cs="宋体"/>
          <w:color w:val="auto"/>
          <w:sz w:val="24"/>
          <w:szCs w:val="24"/>
          <w:lang w:val="en-US" w:eastAsia="zh-CN"/>
        </w:rPr>
        <w:t>时</w:t>
      </w:r>
      <w:bookmarkEnd w:id="2"/>
      <w:r>
        <w:rPr>
          <w:rFonts w:hint="eastAsia" w:ascii="宋体" w:hAnsi="宋体" w:eastAsia="宋体" w:cs="宋体"/>
          <w:color w:val="auto"/>
          <w:sz w:val="24"/>
          <w:szCs w:val="24"/>
          <w:lang w:val="en-US" w:eastAsia="zh-CN"/>
        </w:rPr>
        <w:t>应做工精细，线条整齐；生产流程要保证主料、辅料、半成品和成品的卫生，避免污染。</w:t>
      </w:r>
    </w:p>
    <w:p w14:paraId="15ED0C5A">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color w:val="auto"/>
          <w:sz w:val="24"/>
          <w:szCs w:val="24"/>
          <w:highlight w:val="none"/>
        </w:rPr>
      </w:pPr>
    </w:p>
    <w:p w14:paraId="68E1AD08">
      <w:pPr>
        <w:keepNext w:val="0"/>
        <w:keepLines w:val="0"/>
        <w:pageBreakBefore w:val="0"/>
        <w:widowControl w:val="0"/>
        <w:kinsoku/>
        <w:wordWrap/>
        <w:overflowPunct/>
        <w:topLinePunct w:val="0"/>
        <w:autoSpaceDE/>
        <w:autoSpaceDN/>
        <w:bidi w:val="0"/>
        <w:adjustRightInd/>
        <w:snapToGrid/>
        <w:spacing w:line="420" w:lineRule="exact"/>
        <w:textAlignment w:val="auto"/>
        <w:rPr>
          <w:rFonts w:hint="eastAsia" w:ascii="宋体" w:hAnsi="宋体" w:eastAsia="宋体" w:cs="宋体"/>
          <w:b/>
          <w:bCs/>
          <w:color w:val="auto"/>
          <w:sz w:val="24"/>
          <w:szCs w:val="24"/>
          <w:highlight w:val="none"/>
          <w:lang w:val="en-US" w:eastAsia="zh-CN"/>
        </w:rPr>
      </w:pPr>
      <w:r>
        <w:rPr>
          <w:rFonts w:hint="eastAsia" w:ascii="宋体" w:hAnsi="宋体" w:eastAsia="宋体" w:cs="宋体"/>
          <w:b/>
          <w:color w:val="auto"/>
          <w:sz w:val="24"/>
          <w:szCs w:val="24"/>
          <w:highlight w:val="none"/>
        </w:rPr>
        <w:t>注：以上技术</w:t>
      </w:r>
      <w:r>
        <w:rPr>
          <w:rFonts w:hint="eastAsia" w:ascii="宋体" w:hAnsi="宋体" w:eastAsia="宋体" w:cs="宋体"/>
          <w:b/>
          <w:color w:val="auto"/>
          <w:sz w:val="24"/>
          <w:szCs w:val="24"/>
          <w:highlight w:val="none"/>
          <w:lang w:val="en-US" w:eastAsia="zh-CN"/>
        </w:rPr>
        <w:t>需求</w:t>
      </w:r>
      <w:r>
        <w:rPr>
          <w:rFonts w:hint="eastAsia" w:ascii="宋体" w:hAnsi="宋体" w:eastAsia="宋体" w:cs="宋体"/>
          <w:b/>
          <w:color w:val="auto"/>
          <w:sz w:val="24"/>
          <w:szCs w:val="24"/>
          <w:highlight w:val="none"/>
        </w:rPr>
        <w:t>投标人必须完全响应或优于，否则作无效投标处理。</w:t>
      </w:r>
    </w:p>
    <w:p w14:paraId="553F3DA6">
      <w:pPr>
        <w:pageBreakBefore w:val="0"/>
        <w:widowControl w:val="0"/>
        <w:wordWrap/>
        <w:overflowPunct/>
        <w:topLinePunct w:val="0"/>
        <w:bidi w:val="0"/>
        <w:spacing w:line="242" w:lineRule="auto"/>
        <w:rPr>
          <w:b/>
          <w:bCs/>
          <w:color w:val="auto"/>
          <w:spacing w:val="0"/>
          <w:w w:val="100"/>
          <w:position w:val="0"/>
        </w:rPr>
      </w:pPr>
    </w:p>
    <w:p w14:paraId="36E1FD30">
      <w:pPr>
        <w:pageBreakBefore w:val="0"/>
        <w:widowControl w:val="0"/>
        <w:wordWrap/>
        <w:overflowPunct/>
        <w:topLinePunct w:val="0"/>
        <w:bidi w:val="0"/>
        <w:spacing w:line="242" w:lineRule="auto"/>
        <w:rPr>
          <w:color w:val="auto"/>
          <w:spacing w:val="0"/>
          <w:w w:val="100"/>
          <w:position w:val="0"/>
        </w:rPr>
      </w:pPr>
    </w:p>
    <w:p w14:paraId="69E255AE"/>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8"/>
    <w:family w:val="roma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7716158">
    <w:pPr>
      <w:pStyle w:val="3"/>
      <w:rPr>
        <w:lang w:eastAsia="zh-CN"/>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53" name="文本框 5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AFA7CA4">
                          <w:pPr>
                            <w:pStyle w:val="3"/>
                          </w:pPr>
                          <w:r>
                            <w:fldChar w:fldCharType="begin"/>
                          </w:r>
                          <w:r>
                            <w:instrText xml:space="preserve"> PAGE  \* MERGEFORMAT </w:instrText>
                          </w:r>
                          <w:r>
                            <w:fldChar w:fldCharType="separate"/>
                          </w:r>
                          <w:r>
                            <w:t>59</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L2AA3MzAgAAYwQAAA4AAAAAAAAAAQAgAAAAHwEAAGRycy9lMm9Eb2MueG1sUEsF&#10;BgAAAAAGAAYAWQEAAMQFAAAAAA==&#10;">
              <v:fill on="f" focussize="0,0"/>
              <v:stroke on="f" weight="0.5pt"/>
              <v:imagedata o:title=""/>
              <o:lock v:ext="edit" aspectratio="f"/>
              <v:textbox inset="0mm,0mm,0mm,0mm" style="mso-fit-shape-to-text:t;">
                <w:txbxContent>
                  <w:p w14:paraId="7AFA7CA4">
                    <w:pPr>
                      <w:pStyle w:val="3"/>
                    </w:pPr>
                    <w:r>
                      <w:fldChar w:fldCharType="begin"/>
                    </w:r>
                    <w:r>
                      <w:instrText xml:space="preserve"> PAGE  \* MERGEFORMAT </w:instrText>
                    </w:r>
                    <w:r>
                      <w:fldChar w:fldCharType="separate"/>
                    </w:r>
                    <w:r>
                      <w:t>59</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82D9A47"/>
    <w:multiLevelType w:val="singleLevel"/>
    <w:tmpl w:val="382D9A47"/>
    <w:lvl w:ilvl="0" w:tentative="0">
      <w:start w:val="2"/>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3192DA5"/>
    <w:rsid w:val="73192DA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Normal Indent"/>
    <w:basedOn w:val="1"/>
    <w:qFormat/>
    <w:uiPriority w:val="0"/>
    <w:pPr>
      <w:ind w:firstLine="420"/>
    </w:pPr>
  </w:style>
  <w:style w:type="paragraph" w:styleId="3">
    <w:name w:val="footer"/>
    <w:basedOn w:val="1"/>
    <w:qFormat/>
    <w:uiPriority w:val="0"/>
    <w:pPr>
      <w:tabs>
        <w:tab w:val="center" w:pos="4153"/>
        <w:tab w:val="right" w:pos="8306"/>
      </w:tabs>
    </w:pPr>
    <w:rPr>
      <w:sz w:val="18"/>
    </w:rPr>
  </w:style>
  <w:style w:type="paragraph" w:customStyle="1" w:styleId="6">
    <w:name w:val="目录 81"/>
    <w:basedOn w:val="1"/>
    <w:next w:val="1"/>
    <w:qFormat/>
    <w:uiPriority w:val="0"/>
    <w:pPr>
      <w:ind w:left="2940"/>
    </w:pPr>
  </w:style>
  <w:style w:type="paragraph" w:customStyle="1" w:styleId="7">
    <w:name w:val="Table Text"/>
    <w:basedOn w:val="1"/>
    <w:semiHidden/>
    <w:qFormat/>
    <w:uiPriority w:val="0"/>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9</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2026-06-26T09:21:00Z</dcterms:created>
  <dc:creator>Administrator</dc:creator>
  <cp:lastModifiedBy>Administrator</cp:lastModifiedBy>
  <dcterms:modified xsi:type="dcterms:W3CDTF">2026-06-26T09:22:38Z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439CEB6EF05649D999F4A35C2F49DD72_11</vt:lpwstr>
  </property>
  <property fmtid="{D5CDD505-2E9C-101B-9397-08002B2CF9AE}" pid="4" name="KSOTemplateDocerSaveRecord">
    <vt:lpwstr>eyJoZGlkIjoiOGRhMWZlMGU3NjAwNjFhZjE3YWEzNGZlMzU4ODEwOTkiLCJ1c2VySWQiOiI4NjM2OTMyODcifQ==</vt:lpwstr>
  </property>
</Properties>
</file>