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843F4E8">
      <w:pPr>
        <w:pStyle w:val="2"/>
        <w:numPr>
          <w:ilvl w:val="0"/>
          <w:numId w:val="0"/>
        </w:numPr>
        <w:spacing w:line="413" w:lineRule="auto"/>
        <w:ind w:firstLine="2891" w:firstLineChars="900"/>
      </w:pPr>
      <w:bookmarkStart w:id="0" w:name="_Toc1442"/>
      <w:r>
        <w:rPr>
          <w:rFonts w:hint="eastAsia" w:ascii="仿宋" w:hAnsi="仿宋" w:eastAsia="仿宋" w:cs="仿宋"/>
          <w:lang w:eastAsia="zh-CN"/>
        </w:rPr>
        <w:t>二、</w:t>
      </w:r>
      <w:r>
        <w:rPr>
          <w:rFonts w:hint="eastAsia" w:ascii="仿宋" w:hAnsi="仿宋" w:eastAsia="仿宋" w:cs="仿宋"/>
        </w:rPr>
        <w:t>采购需求</w:t>
      </w:r>
      <w:bookmarkEnd w:id="0"/>
    </w:p>
    <w:p w14:paraId="4DEAB754">
      <w:pPr>
        <w:pStyle w:val="4"/>
        <w:keepNext w:val="0"/>
        <w:keepLines w:val="0"/>
        <w:pageBreakBefore w:val="0"/>
        <w:widowControl w:val="0"/>
        <w:kinsoku/>
        <w:wordWrap/>
        <w:overflowPunct/>
        <w:topLinePunct w:val="0"/>
        <w:autoSpaceDE/>
        <w:autoSpaceDN/>
        <w:bidi w:val="0"/>
        <w:adjustRightInd/>
        <w:snapToGrid/>
        <w:spacing w:line="360" w:lineRule="auto"/>
        <w:ind w:left="420" w:firstLine="420"/>
        <w:textAlignment w:val="auto"/>
        <w:rPr>
          <w:rFonts w:hint="eastAsia"/>
        </w:rPr>
      </w:pPr>
      <w:r>
        <w:rPr>
          <w:rFonts w:hint="eastAsia"/>
        </w:rPr>
        <w:t>注：本招标文件提出的服务需求均为实质性要求（特别注明为非实质性要求的除外），供应商的投标方案应达到或优于本招标文件要求，且符合国家有关标准和规范要求。</w:t>
      </w:r>
    </w:p>
    <w:p w14:paraId="23F7FE92">
      <w:pPr>
        <w:pStyle w:val="4"/>
        <w:keepNext w:val="0"/>
        <w:keepLines w:val="0"/>
        <w:pageBreakBefore w:val="0"/>
        <w:widowControl w:val="0"/>
        <w:kinsoku/>
        <w:wordWrap/>
        <w:overflowPunct/>
        <w:topLinePunct w:val="0"/>
        <w:autoSpaceDE/>
        <w:autoSpaceDN/>
        <w:bidi w:val="0"/>
        <w:adjustRightInd/>
        <w:snapToGrid/>
        <w:spacing w:line="360" w:lineRule="auto"/>
        <w:ind w:firstLine="2409" w:firstLineChars="800"/>
        <w:textAlignment w:val="auto"/>
        <w:rPr>
          <w:rFonts w:hint="eastAsia"/>
          <w:b/>
          <w:bCs/>
          <w:sz w:val="30"/>
          <w:szCs w:val="30"/>
        </w:rPr>
      </w:pPr>
      <w:r>
        <w:rPr>
          <w:rFonts w:hint="eastAsia"/>
          <w:b/>
          <w:bCs/>
          <w:sz w:val="30"/>
          <w:szCs w:val="30"/>
        </w:rPr>
        <w:t>第一节、服务需求</w:t>
      </w:r>
    </w:p>
    <w:p w14:paraId="5C7F05B4">
      <w:pPr>
        <w:pStyle w:val="4"/>
        <w:keepNext w:val="0"/>
        <w:keepLines w:val="0"/>
        <w:pageBreakBefore w:val="0"/>
        <w:widowControl w:val="0"/>
        <w:kinsoku/>
        <w:wordWrap/>
        <w:overflowPunct/>
        <w:topLinePunct w:val="0"/>
        <w:autoSpaceDE/>
        <w:autoSpaceDN/>
        <w:bidi w:val="0"/>
        <w:adjustRightInd/>
        <w:snapToGrid/>
        <w:spacing w:line="360" w:lineRule="auto"/>
        <w:ind w:left="420" w:firstLine="420"/>
        <w:textAlignment w:val="auto"/>
        <w:rPr>
          <w:rFonts w:hint="eastAsia"/>
          <w:b/>
          <w:bCs/>
        </w:rPr>
      </w:pPr>
      <w:r>
        <w:rPr>
          <w:rFonts w:hint="eastAsia"/>
          <w:b/>
          <w:bCs/>
        </w:rPr>
        <w:t>1.服务内容</w:t>
      </w:r>
    </w:p>
    <w:p w14:paraId="4F4D3679">
      <w:pPr>
        <w:pStyle w:val="4"/>
        <w:keepNext w:val="0"/>
        <w:keepLines w:val="0"/>
        <w:pageBreakBefore w:val="0"/>
        <w:widowControl w:val="0"/>
        <w:kinsoku/>
        <w:wordWrap/>
        <w:overflowPunct/>
        <w:topLinePunct w:val="0"/>
        <w:autoSpaceDE/>
        <w:autoSpaceDN/>
        <w:bidi w:val="0"/>
        <w:adjustRightInd/>
        <w:snapToGrid/>
        <w:spacing w:line="360" w:lineRule="auto"/>
        <w:ind w:left="420" w:firstLine="420"/>
        <w:textAlignment w:val="auto"/>
        <w:rPr>
          <w:rFonts w:hint="eastAsia"/>
        </w:rPr>
      </w:pPr>
      <w:r>
        <w:rPr>
          <w:rFonts w:hint="eastAsia"/>
        </w:rPr>
        <w:t>依据游泳教学大纲和训练指南,按照</w:t>
      </w:r>
      <w:r>
        <w:rPr>
          <w:rFonts w:hint="eastAsia"/>
          <w:lang w:val="en-US" w:eastAsia="zh-CN"/>
        </w:rPr>
        <w:t>每名学生</w:t>
      </w:r>
      <w:r>
        <w:rPr>
          <w:rFonts w:hint="eastAsia"/>
        </w:rPr>
        <w:t>总数不少于10个课时(每课时 90分钟)的标准开展实践教学</w:t>
      </w:r>
      <w:bookmarkStart w:id="1" w:name="_GoBack"/>
      <w:bookmarkEnd w:id="1"/>
      <w:r>
        <w:rPr>
          <w:rFonts w:hint="eastAsia"/>
        </w:rPr>
        <w:t>，让全体学生掌握游泳安全知识和基本游泳技术（蛙泳或自由泳），提高身体素质、生存技术和急救能力。</w:t>
      </w:r>
    </w:p>
    <w:p w14:paraId="25B483A4">
      <w:pPr>
        <w:pStyle w:val="4"/>
        <w:keepNext w:val="0"/>
        <w:keepLines w:val="0"/>
        <w:pageBreakBefore w:val="0"/>
        <w:widowControl w:val="0"/>
        <w:kinsoku/>
        <w:wordWrap/>
        <w:overflowPunct/>
        <w:topLinePunct w:val="0"/>
        <w:autoSpaceDE/>
        <w:autoSpaceDN/>
        <w:bidi w:val="0"/>
        <w:adjustRightInd/>
        <w:snapToGrid/>
        <w:spacing w:line="360" w:lineRule="auto"/>
        <w:ind w:left="420" w:firstLine="420"/>
        <w:textAlignment w:val="auto"/>
        <w:rPr>
          <w:rFonts w:hint="eastAsia"/>
          <w:b/>
          <w:bCs/>
        </w:rPr>
      </w:pPr>
      <w:r>
        <w:rPr>
          <w:rFonts w:hint="eastAsia"/>
          <w:b/>
          <w:bCs/>
        </w:rPr>
        <w:t>2.服务人员要求</w:t>
      </w:r>
    </w:p>
    <w:p w14:paraId="403DADE1">
      <w:pPr>
        <w:pStyle w:val="3"/>
        <w:keepNext w:val="0"/>
        <w:keepLines w:val="0"/>
        <w:pageBreakBefore w:val="0"/>
        <w:widowControl/>
        <w:kinsoku w:val="0"/>
        <w:wordWrap/>
        <w:overflowPunct/>
        <w:topLinePunct w:val="0"/>
        <w:autoSpaceDE w:val="0"/>
        <w:autoSpaceDN w:val="0"/>
        <w:bidi w:val="0"/>
        <w:adjustRightInd w:val="0"/>
        <w:snapToGrid w:val="0"/>
        <w:spacing w:line="560" w:lineRule="exact"/>
        <w:ind w:left="0" w:right="0" w:firstLine="420" w:firstLineChars="200"/>
        <w:textAlignment w:val="baseline"/>
        <w:rPr>
          <w:rFonts w:hint="default" w:ascii="Times New Roman" w:hAnsi="Times New Roman" w:eastAsia="宋体" w:cs="Times New Roman"/>
          <w:kern w:val="2"/>
          <w:sz w:val="21"/>
          <w:highlight w:val="yellow"/>
          <w:lang w:val="en-US" w:eastAsia="zh-CN" w:bidi="ar-SA"/>
        </w:rPr>
      </w:pPr>
      <w:r>
        <w:rPr>
          <w:rFonts w:hint="eastAsia" w:ascii="Times New Roman" w:hAnsi="Times New Roman" w:eastAsia="宋体" w:cs="Times New Roman"/>
          <w:kern w:val="2"/>
          <w:sz w:val="21"/>
          <w:lang w:val="en-US" w:eastAsia="zh-CN" w:bidi="ar-SA"/>
        </w:rPr>
        <w:t>2.1本项目须拟派的服务团队：项目负责人1名，游泳教练不少于10名，游泳救生员不少于10名，医护人员不少于1名，其他服务人员不少于10名。提供拟派服务团队成员名单、身份证扫描件，并承诺拟派的实际到场所有服务人员与投标文件中提供的拟派服务团队成员名单一致，如在项目实施过程中有人员不一致情况，发现一次，处以警告并在采购人规定期限内整改至合格（未在采购人规定期限内整改至合格的或拒不整改的，采购人有权视情况解除合同，同时对中标人追究法律责任。由此产生的一切责任和费用均由中标人承担）；发现两次，处以合同价款总额的5%罚款，发现三次，采购人有权视情况解除合同，同时对中标人追究法律责任。由此产生的一切责任和费用均由中标人承担。</w:t>
      </w:r>
    </w:p>
    <w:p w14:paraId="5E58C4CF">
      <w:pPr>
        <w:pStyle w:val="3"/>
        <w:keepNext w:val="0"/>
        <w:keepLines w:val="0"/>
        <w:pageBreakBefore w:val="0"/>
        <w:widowControl/>
        <w:kinsoku w:val="0"/>
        <w:wordWrap/>
        <w:overflowPunct/>
        <w:topLinePunct w:val="0"/>
        <w:autoSpaceDE w:val="0"/>
        <w:autoSpaceDN w:val="0"/>
        <w:bidi w:val="0"/>
        <w:adjustRightInd w:val="0"/>
        <w:snapToGrid w:val="0"/>
        <w:spacing w:line="560" w:lineRule="exact"/>
        <w:ind w:left="0" w:right="0" w:firstLine="420" w:firstLineChars="200"/>
        <w:textAlignment w:val="baseline"/>
        <w:rPr>
          <w:rFonts w:hint="eastAsia" w:ascii="Times New Roman" w:hAnsi="Times New Roman" w:eastAsia="宋体" w:cs="Times New Roman"/>
          <w:kern w:val="2"/>
          <w:sz w:val="21"/>
          <w:lang w:val="en-US" w:eastAsia="zh-CN" w:bidi="ar-SA"/>
        </w:rPr>
      </w:pPr>
      <w:r>
        <w:rPr>
          <w:rFonts w:hint="eastAsia" w:ascii="Times New Roman" w:hAnsi="Times New Roman" w:eastAsia="宋体" w:cs="Times New Roman"/>
          <w:kern w:val="2"/>
          <w:sz w:val="21"/>
          <w:lang w:val="en-US" w:eastAsia="zh-CN" w:bidi="ar-SA"/>
        </w:rPr>
        <w:t>备注：如游泳教学有场次同时进行的情况下，每场次至少须配备医护人员1名、游泳教练2名、游泳救生员1名、其他服务人员2名。</w:t>
      </w:r>
    </w:p>
    <w:p w14:paraId="5023F941">
      <w:pPr>
        <w:pStyle w:val="3"/>
        <w:keepNext w:val="0"/>
        <w:keepLines w:val="0"/>
        <w:pageBreakBefore w:val="0"/>
        <w:widowControl/>
        <w:kinsoku w:val="0"/>
        <w:wordWrap/>
        <w:overflowPunct/>
        <w:topLinePunct w:val="0"/>
        <w:autoSpaceDE w:val="0"/>
        <w:autoSpaceDN w:val="0"/>
        <w:bidi w:val="0"/>
        <w:adjustRightInd w:val="0"/>
        <w:snapToGrid w:val="0"/>
        <w:spacing w:line="560" w:lineRule="exact"/>
        <w:ind w:left="0" w:right="0" w:firstLine="420" w:firstLineChars="200"/>
        <w:textAlignment w:val="baseline"/>
        <w:outlineLvl w:val="3"/>
        <w:rPr>
          <w:rFonts w:hint="eastAsia" w:ascii="Times New Roman" w:hAnsi="Times New Roman" w:eastAsia="宋体" w:cs="Times New Roman"/>
          <w:kern w:val="2"/>
          <w:sz w:val="21"/>
          <w:lang w:val="en-US" w:eastAsia="zh-CN" w:bidi="ar-SA"/>
        </w:rPr>
      </w:pPr>
      <w:r>
        <w:rPr>
          <w:rFonts w:hint="eastAsia" w:ascii="Times New Roman" w:hAnsi="Times New Roman" w:eastAsia="宋体" w:cs="Times New Roman"/>
          <w:kern w:val="2"/>
          <w:sz w:val="21"/>
          <w:lang w:val="en-US" w:eastAsia="zh-CN" w:bidi="ar-SA"/>
        </w:rPr>
        <w:t>2.2拟派本项目服务人员要求：</w:t>
      </w:r>
    </w:p>
    <w:p w14:paraId="2355B6A6">
      <w:pPr>
        <w:pStyle w:val="3"/>
        <w:keepNext w:val="0"/>
        <w:keepLines w:val="0"/>
        <w:pageBreakBefore w:val="0"/>
        <w:widowControl/>
        <w:kinsoku w:val="0"/>
        <w:wordWrap/>
        <w:overflowPunct/>
        <w:topLinePunct w:val="0"/>
        <w:autoSpaceDE w:val="0"/>
        <w:autoSpaceDN w:val="0"/>
        <w:bidi w:val="0"/>
        <w:adjustRightInd w:val="0"/>
        <w:snapToGrid w:val="0"/>
        <w:spacing w:line="560" w:lineRule="exact"/>
        <w:ind w:left="0" w:right="0" w:firstLine="420" w:firstLineChars="200"/>
        <w:textAlignment w:val="baseline"/>
        <w:rPr>
          <w:rFonts w:hint="eastAsia" w:ascii="Times New Roman" w:hAnsi="Times New Roman" w:eastAsia="宋体" w:cs="Times New Roman"/>
          <w:kern w:val="2"/>
          <w:sz w:val="21"/>
          <w:lang w:val="en-US" w:eastAsia="zh-CN" w:bidi="ar-SA"/>
        </w:rPr>
      </w:pPr>
      <w:r>
        <w:rPr>
          <w:rFonts w:hint="eastAsia" w:ascii="Times New Roman" w:hAnsi="Times New Roman" w:eastAsia="宋体" w:cs="Times New Roman"/>
          <w:kern w:val="2"/>
          <w:sz w:val="21"/>
          <w:lang w:val="en-US" w:eastAsia="zh-CN" w:bidi="ar-SA"/>
        </w:rPr>
        <w:t>1）项目负责人：具备有游泳救生员国家职业资格证书和社会体育指导员（游泳） 国家职业资格证书；</w:t>
      </w:r>
      <w:r>
        <w:rPr>
          <w:rFonts w:hint="eastAsia" w:cs="Times New Roman"/>
          <w:kern w:val="2"/>
          <w:sz w:val="21"/>
          <w:lang w:val="en-US" w:eastAsia="zh-CN" w:bidi="ar-SA"/>
        </w:rPr>
        <w:t>（</w:t>
      </w:r>
      <w:r>
        <w:rPr>
          <w:rFonts w:hint="eastAsia" w:ascii="Times New Roman" w:hAnsi="Times New Roman" w:eastAsia="宋体" w:cs="Times New Roman"/>
          <w:kern w:val="2"/>
          <w:sz w:val="21"/>
          <w:lang w:val="en-US" w:eastAsia="zh-CN" w:bidi="ar-SA"/>
        </w:rPr>
        <w:t>在响应文件中提供拟派本项目的服务人员名单、劳动合同、身份证扫描 件、证书原件扫描件和国家体育总局职业技能鉴定网络管理平台证书查询结果截图）。</w:t>
      </w:r>
    </w:p>
    <w:p w14:paraId="45687E89">
      <w:pPr>
        <w:pStyle w:val="3"/>
        <w:keepNext w:val="0"/>
        <w:keepLines w:val="0"/>
        <w:pageBreakBefore w:val="0"/>
        <w:widowControl/>
        <w:kinsoku w:val="0"/>
        <w:wordWrap/>
        <w:overflowPunct/>
        <w:topLinePunct w:val="0"/>
        <w:autoSpaceDE w:val="0"/>
        <w:autoSpaceDN w:val="0"/>
        <w:bidi w:val="0"/>
        <w:adjustRightInd w:val="0"/>
        <w:snapToGrid w:val="0"/>
        <w:spacing w:line="560" w:lineRule="exact"/>
        <w:ind w:right="0" w:firstLine="420" w:firstLineChars="200"/>
        <w:textAlignment w:val="baseline"/>
        <w:rPr>
          <w:rFonts w:hint="eastAsia" w:ascii="Times New Roman" w:hAnsi="Times New Roman" w:eastAsia="宋体" w:cs="Times New Roman"/>
          <w:kern w:val="2"/>
          <w:sz w:val="21"/>
          <w:lang w:val="en-US" w:eastAsia="zh-CN" w:bidi="ar-SA"/>
        </w:rPr>
      </w:pPr>
      <w:r>
        <w:rPr>
          <w:rFonts w:hint="eastAsia" w:ascii="Times New Roman" w:hAnsi="Times New Roman" w:eastAsia="宋体" w:cs="Times New Roman"/>
          <w:kern w:val="2"/>
          <w:sz w:val="21"/>
          <w:lang w:val="en-US" w:eastAsia="zh-CN" w:bidi="ar-SA"/>
        </w:rPr>
        <w:t>①负责对游泳馆（场）所有事物、资产及安全负有第一责任，负责游泳馆（场）日常经营管理；</w:t>
      </w:r>
    </w:p>
    <w:p w14:paraId="19E13EAA">
      <w:pPr>
        <w:pStyle w:val="3"/>
        <w:keepNext w:val="0"/>
        <w:keepLines w:val="0"/>
        <w:pageBreakBefore w:val="0"/>
        <w:widowControl/>
        <w:kinsoku w:val="0"/>
        <w:wordWrap/>
        <w:overflowPunct/>
        <w:topLinePunct w:val="0"/>
        <w:autoSpaceDE w:val="0"/>
        <w:autoSpaceDN w:val="0"/>
        <w:bidi w:val="0"/>
        <w:adjustRightInd w:val="0"/>
        <w:snapToGrid w:val="0"/>
        <w:spacing w:line="560" w:lineRule="exact"/>
        <w:ind w:left="0" w:right="0" w:firstLine="420" w:firstLineChars="200"/>
        <w:textAlignment w:val="baseline"/>
        <w:rPr>
          <w:rFonts w:hint="eastAsia" w:ascii="Times New Roman" w:hAnsi="Times New Roman" w:eastAsia="宋体" w:cs="Times New Roman"/>
          <w:kern w:val="2"/>
          <w:sz w:val="21"/>
          <w:lang w:val="en-US" w:eastAsia="zh-CN" w:bidi="ar-SA"/>
        </w:rPr>
      </w:pPr>
      <w:r>
        <w:rPr>
          <w:rFonts w:hint="eastAsia" w:ascii="Times New Roman" w:hAnsi="Times New Roman" w:eastAsia="宋体" w:cs="Times New Roman"/>
          <w:kern w:val="2"/>
          <w:sz w:val="21"/>
          <w:lang w:val="en-US" w:eastAsia="zh-CN" w:bidi="ar-SA"/>
        </w:rPr>
        <w:t>②负责游泳馆（场）所有人员的招聘面试、人事管理调度、排班考勤工作</w:t>
      </w:r>
    </w:p>
    <w:p w14:paraId="301878FC">
      <w:pPr>
        <w:pStyle w:val="3"/>
        <w:keepNext w:val="0"/>
        <w:keepLines w:val="0"/>
        <w:pageBreakBefore w:val="0"/>
        <w:widowControl/>
        <w:kinsoku w:val="0"/>
        <w:wordWrap/>
        <w:overflowPunct/>
        <w:topLinePunct w:val="0"/>
        <w:autoSpaceDE w:val="0"/>
        <w:autoSpaceDN w:val="0"/>
        <w:bidi w:val="0"/>
        <w:adjustRightInd w:val="0"/>
        <w:snapToGrid w:val="0"/>
        <w:spacing w:line="560" w:lineRule="exact"/>
        <w:ind w:left="0" w:right="0" w:firstLine="420" w:firstLineChars="200"/>
        <w:textAlignment w:val="baseline"/>
        <w:rPr>
          <w:rFonts w:hint="eastAsia" w:ascii="Times New Roman" w:hAnsi="Times New Roman" w:eastAsia="宋体" w:cs="Times New Roman"/>
          <w:kern w:val="2"/>
          <w:sz w:val="21"/>
          <w:lang w:val="en-US" w:eastAsia="zh-CN" w:bidi="ar-SA"/>
        </w:rPr>
      </w:pPr>
      <w:r>
        <w:rPr>
          <w:rFonts w:hint="eastAsia" w:ascii="Times New Roman" w:hAnsi="Times New Roman" w:eastAsia="宋体" w:cs="Times New Roman"/>
          <w:kern w:val="2"/>
          <w:sz w:val="21"/>
          <w:lang w:val="en-US" w:eastAsia="zh-CN" w:bidi="ar-SA"/>
        </w:rPr>
        <w:t>③负责游泳馆（场）所有财务收支准确、真实，并按照要求及时做好报表上报工作；</w:t>
      </w:r>
    </w:p>
    <w:p w14:paraId="275CD6E8">
      <w:pPr>
        <w:pStyle w:val="3"/>
        <w:keepNext w:val="0"/>
        <w:keepLines w:val="0"/>
        <w:pageBreakBefore w:val="0"/>
        <w:widowControl/>
        <w:kinsoku w:val="0"/>
        <w:wordWrap/>
        <w:overflowPunct/>
        <w:topLinePunct w:val="0"/>
        <w:autoSpaceDE w:val="0"/>
        <w:autoSpaceDN w:val="0"/>
        <w:bidi w:val="0"/>
        <w:adjustRightInd w:val="0"/>
        <w:snapToGrid w:val="0"/>
        <w:spacing w:line="560" w:lineRule="exact"/>
        <w:ind w:right="0" w:firstLine="420" w:firstLineChars="200"/>
        <w:textAlignment w:val="baseline"/>
        <w:rPr>
          <w:rFonts w:hint="eastAsia" w:ascii="Times New Roman" w:hAnsi="Times New Roman" w:eastAsia="宋体" w:cs="Times New Roman"/>
          <w:kern w:val="2"/>
          <w:sz w:val="21"/>
          <w:lang w:val="en-US" w:eastAsia="zh-CN" w:bidi="ar-SA"/>
        </w:rPr>
      </w:pPr>
      <w:r>
        <w:rPr>
          <w:rFonts w:hint="eastAsia" w:ascii="Times New Roman" w:hAnsi="Times New Roman" w:eastAsia="宋体" w:cs="Times New Roman"/>
          <w:kern w:val="2"/>
          <w:sz w:val="21"/>
          <w:lang w:val="en-US" w:eastAsia="zh-CN" w:bidi="ar-SA"/>
        </w:rPr>
        <w:t>④日常巡视游泳馆（场）了解馆内设备和水质情况并做好数据记录，检查服务态度 和教学质量；</w:t>
      </w:r>
    </w:p>
    <w:p w14:paraId="59276C8D">
      <w:pPr>
        <w:pStyle w:val="3"/>
        <w:keepNext w:val="0"/>
        <w:keepLines w:val="0"/>
        <w:pageBreakBefore w:val="0"/>
        <w:widowControl/>
        <w:kinsoku w:val="0"/>
        <w:wordWrap/>
        <w:overflowPunct/>
        <w:topLinePunct w:val="0"/>
        <w:autoSpaceDE w:val="0"/>
        <w:autoSpaceDN w:val="0"/>
        <w:bidi w:val="0"/>
        <w:adjustRightInd w:val="0"/>
        <w:snapToGrid w:val="0"/>
        <w:spacing w:line="560" w:lineRule="exact"/>
        <w:ind w:right="0" w:firstLine="420" w:firstLineChars="200"/>
        <w:textAlignment w:val="baseline"/>
        <w:rPr>
          <w:rFonts w:hint="eastAsia" w:ascii="Times New Roman" w:hAnsi="Times New Roman" w:eastAsia="宋体" w:cs="Times New Roman"/>
          <w:kern w:val="2"/>
          <w:sz w:val="21"/>
          <w:lang w:val="en-US" w:eastAsia="zh-CN" w:bidi="ar-SA"/>
        </w:rPr>
      </w:pPr>
      <w:r>
        <w:rPr>
          <w:rFonts w:hint="eastAsia" w:ascii="Times New Roman" w:hAnsi="Times New Roman" w:eastAsia="宋体" w:cs="Times New Roman"/>
          <w:kern w:val="2"/>
          <w:sz w:val="21"/>
          <w:lang w:val="en-US" w:eastAsia="zh-CN" w:bidi="ar-SA"/>
        </w:rPr>
        <w:t>⑤加强员工的业务学习和安全知识教育，提高员工的服务态度和安全意识，关注员工身心健康；</w:t>
      </w:r>
    </w:p>
    <w:p w14:paraId="4FB89C30">
      <w:pPr>
        <w:pStyle w:val="3"/>
        <w:keepNext w:val="0"/>
        <w:keepLines w:val="0"/>
        <w:pageBreakBefore w:val="0"/>
        <w:widowControl/>
        <w:kinsoku w:val="0"/>
        <w:wordWrap/>
        <w:overflowPunct/>
        <w:topLinePunct w:val="0"/>
        <w:autoSpaceDE w:val="0"/>
        <w:autoSpaceDN w:val="0"/>
        <w:bidi w:val="0"/>
        <w:adjustRightInd w:val="0"/>
        <w:snapToGrid w:val="0"/>
        <w:spacing w:line="560" w:lineRule="exact"/>
        <w:ind w:left="0" w:right="0" w:firstLine="420" w:firstLineChars="200"/>
        <w:textAlignment w:val="baseline"/>
        <w:rPr>
          <w:rFonts w:hint="eastAsia" w:ascii="Times New Roman" w:hAnsi="Times New Roman" w:eastAsia="宋体" w:cs="Times New Roman"/>
          <w:kern w:val="2"/>
          <w:sz w:val="21"/>
          <w:lang w:val="en-US" w:eastAsia="zh-CN" w:bidi="ar-SA"/>
        </w:rPr>
      </w:pPr>
      <w:r>
        <w:rPr>
          <w:rFonts w:hint="eastAsia" w:ascii="Times New Roman" w:hAnsi="Times New Roman" w:eastAsia="宋体" w:cs="Times New Roman"/>
          <w:kern w:val="2"/>
          <w:sz w:val="21"/>
          <w:lang w:val="en-US" w:eastAsia="zh-CN" w:bidi="ar-SA"/>
        </w:rPr>
        <w:t>⑥定期督促工作人员检查本馆设备安全方面的工作，及时消除安全事故隐患。</w:t>
      </w:r>
    </w:p>
    <w:p w14:paraId="6848F7F9">
      <w:pPr>
        <w:pStyle w:val="3"/>
        <w:keepNext w:val="0"/>
        <w:keepLines w:val="0"/>
        <w:pageBreakBefore w:val="0"/>
        <w:widowControl/>
        <w:kinsoku w:val="0"/>
        <w:wordWrap/>
        <w:overflowPunct/>
        <w:topLinePunct w:val="0"/>
        <w:autoSpaceDE w:val="0"/>
        <w:autoSpaceDN w:val="0"/>
        <w:bidi w:val="0"/>
        <w:adjustRightInd w:val="0"/>
        <w:snapToGrid w:val="0"/>
        <w:spacing w:line="560" w:lineRule="exact"/>
        <w:ind w:left="0" w:right="0" w:firstLine="420" w:firstLineChars="200"/>
        <w:textAlignment w:val="baseline"/>
        <w:rPr>
          <w:rFonts w:hint="eastAsia" w:ascii="Times New Roman" w:hAnsi="Times New Roman" w:eastAsia="宋体" w:cs="Times New Roman"/>
          <w:kern w:val="2"/>
          <w:sz w:val="21"/>
          <w:lang w:val="en-US" w:eastAsia="zh-CN" w:bidi="ar-SA"/>
        </w:rPr>
      </w:pPr>
      <w:r>
        <w:rPr>
          <w:rFonts w:hint="eastAsia" w:ascii="Times New Roman" w:hAnsi="Times New Roman" w:eastAsia="宋体" w:cs="Times New Roman"/>
          <w:kern w:val="2"/>
          <w:sz w:val="21"/>
          <w:lang w:val="en-US" w:eastAsia="zh-CN" w:bidi="ar-SA"/>
        </w:rPr>
        <w:t>2）游泳教练：具备社会体育指导员（游泳）国家职业资格证书；（在响应文件中提供拟派本项目的 服务人员名单、劳动合同、身份证扫描件、证书原件扫描件和国家体育总局职业技能鉴定网络 管理平台证书查询结果截图）。</w:t>
      </w:r>
    </w:p>
    <w:p w14:paraId="7CC02FA6">
      <w:pPr>
        <w:pStyle w:val="3"/>
        <w:keepNext w:val="0"/>
        <w:keepLines w:val="0"/>
        <w:pageBreakBefore w:val="0"/>
        <w:widowControl/>
        <w:kinsoku w:val="0"/>
        <w:wordWrap/>
        <w:overflowPunct/>
        <w:topLinePunct w:val="0"/>
        <w:autoSpaceDE w:val="0"/>
        <w:autoSpaceDN w:val="0"/>
        <w:bidi w:val="0"/>
        <w:adjustRightInd w:val="0"/>
        <w:snapToGrid w:val="0"/>
        <w:spacing w:line="560" w:lineRule="exact"/>
        <w:ind w:left="0" w:right="0" w:firstLine="420" w:firstLineChars="200"/>
        <w:textAlignment w:val="baseline"/>
        <w:rPr>
          <w:rFonts w:hint="eastAsia" w:ascii="Times New Roman" w:hAnsi="Times New Roman" w:eastAsia="宋体" w:cs="Times New Roman"/>
          <w:kern w:val="2"/>
          <w:sz w:val="21"/>
          <w:lang w:val="en-US" w:eastAsia="zh-CN" w:bidi="ar-SA"/>
        </w:rPr>
      </w:pPr>
      <w:r>
        <w:rPr>
          <w:rFonts w:hint="eastAsia" w:ascii="Times New Roman" w:hAnsi="Times New Roman" w:eastAsia="宋体" w:cs="Times New Roman"/>
          <w:kern w:val="2"/>
          <w:sz w:val="21"/>
          <w:lang w:val="en-US" w:eastAsia="zh-CN" w:bidi="ar-SA"/>
        </w:rPr>
        <w:t>①负责引导学生进入游泳馆（场）及泳池的一切安全；</w:t>
      </w:r>
    </w:p>
    <w:p w14:paraId="1DB4F9B9">
      <w:pPr>
        <w:pStyle w:val="3"/>
        <w:keepNext w:val="0"/>
        <w:keepLines w:val="0"/>
        <w:pageBreakBefore w:val="0"/>
        <w:widowControl/>
        <w:kinsoku w:val="0"/>
        <w:wordWrap/>
        <w:overflowPunct/>
        <w:topLinePunct w:val="0"/>
        <w:autoSpaceDE w:val="0"/>
        <w:autoSpaceDN w:val="0"/>
        <w:bidi w:val="0"/>
        <w:adjustRightInd w:val="0"/>
        <w:snapToGrid w:val="0"/>
        <w:spacing w:line="560" w:lineRule="exact"/>
        <w:ind w:left="0" w:right="0" w:firstLine="420" w:firstLineChars="200"/>
        <w:textAlignment w:val="baseline"/>
        <w:rPr>
          <w:rFonts w:hint="eastAsia" w:ascii="Times New Roman" w:hAnsi="Times New Roman" w:eastAsia="宋体" w:cs="Times New Roman"/>
          <w:kern w:val="2"/>
          <w:sz w:val="21"/>
          <w:lang w:val="en-US" w:eastAsia="zh-CN" w:bidi="ar-SA"/>
        </w:rPr>
      </w:pPr>
      <w:r>
        <w:rPr>
          <w:rFonts w:hint="eastAsia" w:ascii="Times New Roman" w:hAnsi="Times New Roman" w:eastAsia="宋体" w:cs="Times New Roman"/>
          <w:kern w:val="2"/>
          <w:sz w:val="21"/>
          <w:lang w:val="en-US" w:eastAsia="zh-CN" w:bidi="ar-SA"/>
        </w:rPr>
        <w:t>②负责向学生传授游泳技能，做好服务工作；</w:t>
      </w:r>
    </w:p>
    <w:p w14:paraId="5FF43353">
      <w:pPr>
        <w:pStyle w:val="3"/>
        <w:keepNext w:val="0"/>
        <w:keepLines w:val="0"/>
        <w:pageBreakBefore w:val="0"/>
        <w:widowControl/>
        <w:kinsoku w:val="0"/>
        <w:wordWrap/>
        <w:overflowPunct/>
        <w:topLinePunct w:val="0"/>
        <w:autoSpaceDE w:val="0"/>
        <w:autoSpaceDN w:val="0"/>
        <w:bidi w:val="0"/>
        <w:adjustRightInd w:val="0"/>
        <w:snapToGrid w:val="0"/>
        <w:spacing w:line="560" w:lineRule="exact"/>
        <w:ind w:left="0" w:right="0" w:firstLine="420" w:firstLineChars="200"/>
        <w:textAlignment w:val="baseline"/>
        <w:rPr>
          <w:rFonts w:hint="eastAsia" w:ascii="Times New Roman" w:hAnsi="Times New Roman" w:eastAsia="宋体" w:cs="Times New Roman"/>
          <w:kern w:val="2"/>
          <w:sz w:val="21"/>
          <w:lang w:val="en-US" w:eastAsia="zh-CN" w:bidi="ar-SA"/>
        </w:rPr>
      </w:pPr>
      <w:r>
        <w:rPr>
          <w:rFonts w:hint="eastAsia" w:ascii="Times New Roman" w:hAnsi="Times New Roman" w:eastAsia="宋体" w:cs="Times New Roman"/>
          <w:kern w:val="2"/>
          <w:sz w:val="21"/>
          <w:lang w:val="en-US" w:eastAsia="zh-CN" w:bidi="ar-SA"/>
        </w:rPr>
        <w:t>③负责学生上课期间在泳池内安全；</w:t>
      </w:r>
    </w:p>
    <w:p w14:paraId="0FC9CB7F">
      <w:pPr>
        <w:pStyle w:val="3"/>
        <w:keepNext w:val="0"/>
        <w:keepLines w:val="0"/>
        <w:pageBreakBefore w:val="0"/>
        <w:widowControl/>
        <w:kinsoku w:val="0"/>
        <w:wordWrap/>
        <w:overflowPunct/>
        <w:topLinePunct w:val="0"/>
        <w:autoSpaceDE w:val="0"/>
        <w:autoSpaceDN w:val="0"/>
        <w:bidi w:val="0"/>
        <w:adjustRightInd w:val="0"/>
        <w:snapToGrid w:val="0"/>
        <w:spacing w:line="560" w:lineRule="exact"/>
        <w:ind w:left="0" w:right="0" w:firstLine="420" w:firstLineChars="200"/>
        <w:textAlignment w:val="baseline"/>
        <w:rPr>
          <w:rFonts w:hint="eastAsia" w:ascii="Times New Roman" w:hAnsi="Times New Roman" w:eastAsia="宋体" w:cs="Times New Roman"/>
          <w:kern w:val="2"/>
          <w:sz w:val="21"/>
          <w:lang w:val="en-US" w:eastAsia="zh-CN" w:bidi="ar-SA"/>
        </w:rPr>
      </w:pPr>
      <w:r>
        <w:rPr>
          <w:rFonts w:hint="eastAsia" w:ascii="Times New Roman" w:hAnsi="Times New Roman" w:eastAsia="宋体" w:cs="Times New Roman"/>
          <w:kern w:val="2"/>
          <w:sz w:val="21"/>
          <w:lang w:val="en-US" w:eastAsia="zh-CN" w:bidi="ar-SA"/>
        </w:rPr>
        <w:drawing>
          <wp:anchor distT="0" distB="0" distL="0" distR="0" simplePos="0" relativeHeight="251659264" behindDoc="1" locked="0" layoutInCell="1" allowOverlap="1">
            <wp:simplePos x="0" y="0"/>
            <wp:positionH relativeFrom="column">
              <wp:posOffset>-3761740</wp:posOffset>
            </wp:positionH>
            <wp:positionV relativeFrom="paragraph">
              <wp:posOffset>56515</wp:posOffset>
            </wp:positionV>
            <wp:extent cx="1515110" cy="1511935"/>
            <wp:effectExtent l="0" t="0" r="8890" b="12065"/>
            <wp:wrapNone/>
            <wp:docPr id="4" name="IM 4"/>
            <wp:cNvGraphicFramePr/>
            <a:graphic xmlns:a="http://schemas.openxmlformats.org/drawingml/2006/main">
              <a:graphicData uri="http://schemas.openxmlformats.org/drawingml/2006/picture">
                <pic:pic xmlns:pic="http://schemas.openxmlformats.org/drawingml/2006/picture">
                  <pic:nvPicPr>
                    <pic:cNvPr id="4" name="IM 4"/>
                    <pic:cNvPicPr/>
                  </pic:nvPicPr>
                  <pic:blipFill>
                    <a:blip r:embed="rId4"/>
                    <a:stretch>
                      <a:fillRect/>
                    </a:stretch>
                  </pic:blipFill>
                  <pic:spPr>
                    <a:xfrm>
                      <a:off x="0" y="0"/>
                      <a:ext cx="1515220" cy="1512003"/>
                    </a:xfrm>
                    <a:prstGeom prst="rect">
                      <a:avLst/>
                    </a:prstGeom>
                  </pic:spPr>
                </pic:pic>
              </a:graphicData>
            </a:graphic>
          </wp:anchor>
        </w:drawing>
      </w:r>
      <w:r>
        <w:rPr>
          <w:rFonts w:hint="eastAsia" w:ascii="Times New Roman" w:hAnsi="Times New Roman" w:eastAsia="宋体" w:cs="Times New Roman"/>
          <w:kern w:val="2"/>
          <w:sz w:val="21"/>
          <w:lang w:val="en-US" w:eastAsia="zh-CN" w:bidi="ar-SA"/>
        </w:rPr>
        <w:t>④密切注意池内学生上课情况，时刻警惕负责区域内的安全</w:t>
      </w:r>
    </w:p>
    <w:p w14:paraId="56E12645">
      <w:pPr>
        <w:pStyle w:val="3"/>
        <w:keepNext w:val="0"/>
        <w:keepLines w:val="0"/>
        <w:pageBreakBefore w:val="0"/>
        <w:widowControl/>
        <w:kinsoku w:val="0"/>
        <w:wordWrap/>
        <w:overflowPunct/>
        <w:topLinePunct w:val="0"/>
        <w:autoSpaceDE w:val="0"/>
        <w:autoSpaceDN w:val="0"/>
        <w:bidi w:val="0"/>
        <w:adjustRightInd w:val="0"/>
        <w:snapToGrid w:val="0"/>
        <w:spacing w:line="560" w:lineRule="exact"/>
        <w:ind w:left="0" w:right="0" w:firstLine="420" w:firstLineChars="200"/>
        <w:textAlignment w:val="baseline"/>
        <w:rPr>
          <w:rFonts w:hint="eastAsia" w:ascii="Times New Roman" w:hAnsi="Times New Roman" w:eastAsia="宋体" w:cs="Times New Roman"/>
          <w:kern w:val="2"/>
          <w:sz w:val="21"/>
          <w:lang w:val="en-US" w:eastAsia="zh-CN" w:bidi="ar-SA"/>
        </w:rPr>
      </w:pPr>
      <w:r>
        <w:rPr>
          <w:rFonts w:hint="eastAsia" w:ascii="Times New Roman" w:hAnsi="Times New Roman" w:eastAsia="宋体" w:cs="Times New Roman"/>
          <w:kern w:val="2"/>
          <w:sz w:val="21"/>
          <w:lang w:val="en-US" w:eastAsia="zh-CN" w:bidi="ar-SA"/>
        </w:rPr>
        <w:t>⑤发现安全隐患立马制止、改善、解决；</w:t>
      </w:r>
    </w:p>
    <w:p w14:paraId="68BEF043">
      <w:pPr>
        <w:pStyle w:val="3"/>
        <w:keepNext w:val="0"/>
        <w:keepLines w:val="0"/>
        <w:pageBreakBefore w:val="0"/>
        <w:widowControl/>
        <w:kinsoku w:val="0"/>
        <w:wordWrap/>
        <w:overflowPunct/>
        <w:topLinePunct w:val="0"/>
        <w:autoSpaceDE w:val="0"/>
        <w:autoSpaceDN w:val="0"/>
        <w:bidi w:val="0"/>
        <w:adjustRightInd w:val="0"/>
        <w:snapToGrid w:val="0"/>
        <w:spacing w:line="560" w:lineRule="exact"/>
        <w:ind w:left="0" w:right="0" w:firstLine="420" w:firstLineChars="200"/>
        <w:textAlignment w:val="baseline"/>
        <w:rPr>
          <w:rFonts w:hint="eastAsia" w:ascii="Times New Roman" w:hAnsi="Times New Roman" w:eastAsia="宋体" w:cs="Times New Roman"/>
          <w:kern w:val="2"/>
          <w:sz w:val="21"/>
          <w:lang w:val="en-US" w:eastAsia="zh-CN" w:bidi="ar-SA"/>
        </w:rPr>
      </w:pPr>
      <w:r>
        <w:rPr>
          <w:rFonts w:hint="eastAsia" w:ascii="Times New Roman" w:hAnsi="Times New Roman" w:eastAsia="宋体" w:cs="Times New Roman"/>
          <w:kern w:val="2"/>
          <w:sz w:val="21"/>
          <w:lang w:val="en-US" w:eastAsia="zh-CN" w:bidi="ar-SA"/>
        </w:rPr>
        <w:t>⑥下课后负责引导学生去沐浴间洗澡更衣；</w:t>
      </w:r>
    </w:p>
    <w:p w14:paraId="24005C18">
      <w:pPr>
        <w:pStyle w:val="3"/>
        <w:keepNext w:val="0"/>
        <w:keepLines w:val="0"/>
        <w:pageBreakBefore w:val="0"/>
        <w:widowControl/>
        <w:kinsoku w:val="0"/>
        <w:wordWrap/>
        <w:overflowPunct/>
        <w:topLinePunct w:val="0"/>
        <w:autoSpaceDE w:val="0"/>
        <w:autoSpaceDN w:val="0"/>
        <w:bidi w:val="0"/>
        <w:adjustRightInd w:val="0"/>
        <w:snapToGrid w:val="0"/>
        <w:spacing w:line="560" w:lineRule="exact"/>
        <w:ind w:left="0" w:right="0" w:firstLine="420" w:firstLineChars="200"/>
        <w:textAlignment w:val="baseline"/>
        <w:rPr>
          <w:rFonts w:hint="eastAsia" w:ascii="Times New Roman" w:hAnsi="Times New Roman" w:eastAsia="宋体" w:cs="Times New Roman"/>
          <w:kern w:val="2"/>
          <w:sz w:val="21"/>
          <w:lang w:val="en-US" w:eastAsia="zh-CN" w:bidi="ar-SA"/>
        </w:rPr>
      </w:pPr>
      <w:r>
        <w:rPr>
          <w:rFonts w:hint="eastAsia" w:ascii="Times New Roman" w:hAnsi="Times New Roman" w:eastAsia="宋体" w:cs="Times New Roman"/>
          <w:kern w:val="2"/>
          <w:sz w:val="21"/>
          <w:lang w:val="en-US" w:eastAsia="zh-CN" w:bidi="ar-SA"/>
        </w:rPr>
        <w:t>⑦负责学生课后的安全，并交至家长接回及负责城区外的学校学生的接、送服务。</w:t>
      </w:r>
    </w:p>
    <w:p w14:paraId="5249A742">
      <w:pPr>
        <w:pStyle w:val="3"/>
        <w:keepNext w:val="0"/>
        <w:keepLines w:val="0"/>
        <w:pageBreakBefore w:val="0"/>
        <w:widowControl/>
        <w:kinsoku w:val="0"/>
        <w:wordWrap/>
        <w:overflowPunct/>
        <w:topLinePunct w:val="0"/>
        <w:autoSpaceDE w:val="0"/>
        <w:autoSpaceDN w:val="0"/>
        <w:bidi w:val="0"/>
        <w:adjustRightInd w:val="0"/>
        <w:snapToGrid w:val="0"/>
        <w:spacing w:line="560" w:lineRule="exact"/>
        <w:ind w:left="0" w:right="0" w:firstLine="420" w:firstLineChars="200"/>
        <w:textAlignment w:val="baseline"/>
        <w:rPr>
          <w:rFonts w:hint="eastAsia" w:ascii="Times New Roman" w:hAnsi="Times New Roman" w:eastAsia="宋体" w:cs="Times New Roman"/>
          <w:kern w:val="2"/>
          <w:sz w:val="21"/>
          <w:lang w:val="en-US" w:eastAsia="zh-CN" w:bidi="ar-SA"/>
        </w:rPr>
      </w:pPr>
      <w:r>
        <w:rPr>
          <w:rFonts w:hint="eastAsia" w:ascii="Times New Roman" w:hAnsi="Times New Roman" w:eastAsia="宋体" w:cs="Times New Roman"/>
          <w:kern w:val="2"/>
          <w:sz w:val="21"/>
          <w:lang w:val="en-US" w:eastAsia="zh-CN" w:bidi="ar-SA"/>
        </w:rPr>
        <w:t>3）游泳救生员：具备游泳救生员国家职业资格证书；（在响应文件中提供拟派本项目的服务人员名单、劳 动合同、身份证扫描件、证书原件扫描件和国家体育总局职业技能鉴定网络管理平台证书查询 结果截图）。</w:t>
      </w:r>
    </w:p>
    <w:p w14:paraId="5870C43F">
      <w:pPr>
        <w:pStyle w:val="3"/>
        <w:keepNext w:val="0"/>
        <w:keepLines w:val="0"/>
        <w:pageBreakBefore w:val="0"/>
        <w:widowControl/>
        <w:kinsoku w:val="0"/>
        <w:wordWrap/>
        <w:overflowPunct/>
        <w:topLinePunct w:val="0"/>
        <w:autoSpaceDE w:val="0"/>
        <w:autoSpaceDN w:val="0"/>
        <w:bidi w:val="0"/>
        <w:adjustRightInd w:val="0"/>
        <w:snapToGrid w:val="0"/>
        <w:spacing w:line="560" w:lineRule="exact"/>
        <w:ind w:left="0" w:right="0" w:firstLine="420" w:firstLineChars="200"/>
        <w:textAlignment w:val="baseline"/>
        <w:rPr>
          <w:rFonts w:hint="eastAsia" w:ascii="Times New Roman" w:hAnsi="Times New Roman" w:eastAsia="宋体" w:cs="Times New Roman"/>
          <w:kern w:val="2"/>
          <w:sz w:val="21"/>
          <w:lang w:val="en-US" w:eastAsia="zh-CN" w:bidi="ar-SA"/>
        </w:rPr>
      </w:pPr>
      <w:r>
        <w:rPr>
          <w:rFonts w:hint="eastAsia" w:ascii="Times New Roman" w:hAnsi="Times New Roman" w:eastAsia="宋体" w:cs="Times New Roman"/>
          <w:kern w:val="2"/>
          <w:sz w:val="21"/>
          <w:lang w:val="en-US" w:eastAsia="zh-CN" w:bidi="ar-SA"/>
        </w:rPr>
        <w:t>①负责引导学生进入游泳馆（场）及泳池的一切安全；</w:t>
      </w:r>
    </w:p>
    <w:p w14:paraId="29490D2B">
      <w:pPr>
        <w:pStyle w:val="3"/>
        <w:keepNext w:val="0"/>
        <w:keepLines w:val="0"/>
        <w:pageBreakBefore w:val="0"/>
        <w:widowControl/>
        <w:kinsoku w:val="0"/>
        <w:wordWrap/>
        <w:overflowPunct/>
        <w:topLinePunct w:val="0"/>
        <w:autoSpaceDE w:val="0"/>
        <w:autoSpaceDN w:val="0"/>
        <w:bidi w:val="0"/>
        <w:adjustRightInd w:val="0"/>
        <w:snapToGrid w:val="0"/>
        <w:spacing w:line="560" w:lineRule="exact"/>
        <w:ind w:left="0" w:right="0" w:firstLine="420" w:firstLineChars="200"/>
        <w:textAlignment w:val="baseline"/>
        <w:rPr>
          <w:rFonts w:hint="eastAsia" w:ascii="Times New Roman" w:hAnsi="Times New Roman" w:eastAsia="宋体" w:cs="Times New Roman"/>
          <w:kern w:val="2"/>
          <w:sz w:val="21"/>
          <w:lang w:val="en-US" w:eastAsia="zh-CN" w:bidi="ar-SA"/>
        </w:rPr>
      </w:pPr>
      <w:r>
        <w:rPr>
          <w:rFonts w:hint="eastAsia" w:ascii="Times New Roman" w:hAnsi="Times New Roman" w:eastAsia="宋体" w:cs="Times New Roman"/>
          <w:kern w:val="2"/>
          <w:sz w:val="21"/>
          <w:lang w:val="en-US" w:eastAsia="zh-CN" w:bidi="ar-SA"/>
        </w:rPr>
        <w:t>②负责学生上课期间在泳池内安全；</w:t>
      </w:r>
    </w:p>
    <w:p w14:paraId="576FF351">
      <w:pPr>
        <w:pStyle w:val="3"/>
        <w:keepNext w:val="0"/>
        <w:keepLines w:val="0"/>
        <w:pageBreakBefore w:val="0"/>
        <w:widowControl/>
        <w:kinsoku w:val="0"/>
        <w:wordWrap/>
        <w:overflowPunct/>
        <w:topLinePunct w:val="0"/>
        <w:autoSpaceDE w:val="0"/>
        <w:autoSpaceDN w:val="0"/>
        <w:bidi w:val="0"/>
        <w:adjustRightInd w:val="0"/>
        <w:snapToGrid w:val="0"/>
        <w:spacing w:line="560" w:lineRule="exact"/>
        <w:ind w:left="0" w:right="0" w:firstLine="420" w:firstLineChars="200"/>
        <w:textAlignment w:val="baseline"/>
        <w:rPr>
          <w:rFonts w:hint="eastAsia" w:ascii="Times New Roman" w:hAnsi="Times New Roman" w:eastAsia="宋体" w:cs="Times New Roman"/>
          <w:kern w:val="2"/>
          <w:sz w:val="21"/>
          <w:lang w:val="en-US" w:eastAsia="zh-CN" w:bidi="ar-SA"/>
        </w:rPr>
      </w:pPr>
      <w:r>
        <w:rPr>
          <w:rFonts w:hint="eastAsia" w:ascii="Times New Roman" w:hAnsi="Times New Roman" w:eastAsia="宋体" w:cs="Times New Roman"/>
          <w:kern w:val="2"/>
          <w:sz w:val="21"/>
          <w:lang w:val="en-US" w:eastAsia="zh-CN" w:bidi="ar-SA"/>
        </w:rPr>
        <w:t>③密切注意池内学生上课情况，时刻警惕负责区域内的安全</w:t>
      </w:r>
    </w:p>
    <w:p w14:paraId="3AF46D1F">
      <w:pPr>
        <w:pStyle w:val="3"/>
        <w:keepNext w:val="0"/>
        <w:keepLines w:val="0"/>
        <w:pageBreakBefore w:val="0"/>
        <w:widowControl/>
        <w:kinsoku w:val="0"/>
        <w:wordWrap/>
        <w:overflowPunct/>
        <w:topLinePunct w:val="0"/>
        <w:autoSpaceDE w:val="0"/>
        <w:autoSpaceDN w:val="0"/>
        <w:bidi w:val="0"/>
        <w:adjustRightInd w:val="0"/>
        <w:snapToGrid w:val="0"/>
        <w:spacing w:line="560" w:lineRule="exact"/>
        <w:ind w:left="0" w:right="0" w:firstLine="420" w:firstLineChars="200"/>
        <w:textAlignment w:val="baseline"/>
        <w:rPr>
          <w:rFonts w:hint="eastAsia" w:ascii="Times New Roman" w:hAnsi="Times New Roman" w:eastAsia="宋体" w:cs="Times New Roman"/>
          <w:kern w:val="2"/>
          <w:sz w:val="21"/>
          <w:lang w:val="en-US" w:eastAsia="zh-CN" w:bidi="ar-SA"/>
        </w:rPr>
      </w:pPr>
      <w:r>
        <w:rPr>
          <w:rFonts w:hint="eastAsia" w:ascii="Times New Roman" w:hAnsi="Times New Roman" w:eastAsia="宋体" w:cs="Times New Roman"/>
          <w:kern w:val="2"/>
          <w:sz w:val="21"/>
          <w:lang w:val="en-US" w:eastAsia="zh-CN" w:bidi="ar-SA"/>
        </w:rPr>
        <w:t>④发现安全隐患立马制止、改善、解决。</w:t>
      </w:r>
    </w:p>
    <w:p w14:paraId="32A77629">
      <w:pPr>
        <w:pStyle w:val="3"/>
        <w:keepNext w:val="0"/>
        <w:keepLines w:val="0"/>
        <w:pageBreakBefore w:val="0"/>
        <w:widowControl/>
        <w:kinsoku w:val="0"/>
        <w:wordWrap/>
        <w:overflowPunct/>
        <w:topLinePunct w:val="0"/>
        <w:autoSpaceDE w:val="0"/>
        <w:autoSpaceDN w:val="0"/>
        <w:bidi w:val="0"/>
        <w:adjustRightInd w:val="0"/>
        <w:snapToGrid w:val="0"/>
        <w:spacing w:line="560" w:lineRule="exact"/>
        <w:ind w:left="0" w:right="0" w:firstLine="477"/>
        <w:textAlignment w:val="baseline"/>
        <w:rPr>
          <w:rFonts w:hint="default" w:ascii="Times New Roman" w:hAnsi="Times New Roman" w:eastAsia="宋体" w:cs="Times New Roman"/>
          <w:kern w:val="2"/>
          <w:sz w:val="21"/>
          <w:lang w:val="en-US" w:eastAsia="zh-CN" w:bidi="ar-SA"/>
        </w:rPr>
      </w:pPr>
      <w:r>
        <w:rPr>
          <w:rFonts w:hint="eastAsia" w:ascii="Times New Roman" w:hAnsi="Times New Roman" w:eastAsia="宋体" w:cs="Times New Roman"/>
          <w:kern w:val="2"/>
          <w:sz w:val="21"/>
          <w:lang w:val="en-US" w:eastAsia="zh-CN" w:bidi="ar-SA"/>
        </w:rPr>
        <w:t>4）医护人员：具备医生或护士执业资格证书：（提供相应证书原件扫描件、身份证扫描件）。</w:t>
      </w:r>
    </w:p>
    <w:p w14:paraId="0C772B3D">
      <w:pPr>
        <w:pStyle w:val="3"/>
        <w:keepNext w:val="0"/>
        <w:keepLines w:val="0"/>
        <w:pageBreakBefore w:val="0"/>
        <w:widowControl/>
        <w:kinsoku/>
        <w:wordWrap/>
        <w:overflowPunct/>
        <w:topLinePunct w:val="0"/>
        <w:autoSpaceDE w:val="0"/>
        <w:autoSpaceDN w:val="0"/>
        <w:bidi w:val="0"/>
        <w:adjustRightInd w:val="0"/>
        <w:snapToGrid w:val="0"/>
        <w:spacing w:line="560" w:lineRule="exact"/>
        <w:ind w:left="0" w:right="0" w:firstLine="420" w:firstLineChars="200"/>
        <w:textAlignment w:val="baseline"/>
        <w:rPr>
          <w:rFonts w:hint="eastAsia" w:ascii="Times New Roman" w:hAnsi="Times New Roman" w:eastAsia="宋体" w:cs="Times New Roman"/>
          <w:kern w:val="2"/>
          <w:sz w:val="21"/>
          <w:lang w:val="en-US" w:eastAsia="zh-CN" w:bidi="ar-SA"/>
        </w:rPr>
      </w:pPr>
      <w:r>
        <w:rPr>
          <w:rFonts w:hint="eastAsia" w:ascii="Times New Roman" w:hAnsi="Times New Roman" w:eastAsia="宋体" w:cs="Times New Roman"/>
          <w:kern w:val="2"/>
          <w:sz w:val="21"/>
          <w:lang w:val="en-US" w:eastAsia="zh-CN" w:bidi="ar-SA"/>
        </w:rPr>
        <w:t>①负责游泳区域的日常巡逻，密切观察学生的安全状况；</w:t>
      </w:r>
    </w:p>
    <w:p w14:paraId="7BAD1AF2">
      <w:pPr>
        <w:pStyle w:val="3"/>
        <w:keepNext w:val="0"/>
        <w:keepLines w:val="0"/>
        <w:pageBreakBefore w:val="0"/>
        <w:widowControl/>
        <w:kinsoku/>
        <w:wordWrap/>
        <w:overflowPunct/>
        <w:topLinePunct w:val="0"/>
        <w:autoSpaceDE w:val="0"/>
        <w:autoSpaceDN w:val="0"/>
        <w:bidi w:val="0"/>
        <w:adjustRightInd w:val="0"/>
        <w:snapToGrid w:val="0"/>
        <w:spacing w:line="560" w:lineRule="exact"/>
        <w:ind w:left="0" w:right="0" w:firstLine="420" w:firstLineChars="200"/>
        <w:textAlignment w:val="baseline"/>
        <w:rPr>
          <w:rFonts w:hint="eastAsia" w:ascii="Times New Roman" w:hAnsi="Times New Roman" w:eastAsia="宋体" w:cs="Times New Roman"/>
          <w:kern w:val="2"/>
          <w:sz w:val="21"/>
          <w:lang w:val="en-US" w:eastAsia="zh-CN" w:bidi="ar-SA"/>
        </w:rPr>
      </w:pPr>
      <w:r>
        <w:rPr>
          <w:rFonts w:hint="eastAsia" w:ascii="Times New Roman" w:hAnsi="Times New Roman" w:eastAsia="宋体" w:cs="Times New Roman"/>
          <w:kern w:val="2"/>
          <w:sz w:val="21"/>
          <w:lang w:val="en-US" w:eastAsia="zh-CN" w:bidi="ar-SA"/>
        </w:rPr>
        <w:t>②负责学生上课期间在泳池内安全；</w:t>
      </w:r>
    </w:p>
    <w:p w14:paraId="2BE47A38">
      <w:pPr>
        <w:pStyle w:val="3"/>
        <w:keepNext w:val="0"/>
        <w:keepLines w:val="0"/>
        <w:pageBreakBefore w:val="0"/>
        <w:widowControl/>
        <w:kinsoku/>
        <w:wordWrap/>
        <w:overflowPunct/>
        <w:topLinePunct w:val="0"/>
        <w:autoSpaceDE w:val="0"/>
        <w:autoSpaceDN w:val="0"/>
        <w:bidi w:val="0"/>
        <w:adjustRightInd w:val="0"/>
        <w:snapToGrid w:val="0"/>
        <w:spacing w:line="560" w:lineRule="exact"/>
        <w:ind w:left="0" w:right="0" w:firstLine="420" w:firstLineChars="200"/>
        <w:textAlignment w:val="baseline"/>
        <w:rPr>
          <w:rFonts w:hint="eastAsia" w:ascii="Times New Roman" w:hAnsi="Times New Roman" w:eastAsia="宋体" w:cs="Times New Roman"/>
          <w:kern w:val="2"/>
          <w:sz w:val="21"/>
          <w:lang w:val="en-US" w:eastAsia="zh-CN" w:bidi="ar-SA"/>
        </w:rPr>
      </w:pPr>
      <w:r>
        <w:rPr>
          <w:rFonts w:hint="eastAsia" w:ascii="Times New Roman" w:hAnsi="Times New Roman" w:eastAsia="宋体" w:cs="Times New Roman"/>
          <w:kern w:val="2"/>
          <w:sz w:val="21"/>
          <w:lang w:val="en-US" w:eastAsia="zh-CN" w:bidi="ar-SA"/>
        </w:rPr>
        <w:t>③密切注意池内学生上课情况，时刻警惕负责区域内的安全；</w:t>
      </w:r>
    </w:p>
    <w:p w14:paraId="4F11B84A">
      <w:pPr>
        <w:pStyle w:val="3"/>
        <w:keepNext w:val="0"/>
        <w:keepLines w:val="0"/>
        <w:pageBreakBefore w:val="0"/>
        <w:widowControl/>
        <w:kinsoku/>
        <w:wordWrap/>
        <w:overflowPunct/>
        <w:topLinePunct w:val="0"/>
        <w:autoSpaceDE w:val="0"/>
        <w:autoSpaceDN w:val="0"/>
        <w:bidi w:val="0"/>
        <w:adjustRightInd w:val="0"/>
        <w:snapToGrid w:val="0"/>
        <w:spacing w:line="560" w:lineRule="exact"/>
        <w:ind w:left="0" w:right="0" w:firstLine="420" w:firstLineChars="200"/>
        <w:textAlignment w:val="baseline"/>
        <w:rPr>
          <w:rFonts w:hint="eastAsia" w:ascii="Times New Roman" w:hAnsi="Times New Roman" w:eastAsia="宋体" w:cs="Times New Roman"/>
          <w:kern w:val="2"/>
          <w:sz w:val="21"/>
          <w:lang w:val="en-US" w:eastAsia="zh-CN" w:bidi="ar-SA"/>
        </w:rPr>
      </w:pPr>
      <w:r>
        <w:rPr>
          <w:rFonts w:hint="eastAsia" w:ascii="Times New Roman" w:hAnsi="Times New Roman" w:eastAsia="宋体" w:cs="Times New Roman"/>
          <w:kern w:val="2"/>
          <w:sz w:val="21"/>
          <w:lang w:val="en-US" w:eastAsia="zh-CN" w:bidi="ar-SA"/>
        </w:rPr>
        <w:t>④确保急救物品的完好可用，并熟悉其使用方法；</w:t>
      </w:r>
    </w:p>
    <w:p w14:paraId="21D1C1AF">
      <w:pPr>
        <w:pStyle w:val="3"/>
        <w:keepNext w:val="0"/>
        <w:keepLines w:val="0"/>
        <w:pageBreakBefore w:val="0"/>
        <w:widowControl/>
        <w:kinsoku w:val="0"/>
        <w:wordWrap/>
        <w:overflowPunct/>
        <w:topLinePunct w:val="0"/>
        <w:autoSpaceDE w:val="0"/>
        <w:autoSpaceDN w:val="0"/>
        <w:bidi w:val="0"/>
        <w:adjustRightInd w:val="0"/>
        <w:snapToGrid w:val="0"/>
        <w:spacing w:line="560" w:lineRule="exact"/>
        <w:ind w:right="0" w:firstLine="420" w:firstLineChars="200"/>
        <w:textAlignment w:val="baseline"/>
        <w:rPr>
          <w:rFonts w:hint="eastAsia" w:ascii="Times New Roman" w:hAnsi="Times New Roman" w:eastAsia="宋体" w:cs="Times New Roman"/>
          <w:kern w:val="2"/>
          <w:sz w:val="21"/>
          <w:lang w:val="en-US" w:eastAsia="zh-CN" w:bidi="ar-SA"/>
        </w:rPr>
      </w:pPr>
      <w:r>
        <w:rPr>
          <w:rFonts w:hint="eastAsia" w:ascii="Times New Roman" w:hAnsi="Times New Roman" w:eastAsia="宋体" w:cs="Times New Roman"/>
          <w:kern w:val="2"/>
          <w:sz w:val="21"/>
          <w:lang w:val="en-US" w:eastAsia="zh-CN" w:bidi="ar-SA"/>
        </w:rPr>
        <w:t>3.培训场内安全要求</w:t>
      </w:r>
    </w:p>
    <w:p w14:paraId="01A5FC4B">
      <w:pPr>
        <w:pStyle w:val="3"/>
        <w:keepNext w:val="0"/>
        <w:keepLines w:val="0"/>
        <w:pageBreakBefore w:val="0"/>
        <w:widowControl/>
        <w:kinsoku w:val="0"/>
        <w:wordWrap/>
        <w:overflowPunct/>
        <w:topLinePunct w:val="0"/>
        <w:autoSpaceDE w:val="0"/>
        <w:autoSpaceDN w:val="0"/>
        <w:bidi w:val="0"/>
        <w:adjustRightInd w:val="0"/>
        <w:snapToGrid w:val="0"/>
        <w:spacing w:line="560" w:lineRule="exact"/>
        <w:ind w:left="0" w:right="0" w:firstLine="420" w:firstLineChars="200"/>
        <w:textAlignment w:val="baseline"/>
        <w:rPr>
          <w:rFonts w:hint="eastAsia" w:ascii="Times New Roman" w:hAnsi="Times New Roman" w:eastAsia="宋体" w:cs="Times New Roman"/>
          <w:kern w:val="2"/>
          <w:sz w:val="21"/>
          <w:lang w:val="en-US" w:eastAsia="zh-CN" w:bidi="ar-SA"/>
        </w:rPr>
      </w:pPr>
      <w:r>
        <w:rPr>
          <w:rFonts w:hint="eastAsia" w:ascii="Times New Roman" w:hAnsi="Times New Roman" w:eastAsia="宋体" w:cs="Times New Roman"/>
          <w:kern w:val="2"/>
          <w:sz w:val="21"/>
          <w:lang w:val="en-US" w:eastAsia="zh-CN" w:bidi="ar-SA"/>
        </w:rPr>
        <w:t>3.1保证游泳馆内的设备正常运转；</w:t>
      </w:r>
    </w:p>
    <w:p w14:paraId="054FE760">
      <w:pPr>
        <w:pStyle w:val="3"/>
        <w:keepNext w:val="0"/>
        <w:keepLines w:val="0"/>
        <w:pageBreakBefore w:val="0"/>
        <w:widowControl/>
        <w:kinsoku w:val="0"/>
        <w:wordWrap/>
        <w:overflowPunct/>
        <w:topLinePunct w:val="0"/>
        <w:autoSpaceDE w:val="0"/>
        <w:autoSpaceDN w:val="0"/>
        <w:bidi w:val="0"/>
        <w:adjustRightInd w:val="0"/>
        <w:snapToGrid w:val="0"/>
        <w:spacing w:line="560" w:lineRule="exact"/>
        <w:ind w:left="0" w:right="0" w:firstLine="420" w:firstLineChars="200"/>
        <w:textAlignment w:val="baseline"/>
        <w:rPr>
          <w:rFonts w:hint="eastAsia" w:ascii="Times New Roman" w:hAnsi="Times New Roman" w:eastAsia="宋体" w:cs="Times New Roman"/>
          <w:kern w:val="2"/>
          <w:sz w:val="21"/>
          <w:lang w:val="en-US" w:eastAsia="zh-CN" w:bidi="ar-SA"/>
        </w:rPr>
      </w:pPr>
      <w:r>
        <w:rPr>
          <w:rFonts w:hint="eastAsia" w:ascii="Times New Roman" w:hAnsi="Times New Roman" w:eastAsia="宋体" w:cs="Times New Roman"/>
          <w:kern w:val="2"/>
          <w:sz w:val="21"/>
          <w:lang w:val="en-US" w:eastAsia="zh-CN" w:bidi="ar-SA"/>
        </w:rPr>
        <w:t>3.2保证游池内的水质安全，保证池水符合国家水质卫生标准；</w:t>
      </w:r>
    </w:p>
    <w:p w14:paraId="5ED589D0">
      <w:pPr>
        <w:pStyle w:val="3"/>
        <w:keepNext w:val="0"/>
        <w:keepLines w:val="0"/>
        <w:pageBreakBefore w:val="0"/>
        <w:widowControl/>
        <w:kinsoku w:val="0"/>
        <w:wordWrap/>
        <w:overflowPunct/>
        <w:topLinePunct w:val="0"/>
        <w:autoSpaceDE w:val="0"/>
        <w:autoSpaceDN w:val="0"/>
        <w:bidi w:val="0"/>
        <w:adjustRightInd w:val="0"/>
        <w:snapToGrid w:val="0"/>
        <w:spacing w:line="560" w:lineRule="exact"/>
        <w:ind w:left="0" w:right="0" w:firstLine="420" w:firstLineChars="200"/>
        <w:textAlignment w:val="baseline"/>
        <w:rPr>
          <w:rFonts w:hint="eastAsia" w:ascii="Times New Roman" w:hAnsi="Times New Roman" w:eastAsia="宋体" w:cs="Times New Roman"/>
          <w:kern w:val="2"/>
          <w:sz w:val="21"/>
          <w:lang w:val="en-US" w:eastAsia="zh-CN" w:bidi="ar-SA"/>
        </w:rPr>
      </w:pPr>
      <w:r>
        <w:rPr>
          <w:rFonts w:hint="eastAsia" w:ascii="Times New Roman" w:hAnsi="Times New Roman" w:eastAsia="宋体" w:cs="Times New Roman"/>
          <w:kern w:val="2"/>
          <w:sz w:val="21"/>
          <w:lang w:val="en-US" w:eastAsia="zh-CN" w:bidi="ar-SA"/>
        </w:rPr>
        <w:t>3.3对患有以下疾病的学生不能参加培训并告知家长：</w:t>
      </w:r>
    </w:p>
    <w:p w14:paraId="0BB636B5">
      <w:pPr>
        <w:pStyle w:val="3"/>
        <w:keepNext w:val="0"/>
        <w:keepLines w:val="0"/>
        <w:pageBreakBefore w:val="0"/>
        <w:widowControl/>
        <w:kinsoku w:val="0"/>
        <w:wordWrap/>
        <w:overflowPunct/>
        <w:topLinePunct w:val="0"/>
        <w:autoSpaceDE w:val="0"/>
        <w:autoSpaceDN w:val="0"/>
        <w:bidi w:val="0"/>
        <w:adjustRightInd w:val="0"/>
        <w:snapToGrid w:val="0"/>
        <w:spacing w:line="560" w:lineRule="exact"/>
        <w:ind w:left="0" w:right="0" w:firstLine="420" w:firstLineChars="200"/>
        <w:textAlignment w:val="baseline"/>
        <w:rPr>
          <w:rFonts w:hint="eastAsia" w:ascii="Times New Roman" w:hAnsi="Times New Roman" w:eastAsia="宋体" w:cs="Times New Roman"/>
          <w:kern w:val="2"/>
          <w:sz w:val="21"/>
          <w:lang w:val="en-US" w:eastAsia="zh-CN" w:bidi="ar-SA"/>
        </w:rPr>
      </w:pPr>
      <w:r>
        <w:rPr>
          <w:rFonts w:hint="eastAsia" w:ascii="Times New Roman" w:hAnsi="Times New Roman" w:eastAsia="宋体" w:cs="Times New Roman"/>
          <w:kern w:val="2"/>
          <w:sz w:val="21"/>
          <w:lang w:val="en-US" w:eastAsia="zh-CN" w:bidi="ar-SA"/>
        </w:rPr>
        <w:t>①患有严重心脏病、高血压和精神失常的人；</w:t>
      </w:r>
    </w:p>
    <w:p w14:paraId="3D8ADC4D">
      <w:pPr>
        <w:pStyle w:val="3"/>
        <w:keepNext w:val="0"/>
        <w:keepLines w:val="0"/>
        <w:pageBreakBefore w:val="0"/>
        <w:widowControl/>
        <w:kinsoku w:val="0"/>
        <w:wordWrap/>
        <w:overflowPunct/>
        <w:topLinePunct w:val="0"/>
        <w:autoSpaceDE w:val="0"/>
        <w:autoSpaceDN w:val="0"/>
        <w:bidi w:val="0"/>
        <w:adjustRightInd w:val="0"/>
        <w:snapToGrid w:val="0"/>
        <w:spacing w:line="560" w:lineRule="exact"/>
        <w:ind w:right="0" w:firstLine="420" w:firstLineChars="200"/>
        <w:textAlignment w:val="baseline"/>
        <w:rPr>
          <w:rFonts w:hint="eastAsia" w:ascii="Times New Roman" w:hAnsi="Times New Roman" w:eastAsia="宋体" w:cs="Times New Roman"/>
          <w:kern w:val="2"/>
          <w:sz w:val="21"/>
          <w:lang w:val="en-US" w:eastAsia="zh-CN" w:bidi="ar-SA"/>
        </w:rPr>
      </w:pPr>
      <w:r>
        <w:rPr>
          <w:rFonts w:hint="eastAsia" w:ascii="Times New Roman" w:hAnsi="Times New Roman" w:eastAsia="宋体" w:cs="Times New Roman"/>
          <w:kern w:val="2"/>
          <w:sz w:val="21"/>
          <w:lang w:val="en-US" w:eastAsia="zh-CN" w:bidi="ar-SA"/>
        </w:rPr>
        <w:t>②患有癫痫病、中耳炎、耳聋者</w:t>
      </w:r>
      <w:r>
        <w:rPr>
          <w:rFonts w:hint="eastAsia" w:ascii="Times New Roman" w:hAnsi="Times New Roman" w:eastAsia="宋体" w:cs="Times New Roman"/>
          <w:kern w:val="2"/>
          <w:sz w:val="21"/>
          <w:lang w:val="en-US" w:eastAsia="zh-CN" w:bidi="ar-SA"/>
        </w:rPr>
        <w:drawing>
          <wp:anchor distT="0" distB="0" distL="0" distR="0" simplePos="0" relativeHeight="251660288" behindDoc="1" locked="0" layoutInCell="1" allowOverlap="1">
            <wp:simplePos x="0" y="0"/>
            <wp:positionH relativeFrom="column">
              <wp:posOffset>9316085</wp:posOffset>
            </wp:positionH>
            <wp:positionV relativeFrom="paragraph">
              <wp:posOffset>-504825</wp:posOffset>
            </wp:positionV>
            <wp:extent cx="1515110" cy="1511935"/>
            <wp:effectExtent l="0" t="0" r="8890" b="12065"/>
            <wp:wrapNone/>
            <wp:docPr id="6" name="IM 6"/>
            <wp:cNvGraphicFramePr/>
            <a:graphic xmlns:a="http://schemas.openxmlformats.org/drawingml/2006/main">
              <a:graphicData uri="http://schemas.openxmlformats.org/drawingml/2006/picture">
                <pic:pic xmlns:pic="http://schemas.openxmlformats.org/drawingml/2006/picture">
                  <pic:nvPicPr>
                    <pic:cNvPr id="6" name="IM 6"/>
                    <pic:cNvPicPr/>
                  </pic:nvPicPr>
                  <pic:blipFill>
                    <a:blip r:embed="rId4"/>
                    <a:stretch>
                      <a:fillRect/>
                    </a:stretch>
                  </pic:blipFill>
                  <pic:spPr>
                    <a:xfrm>
                      <a:off x="0" y="0"/>
                      <a:ext cx="1515220" cy="1512003"/>
                    </a:xfrm>
                    <a:prstGeom prst="rect">
                      <a:avLst/>
                    </a:prstGeom>
                  </pic:spPr>
                </pic:pic>
              </a:graphicData>
            </a:graphic>
          </wp:anchor>
        </w:drawing>
      </w:r>
    </w:p>
    <w:p w14:paraId="14E0D336">
      <w:pPr>
        <w:pStyle w:val="3"/>
        <w:keepNext w:val="0"/>
        <w:keepLines w:val="0"/>
        <w:pageBreakBefore w:val="0"/>
        <w:widowControl/>
        <w:kinsoku w:val="0"/>
        <w:wordWrap/>
        <w:overflowPunct/>
        <w:topLinePunct w:val="0"/>
        <w:autoSpaceDE w:val="0"/>
        <w:autoSpaceDN w:val="0"/>
        <w:bidi w:val="0"/>
        <w:adjustRightInd w:val="0"/>
        <w:snapToGrid w:val="0"/>
        <w:spacing w:line="560" w:lineRule="exact"/>
        <w:ind w:right="0" w:firstLine="420" w:firstLineChars="200"/>
        <w:textAlignment w:val="baseline"/>
        <w:rPr>
          <w:rFonts w:hint="eastAsia" w:ascii="Times New Roman" w:hAnsi="Times New Roman" w:eastAsia="宋体" w:cs="Times New Roman"/>
          <w:kern w:val="2"/>
          <w:sz w:val="21"/>
          <w:lang w:val="en-US" w:eastAsia="zh-CN" w:bidi="ar-SA"/>
        </w:rPr>
      </w:pPr>
      <w:r>
        <w:rPr>
          <w:rFonts w:hint="eastAsia" w:ascii="Times New Roman" w:hAnsi="Times New Roman" w:eastAsia="宋体" w:cs="Times New Roman"/>
          <w:kern w:val="2"/>
          <w:sz w:val="21"/>
          <w:lang w:val="en-US" w:eastAsia="zh-CN" w:bidi="ar-SA"/>
        </w:rPr>
        <w:t>③患有病毒性肝炎、细菌性痢疾、红眼病、性病、体癣等传染性皮肤病患者，不可参加游泳，以防止传染病传播。</w:t>
      </w:r>
    </w:p>
    <w:p w14:paraId="3F2F6115">
      <w:pPr>
        <w:pStyle w:val="3"/>
        <w:keepNext w:val="0"/>
        <w:keepLines w:val="0"/>
        <w:pageBreakBefore w:val="0"/>
        <w:widowControl/>
        <w:kinsoku w:val="0"/>
        <w:wordWrap/>
        <w:overflowPunct/>
        <w:topLinePunct w:val="0"/>
        <w:autoSpaceDE w:val="0"/>
        <w:autoSpaceDN w:val="0"/>
        <w:bidi w:val="0"/>
        <w:adjustRightInd w:val="0"/>
        <w:snapToGrid w:val="0"/>
        <w:spacing w:line="560" w:lineRule="exact"/>
        <w:ind w:right="0" w:firstLine="420" w:firstLineChars="200"/>
        <w:textAlignment w:val="baseline"/>
        <w:rPr>
          <w:rFonts w:hint="eastAsia" w:ascii="Times New Roman" w:hAnsi="Times New Roman" w:eastAsia="宋体" w:cs="Times New Roman"/>
          <w:kern w:val="2"/>
          <w:sz w:val="21"/>
          <w:lang w:val="en-US" w:eastAsia="zh-CN" w:bidi="ar-SA"/>
        </w:rPr>
      </w:pPr>
      <w:r>
        <w:rPr>
          <w:rFonts w:hint="eastAsia" w:ascii="Times New Roman" w:hAnsi="Times New Roman" w:eastAsia="宋体" w:cs="Times New Roman"/>
          <w:kern w:val="2"/>
          <w:sz w:val="21"/>
          <w:lang w:val="en-US" w:eastAsia="zh-CN" w:bidi="ar-SA"/>
        </w:rPr>
        <w:t>④严禁带病下水：感冒发烧、咳嗽、腹泻、皮肤病、伤口溃烂、心脏病、癫痫、晕车眩晕一律禁止下水。</w:t>
      </w:r>
    </w:p>
    <w:p w14:paraId="6ED159C0">
      <w:pPr>
        <w:pStyle w:val="4"/>
        <w:keepNext w:val="0"/>
        <w:keepLines w:val="0"/>
        <w:pageBreakBefore w:val="0"/>
        <w:widowControl w:val="0"/>
        <w:kinsoku/>
        <w:wordWrap/>
        <w:overflowPunct/>
        <w:topLinePunct w:val="0"/>
        <w:autoSpaceDE/>
        <w:autoSpaceDN/>
        <w:bidi w:val="0"/>
        <w:adjustRightInd/>
        <w:snapToGrid/>
        <w:spacing w:line="360" w:lineRule="auto"/>
        <w:ind w:left="420" w:firstLine="420"/>
        <w:textAlignment w:val="auto"/>
        <w:rPr>
          <w:rFonts w:hint="eastAsia"/>
          <w:b/>
          <w:bCs/>
        </w:rPr>
      </w:pPr>
      <w:r>
        <w:rPr>
          <w:rFonts w:hint="eastAsia"/>
          <w:b/>
          <w:bCs/>
        </w:rPr>
        <w:t>（4）培训学生数量及培训要求：</w:t>
      </w:r>
    </w:p>
    <w:p w14:paraId="286A84D9">
      <w:pPr>
        <w:pStyle w:val="4"/>
        <w:keepNext w:val="0"/>
        <w:keepLines w:val="0"/>
        <w:pageBreakBefore w:val="0"/>
        <w:widowControl w:val="0"/>
        <w:kinsoku/>
        <w:wordWrap/>
        <w:overflowPunct/>
        <w:topLinePunct w:val="0"/>
        <w:autoSpaceDE/>
        <w:autoSpaceDN/>
        <w:bidi w:val="0"/>
        <w:adjustRightInd/>
        <w:snapToGrid/>
        <w:spacing w:line="360" w:lineRule="auto"/>
        <w:ind w:left="420" w:firstLine="420"/>
        <w:textAlignment w:val="auto"/>
        <w:rPr>
          <w:rFonts w:hint="default"/>
          <w:lang w:val="en-US" w:eastAsia="zh-CN"/>
        </w:rPr>
      </w:pPr>
      <w:r>
        <w:rPr>
          <w:rFonts w:hint="eastAsia"/>
        </w:rPr>
        <w:t>1）培训学生数量约3851人，每个社会体育指导员每节课培训学生为 10人左右，每名学生每 10天为一期，安排 10课时，每课时不少于 90分钟。</w:t>
      </w:r>
      <w:r>
        <w:rPr>
          <w:rFonts w:hint="eastAsia"/>
          <w:lang w:eastAsia="zh-CN"/>
        </w:rPr>
        <w:t>学生合格率为总人数的</w:t>
      </w:r>
      <w:r>
        <w:rPr>
          <w:rFonts w:hint="eastAsia"/>
          <w:lang w:val="en-US" w:eastAsia="zh-CN"/>
        </w:rPr>
        <w:t>95%。</w:t>
      </w:r>
    </w:p>
    <w:p w14:paraId="5BB608DB">
      <w:pPr>
        <w:pStyle w:val="4"/>
        <w:keepNext w:val="0"/>
        <w:keepLines w:val="0"/>
        <w:pageBreakBefore w:val="0"/>
        <w:widowControl w:val="0"/>
        <w:kinsoku/>
        <w:wordWrap/>
        <w:overflowPunct/>
        <w:topLinePunct w:val="0"/>
        <w:autoSpaceDE/>
        <w:autoSpaceDN/>
        <w:bidi w:val="0"/>
        <w:adjustRightInd/>
        <w:snapToGrid/>
        <w:spacing w:line="360" w:lineRule="auto"/>
        <w:ind w:left="420" w:firstLine="420"/>
        <w:textAlignment w:val="auto"/>
        <w:rPr>
          <w:rFonts w:hint="eastAsia"/>
        </w:rPr>
      </w:pPr>
      <w:r>
        <w:rPr>
          <w:rFonts w:hint="eastAsia"/>
        </w:rPr>
        <w:t>2）培训要求：所培训学生必须掌握游泳基础知识、初级蛙泳技术动作或者初级自由泳技术动作、加强自救技能练习等。</w:t>
      </w:r>
    </w:p>
    <w:p w14:paraId="155F1AA0">
      <w:pPr>
        <w:pStyle w:val="4"/>
        <w:keepNext w:val="0"/>
        <w:keepLines w:val="0"/>
        <w:pageBreakBefore w:val="0"/>
        <w:widowControl w:val="0"/>
        <w:kinsoku/>
        <w:wordWrap/>
        <w:overflowPunct/>
        <w:topLinePunct w:val="0"/>
        <w:autoSpaceDE/>
        <w:autoSpaceDN/>
        <w:bidi w:val="0"/>
        <w:adjustRightInd/>
        <w:snapToGrid/>
        <w:spacing w:line="360" w:lineRule="auto"/>
        <w:ind w:left="420" w:firstLine="420"/>
        <w:textAlignment w:val="auto"/>
        <w:rPr>
          <w:rFonts w:hint="eastAsia"/>
          <w:lang w:val="en-US" w:eastAsia="zh-CN"/>
        </w:rPr>
      </w:pPr>
      <w:r>
        <w:rPr>
          <w:rFonts w:hint="eastAsia"/>
          <w:lang w:val="en-US" w:eastAsia="zh-CN"/>
        </w:rPr>
        <w:t>3）其他要求：培训现场须备好救生圈、救生杆、安全警示等。</w:t>
      </w:r>
    </w:p>
    <w:p w14:paraId="5128B1C5">
      <w:pPr>
        <w:pStyle w:val="4"/>
        <w:keepNext w:val="0"/>
        <w:keepLines w:val="0"/>
        <w:pageBreakBefore w:val="0"/>
        <w:widowControl w:val="0"/>
        <w:kinsoku/>
        <w:wordWrap/>
        <w:overflowPunct/>
        <w:topLinePunct w:val="0"/>
        <w:autoSpaceDE/>
        <w:autoSpaceDN/>
        <w:bidi w:val="0"/>
        <w:adjustRightInd/>
        <w:snapToGrid/>
        <w:spacing w:line="360" w:lineRule="auto"/>
        <w:ind w:left="420" w:firstLine="420"/>
        <w:textAlignment w:val="auto"/>
        <w:rPr>
          <w:rFonts w:hint="eastAsia"/>
        </w:rPr>
      </w:pPr>
      <w:r>
        <w:rPr>
          <w:rFonts w:hint="eastAsia"/>
        </w:rPr>
        <w:t>注：以上人员面对学生授课人数比例不超过1:20。</w:t>
      </w:r>
    </w:p>
    <w:p w14:paraId="42C9CA6C">
      <w:pPr>
        <w:pStyle w:val="4"/>
        <w:keepNext w:val="0"/>
        <w:keepLines w:val="0"/>
        <w:pageBreakBefore w:val="0"/>
        <w:widowControl w:val="0"/>
        <w:kinsoku/>
        <w:wordWrap/>
        <w:overflowPunct/>
        <w:topLinePunct w:val="0"/>
        <w:autoSpaceDE/>
        <w:autoSpaceDN/>
        <w:bidi w:val="0"/>
        <w:adjustRightInd/>
        <w:snapToGrid/>
        <w:spacing w:line="360" w:lineRule="auto"/>
        <w:ind w:left="420" w:firstLine="420"/>
        <w:textAlignment w:val="auto"/>
        <w:rPr>
          <w:rFonts w:hint="eastAsia"/>
          <w:lang w:eastAsia="zh-CN"/>
        </w:rPr>
      </w:pPr>
    </w:p>
    <w:p w14:paraId="56CDF54B">
      <w:pPr>
        <w:pStyle w:val="4"/>
        <w:keepNext w:val="0"/>
        <w:keepLines w:val="0"/>
        <w:pageBreakBefore w:val="0"/>
        <w:widowControl w:val="0"/>
        <w:kinsoku/>
        <w:wordWrap/>
        <w:overflowPunct/>
        <w:topLinePunct w:val="0"/>
        <w:autoSpaceDE/>
        <w:autoSpaceDN/>
        <w:bidi w:val="0"/>
        <w:adjustRightInd/>
        <w:snapToGrid/>
        <w:spacing w:line="360" w:lineRule="auto"/>
        <w:ind w:left="420" w:firstLine="420"/>
        <w:textAlignment w:val="auto"/>
        <w:rPr>
          <w:rFonts w:hint="eastAsia"/>
          <w:lang w:eastAsia="zh-CN"/>
        </w:rPr>
      </w:pPr>
      <w:r>
        <w:rPr>
          <w:rFonts w:hint="eastAsia"/>
          <w:lang w:eastAsia="zh-CN"/>
        </w:rPr>
        <w:t>（</w:t>
      </w:r>
      <w:r>
        <w:rPr>
          <w:rFonts w:hint="eastAsia"/>
          <w:lang w:val="en-US" w:eastAsia="zh-CN"/>
        </w:rPr>
        <w:t>5</w:t>
      </w:r>
      <w:r>
        <w:rPr>
          <w:rFonts w:hint="eastAsia"/>
          <w:lang w:eastAsia="zh-CN"/>
        </w:rPr>
        <w:t>）泳池数量</w:t>
      </w:r>
    </w:p>
    <w:p w14:paraId="14AED360">
      <w:pPr>
        <w:pStyle w:val="4"/>
        <w:keepNext w:val="0"/>
        <w:keepLines w:val="0"/>
        <w:pageBreakBefore w:val="0"/>
        <w:widowControl w:val="0"/>
        <w:kinsoku/>
        <w:wordWrap/>
        <w:overflowPunct/>
        <w:topLinePunct w:val="0"/>
        <w:autoSpaceDE/>
        <w:autoSpaceDN/>
        <w:bidi w:val="0"/>
        <w:adjustRightInd/>
        <w:snapToGrid/>
        <w:spacing w:line="360" w:lineRule="auto"/>
        <w:ind w:left="420" w:firstLine="420"/>
        <w:textAlignment w:val="auto"/>
        <w:rPr>
          <w:rFonts w:hint="eastAsia"/>
          <w:lang w:val="en-US" w:eastAsia="zh-CN"/>
        </w:rPr>
      </w:pPr>
      <w:r>
        <w:rPr>
          <w:rFonts w:hint="eastAsia"/>
          <w:lang w:val="en-US" w:eastAsia="zh-CN"/>
        </w:rPr>
        <w:t xml:space="preserve">    三个固定泳池（铅山县河口镇第一中心小学、铅山县河口镇第五小学、铅山县城西小学），及六个移动泳池。</w:t>
      </w:r>
    </w:p>
    <w:p w14:paraId="4BE964C8">
      <w:pPr>
        <w:ind w:firstLine="632" w:firstLineChars="300"/>
        <w:rPr>
          <w:sz w:val="2"/>
          <w:szCs w:val="2"/>
        </w:rPr>
      </w:pPr>
      <w:r>
        <w:rPr>
          <w:rFonts w:hint="eastAsia"/>
          <w:b/>
          <w:bCs/>
        </w:rPr>
        <w:t>（</w:t>
      </w:r>
      <w:r>
        <w:rPr>
          <w:rFonts w:hint="eastAsia"/>
          <w:b/>
          <w:bCs/>
          <w:lang w:val="en-US" w:eastAsia="zh-CN"/>
        </w:rPr>
        <w:t>6</w:t>
      </w:r>
      <w:r>
        <w:rPr>
          <w:rFonts w:hint="eastAsia"/>
          <w:b/>
          <w:bCs/>
        </w:rPr>
        <w:t>）考核标准</w:t>
      </w:r>
    </w:p>
    <w:tbl>
      <w:tblPr>
        <w:tblStyle w:val="5"/>
        <w:tblW w:w="9548" w:type="dxa"/>
        <w:tblInd w:w="-565"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1753"/>
        <w:gridCol w:w="2965"/>
        <w:gridCol w:w="3765"/>
        <w:gridCol w:w="1065"/>
      </w:tblGrid>
      <w:tr w14:paraId="09FF96B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0" w:hRule="atLeast"/>
        </w:trPr>
        <w:tc>
          <w:tcPr>
            <w:tcW w:w="1753" w:type="dxa"/>
            <w:tcBorders>
              <w:top w:val="single" w:color="000000" w:sz="4" w:space="0"/>
              <w:left w:val="single" w:color="000000" w:sz="4" w:space="0"/>
              <w:bottom w:val="single" w:color="000000" w:sz="4" w:space="0"/>
              <w:right w:val="single" w:color="000000" w:sz="4" w:space="0"/>
            </w:tcBorders>
            <w:noWrap w:val="0"/>
            <w:vAlign w:val="center"/>
          </w:tcPr>
          <w:p w14:paraId="21397CC9">
            <w:pPr>
              <w:keepNext w:val="0"/>
              <w:keepLines w:val="0"/>
              <w:widowControl/>
              <w:suppressLineNumbers w:val="0"/>
              <w:autoSpaceDE w:val="0"/>
              <w:autoSpaceDN w:val="0"/>
              <w:bidi w:val="0"/>
              <w:adjustRightInd w:val="0"/>
              <w:jc w:val="center"/>
              <w:textAlignment w:val="center"/>
              <w:rPr>
                <w:rStyle w:val="6"/>
                <w:rFonts w:hint="eastAsia" w:ascii="宋体" w:hAnsi="宋体" w:eastAsia="宋体" w:cs="宋体"/>
                <w:b/>
                <w:bCs/>
                <w:i w:val="0"/>
                <w:iCs w:val="0"/>
                <w:color w:val="auto"/>
                <w:sz w:val="24"/>
                <w:szCs w:val="24"/>
                <w:highlight w:val="none"/>
                <w:u w:val="none"/>
                <w:lang w:val="en-US" w:eastAsia="zh-CN" w:bidi="ar-SA"/>
              </w:rPr>
            </w:pPr>
            <w:r>
              <w:rPr>
                <w:rFonts w:hint="eastAsia" w:ascii="宋体" w:hAnsi="宋体" w:eastAsia="宋体" w:cs="宋体"/>
                <w:b/>
                <w:bCs/>
                <w:i w:val="0"/>
                <w:iCs w:val="0"/>
                <w:color w:val="auto"/>
                <w:kern w:val="0"/>
                <w:sz w:val="24"/>
                <w:szCs w:val="24"/>
                <w:highlight w:val="none"/>
                <w:u w:val="none"/>
                <w:lang w:val="en-US" w:eastAsia="zh-CN"/>
              </w:rPr>
              <w:t>考核项</w:t>
            </w:r>
          </w:p>
        </w:tc>
        <w:tc>
          <w:tcPr>
            <w:tcW w:w="2965" w:type="dxa"/>
            <w:tcBorders>
              <w:top w:val="single" w:color="000000" w:sz="4" w:space="0"/>
              <w:left w:val="single" w:color="000000" w:sz="4" w:space="0"/>
              <w:bottom w:val="single" w:color="000000" w:sz="4" w:space="0"/>
              <w:right w:val="single" w:color="000000" w:sz="4" w:space="0"/>
            </w:tcBorders>
            <w:noWrap w:val="0"/>
            <w:vAlign w:val="center"/>
          </w:tcPr>
          <w:p w14:paraId="624B717C">
            <w:pPr>
              <w:keepNext w:val="0"/>
              <w:keepLines w:val="0"/>
              <w:widowControl/>
              <w:suppressLineNumbers w:val="0"/>
              <w:autoSpaceDE w:val="0"/>
              <w:autoSpaceDN w:val="0"/>
              <w:bidi w:val="0"/>
              <w:adjustRightInd w:val="0"/>
              <w:jc w:val="center"/>
              <w:textAlignment w:val="center"/>
              <w:rPr>
                <w:rStyle w:val="6"/>
                <w:rFonts w:hint="eastAsia" w:ascii="宋体" w:hAnsi="宋体" w:eastAsia="宋体" w:cs="宋体"/>
                <w:b/>
                <w:bCs/>
                <w:i w:val="0"/>
                <w:iCs w:val="0"/>
                <w:color w:val="auto"/>
                <w:sz w:val="24"/>
                <w:szCs w:val="24"/>
                <w:highlight w:val="none"/>
                <w:u w:val="none"/>
                <w:lang w:val="en-US" w:eastAsia="zh-CN" w:bidi="ar-SA"/>
              </w:rPr>
            </w:pPr>
            <w:r>
              <w:rPr>
                <w:rFonts w:hint="eastAsia" w:ascii="宋体" w:hAnsi="宋体" w:eastAsia="宋体" w:cs="宋体"/>
                <w:b/>
                <w:bCs/>
                <w:i w:val="0"/>
                <w:iCs w:val="0"/>
                <w:color w:val="auto"/>
                <w:kern w:val="0"/>
                <w:sz w:val="24"/>
                <w:szCs w:val="24"/>
                <w:highlight w:val="none"/>
                <w:u w:val="none"/>
                <w:lang w:val="en-US" w:eastAsia="zh-CN"/>
              </w:rPr>
              <w:t>考核内容</w:t>
            </w:r>
          </w:p>
        </w:tc>
        <w:tc>
          <w:tcPr>
            <w:tcW w:w="3765" w:type="dxa"/>
            <w:tcBorders>
              <w:top w:val="single" w:color="000000" w:sz="4" w:space="0"/>
              <w:left w:val="single" w:color="000000" w:sz="4" w:space="0"/>
              <w:bottom w:val="single" w:color="000000" w:sz="4" w:space="0"/>
              <w:right w:val="single" w:color="000000" w:sz="4" w:space="0"/>
            </w:tcBorders>
            <w:noWrap w:val="0"/>
            <w:vAlign w:val="center"/>
          </w:tcPr>
          <w:p w14:paraId="30C45ED3">
            <w:pPr>
              <w:keepNext w:val="0"/>
              <w:keepLines w:val="0"/>
              <w:widowControl/>
              <w:suppressLineNumbers w:val="0"/>
              <w:autoSpaceDE w:val="0"/>
              <w:autoSpaceDN w:val="0"/>
              <w:bidi w:val="0"/>
              <w:adjustRightInd w:val="0"/>
              <w:jc w:val="center"/>
              <w:textAlignment w:val="center"/>
              <w:rPr>
                <w:rStyle w:val="6"/>
                <w:rFonts w:hint="eastAsia" w:ascii="宋体" w:hAnsi="宋体" w:eastAsia="宋体" w:cs="宋体"/>
                <w:b/>
                <w:bCs/>
                <w:i w:val="0"/>
                <w:iCs w:val="0"/>
                <w:color w:val="auto"/>
                <w:sz w:val="24"/>
                <w:szCs w:val="24"/>
                <w:highlight w:val="none"/>
                <w:u w:val="none"/>
                <w:lang w:val="en-US" w:eastAsia="zh-CN" w:bidi="ar-SA"/>
              </w:rPr>
            </w:pPr>
            <w:r>
              <w:rPr>
                <w:rFonts w:hint="eastAsia" w:ascii="宋体" w:hAnsi="宋体" w:eastAsia="宋体" w:cs="宋体"/>
                <w:b/>
                <w:bCs/>
                <w:i w:val="0"/>
                <w:iCs w:val="0"/>
                <w:color w:val="auto"/>
                <w:kern w:val="0"/>
                <w:sz w:val="24"/>
                <w:szCs w:val="24"/>
                <w:highlight w:val="none"/>
                <w:u w:val="none"/>
                <w:lang w:val="en-US" w:eastAsia="zh-CN"/>
              </w:rPr>
              <w:t>标准</w:t>
            </w:r>
          </w:p>
        </w:tc>
        <w:tc>
          <w:tcPr>
            <w:tcW w:w="1065" w:type="dxa"/>
            <w:tcBorders>
              <w:top w:val="single" w:color="000000" w:sz="4" w:space="0"/>
              <w:left w:val="single" w:color="000000" w:sz="4" w:space="0"/>
              <w:bottom w:val="single" w:color="000000" w:sz="4" w:space="0"/>
              <w:right w:val="single" w:color="000000" w:sz="4" w:space="0"/>
            </w:tcBorders>
            <w:noWrap w:val="0"/>
            <w:vAlign w:val="center"/>
          </w:tcPr>
          <w:p w14:paraId="45FE606A">
            <w:pPr>
              <w:keepNext w:val="0"/>
              <w:keepLines w:val="0"/>
              <w:widowControl/>
              <w:suppressLineNumbers w:val="0"/>
              <w:autoSpaceDE w:val="0"/>
              <w:autoSpaceDN w:val="0"/>
              <w:bidi w:val="0"/>
              <w:adjustRightInd w:val="0"/>
              <w:jc w:val="center"/>
              <w:textAlignment w:val="center"/>
              <w:rPr>
                <w:rStyle w:val="6"/>
                <w:rFonts w:hint="eastAsia" w:ascii="宋体" w:hAnsi="宋体" w:eastAsia="宋体" w:cs="宋体"/>
                <w:b/>
                <w:bCs/>
                <w:i w:val="0"/>
                <w:iCs w:val="0"/>
                <w:color w:val="auto"/>
                <w:sz w:val="24"/>
                <w:szCs w:val="24"/>
                <w:highlight w:val="none"/>
                <w:u w:val="none"/>
                <w:lang w:val="en-US" w:eastAsia="zh-CN" w:bidi="ar-SA"/>
              </w:rPr>
            </w:pPr>
            <w:r>
              <w:rPr>
                <w:rFonts w:hint="eastAsia" w:ascii="宋体" w:hAnsi="宋体" w:eastAsia="宋体" w:cs="宋体"/>
                <w:b/>
                <w:bCs/>
                <w:i w:val="0"/>
                <w:iCs w:val="0"/>
                <w:color w:val="auto"/>
                <w:kern w:val="0"/>
                <w:sz w:val="24"/>
                <w:szCs w:val="24"/>
                <w:highlight w:val="none"/>
                <w:u w:val="none"/>
                <w:lang w:val="en-US" w:eastAsia="zh-CN"/>
              </w:rPr>
              <w:t>分值</w:t>
            </w:r>
          </w:p>
        </w:tc>
      </w:tr>
      <w:tr w14:paraId="26DE764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912" w:hRule="atLeast"/>
        </w:trPr>
        <w:tc>
          <w:tcPr>
            <w:tcW w:w="1753" w:type="dxa"/>
            <w:tcBorders>
              <w:top w:val="single" w:color="000000" w:sz="4" w:space="0"/>
              <w:left w:val="single" w:color="000000" w:sz="4" w:space="0"/>
              <w:bottom w:val="single" w:color="000000" w:sz="4" w:space="0"/>
              <w:right w:val="single" w:color="000000" w:sz="4" w:space="0"/>
            </w:tcBorders>
            <w:noWrap w:val="0"/>
            <w:vAlign w:val="center"/>
          </w:tcPr>
          <w:p w14:paraId="090F8D7C">
            <w:pPr>
              <w:pageBreakBefore w:val="0"/>
              <w:widowControl w:val="0"/>
              <w:wordWrap/>
              <w:overflowPunct/>
              <w:topLinePunct w:val="0"/>
              <w:bidi w:val="0"/>
              <w:spacing w:line="360" w:lineRule="auto"/>
              <w:jc w:val="center"/>
              <w:rPr>
                <w:rFonts w:hint="eastAsia" w:ascii="宋体" w:hAnsi="宋体" w:eastAsia="宋体" w:cs="宋体"/>
                <w:i w:val="0"/>
                <w:iCs w:val="0"/>
                <w:caps w:val="0"/>
                <w:snapToGrid w:val="0"/>
                <w:color w:val="auto"/>
                <w:spacing w:val="0"/>
                <w:kern w:val="0"/>
                <w:sz w:val="21"/>
                <w:szCs w:val="21"/>
                <w:highlight w:val="none"/>
                <w:u w:val="none"/>
                <w:shd w:val="clear" w:fill="FFFFFF"/>
                <w:vertAlign w:val="baseline"/>
                <w:lang w:val="en-US" w:eastAsia="zh-CN" w:bidi="ar-SA"/>
              </w:rPr>
            </w:pPr>
            <w:r>
              <w:rPr>
                <w:rFonts w:hint="eastAsia" w:ascii="宋体" w:hAnsi="宋体" w:eastAsia="宋体" w:cs="宋体"/>
                <w:i w:val="0"/>
                <w:iCs w:val="0"/>
                <w:caps w:val="0"/>
                <w:snapToGrid w:val="0"/>
                <w:color w:val="auto"/>
                <w:spacing w:val="0"/>
                <w:kern w:val="0"/>
                <w:sz w:val="21"/>
                <w:szCs w:val="21"/>
                <w:highlight w:val="none"/>
                <w:u w:val="none"/>
                <w:shd w:val="clear" w:fill="FFFFFF"/>
                <w:vertAlign w:val="baseline"/>
                <w:lang w:val="en-US" w:eastAsia="zh-CN" w:bidi="ar-SA"/>
              </w:rPr>
              <w:t>培训</w:t>
            </w:r>
          </w:p>
        </w:tc>
        <w:tc>
          <w:tcPr>
            <w:tcW w:w="2965" w:type="dxa"/>
            <w:tcBorders>
              <w:top w:val="single" w:color="000000" w:sz="4" w:space="0"/>
              <w:left w:val="single" w:color="000000" w:sz="4" w:space="0"/>
              <w:bottom w:val="single" w:color="000000" w:sz="4" w:space="0"/>
              <w:right w:val="single" w:color="000000" w:sz="4" w:space="0"/>
            </w:tcBorders>
            <w:noWrap w:val="0"/>
            <w:vAlign w:val="center"/>
          </w:tcPr>
          <w:p w14:paraId="5A340FD0">
            <w:pPr>
              <w:pageBreakBefore w:val="0"/>
              <w:widowControl w:val="0"/>
              <w:wordWrap/>
              <w:overflowPunct/>
              <w:topLinePunct w:val="0"/>
              <w:bidi w:val="0"/>
              <w:spacing w:line="360" w:lineRule="auto"/>
              <w:rPr>
                <w:rFonts w:hint="eastAsia" w:ascii="宋体" w:hAnsi="宋体" w:eastAsia="宋体" w:cs="宋体"/>
                <w:i w:val="0"/>
                <w:iCs w:val="0"/>
                <w:caps w:val="0"/>
                <w:snapToGrid w:val="0"/>
                <w:color w:val="auto"/>
                <w:spacing w:val="0"/>
                <w:kern w:val="0"/>
                <w:sz w:val="21"/>
                <w:szCs w:val="21"/>
                <w:highlight w:val="none"/>
                <w:u w:val="none"/>
                <w:shd w:val="clear" w:fill="FFFFFF"/>
                <w:vertAlign w:val="baseline"/>
                <w:lang w:val="en-US" w:eastAsia="zh-CN" w:bidi="ar-SA"/>
              </w:rPr>
            </w:pPr>
            <w:r>
              <w:rPr>
                <w:rFonts w:hint="eastAsia" w:ascii="宋体" w:hAnsi="宋体" w:eastAsia="宋体" w:cs="宋体"/>
                <w:i w:val="0"/>
                <w:iCs w:val="0"/>
                <w:caps w:val="0"/>
                <w:snapToGrid w:val="0"/>
                <w:color w:val="auto"/>
                <w:spacing w:val="0"/>
                <w:kern w:val="0"/>
                <w:sz w:val="21"/>
                <w:szCs w:val="21"/>
                <w:highlight w:val="none"/>
                <w:u w:val="none"/>
                <w:shd w:val="clear" w:fill="FFFFFF"/>
                <w:vertAlign w:val="baseline"/>
                <w:lang w:val="en-US" w:eastAsia="zh-CN" w:bidi="ar-SA"/>
              </w:rPr>
              <w:t>以实际参加培训人数为准，培训合格人数按比例不少于9</w:t>
            </w:r>
            <w:r>
              <w:rPr>
                <w:rFonts w:hint="eastAsia" w:ascii="宋体" w:hAnsi="宋体" w:cs="宋体"/>
                <w:i w:val="0"/>
                <w:iCs w:val="0"/>
                <w:caps w:val="0"/>
                <w:snapToGrid w:val="0"/>
                <w:color w:val="auto"/>
                <w:spacing w:val="0"/>
                <w:kern w:val="0"/>
                <w:sz w:val="21"/>
                <w:szCs w:val="21"/>
                <w:highlight w:val="none"/>
                <w:u w:val="none"/>
                <w:shd w:val="clear" w:fill="FFFFFF"/>
                <w:vertAlign w:val="baseline"/>
                <w:lang w:val="en-US" w:eastAsia="zh-CN" w:bidi="ar-SA"/>
              </w:rPr>
              <w:t>5</w:t>
            </w:r>
            <w:r>
              <w:rPr>
                <w:rFonts w:hint="eastAsia" w:ascii="宋体" w:hAnsi="宋体" w:eastAsia="宋体" w:cs="宋体"/>
                <w:i w:val="0"/>
                <w:iCs w:val="0"/>
                <w:caps w:val="0"/>
                <w:snapToGrid w:val="0"/>
                <w:color w:val="auto"/>
                <w:spacing w:val="0"/>
                <w:kern w:val="0"/>
                <w:sz w:val="21"/>
                <w:szCs w:val="21"/>
                <w:highlight w:val="none"/>
                <w:u w:val="none"/>
                <w:shd w:val="clear" w:fill="FFFFFF"/>
                <w:vertAlign w:val="baseline"/>
                <w:lang w:val="en-US" w:eastAsia="zh-CN" w:bidi="ar-SA"/>
              </w:rPr>
              <w:t>%</w:t>
            </w:r>
          </w:p>
        </w:tc>
        <w:tc>
          <w:tcPr>
            <w:tcW w:w="3765" w:type="dxa"/>
            <w:tcBorders>
              <w:top w:val="single" w:color="000000" w:sz="4" w:space="0"/>
              <w:left w:val="single" w:color="000000" w:sz="4" w:space="0"/>
              <w:bottom w:val="single" w:color="000000" w:sz="4" w:space="0"/>
              <w:right w:val="single" w:color="000000" w:sz="4" w:space="0"/>
            </w:tcBorders>
            <w:noWrap w:val="0"/>
            <w:vAlign w:val="center"/>
          </w:tcPr>
          <w:p w14:paraId="61E8EC88">
            <w:pPr>
              <w:pageBreakBefore w:val="0"/>
              <w:widowControl w:val="0"/>
              <w:wordWrap/>
              <w:overflowPunct/>
              <w:topLinePunct w:val="0"/>
              <w:bidi w:val="0"/>
              <w:spacing w:line="360" w:lineRule="auto"/>
              <w:rPr>
                <w:rFonts w:hint="eastAsia" w:ascii="宋体" w:hAnsi="宋体" w:eastAsia="宋体" w:cs="宋体"/>
                <w:i w:val="0"/>
                <w:iCs w:val="0"/>
                <w:caps w:val="0"/>
                <w:snapToGrid w:val="0"/>
                <w:color w:val="auto"/>
                <w:spacing w:val="0"/>
                <w:kern w:val="0"/>
                <w:sz w:val="21"/>
                <w:szCs w:val="21"/>
                <w:highlight w:val="none"/>
                <w:u w:val="none"/>
                <w:shd w:val="clear" w:fill="FFFFFF"/>
                <w:vertAlign w:val="baseline"/>
                <w:lang w:val="en-US" w:eastAsia="zh-CN" w:bidi="ar-SA"/>
              </w:rPr>
            </w:pPr>
            <w:r>
              <w:rPr>
                <w:rFonts w:hint="eastAsia" w:ascii="宋体" w:hAnsi="宋体" w:eastAsia="宋体" w:cs="宋体"/>
                <w:i w:val="0"/>
                <w:iCs w:val="0"/>
                <w:caps w:val="0"/>
                <w:snapToGrid w:val="0"/>
                <w:color w:val="auto"/>
                <w:spacing w:val="0"/>
                <w:kern w:val="0"/>
                <w:sz w:val="21"/>
                <w:szCs w:val="21"/>
                <w:highlight w:val="none"/>
                <w:u w:val="none"/>
                <w:shd w:val="clear" w:fill="FFFFFF"/>
                <w:vertAlign w:val="baseline"/>
                <w:lang w:val="en-US" w:eastAsia="zh-CN" w:bidi="ar-SA"/>
              </w:rPr>
              <w:t>所培训学生必须掌握游泳基础知识、初级蛙泳技术动作或初级自由泳技术动作、加强自救技能练习等。向前游进15米及格、20米良好、25米优秀。</w:t>
            </w:r>
          </w:p>
        </w:tc>
        <w:tc>
          <w:tcPr>
            <w:tcW w:w="1065" w:type="dxa"/>
            <w:tcBorders>
              <w:top w:val="single" w:color="000000" w:sz="4" w:space="0"/>
              <w:left w:val="single" w:color="000000" w:sz="4" w:space="0"/>
              <w:bottom w:val="single" w:color="000000" w:sz="4" w:space="0"/>
              <w:right w:val="single" w:color="000000" w:sz="4" w:space="0"/>
            </w:tcBorders>
            <w:noWrap w:val="0"/>
            <w:vAlign w:val="center"/>
          </w:tcPr>
          <w:p w14:paraId="1D518D4F">
            <w:pPr>
              <w:pageBreakBefore w:val="0"/>
              <w:widowControl w:val="0"/>
              <w:wordWrap/>
              <w:overflowPunct/>
              <w:topLinePunct w:val="0"/>
              <w:bidi w:val="0"/>
              <w:spacing w:line="360" w:lineRule="auto"/>
              <w:ind w:firstLine="420" w:firstLineChars="200"/>
              <w:jc w:val="both"/>
              <w:rPr>
                <w:rFonts w:hint="eastAsia" w:ascii="宋体" w:hAnsi="宋体" w:eastAsia="宋体" w:cs="宋体"/>
                <w:i w:val="0"/>
                <w:iCs w:val="0"/>
                <w:caps w:val="0"/>
                <w:snapToGrid w:val="0"/>
                <w:color w:val="auto"/>
                <w:spacing w:val="0"/>
                <w:kern w:val="0"/>
                <w:sz w:val="21"/>
                <w:szCs w:val="21"/>
                <w:highlight w:val="none"/>
                <w:u w:val="none"/>
                <w:shd w:val="clear" w:fill="FFFFFF"/>
                <w:vertAlign w:val="baseline"/>
                <w:lang w:val="en-US" w:eastAsia="zh-CN" w:bidi="ar-SA"/>
              </w:rPr>
            </w:pPr>
            <w:r>
              <w:rPr>
                <w:rFonts w:hint="eastAsia" w:ascii="宋体" w:hAnsi="宋体" w:cs="宋体"/>
                <w:i w:val="0"/>
                <w:iCs w:val="0"/>
                <w:caps w:val="0"/>
                <w:snapToGrid w:val="0"/>
                <w:color w:val="auto"/>
                <w:spacing w:val="0"/>
                <w:kern w:val="0"/>
                <w:sz w:val="21"/>
                <w:szCs w:val="21"/>
                <w:highlight w:val="none"/>
                <w:u w:val="none"/>
                <w:shd w:val="clear" w:fill="FFFFFF"/>
                <w:vertAlign w:val="baseline"/>
                <w:lang w:val="en-US" w:eastAsia="zh-CN" w:bidi="ar-SA"/>
              </w:rPr>
              <w:t>1</w:t>
            </w:r>
            <w:r>
              <w:rPr>
                <w:rFonts w:hint="eastAsia" w:ascii="宋体" w:hAnsi="宋体" w:eastAsia="宋体" w:cs="宋体"/>
                <w:i w:val="0"/>
                <w:iCs w:val="0"/>
                <w:caps w:val="0"/>
                <w:snapToGrid w:val="0"/>
                <w:color w:val="auto"/>
                <w:spacing w:val="0"/>
                <w:kern w:val="0"/>
                <w:sz w:val="21"/>
                <w:szCs w:val="21"/>
                <w:highlight w:val="none"/>
                <w:u w:val="none"/>
                <w:shd w:val="clear" w:fill="FFFFFF"/>
                <w:vertAlign w:val="baseline"/>
                <w:lang w:val="en-US" w:eastAsia="zh-CN" w:bidi="ar-SA"/>
              </w:rPr>
              <w:t>0</w:t>
            </w:r>
          </w:p>
        </w:tc>
      </w:tr>
      <w:tr w14:paraId="0C41B37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2" w:hRule="atLeast"/>
        </w:trPr>
        <w:tc>
          <w:tcPr>
            <w:tcW w:w="1753" w:type="dxa"/>
            <w:tcBorders>
              <w:top w:val="single" w:color="000000" w:sz="4" w:space="0"/>
              <w:left w:val="single" w:color="000000" w:sz="4" w:space="0"/>
              <w:bottom w:val="single" w:color="000000" w:sz="4" w:space="0"/>
              <w:right w:val="single" w:color="000000" w:sz="4" w:space="0"/>
            </w:tcBorders>
            <w:noWrap w:val="0"/>
            <w:vAlign w:val="center"/>
          </w:tcPr>
          <w:p w14:paraId="3A8CD850">
            <w:pPr>
              <w:pageBreakBefore w:val="0"/>
              <w:widowControl w:val="0"/>
              <w:wordWrap/>
              <w:overflowPunct/>
              <w:topLinePunct w:val="0"/>
              <w:bidi w:val="0"/>
              <w:spacing w:line="360" w:lineRule="auto"/>
              <w:ind w:firstLine="420" w:firstLineChars="200"/>
              <w:jc w:val="both"/>
              <w:rPr>
                <w:rFonts w:hint="eastAsia" w:ascii="宋体" w:hAnsi="宋体" w:eastAsia="宋体" w:cs="宋体"/>
                <w:i w:val="0"/>
                <w:iCs w:val="0"/>
                <w:caps w:val="0"/>
                <w:snapToGrid w:val="0"/>
                <w:color w:val="auto"/>
                <w:spacing w:val="0"/>
                <w:kern w:val="0"/>
                <w:sz w:val="21"/>
                <w:szCs w:val="21"/>
                <w:highlight w:val="none"/>
                <w:u w:val="none"/>
                <w:shd w:val="clear" w:fill="FFFFFF"/>
                <w:vertAlign w:val="baseline"/>
                <w:lang w:val="en-US" w:eastAsia="zh-CN" w:bidi="ar-SA"/>
              </w:rPr>
            </w:pPr>
            <w:r>
              <w:rPr>
                <w:rFonts w:hint="eastAsia" w:ascii="宋体" w:hAnsi="宋体" w:eastAsia="宋体" w:cs="宋体"/>
                <w:i w:val="0"/>
                <w:iCs w:val="0"/>
                <w:caps w:val="0"/>
                <w:snapToGrid w:val="0"/>
                <w:color w:val="auto"/>
                <w:spacing w:val="0"/>
                <w:kern w:val="0"/>
                <w:sz w:val="21"/>
                <w:szCs w:val="21"/>
                <w:highlight w:val="none"/>
                <w:u w:val="none"/>
                <w:shd w:val="clear" w:fill="FFFFFF"/>
                <w:vertAlign w:val="baseline"/>
                <w:lang w:val="en-US" w:eastAsia="zh-CN" w:bidi="ar-SA"/>
              </w:rPr>
              <w:t>器材要求</w:t>
            </w:r>
          </w:p>
        </w:tc>
        <w:tc>
          <w:tcPr>
            <w:tcW w:w="2965" w:type="dxa"/>
            <w:tcBorders>
              <w:top w:val="single" w:color="000000" w:sz="4" w:space="0"/>
              <w:left w:val="single" w:color="000000" w:sz="4" w:space="0"/>
              <w:bottom w:val="single" w:color="000000" w:sz="4" w:space="0"/>
              <w:right w:val="single" w:color="000000" w:sz="4" w:space="0"/>
            </w:tcBorders>
            <w:noWrap w:val="0"/>
            <w:vAlign w:val="center"/>
          </w:tcPr>
          <w:p w14:paraId="534AD6B7">
            <w:pPr>
              <w:pageBreakBefore w:val="0"/>
              <w:widowControl w:val="0"/>
              <w:wordWrap/>
              <w:overflowPunct/>
              <w:topLinePunct w:val="0"/>
              <w:bidi w:val="0"/>
              <w:spacing w:line="360" w:lineRule="auto"/>
              <w:rPr>
                <w:rFonts w:hint="eastAsia" w:ascii="宋体" w:hAnsi="宋体" w:eastAsia="宋体" w:cs="宋体"/>
                <w:i w:val="0"/>
                <w:iCs w:val="0"/>
                <w:caps w:val="0"/>
                <w:snapToGrid w:val="0"/>
                <w:color w:val="auto"/>
                <w:spacing w:val="0"/>
                <w:kern w:val="0"/>
                <w:sz w:val="21"/>
                <w:szCs w:val="21"/>
                <w:highlight w:val="none"/>
                <w:u w:val="none"/>
                <w:shd w:val="clear" w:fill="FFFFFF"/>
                <w:vertAlign w:val="baseline"/>
                <w:lang w:val="en-US" w:eastAsia="zh-CN" w:bidi="ar-SA"/>
              </w:rPr>
            </w:pPr>
            <w:r>
              <w:rPr>
                <w:rFonts w:hint="eastAsia" w:ascii="宋体" w:hAnsi="宋体" w:eastAsia="宋体" w:cs="宋体"/>
                <w:i w:val="0"/>
                <w:iCs w:val="0"/>
                <w:caps w:val="0"/>
                <w:snapToGrid w:val="0"/>
                <w:color w:val="auto"/>
                <w:spacing w:val="0"/>
                <w:kern w:val="0"/>
                <w:sz w:val="21"/>
                <w:szCs w:val="21"/>
                <w:highlight w:val="none"/>
                <w:u w:val="none"/>
                <w:shd w:val="clear" w:fill="FFFFFF"/>
                <w:vertAlign w:val="baseline"/>
                <w:lang w:val="en-US" w:eastAsia="zh-CN" w:bidi="ar-SA"/>
              </w:rPr>
              <w:t>浮板、背漂等教学用具</w:t>
            </w:r>
          </w:p>
        </w:tc>
        <w:tc>
          <w:tcPr>
            <w:tcW w:w="3765" w:type="dxa"/>
            <w:tcBorders>
              <w:top w:val="single" w:color="000000" w:sz="4" w:space="0"/>
              <w:left w:val="single" w:color="000000" w:sz="4" w:space="0"/>
              <w:bottom w:val="single" w:color="000000" w:sz="4" w:space="0"/>
              <w:right w:val="single" w:color="000000" w:sz="4" w:space="0"/>
            </w:tcBorders>
            <w:noWrap w:val="0"/>
            <w:vAlign w:val="center"/>
          </w:tcPr>
          <w:p w14:paraId="7EEF0512">
            <w:pPr>
              <w:pageBreakBefore w:val="0"/>
              <w:widowControl w:val="0"/>
              <w:wordWrap/>
              <w:overflowPunct/>
              <w:topLinePunct w:val="0"/>
              <w:bidi w:val="0"/>
              <w:spacing w:line="360" w:lineRule="auto"/>
              <w:rPr>
                <w:rFonts w:hint="eastAsia" w:ascii="宋体" w:hAnsi="宋体" w:eastAsia="宋体" w:cs="宋体"/>
                <w:i w:val="0"/>
                <w:iCs w:val="0"/>
                <w:caps w:val="0"/>
                <w:snapToGrid w:val="0"/>
                <w:color w:val="auto"/>
                <w:spacing w:val="0"/>
                <w:kern w:val="0"/>
                <w:sz w:val="21"/>
                <w:szCs w:val="21"/>
                <w:highlight w:val="none"/>
                <w:u w:val="none"/>
                <w:shd w:val="clear" w:fill="FFFFFF"/>
                <w:vertAlign w:val="baseline"/>
                <w:lang w:val="en-US" w:eastAsia="zh-CN" w:bidi="ar-SA"/>
              </w:rPr>
            </w:pPr>
            <w:r>
              <w:rPr>
                <w:rFonts w:hint="eastAsia" w:ascii="宋体" w:hAnsi="宋体" w:eastAsia="宋体" w:cs="宋体"/>
                <w:i w:val="0"/>
                <w:iCs w:val="0"/>
                <w:caps w:val="0"/>
                <w:snapToGrid w:val="0"/>
                <w:color w:val="auto"/>
                <w:spacing w:val="0"/>
                <w:kern w:val="0"/>
                <w:sz w:val="21"/>
                <w:szCs w:val="21"/>
                <w:highlight w:val="none"/>
                <w:u w:val="none"/>
                <w:shd w:val="clear" w:fill="FFFFFF"/>
                <w:vertAlign w:val="baseline"/>
                <w:lang w:val="en-US" w:eastAsia="zh-CN" w:bidi="ar-SA"/>
              </w:rPr>
              <w:t>如未满足，不得分。</w:t>
            </w:r>
          </w:p>
        </w:tc>
        <w:tc>
          <w:tcPr>
            <w:tcW w:w="1065" w:type="dxa"/>
            <w:tcBorders>
              <w:top w:val="single" w:color="000000" w:sz="4" w:space="0"/>
              <w:left w:val="single" w:color="000000" w:sz="4" w:space="0"/>
              <w:bottom w:val="single" w:color="000000" w:sz="4" w:space="0"/>
              <w:right w:val="single" w:color="000000" w:sz="4" w:space="0"/>
            </w:tcBorders>
            <w:noWrap w:val="0"/>
            <w:vAlign w:val="center"/>
          </w:tcPr>
          <w:p w14:paraId="77F1F6D7">
            <w:pPr>
              <w:pageBreakBefore w:val="0"/>
              <w:widowControl w:val="0"/>
              <w:wordWrap/>
              <w:overflowPunct/>
              <w:topLinePunct w:val="0"/>
              <w:bidi w:val="0"/>
              <w:spacing w:line="360" w:lineRule="auto"/>
              <w:ind w:firstLine="420" w:firstLineChars="200"/>
              <w:jc w:val="both"/>
              <w:rPr>
                <w:rFonts w:hint="eastAsia" w:ascii="宋体" w:hAnsi="宋体" w:eastAsia="宋体" w:cs="宋体"/>
                <w:i w:val="0"/>
                <w:iCs w:val="0"/>
                <w:caps w:val="0"/>
                <w:snapToGrid w:val="0"/>
                <w:color w:val="auto"/>
                <w:spacing w:val="0"/>
                <w:kern w:val="0"/>
                <w:sz w:val="21"/>
                <w:szCs w:val="21"/>
                <w:highlight w:val="none"/>
                <w:u w:val="none"/>
                <w:shd w:val="clear" w:fill="FFFFFF"/>
                <w:vertAlign w:val="baseline"/>
                <w:lang w:val="en-US" w:eastAsia="zh-CN" w:bidi="ar-SA"/>
              </w:rPr>
            </w:pPr>
            <w:r>
              <w:rPr>
                <w:rFonts w:hint="eastAsia" w:ascii="宋体" w:hAnsi="宋体" w:eastAsia="宋体" w:cs="宋体"/>
                <w:i w:val="0"/>
                <w:iCs w:val="0"/>
                <w:caps w:val="0"/>
                <w:snapToGrid w:val="0"/>
                <w:color w:val="auto"/>
                <w:spacing w:val="0"/>
                <w:kern w:val="0"/>
                <w:sz w:val="21"/>
                <w:szCs w:val="21"/>
                <w:highlight w:val="none"/>
                <w:u w:val="none"/>
                <w:shd w:val="clear" w:fill="FFFFFF"/>
                <w:vertAlign w:val="baseline"/>
                <w:lang w:val="en-US" w:eastAsia="zh-CN" w:bidi="ar-SA"/>
              </w:rPr>
              <w:t>10</w:t>
            </w:r>
          </w:p>
        </w:tc>
      </w:tr>
      <w:tr w14:paraId="2E83509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10" w:hRule="atLeast"/>
        </w:trPr>
        <w:tc>
          <w:tcPr>
            <w:tcW w:w="1753" w:type="dxa"/>
            <w:tcBorders>
              <w:top w:val="single" w:color="000000" w:sz="4" w:space="0"/>
              <w:left w:val="single" w:color="000000" w:sz="4" w:space="0"/>
              <w:bottom w:val="single" w:color="000000" w:sz="4" w:space="0"/>
              <w:right w:val="single" w:color="000000" w:sz="4" w:space="0"/>
            </w:tcBorders>
            <w:noWrap w:val="0"/>
            <w:vAlign w:val="center"/>
          </w:tcPr>
          <w:p w14:paraId="13EDEA08">
            <w:pPr>
              <w:pageBreakBefore w:val="0"/>
              <w:widowControl w:val="0"/>
              <w:wordWrap/>
              <w:overflowPunct/>
              <w:topLinePunct w:val="0"/>
              <w:bidi w:val="0"/>
              <w:spacing w:line="360" w:lineRule="auto"/>
              <w:jc w:val="center"/>
              <w:rPr>
                <w:rFonts w:hint="eastAsia" w:ascii="宋体" w:hAnsi="宋体" w:eastAsia="宋体" w:cs="宋体"/>
                <w:i w:val="0"/>
                <w:iCs w:val="0"/>
                <w:caps w:val="0"/>
                <w:snapToGrid w:val="0"/>
                <w:color w:val="auto"/>
                <w:spacing w:val="0"/>
                <w:kern w:val="0"/>
                <w:sz w:val="21"/>
                <w:szCs w:val="21"/>
                <w:highlight w:val="none"/>
                <w:u w:val="none"/>
                <w:shd w:val="clear" w:fill="FFFFFF"/>
                <w:vertAlign w:val="baseline"/>
                <w:lang w:val="en-US" w:eastAsia="zh-CN" w:bidi="ar-SA"/>
              </w:rPr>
            </w:pPr>
            <w:r>
              <w:rPr>
                <w:rFonts w:hint="eastAsia" w:ascii="宋体" w:hAnsi="宋体" w:eastAsia="宋体" w:cs="宋体"/>
                <w:i w:val="0"/>
                <w:iCs w:val="0"/>
                <w:caps w:val="0"/>
                <w:snapToGrid w:val="0"/>
                <w:color w:val="auto"/>
                <w:spacing w:val="0"/>
                <w:kern w:val="0"/>
                <w:sz w:val="21"/>
                <w:szCs w:val="21"/>
                <w:highlight w:val="none"/>
                <w:u w:val="none"/>
                <w:shd w:val="clear" w:fill="FFFFFF"/>
                <w:vertAlign w:val="baseline"/>
                <w:lang w:val="en-US" w:eastAsia="zh-CN" w:bidi="ar-SA"/>
              </w:rPr>
              <w:t>培训安全保障、应急预案</w:t>
            </w:r>
          </w:p>
        </w:tc>
        <w:tc>
          <w:tcPr>
            <w:tcW w:w="2965" w:type="dxa"/>
            <w:tcBorders>
              <w:top w:val="single" w:color="000000" w:sz="4" w:space="0"/>
              <w:left w:val="single" w:color="000000" w:sz="4" w:space="0"/>
              <w:bottom w:val="single" w:color="000000" w:sz="4" w:space="0"/>
              <w:right w:val="single" w:color="000000" w:sz="4" w:space="0"/>
            </w:tcBorders>
            <w:noWrap w:val="0"/>
            <w:vAlign w:val="center"/>
          </w:tcPr>
          <w:p w14:paraId="3C17C02C">
            <w:pPr>
              <w:pageBreakBefore w:val="0"/>
              <w:widowControl w:val="0"/>
              <w:wordWrap/>
              <w:overflowPunct/>
              <w:topLinePunct w:val="0"/>
              <w:bidi w:val="0"/>
              <w:spacing w:line="360" w:lineRule="auto"/>
              <w:rPr>
                <w:rFonts w:hint="eastAsia" w:ascii="宋体" w:hAnsi="宋体" w:eastAsia="宋体" w:cs="宋体"/>
                <w:i w:val="0"/>
                <w:iCs w:val="0"/>
                <w:caps w:val="0"/>
                <w:snapToGrid w:val="0"/>
                <w:color w:val="auto"/>
                <w:spacing w:val="0"/>
                <w:kern w:val="0"/>
                <w:sz w:val="21"/>
                <w:szCs w:val="21"/>
                <w:highlight w:val="none"/>
                <w:u w:val="none"/>
                <w:shd w:val="clear" w:fill="FFFFFF"/>
                <w:vertAlign w:val="baseline"/>
                <w:lang w:val="en-US" w:eastAsia="zh-CN" w:bidi="ar-SA"/>
              </w:rPr>
            </w:pPr>
            <w:r>
              <w:rPr>
                <w:rFonts w:hint="eastAsia" w:ascii="宋体" w:hAnsi="宋体" w:eastAsia="宋体" w:cs="宋体"/>
                <w:i w:val="0"/>
                <w:iCs w:val="0"/>
                <w:caps w:val="0"/>
                <w:snapToGrid w:val="0"/>
                <w:color w:val="auto"/>
                <w:spacing w:val="0"/>
                <w:kern w:val="0"/>
                <w:sz w:val="21"/>
                <w:szCs w:val="21"/>
                <w:highlight w:val="none"/>
                <w:u w:val="none"/>
                <w:shd w:val="clear" w:fill="FFFFFF"/>
                <w:vertAlign w:val="baseline"/>
                <w:lang w:val="en-US" w:eastAsia="zh-CN" w:bidi="ar-SA"/>
              </w:rPr>
              <w:t>提供培训安全保障方案和应急预案</w:t>
            </w:r>
          </w:p>
        </w:tc>
        <w:tc>
          <w:tcPr>
            <w:tcW w:w="3765" w:type="dxa"/>
            <w:tcBorders>
              <w:top w:val="single" w:color="000000" w:sz="4" w:space="0"/>
              <w:left w:val="single" w:color="000000" w:sz="4" w:space="0"/>
              <w:bottom w:val="single" w:color="000000" w:sz="4" w:space="0"/>
              <w:right w:val="single" w:color="000000" w:sz="4" w:space="0"/>
            </w:tcBorders>
            <w:noWrap w:val="0"/>
            <w:vAlign w:val="center"/>
          </w:tcPr>
          <w:p w14:paraId="0ECFFB93">
            <w:pPr>
              <w:pageBreakBefore w:val="0"/>
              <w:widowControl w:val="0"/>
              <w:wordWrap/>
              <w:overflowPunct/>
              <w:topLinePunct w:val="0"/>
              <w:bidi w:val="0"/>
              <w:spacing w:line="360" w:lineRule="auto"/>
              <w:rPr>
                <w:rFonts w:hint="eastAsia" w:ascii="宋体" w:hAnsi="宋体" w:eastAsia="宋体" w:cs="宋体"/>
                <w:i w:val="0"/>
                <w:iCs w:val="0"/>
                <w:caps w:val="0"/>
                <w:snapToGrid w:val="0"/>
                <w:color w:val="auto"/>
                <w:spacing w:val="0"/>
                <w:kern w:val="0"/>
                <w:sz w:val="21"/>
                <w:szCs w:val="21"/>
                <w:highlight w:val="none"/>
                <w:u w:val="none"/>
                <w:shd w:val="clear" w:fill="FFFFFF"/>
                <w:vertAlign w:val="baseline"/>
                <w:lang w:val="en-US" w:eastAsia="zh-CN" w:bidi="ar-SA"/>
              </w:rPr>
            </w:pPr>
            <w:r>
              <w:rPr>
                <w:rFonts w:hint="eastAsia" w:ascii="宋体" w:hAnsi="宋体" w:eastAsia="宋体" w:cs="宋体"/>
                <w:i w:val="0"/>
                <w:iCs w:val="0"/>
                <w:caps w:val="0"/>
                <w:snapToGrid w:val="0"/>
                <w:color w:val="auto"/>
                <w:spacing w:val="0"/>
                <w:kern w:val="0"/>
                <w:sz w:val="21"/>
                <w:szCs w:val="21"/>
                <w:highlight w:val="none"/>
                <w:u w:val="none"/>
                <w:shd w:val="clear" w:fill="FFFFFF"/>
                <w:vertAlign w:val="baseline"/>
                <w:lang w:val="en-US" w:eastAsia="zh-CN" w:bidi="ar-SA"/>
              </w:rPr>
              <w:t>根据方案的细致性、全面性、责任明确等情况进行综合评分：</w:t>
            </w:r>
          </w:p>
          <w:p w14:paraId="2B71BD17">
            <w:pPr>
              <w:pageBreakBefore w:val="0"/>
              <w:widowControl w:val="0"/>
              <w:wordWrap/>
              <w:overflowPunct/>
              <w:topLinePunct w:val="0"/>
              <w:bidi w:val="0"/>
              <w:spacing w:line="360" w:lineRule="auto"/>
              <w:rPr>
                <w:rFonts w:hint="eastAsia" w:ascii="宋体" w:hAnsi="宋体" w:eastAsia="宋体" w:cs="宋体"/>
                <w:i w:val="0"/>
                <w:iCs w:val="0"/>
                <w:caps w:val="0"/>
                <w:snapToGrid w:val="0"/>
                <w:color w:val="auto"/>
                <w:spacing w:val="0"/>
                <w:kern w:val="0"/>
                <w:sz w:val="21"/>
                <w:szCs w:val="21"/>
                <w:highlight w:val="none"/>
                <w:u w:val="none"/>
                <w:shd w:val="clear" w:fill="FFFFFF"/>
                <w:vertAlign w:val="baseline"/>
                <w:lang w:val="en-US" w:eastAsia="zh-CN" w:bidi="ar-SA"/>
              </w:rPr>
            </w:pPr>
            <w:r>
              <w:rPr>
                <w:rFonts w:hint="eastAsia" w:ascii="宋体" w:hAnsi="宋体" w:eastAsia="宋体" w:cs="宋体"/>
                <w:i w:val="0"/>
                <w:iCs w:val="0"/>
                <w:caps w:val="0"/>
                <w:snapToGrid w:val="0"/>
                <w:color w:val="auto"/>
                <w:spacing w:val="0"/>
                <w:kern w:val="0"/>
                <w:sz w:val="21"/>
                <w:szCs w:val="21"/>
                <w:highlight w:val="none"/>
                <w:u w:val="none"/>
                <w:shd w:val="clear" w:fill="FFFFFF"/>
                <w:vertAlign w:val="baseline"/>
                <w:lang w:val="en-US" w:eastAsia="zh-CN" w:bidi="ar-SA"/>
              </w:rPr>
              <w:t>（1）方案全面详细，定位准确，服务内容针对性强的，综合对比为优得30分；</w:t>
            </w:r>
          </w:p>
          <w:p w14:paraId="11E27B1C">
            <w:pPr>
              <w:pageBreakBefore w:val="0"/>
              <w:widowControl w:val="0"/>
              <w:wordWrap/>
              <w:overflowPunct/>
              <w:topLinePunct w:val="0"/>
              <w:bidi w:val="0"/>
              <w:spacing w:line="360" w:lineRule="auto"/>
              <w:rPr>
                <w:rFonts w:hint="eastAsia" w:ascii="宋体" w:hAnsi="宋体" w:eastAsia="宋体" w:cs="宋体"/>
                <w:i w:val="0"/>
                <w:iCs w:val="0"/>
                <w:caps w:val="0"/>
                <w:snapToGrid w:val="0"/>
                <w:color w:val="auto"/>
                <w:spacing w:val="0"/>
                <w:kern w:val="0"/>
                <w:sz w:val="21"/>
                <w:szCs w:val="21"/>
                <w:highlight w:val="none"/>
                <w:u w:val="none"/>
                <w:shd w:val="clear" w:fill="FFFFFF"/>
                <w:vertAlign w:val="baseline"/>
                <w:lang w:val="en-US" w:eastAsia="zh-CN" w:bidi="ar-SA"/>
              </w:rPr>
            </w:pPr>
            <w:r>
              <w:rPr>
                <w:rFonts w:hint="eastAsia" w:ascii="宋体" w:hAnsi="宋体" w:eastAsia="宋体" w:cs="宋体"/>
                <w:i w:val="0"/>
                <w:iCs w:val="0"/>
                <w:caps w:val="0"/>
                <w:snapToGrid w:val="0"/>
                <w:color w:val="auto"/>
                <w:spacing w:val="0"/>
                <w:kern w:val="0"/>
                <w:sz w:val="21"/>
                <w:szCs w:val="21"/>
                <w:highlight w:val="none"/>
                <w:u w:val="none"/>
                <w:shd w:val="clear" w:fill="FFFFFF"/>
                <w:vertAlign w:val="baseline"/>
                <w:lang w:val="en-US" w:eastAsia="zh-CN" w:bidi="ar-SA"/>
              </w:rPr>
              <w:t>（2）方案基本符合实际，具有一定实用性的，综合对比为良得20分；</w:t>
            </w:r>
          </w:p>
          <w:p w14:paraId="7249F38B">
            <w:pPr>
              <w:pageBreakBefore w:val="0"/>
              <w:widowControl w:val="0"/>
              <w:wordWrap/>
              <w:overflowPunct/>
              <w:topLinePunct w:val="0"/>
              <w:bidi w:val="0"/>
              <w:spacing w:line="360" w:lineRule="auto"/>
              <w:rPr>
                <w:rFonts w:hint="eastAsia" w:ascii="宋体" w:hAnsi="宋体" w:eastAsia="宋体" w:cs="宋体"/>
                <w:i w:val="0"/>
                <w:iCs w:val="0"/>
                <w:caps w:val="0"/>
                <w:snapToGrid w:val="0"/>
                <w:color w:val="auto"/>
                <w:spacing w:val="0"/>
                <w:kern w:val="0"/>
                <w:sz w:val="21"/>
                <w:szCs w:val="21"/>
                <w:highlight w:val="none"/>
                <w:u w:val="none"/>
                <w:shd w:val="clear" w:fill="FFFFFF"/>
                <w:vertAlign w:val="baseline"/>
                <w:lang w:val="en-US" w:eastAsia="zh-CN" w:bidi="ar-SA"/>
              </w:rPr>
            </w:pPr>
            <w:r>
              <w:rPr>
                <w:rFonts w:hint="eastAsia" w:ascii="宋体" w:hAnsi="宋体" w:eastAsia="宋体" w:cs="宋体"/>
                <w:i w:val="0"/>
                <w:iCs w:val="0"/>
                <w:caps w:val="0"/>
                <w:snapToGrid w:val="0"/>
                <w:color w:val="auto"/>
                <w:spacing w:val="0"/>
                <w:kern w:val="0"/>
                <w:sz w:val="21"/>
                <w:szCs w:val="21"/>
                <w:highlight w:val="none"/>
                <w:u w:val="none"/>
                <w:shd w:val="clear" w:fill="FFFFFF"/>
                <w:vertAlign w:val="baseline"/>
                <w:lang w:val="en-US" w:eastAsia="zh-CN" w:bidi="ar-SA"/>
              </w:rPr>
              <w:t>（3）方案初步符合要求的得10分；</w:t>
            </w:r>
          </w:p>
          <w:p w14:paraId="34445165">
            <w:pPr>
              <w:pageBreakBefore w:val="0"/>
              <w:widowControl w:val="0"/>
              <w:wordWrap/>
              <w:overflowPunct/>
              <w:topLinePunct w:val="0"/>
              <w:bidi w:val="0"/>
              <w:spacing w:line="360" w:lineRule="auto"/>
              <w:rPr>
                <w:rFonts w:hint="eastAsia" w:ascii="宋体" w:hAnsi="宋体" w:eastAsia="宋体" w:cs="宋体"/>
                <w:i w:val="0"/>
                <w:iCs w:val="0"/>
                <w:caps w:val="0"/>
                <w:snapToGrid w:val="0"/>
                <w:color w:val="auto"/>
                <w:spacing w:val="0"/>
                <w:kern w:val="0"/>
                <w:sz w:val="21"/>
                <w:szCs w:val="21"/>
                <w:highlight w:val="none"/>
                <w:u w:val="none"/>
                <w:shd w:val="clear" w:fill="FFFFFF"/>
                <w:vertAlign w:val="baseline"/>
                <w:lang w:val="en-US" w:eastAsia="zh-CN" w:bidi="ar-SA"/>
              </w:rPr>
            </w:pPr>
            <w:r>
              <w:rPr>
                <w:rFonts w:hint="eastAsia" w:ascii="宋体" w:hAnsi="宋体" w:eastAsia="宋体" w:cs="宋体"/>
                <w:i w:val="0"/>
                <w:iCs w:val="0"/>
                <w:caps w:val="0"/>
                <w:snapToGrid w:val="0"/>
                <w:color w:val="auto"/>
                <w:spacing w:val="0"/>
                <w:kern w:val="0"/>
                <w:sz w:val="21"/>
                <w:szCs w:val="21"/>
                <w:highlight w:val="none"/>
                <w:u w:val="none"/>
                <w:shd w:val="clear" w:fill="FFFFFF"/>
                <w:vertAlign w:val="baseline"/>
                <w:lang w:val="en-US" w:eastAsia="zh-CN" w:bidi="ar-SA"/>
              </w:rPr>
              <w:t>（4）差或未提供相应内容的不得分。</w:t>
            </w:r>
          </w:p>
        </w:tc>
        <w:tc>
          <w:tcPr>
            <w:tcW w:w="1065" w:type="dxa"/>
            <w:tcBorders>
              <w:top w:val="single" w:color="000000" w:sz="4" w:space="0"/>
              <w:left w:val="single" w:color="000000" w:sz="4" w:space="0"/>
              <w:bottom w:val="single" w:color="000000" w:sz="4" w:space="0"/>
              <w:right w:val="single" w:color="000000" w:sz="4" w:space="0"/>
            </w:tcBorders>
            <w:noWrap w:val="0"/>
            <w:vAlign w:val="center"/>
          </w:tcPr>
          <w:p w14:paraId="54094C90">
            <w:pPr>
              <w:pageBreakBefore w:val="0"/>
              <w:widowControl w:val="0"/>
              <w:wordWrap/>
              <w:overflowPunct/>
              <w:topLinePunct w:val="0"/>
              <w:bidi w:val="0"/>
              <w:spacing w:line="360" w:lineRule="auto"/>
              <w:ind w:firstLine="420" w:firstLineChars="200"/>
              <w:jc w:val="both"/>
              <w:rPr>
                <w:rFonts w:hint="eastAsia" w:ascii="宋体" w:hAnsi="宋体" w:eastAsia="宋体" w:cs="宋体"/>
                <w:i w:val="0"/>
                <w:iCs w:val="0"/>
                <w:caps w:val="0"/>
                <w:snapToGrid w:val="0"/>
                <w:color w:val="auto"/>
                <w:spacing w:val="0"/>
                <w:kern w:val="0"/>
                <w:sz w:val="21"/>
                <w:szCs w:val="21"/>
                <w:highlight w:val="none"/>
                <w:u w:val="none"/>
                <w:shd w:val="clear" w:fill="FFFFFF"/>
                <w:vertAlign w:val="baseline"/>
                <w:lang w:val="en-US" w:eastAsia="zh-CN" w:bidi="ar-SA"/>
              </w:rPr>
            </w:pPr>
            <w:r>
              <w:rPr>
                <w:rFonts w:hint="eastAsia" w:ascii="宋体" w:hAnsi="宋体" w:eastAsia="宋体" w:cs="宋体"/>
                <w:i w:val="0"/>
                <w:iCs w:val="0"/>
                <w:caps w:val="0"/>
                <w:snapToGrid w:val="0"/>
                <w:color w:val="auto"/>
                <w:spacing w:val="0"/>
                <w:kern w:val="0"/>
                <w:sz w:val="21"/>
                <w:szCs w:val="21"/>
                <w:highlight w:val="none"/>
                <w:u w:val="none"/>
                <w:shd w:val="clear" w:fill="FFFFFF"/>
                <w:vertAlign w:val="baseline"/>
                <w:lang w:val="en-US" w:eastAsia="zh-CN" w:bidi="ar-SA"/>
              </w:rPr>
              <w:t>30</w:t>
            </w:r>
          </w:p>
        </w:tc>
      </w:tr>
      <w:tr w14:paraId="72F0611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897" w:hRule="atLeast"/>
        </w:trPr>
        <w:tc>
          <w:tcPr>
            <w:tcW w:w="1753" w:type="dxa"/>
            <w:tcBorders>
              <w:top w:val="single" w:color="000000" w:sz="4" w:space="0"/>
              <w:left w:val="single" w:color="000000" w:sz="4" w:space="0"/>
              <w:bottom w:val="single" w:color="000000" w:sz="4" w:space="0"/>
              <w:right w:val="single" w:color="000000" w:sz="4" w:space="0"/>
            </w:tcBorders>
            <w:noWrap w:val="0"/>
            <w:vAlign w:val="center"/>
          </w:tcPr>
          <w:p w14:paraId="7ACF5FBB">
            <w:pPr>
              <w:pageBreakBefore w:val="0"/>
              <w:widowControl w:val="0"/>
              <w:wordWrap/>
              <w:overflowPunct/>
              <w:topLinePunct w:val="0"/>
              <w:bidi w:val="0"/>
              <w:spacing w:line="360" w:lineRule="auto"/>
              <w:ind w:firstLine="210" w:firstLineChars="100"/>
              <w:jc w:val="both"/>
              <w:rPr>
                <w:rFonts w:hint="eastAsia" w:ascii="宋体" w:hAnsi="宋体" w:eastAsia="宋体" w:cs="宋体"/>
                <w:i w:val="0"/>
                <w:iCs w:val="0"/>
                <w:caps w:val="0"/>
                <w:snapToGrid w:val="0"/>
                <w:color w:val="auto"/>
                <w:spacing w:val="0"/>
                <w:kern w:val="0"/>
                <w:sz w:val="21"/>
                <w:szCs w:val="21"/>
                <w:highlight w:val="none"/>
                <w:u w:val="none"/>
                <w:shd w:val="clear" w:fill="FFFFFF"/>
                <w:vertAlign w:val="baseline"/>
                <w:lang w:val="en-US" w:eastAsia="zh-CN" w:bidi="ar-SA"/>
              </w:rPr>
            </w:pPr>
            <w:r>
              <w:rPr>
                <w:rFonts w:hint="eastAsia" w:ascii="宋体" w:hAnsi="宋体" w:eastAsia="宋体" w:cs="宋体"/>
                <w:i w:val="0"/>
                <w:iCs w:val="0"/>
                <w:caps w:val="0"/>
                <w:snapToGrid w:val="0"/>
                <w:color w:val="auto"/>
                <w:spacing w:val="0"/>
                <w:kern w:val="0"/>
                <w:sz w:val="21"/>
                <w:szCs w:val="21"/>
                <w:highlight w:val="none"/>
                <w:u w:val="none"/>
                <w:shd w:val="clear" w:fill="FFFFFF"/>
                <w:vertAlign w:val="baseline"/>
                <w:lang w:val="en-US" w:eastAsia="zh-CN" w:bidi="ar-SA"/>
              </w:rPr>
              <w:t>培训医疗保障</w:t>
            </w:r>
          </w:p>
        </w:tc>
        <w:tc>
          <w:tcPr>
            <w:tcW w:w="2965" w:type="dxa"/>
            <w:tcBorders>
              <w:top w:val="single" w:color="000000" w:sz="4" w:space="0"/>
              <w:left w:val="single" w:color="000000" w:sz="4" w:space="0"/>
              <w:bottom w:val="single" w:color="000000" w:sz="4" w:space="0"/>
              <w:right w:val="single" w:color="000000" w:sz="4" w:space="0"/>
            </w:tcBorders>
            <w:noWrap w:val="0"/>
            <w:vAlign w:val="center"/>
          </w:tcPr>
          <w:p w14:paraId="1F77952C">
            <w:pPr>
              <w:pageBreakBefore w:val="0"/>
              <w:widowControl w:val="0"/>
              <w:wordWrap/>
              <w:overflowPunct/>
              <w:topLinePunct w:val="0"/>
              <w:bidi w:val="0"/>
              <w:spacing w:line="360" w:lineRule="auto"/>
              <w:rPr>
                <w:rFonts w:hint="eastAsia" w:ascii="宋体" w:hAnsi="宋体" w:eastAsia="宋体" w:cs="宋体"/>
                <w:i w:val="0"/>
                <w:iCs w:val="0"/>
                <w:caps w:val="0"/>
                <w:snapToGrid w:val="0"/>
                <w:color w:val="auto"/>
                <w:spacing w:val="0"/>
                <w:kern w:val="0"/>
                <w:sz w:val="21"/>
                <w:szCs w:val="21"/>
                <w:highlight w:val="none"/>
                <w:u w:val="none"/>
                <w:shd w:val="clear" w:fill="FFFFFF"/>
                <w:vertAlign w:val="baseline"/>
                <w:lang w:val="en-US" w:eastAsia="zh-CN" w:bidi="ar-SA"/>
              </w:rPr>
            </w:pPr>
            <w:r>
              <w:rPr>
                <w:rFonts w:hint="eastAsia" w:ascii="宋体" w:hAnsi="宋体" w:eastAsia="宋体" w:cs="宋体"/>
                <w:i w:val="0"/>
                <w:iCs w:val="0"/>
                <w:caps w:val="0"/>
                <w:snapToGrid w:val="0"/>
                <w:color w:val="auto"/>
                <w:spacing w:val="0"/>
                <w:kern w:val="0"/>
                <w:sz w:val="21"/>
                <w:szCs w:val="21"/>
                <w:highlight w:val="none"/>
                <w:u w:val="none"/>
                <w:shd w:val="clear" w:fill="FFFFFF"/>
                <w:vertAlign w:val="baseline"/>
                <w:lang w:val="en-US" w:eastAsia="zh-CN" w:bidi="ar-SA"/>
              </w:rPr>
              <w:t>配备相关急救药品，如：急救建议指南、止血垫、无菌纱布、口对口呼吸器、创口贴、医用剪刀、消毒湿巾、体温计、PE固定胶布、三角巾绷带等。</w:t>
            </w:r>
          </w:p>
        </w:tc>
        <w:tc>
          <w:tcPr>
            <w:tcW w:w="3765" w:type="dxa"/>
            <w:tcBorders>
              <w:top w:val="single" w:color="000000" w:sz="4" w:space="0"/>
              <w:left w:val="single" w:color="000000" w:sz="4" w:space="0"/>
              <w:bottom w:val="single" w:color="000000" w:sz="4" w:space="0"/>
              <w:right w:val="single" w:color="000000" w:sz="4" w:space="0"/>
            </w:tcBorders>
            <w:noWrap w:val="0"/>
            <w:vAlign w:val="center"/>
          </w:tcPr>
          <w:p w14:paraId="59E0A5E5">
            <w:pPr>
              <w:pageBreakBefore w:val="0"/>
              <w:widowControl w:val="0"/>
              <w:wordWrap/>
              <w:overflowPunct/>
              <w:topLinePunct w:val="0"/>
              <w:bidi w:val="0"/>
              <w:spacing w:line="360" w:lineRule="auto"/>
              <w:rPr>
                <w:rFonts w:hint="eastAsia" w:ascii="宋体" w:hAnsi="宋体" w:eastAsia="宋体" w:cs="宋体"/>
                <w:i w:val="0"/>
                <w:iCs w:val="0"/>
                <w:caps w:val="0"/>
                <w:snapToGrid w:val="0"/>
                <w:color w:val="auto"/>
                <w:spacing w:val="0"/>
                <w:kern w:val="0"/>
                <w:sz w:val="21"/>
                <w:szCs w:val="21"/>
                <w:highlight w:val="none"/>
                <w:u w:val="none"/>
                <w:shd w:val="clear" w:fill="FFFFFF"/>
                <w:vertAlign w:val="baseline"/>
                <w:lang w:val="en-US" w:eastAsia="zh-CN" w:bidi="ar-SA"/>
              </w:rPr>
            </w:pPr>
            <w:r>
              <w:rPr>
                <w:rFonts w:hint="eastAsia" w:ascii="宋体" w:hAnsi="宋体" w:eastAsia="宋体" w:cs="宋体"/>
                <w:i w:val="0"/>
                <w:iCs w:val="0"/>
                <w:caps w:val="0"/>
                <w:snapToGrid w:val="0"/>
                <w:color w:val="auto"/>
                <w:spacing w:val="0"/>
                <w:kern w:val="0"/>
                <w:sz w:val="21"/>
                <w:szCs w:val="21"/>
                <w:highlight w:val="none"/>
                <w:u w:val="none"/>
                <w:shd w:val="clear" w:fill="FFFFFF"/>
                <w:vertAlign w:val="baseline"/>
                <w:lang w:val="en-US" w:eastAsia="zh-CN" w:bidi="ar-SA"/>
              </w:rPr>
              <w:t>如未满足，不得分。</w:t>
            </w:r>
          </w:p>
        </w:tc>
        <w:tc>
          <w:tcPr>
            <w:tcW w:w="1065" w:type="dxa"/>
            <w:tcBorders>
              <w:top w:val="single" w:color="000000" w:sz="4" w:space="0"/>
              <w:left w:val="single" w:color="000000" w:sz="4" w:space="0"/>
              <w:bottom w:val="single" w:color="000000" w:sz="4" w:space="0"/>
              <w:right w:val="single" w:color="000000" w:sz="4" w:space="0"/>
            </w:tcBorders>
            <w:noWrap w:val="0"/>
            <w:vAlign w:val="center"/>
          </w:tcPr>
          <w:p w14:paraId="4317623D">
            <w:pPr>
              <w:pageBreakBefore w:val="0"/>
              <w:widowControl w:val="0"/>
              <w:wordWrap/>
              <w:overflowPunct/>
              <w:topLinePunct w:val="0"/>
              <w:bidi w:val="0"/>
              <w:spacing w:line="360" w:lineRule="auto"/>
              <w:ind w:firstLine="420" w:firstLineChars="200"/>
              <w:jc w:val="both"/>
              <w:rPr>
                <w:rFonts w:hint="eastAsia" w:ascii="宋体" w:hAnsi="宋体" w:eastAsia="宋体" w:cs="宋体"/>
                <w:i w:val="0"/>
                <w:iCs w:val="0"/>
                <w:caps w:val="0"/>
                <w:snapToGrid w:val="0"/>
                <w:color w:val="auto"/>
                <w:spacing w:val="0"/>
                <w:kern w:val="0"/>
                <w:sz w:val="21"/>
                <w:szCs w:val="21"/>
                <w:highlight w:val="none"/>
                <w:u w:val="none"/>
                <w:shd w:val="clear" w:fill="FFFFFF"/>
                <w:vertAlign w:val="baseline"/>
                <w:lang w:val="en-US" w:eastAsia="zh-CN" w:bidi="ar-SA"/>
              </w:rPr>
            </w:pPr>
            <w:r>
              <w:rPr>
                <w:rFonts w:hint="eastAsia" w:ascii="宋体" w:hAnsi="宋体" w:cs="宋体"/>
                <w:i w:val="0"/>
                <w:iCs w:val="0"/>
                <w:caps w:val="0"/>
                <w:snapToGrid w:val="0"/>
                <w:color w:val="auto"/>
                <w:spacing w:val="0"/>
                <w:kern w:val="0"/>
                <w:sz w:val="21"/>
                <w:szCs w:val="21"/>
                <w:highlight w:val="none"/>
                <w:u w:val="none"/>
                <w:shd w:val="clear" w:fill="FFFFFF"/>
                <w:vertAlign w:val="baseline"/>
                <w:lang w:val="en-US" w:eastAsia="zh-CN" w:bidi="ar-SA"/>
              </w:rPr>
              <w:t>1</w:t>
            </w:r>
            <w:r>
              <w:rPr>
                <w:rFonts w:hint="eastAsia" w:ascii="宋体" w:hAnsi="宋体" w:eastAsia="宋体" w:cs="宋体"/>
                <w:i w:val="0"/>
                <w:iCs w:val="0"/>
                <w:caps w:val="0"/>
                <w:snapToGrid w:val="0"/>
                <w:color w:val="auto"/>
                <w:spacing w:val="0"/>
                <w:kern w:val="0"/>
                <w:sz w:val="21"/>
                <w:szCs w:val="21"/>
                <w:highlight w:val="none"/>
                <w:u w:val="none"/>
                <w:shd w:val="clear" w:fill="FFFFFF"/>
                <w:vertAlign w:val="baseline"/>
                <w:lang w:val="en-US" w:eastAsia="zh-CN" w:bidi="ar-SA"/>
              </w:rPr>
              <w:t>0</w:t>
            </w:r>
          </w:p>
        </w:tc>
      </w:tr>
      <w:tr w14:paraId="5150597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86" w:hRule="atLeast"/>
        </w:trPr>
        <w:tc>
          <w:tcPr>
            <w:tcW w:w="1753" w:type="dxa"/>
            <w:tcBorders>
              <w:top w:val="single" w:color="000000" w:sz="4" w:space="0"/>
              <w:left w:val="single" w:color="000000" w:sz="4" w:space="0"/>
              <w:bottom w:val="single" w:color="000000" w:sz="4" w:space="0"/>
              <w:right w:val="single" w:color="000000" w:sz="4" w:space="0"/>
            </w:tcBorders>
            <w:noWrap w:val="0"/>
            <w:vAlign w:val="center"/>
          </w:tcPr>
          <w:p w14:paraId="4C2581AE">
            <w:pPr>
              <w:pageBreakBefore w:val="0"/>
              <w:widowControl w:val="0"/>
              <w:wordWrap/>
              <w:overflowPunct/>
              <w:topLinePunct w:val="0"/>
              <w:bidi w:val="0"/>
              <w:spacing w:line="360" w:lineRule="auto"/>
              <w:ind w:firstLine="210" w:firstLineChars="100"/>
              <w:jc w:val="both"/>
              <w:rPr>
                <w:rFonts w:hint="eastAsia" w:ascii="宋体" w:hAnsi="宋体" w:eastAsia="宋体" w:cs="宋体"/>
                <w:i w:val="0"/>
                <w:iCs w:val="0"/>
                <w:caps w:val="0"/>
                <w:snapToGrid w:val="0"/>
                <w:color w:val="auto"/>
                <w:spacing w:val="0"/>
                <w:kern w:val="0"/>
                <w:sz w:val="21"/>
                <w:szCs w:val="21"/>
                <w:highlight w:val="none"/>
                <w:u w:val="none"/>
                <w:shd w:val="clear" w:fill="FFFFFF"/>
                <w:vertAlign w:val="baseline"/>
                <w:lang w:val="en-US" w:eastAsia="zh-CN" w:bidi="ar-SA"/>
              </w:rPr>
            </w:pPr>
            <w:r>
              <w:rPr>
                <w:rFonts w:hint="eastAsia" w:ascii="宋体" w:hAnsi="宋体" w:cs="宋体"/>
                <w:i w:val="0"/>
                <w:iCs w:val="0"/>
                <w:caps w:val="0"/>
                <w:snapToGrid w:val="0"/>
                <w:color w:val="auto"/>
                <w:spacing w:val="0"/>
                <w:kern w:val="0"/>
                <w:sz w:val="21"/>
                <w:szCs w:val="21"/>
                <w:highlight w:val="none"/>
                <w:u w:val="none"/>
                <w:shd w:val="clear" w:fill="FFFFFF"/>
                <w:vertAlign w:val="baseline"/>
                <w:lang w:val="en-US" w:eastAsia="zh-CN" w:bidi="ar-SA"/>
              </w:rPr>
              <w:t>培训水质安全</w:t>
            </w:r>
          </w:p>
        </w:tc>
        <w:tc>
          <w:tcPr>
            <w:tcW w:w="2965" w:type="dxa"/>
            <w:tcBorders>
              <w:top w:val="single" w:color="000000" w:sz="4" w:space="0"/>
              <w:left w:val="single" w:color="000000" w:sz="4" w:space="0"/>
              <w:bottom w:val="single" w:color="000000" w:sz="4" w:space="0"/>
              <w:right w:val="single" w:color="000000" w:sz="4" w:space="0"/>
            </w:tcBorders>
            <w:noWrap w:val="0"/>
            <w:vAlign w:val="center"/>
          </w:tcPr>
          <w:p w14:paraId="08ECD891">
            <w:pPr>
              <w:pageBreakBefore w:val="0"/>
              <w:widowControl w:val="0"/>
              <w:wordWrap/>
              <w:overflowPunct/>
              <w:topLinePunct w:val="0"/>
              <w:bidi w:val="0"/>
              <w:spacing w:line="360" w:lineRule="auto"/>
              <w:rPr>
                <w:rFonts w:hint="eastAsia" w:ascii="宋体" w:hAnsi="宋体" w:eastAsia="宋体" w:cs="宋体"/>
                <w:i w:val="0"/>
                <w:iCs w:val="0"/>
                <w:caps w:val="0"/>
                <w:snapToGrid w:val="0"/>
                <w:color w:val="auto"/>
                <w:spacing w:val="0"/>
                <w:kern w:val="0"/>
                <w:sz w:val="21"/>
                <w:szCs w:val="21"/>
                <w:highlight w:val="none"/>
                <w:u w:val="none"/>
                <w:shd w:val="clear" w:fill="FFFFFF"/>
                <w:vertAlign w:val="baseline"/>
                <w:lang w:val="en-US" w:eastAsia="zh-CN" w:bidi="ar-SA"/>
              </w:rPr>
            </w:pPr>
            <w:r>
              <w:rPr>
                <w:rFonts w:hint="eastAsia" w:ascii="宋体" w:hAnsi="宋体" w:cs="宋体"/>
                <w:i w:val="0"/>
                <w:iCs w:val="0"/>
                <w:caps w:val="0"/>
                <w:snapToGrid w:val="0"/>
                <w:color w:val="auto"/>
                <w:spacing w:val="0"/>
                <w:kern w:val="0"/>
                <w:sz w:val="21"/>
                <w:szCs w:val="21"/>
                <w:highlight w:val="none"/>
                <w:u w:val="none"/>
                <w:shd w:val="clear" w:fill="FFFFFF"/>
                <w:vertAlign w:val="baseline"/>
                <w:lang w:val="en-US" w:eastAsia="zh-CN" w:bidi="ar-SA"/>
              </w:rPr>
              <w:t>培训水质应达到对外开放标准</w:t>
            </w:r>
          </w:p>
        </w:tc>
        <w:tc>
          <w:tcPr>
            <w:tcW w:w="3765" w:type="dxa"/>
            <w:tcBorders>
              <w:top w:val="single" w:color="000000" w:sz="4" w:space="0"/>
              <w:left w:val="single" w:color="000000" w:sz="4" w:space="0"/>
              <w:bottom w:val="single" w:color="000000" w:sz="4" w:space="0"/>
              <w:right w:val="single" w:color="000000" w:sz="4" w:space="0"/>
            </w:tcBorders>
            <w:noWrap w:val="0"/>
            <w:vAlign w:val="center"/>
          </w:tcPr>
          <w:p w14:paraId="726C83D5">
            <w:pPr>
              <w:pageBreakBefore w:val="0"/>
              <w:widowControl w:val="0"/>
              <w:wordWrap/>
              <w:overflowPunct/>
              <w:topLinePunct w:val="0"/>
              <w:bidi w:val="0"/>
              <w:spacing w:line="360" w:lineRule="auto"/>
              <w:rPr>
                <w:rFonts w:hint="eastAsia" w:ascii="宋体" w:hAnsi="宋体" w:eastAsia="宋体" w:cs="宋体"/>
                <w:i w:val="0"/>
                <w:iCs w:val="0"/>
                <w:caps w:val="0"/>
                <w:snapToGrid w:val="0"/>
                <w:color w:val="auto"/>
                <w:spacing w:val="0"/>
                <w:kern w:val="0"/>
                <w:sz w:val="21"/>
                <w:szCs w:val="21"/>
                <w:highlight w:val="none"/>
                <w:u w:val="none"/>
                <w:shd w:val="clear" w:fill="FFFFFF"/>
                <w:vertAlign w:val="baseline"/>
                <w:lang w:val="en-US" w:eastAsia="zh-CN" w:bidi="ar-SA"/>
              </w:rPr>
            </w:pPr>
            <w:r>
              <w:rPr>
                <w:rFonts w:hint="eastAsia" w:ascii="宋体" w:hAnsi="宋体" w:cs="宋体"/>
                <w:i w:val="0"/>
                <w:iCs w:val="0"/>
                <w:caps w:val="0"/>
                <w:snapToGrid w:val="0"/>
                <w:color w:val="auto"/>
                <w:spacing w:val="0"/>
                <w:kern w:val="0"/>
                <w:sz w:val="21"/>
                <w:szCs w:val="21"/>
                <w:highlight w:val="none"/>
                <w:u w:val="none"/>
                <w:shd w:val="clear" w:fill="FFFFFF"/>
                <w:vertAlign w:val="baseline"/>
                <w:lang w:val="en-US" w:eastAsia="zh-CN" w:bidi="ar-SA"/>
              </w:rPr>
              <w:t>如未满足，不得分</w:t>
            </w:r>
          </w:p>
        </w:tc>
        <w:tc>
          <w:tcPr>
            <w:tcW w:w="1065" w:type="dxa"/>
            <w:tcBorders>
              <w:top w:val="single" w:color="000000" w:sz="4" w:space="0"/>
              <w:left w:val="single" w:color="000000" w:sz="4" w:space="0"/>
              <w:bottom w:val="single" w:color="000000" w:sz="4" w:space="0"/>
              <w:right w:val="single" w:color="000000" w:sz="4" w:space="0"/>
            </w:tcBorders>
            <w:noWrap w:val="0"/>
            <w:vAlign w:val="center"/>
          </w:tcPr>
          <w:p w14:paraId="752949A9">
            <w:pPr>
              <w:pageBreakBefore w:val="0"/>
              <w:widowControl w:val="0"/>
              <w:wordWrap/>
              <w:overflowPunct/>
              <w:topLinePunct w:val="0"/>
              <w:bidi w:val="0"/>
              <w:spacing w:line="360" w:lineRule="auto"/>
              <w:ind w:firstLine="420" w:firstLineChars="200"/>
              <w:jc w:val="both"/>
              <w:rPr>
                <w:rFonts w:hint="default" w:ascii="宋体" w:hAnsi="宋体" w:eastAsia="宋体" w:cs="宋体"/>
                <w:i w:val="0"/>
                <w:iCs w:val="0"/>
                <w:caps w:val="0"/>
                <w:snapToGrid w:val="0"/>
                <w:color w:val="auto"/>
                <w:spacing w:val="0"/>
                <w:kern w:val="0"/>
                <w:sz w:val="21"/>
                <w:szCs w:val="21"/>
                <w:highlight w:val="none"/>
                <w:u w:val="none"/>
                <w:shd w:val="clear" w:fill="FFFFFF"/>
                <w:vertAlign w:val="baseline"/>
                <w:lang w:val="en-US" w:eastAsia="zh-CN" w:bidi="ar-SA"/>
              </w:rPr>
            </w:pPr>
            <w:r>
              <w:rPr>
                <w:rFonts w:hint="eastAsia" w:ascii="宋体" w:hAnsi="宋体" w:cs="宋体"/>
                <w:i w:val="0"/>
                <w:iCs w:val="0"/>
                <w:caps w:val="0"/>
                <w:snapToGrid w:val="0"/>
                <w:color w:val="auto"/>
                <w:spacing w:val="0"/>
                <w:kern w:val="0"/>
                <w:sz w:val="21"/>
                <w:szCs w:val="21"/>
                <w:highlight w:val="none"/>
                <w:u w:val="none"/>
                <w:shd w:val="clear" w:fill="FFFFFF"/>
                <w:vertAlign w:val="baseline"/>
                <w:lang w:val="en-US" w:eastAsia="zh-CN" w:bidi="ar-SA"/>
              </w:rPr>
              <w:t>10</w:t>
            </w:r>
          </w:p>
        </w:tc>
      </w:tr>
      <w:tr w14:paraId="7CFD059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95" w:hRule="atLeast"/>
        </w:trPr>
        <w:tc>
          <w:tcPr>
            <w:tcW w:w="1753" w:type="dxa"/>
            <w:tcBorders>
              <w:top w:val="single" w:color="000000" w:sz="4" w:space="0"/>
              <w:left w:val="single" w:color="000000" w:sz="4" w:space="0"/>
              <w:bottom w:val="single" w:color="000000" w:sz="4" w:space="0"/>
              <w:right w:val="single" w:color="000000" w:sz="4" w:space="0"/>
            </w:tcBorders>
            <w:noWrap w:val="0"/>
            <w:vAlign w:val="center"/>
          </w:tcPr>
          <w:p w14:paraId="24E6ECB7">
            <w:pPr>
              <w:pageBreakBefore w:val="0"/>
              <w:widowControl w:val="0"/>
              <w:wordWrap/>
              <w:overflowPunct/>
              <w:topLinePunct w:val="0"/>
              <w:bidi w:val="0"/>
              <w:spacing w:line="360" w:lineRule="auto"/>
              <w:ind w:firstLine="420" w:firstLineChars="200"/>
              <w:jc w:val="center"/>
              <w:rPr>
                <w:rFonts w:hint="default" w:ascii="宋体" w:hAnsi="宋体" w:eastAsia="宋体" w:cs="宋体"/>
                <w:i w:val="0"/>
                <w:iCs w:val="0"/>
                <w:caps w:val="0"/>
                <w:snapToGrid w:val="0"/>
                <w:color w:val="auto"/>
                <w:spacing w:val="0"/>
                <w:kern w:val="0"/>
                <w:sz w:val="21"/>
                <w:szCs w:val="21"/>
                <w:highlight w:val="none"/>
                <w:u w:val="none"/>
                <w:shd w:val="clear" w:fill="FFFFFF"/>
                <w:vertAlign w:val="baseline"/>
                <w:lang w:val="en-US" w:eastAsia="zh-CN" w:bidi="ar-SA"/>
              </w:rPr>
            </w:pPr>
            <w:r>
              <w:rPr>
                <w:rFonts w:hint="eastAsia" w:ascii="宋体" w:hAnsi="宋体" w:eastAsia="宋体" w:cs="宋体"/>
                <w:i w:val="0"/>
                <w:iCs w:val="0"/>
                <w:caps w:val="0"/>
                <w:snapToGrid w:val="0"/>
                <w:color w:val="auto"/>
                <w:spacing w:val="0"/>
                <w:kern w:val="0"/>
                <w:sz w:val="21"/>
                <w:szCs w:val="21"/>
                <w:highlight w:val="none"/>
                <w:u w:val="none"/>
                <w:shd w:val="clear" w:fill="FFFFFF"/>
                <w:vertAlign w:val="baseline"/>
                <w:lang w:val="en-US" w:eastAsia="zh-CN" w:bidi="ar-SA"/>
              </w:rPr>
              <w:t>规范性教学</w:t>
            </w:r>
          </w:p>
        </w:tc>
        <w:tc>
          <w:tcPr>
            <w:tcW w:w="2965" w:type="dxa"/>
            <w:tcBorders>
              <w:top w:val="single" w:color="000000" w:sz="4" w:space="0"/>
              <w:left w:val="single" w:color="000000" w:sz="4" w:space="0"/>
              <w:bottom w:val="single" w:color="000000" w:sz="4" w:space="0"/>
              <w:right w:val="single" w:color="000000" w:sz="4" w:space="0"/>
            </w:tcBorders>
            <w:noWrap w:val="0"/>
            <w:vAlign w:val="center"/>
          </w:tcPr>
          <w:p w14:paraId="01C9CF03">
            <w:pPr>
              <w:pageBreakBefore w:val="0"/>
              <w:widowControl w:val="0"/>
              <w:wordWrap/>
              <w:overflowPunct/>
              <w:topLinePunct w:val="0"/>
              <w:bidi w:val="0"/>
              <w:spacing w:line="360" w:lineRule="auto"/>
              <w:rPr>
                <w:rFonts w:hint="default" w:ascii="宋体" w:hAnsi="宋体" w:eastAsia="宋体" w:cs="宋体"/>
                <w:i w:val="0"/>
                <w:iCs w:val="0"/>
                <w:caps w:val="0"/>
                <w:snapToGrid w:val="0"/>
                <w:color w:val="auto"/>
                <w:spacing w:val="0"/>
                <w:kern w:val="0"/>
                <w:sz w:val="21"/>
                <w:szCs w:val="21"/>
                <w:highlight w:val="none"/>
                <w:u w:val="none"/>
                <w:shd w:val="clear" w:fill="FFFFFF"/>
                <w:vertAlign w:val="baseline"/>
                <w:lang w:val="en-US" w:eastAsia="zh-CN" w:bidi="ar-SA"/>
              </w:rPr>
            </w:pPr>
            <w:r>
              <w:rPr>
                <w:rFonts w:hint="eastAsia" w:ascii="宋体" w:hAnsi="宋体" w:eastAsia="宋体" w:cs="宋体"/>
                <w:i w:val="0"/>
                <w:iCs w:val="0"/>
                <w:caps w:val="0"/>
                <w:snapToGrid w:val="0"/>
                <w:color w:val="auto"/>
                <w:spacing w:val="0"/>
                <w:kern w:val="0"/>
                <w:sz w:val="21"/>
                <w:szCs w:val="21"/>
                <w:highlight w:val="none"/>
                <w:u w:val="none"/>
                <w:shd w:val="clear" w:fill="FFFFFF"/>
                <w:vertAlign w:val="baseline"/>
                <w:lang w:val="en-US" w:eastAsia="zh-CN" w:bidi="ar-SA"/>
              </w:rPr>
              <w:t>由学校相关负责人进行打分</w:t>
            </w:r>
          </w:p>
        </w:tc>
        <w:tc>
          <w:tcPr>
            <w:tcW w:w="3765" w:type="dxa"/>
            <w:tcBorders>
              <w:top w:val="single" w:color="000000" w:sz="4" w:space="0"/>
              <w:left w:val="single" w:color="000000" w:sz="4" w:space="0"/>
              <w:bottom w:val="single" w:color="000000" w:sz="4" w:space="0"/>
              <w:right w:val="single" w:color="000000" w:sz="4" w:space="0"/>
            </w:tcBorders>
            <w:noWrap w:val="0"/>
            <w:vAlign w:val="center"/>
          </w:tcPr>
          <w:p w14:paraId="0964D314">
            <w:pPr>
              <w:pageBreakBefore w:val="0"/>
              <w:widowControl w:val="0"/>
              <w:wordWrap/>
              <w:overflowPunct/>
              <w:topLinePunct w:val="0"/>
              <w:bidi w:val="0"/>
              <w:spacing w:line="360" w:lineRule="auto"/>
              <w:rPr>
                <w:rFonts w:hint="eastAsia" w:ascii="宋体" w:hAnsi="宋体" w:eastAsia="宋体" w:cs="宋体"/>
                <w:i w:val="0"/>
                <w:iCs w:val="0"/>
                <w:caps w:val="0"/>
                <w:snapToGrid w:val="0"/>
                <w:color w:val="auto"/>
                <w:spacing w:val="0"/>
                <w:kern w:val="0"/>
                <w:sz w:val="21"/>
                <w:szCs w:val="21"/>
                <w:highlight w:val="none"/>
                <w:u w:val="none"/>
                <w:shd w:val="clear" w:fill="FFFFFF"/>
                <w:vertAlign w:val="baseline"/>
                <w:lang w:val="en-US" w:eastAsia="zh-CN" w:bidi="ar-SA"/>
              </w:rPr>
            </w:pPr>
            <w:r>
              <w:rPr>
                <w:rFonts w:hint="eastAsia" w:ascii="宋体" w:hAnsi="宋体" w:eastAsia="宋体" w:cs="宋体"/>
                <w:i w:val="0"/>
                <w:iCs w:val="0"/>
                <w:caps w:val="0"/>
                <w:snapToGrid w:val="0"/>
                <w:color w:val="auto"/>
                <w:spacing w:val="0"/>
                <w:kern w:val="0"/>
                <w:sz w:val="21"/>
                <w:szCs w:val="21"/>
                <w:highlight w:val="none"/>
                <w:u w:val="none"/>
                <w:shd w:val="clear" w:fill="FFFFFF"/>
                <w:vertAlign w:val="baseline"/>
                <w:lang w:val="en-US" w:eastAsia="zh-CN" w:bidi="ar-SA"/>
              </w:rPr>
              <w:t>如未满足，不得分。</w:t>
            </w:r>
          </w:p>
        </w:tc>
        <w:tc>
          <w:tcPr>
            <w:tcW w:w="1065" w:type="dxa"/>
            <w:tcBorders>
              <w:top w:val="single" w:color="000000" w:sz="4" w:space="0"/>
              <w:left w:val="single" w:color="000000" w:sz="4" w:space="0"/>
              <w:bottom w:val="single" w:color="000000" w:sz="4" w:space="0"/>
              <w:right w:val="single" w:color="000000" w:sz="4" w:space="0"/>
            </w:tcBorders>
            <w:noWrap w:val="0"/>
            <w:vAlign w:val="center"/>
          </w:tcPr>
          <w:p w14:paraId="1DDEEEA5">
            <w:pPr>
              <w:pageBreakBefore w:val="0"/>
              <w:widowControl w:val="0"/>
              <w:wordWrap/>
              <w:overflowPunct/>
              <w:topLinePunct w:val="0"/>
              <w:bidi w:val="0"/>
              <w:spacing w:line="360" w:lineRule="auto"/>
              <w:ind w:firstLine="420" w:firstLineChars="200"/>
              <w:jc w:val="both"/>
              <w:rPr>
                <w:rFonts w:hint="eastAsia" w:ascii="宋体" w:hAnsi="宋体" w:eastAsia="宋体" w:cs="宋体"/>
                <w:i w:val="0"/>
                <w:iCs w:val="0"/>
                <w:caps w:val="0"/>
                <w:snapToGrid w:val="0"/>
                <w:color w:val="auto"/>
                <w:spacing w:val="0"/>
                <w:kern w:val="0"/>
                <w:sz w:val="21"/>
                <w:szCs w:val="21"/>
                <w:highlight w:val="none"/>
                <w:u w:val="none"/>
                <w:shd w:val="clear" w:fill="FFFFFF"/>
                <w:vertAlign w:val="baseline"/>
                <w:lang w:val="en-US" w:eastAsia="zh-CN" w:bidi="ar-SA"/>
              </w:rPr>
            </w:pPr>
            <w:r>
              <w:rPr>
                <w:rFonts w:hint="eastAsia" w:ascii="宋体" w:hAnsi="宋体" w:eastAsia="宋体" w:cs="宋体"/>
                <w:i w:val="0"/>
                <w:iCs w:val="0"/>
                <w:caps w:val="0"/>
                <w:snapToGrid w:val="0"/>
                <w:color w:val="auto"/>
                <w:spacing w:val="0"/>
                <w:kern w:val="0"/>
                <w:sz w:val="21"/>
                <w:szCs w:val="21"/>
                <w:highlight w:val="none"/>
                <w:u w:val="none"/>
                <w:shd w:val="clear" w:fill="FFFFFF"/>
                <w:vertAlign w:val="baseline"/>
                <w:lang w:val="en-US" w:eastAsia="zh-CN" w:bidi="ar-SA"/>
              </w:rPr>
              <w:t>10</w:t>
            </w:r>
          </w:p>
        </w:tc>
      </w:tr>
      <w:tr w14:paraId="3DB7647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1753" w:type="dxa"/>
            <w:tcBorders>
              <w:top w:val="single" w:color="000000" w:sz="4" w:space="0"/>
              <w:left w:val="single" w:color="000000" w:sz="4" w:space="0"/>
              <w:bottom w:val="single" w:color="000000" w:sz="4" w:space="0"/>
              <w:right w:val="single" w:color="000000" w:sz="4" w:space="0"/>
            </w:tcBorders>
            <w:noWrap w:val="0"/>
            <w:vAlign w:val="center"/>
          </w:tcPr>
          <w:p w14:paraId="27B1B9CB">
            <w:pPr>
              <w:pageBreakBefore w:val="0"/>
              <w:widowControl w:val="0"/>
              <w:wordWrap/>
              <w:overflowPunct/>
              <w:topLinePunct w:val="0"/>
              <w:bidi w:val="0"/>
              <w:spacing w:line="360" w:lineRule="auto"/>
              <w:ind w:firstLine="420" w:firstLineChars="200"/>
              <w:jc w:val="center"/>
              <w:rPr>
                <w:rFonts w:hint="default" w:ascii="宋体" w:hAnsi="宋体" w:eastAsia="宋体" w:cs="宋体"/>
                <w:i w:val="0"/>
                <w:iCs w:val="0"/>
                <w:caps w:val="0"/>
                <w:snapToGrid w:val="0"/>
                <w:color w:val="auto"/>
                <w:spacing w:val="0"/>
                <w:kern w:val="0"/>
                <w:sz w:val="21"/>
                <w:szCs w:val="21"/>
                <w:highlight w:val="none"/>
                <w:u w:val="none"/>
                <w:shd w:val="clear" w:fill="FFFFFF"/>
                <w:vertAlign w:val="baseline"/>
                <w:lang w:val="en-US" w:eastAsia="zh-CN" w:bidi="ar-SA"/>
              </w:rPr>
            </w:pPr>
            <w:r>
              <w:rPr>
                <w:rFonts w:hint="eastAsia" w:ascii="宋体" w:hAnsi="宋体" w:eastAsia="宋体" w:cs="宋体"/>
                <w:i w:val="0"/>
                <w:iCs w:val="0"/>
                <w:caps w:val="0"/>
                <w:snapToGrid w:val="0"/>
                <w:color w:val="auto"/>
                <w:spacing w:val="0"/>
                <w:kern w:val="0"/>
                <w:sz w:val="21"/>
                <w:szCs w:val="21"/>
                <w:highlight w:val="none"/>
                <w:u w:val="none"/>
                <w:shd w:val="clear" w:fill="FFFFFF"/>
                <w:vertAlign w:val="baseline"/>
                <w:lang w:val="en-US" w:eastAsia="zh-CN" w:bidi="ar-SA"/>
              </w:rPr>
              <w:t>学校满意度</w:t>
            </w:r>
          </w:p>
        </w:tc>
        <w:tc>
          <w:tcPr>
            <w:tcW w:w="2965" w:type="dxa"/>
            <w:tcBorders>
              <w:top w:val="single" w:color="000000" w:sz="4" w:space="0"/>
              <w:left w:val="single" w:color="000000" w:sz="4" w:space="0"/>
              <w:bottom w:val="single" w:color="000000" w:sz="4" w:space="0"/>
              <w:right w:val="single" w:color="000000" w:sz="4" w:space="0"/>
            </w:tcBorders>
            <w:noWrap w:val="0"/>
            <w:vAlign w:val="center"/>
          </w:tcPr>
          <w:p w14:paraId="36D81E58">
            <w:pPr>
              <w:pageBreakBefore w:val="0"/>
              <w:widowControl w:val="0"/>
              <w:wordWrap/>
              <w:overflowPunct/>
              <w:topLinePunct w:val="0"/>
              <w:bidi w:val="0"/>
              <w:spacing w:line="360" w:lineRule="auto"/>
              <w:rPr>
                <w:rFonts w:hint="default" w:ascii="宋体" w:hAnsi="宋体" w:eastAsia="宋体" w:cs="宋体"/>
                <w:i w:val="0"/>
                <w:iCs w:val="0"/>
                <w:caps w:val="0"/>
                <w:snapToGrid w:val="0"/>
                <w:color w:val="auto"/>
                <w:spacing w:val="0"/>
                <w:kern w:val="0"/>
                <w:sz w:val="21"/>
                <w:szCs w:val="21"/>
                <w:highlight w:val="none"/>
                <w:u w:val="none"/>
                <w:shd w:val="clear" w:fill="FFFFFF"/>
                <w:vertAlign w:val="baseline"/>
                <w:lang w:val="en-US" w:eastAsia="zh-CN" w:bidi="ar-SA"/>
              </w:rPr>
            </w:pPr>
            <w:r>
              <w:rPr>
                <w:rFonts w:hint="eastAsia" w:ascii="宋体" w:hAnsi="宋体" w:eastAsia="宋体" w:cs="宋体"/>
                <w:i w:val="0"/>
                <w:iCs w:val="0"/>
                <w:caps w:val="0"/>
                <w:snapToGrid w:val="0"/>
                <w:color w:val="auto"/>
                <w:spacing w:val="0"/>
                <w:kern w:val="0"/>
                <w:sz w:val="21"/>
                <w:szCs w:val="21"/>
                <w:highlight w:val="none"/>
                <w:u w:val="none"/>
                <w:shd w:val="clear" w:fill="FFFFFF"/>
                <w:vertAlign w:val="baseline"/>
                <w:lang w:val="en-US" w:eastAsia="zh-CN" w:bidi="ar-SA"/>
              </w:rPr>
              <w:t>由学校相关负责人进行打分</w:t>
            </w:r>
          </w:p>
        </w:tc>
        <w:tc>
          <w:tcPr>
            <w:tcW w:w="3765" w:type="dxa"/>
            <w:tcBorders>
              <w:top w:val="single" w:color="000000" w:sz="4" w:space="0"/>
              <w:left w:val="single" w:color="000000" w:sz="4" w:space="0"/>
              <w:bottom w:val="single" w:color="000000" w:sz="4" w:space="0"/>
              <w:right w:val="single" w:color="000000" w:sz="4" w:space="0"/>
            </w:tcBorders>
            <w:noWrap w:val="0"/>
            <w:vAlign w:val="center"/>
          </w:tcPr>
          <w:p w14:paraId="511BDC2D">
            <w:pPr>
              <w:pageBreakBefore w:val="0"/>
              <w:widowControl w:val="0"/>
              <w:wordWrap/>
              <w:overflowPunct/>
              <w:topLinePunct w:val="0"/>
              <w:bidi w:val="0"/>
              <w:spacing w:line="360" w:lineRule="auto"/>
              <w:rPr>
                <w:rFonts w:hint="eastAsia" w:ascii="宋体" w:hAnsi="宋体" w:eastAsia="宋体" w:cs="宋体"/>
                <w:i w:val="0"/>
                <w:iCs w:val="0"/>
                <w:caps w:val="0"/>
                <w:snapToGrid w:val="0"/>
                <w:color w:val="auto"/>
                <w:spacing w:val="0"/>
                <w:kern w:val="0"/>
                <w:sz w:val="21"/>
                <w:szCs w:val="21"/>
                <w:highlight w:val="none"/>
                <w:u w:val="none"/>
                <w:shd w:val="clear" w:fill="FFFFFF"/>
                <w:vertAlign w:val="baseline"/>
                <w:lang w:val="en-US" w:eastAsia="zh-CN" w:bidi="ar-SA"/>
              </w:rPr>
            </w:pPr>
            <w:r>
              <w:rPr>
                <w:rFonts w:hint="eastAsia" w:ascii="宋体" w:hAnsi="宋体" w:eastAsia="宋体" w:cs="宋体"/>
                <w:i w:val="0"/>
                <w:iCs w:val="0"/>
                <w:caps w:val="0"/>
                <w:snapToGrid w:val="0"/>
                <w:color w:val="auto"/>
                <w:spacing w:val="0"/>
                <w:kern w:val="0"/>
                <w:sz w:val="21"/>
                <w:szCs w:val="21"/>
                <w:highlight w:val="none"/>
                <w:u w:val="none"/>
                <w:shd w:val="clear" w:fill="FFFFFF"/>
                <w:vertAlign w:val="baseline"/>
                <w:lang w:val="en-US" w:eastAsia="zh-CN" w:bidi="ar-SA"/>
              </w:rPr>
              <w:t>如未满足，不得分。</w:t>
            </w:r>
          </w:p>
        </w:tc>
        <w:tc>
          <w:tcPr>
            <w:tcW w:w="1065" w:type="dxa"/>
            <w:tcBorders>
              <w:top w:val="single" w:color="000000" w:sz="4" w:space="0"/>
              <w:left w:val="single" w:color="000000" w:sz="4" w:space="0"/>
              <w:bottom w:val="single" w:color="000000" w:sz="4" w:space="0"/>
              <w:right w:val="single" w:color="000000" w:sz="4" w:space="0"/>
            </w:tcBorders>
            <w:noWrap w:val="0"/>
            <w:vAlign w:val="center"/>
          </w:tcPr>
          <w:p w14:paraId="3C56610E">
            <w:pPr>
              <w:pageBreakBefore w:val="0"/>
              <w:widowControl w:val="0"/>
              <w:wordWrap/>
              <w:overflowPunct/>
              <w:topLinePunct w:val="0"/>
              <w:bidi w:val="0"/>
              <w:spacing w:line="360" w:lineRule="auto"/>
              <w:ind w:firstLine="420" w:firstLineChars="200"/>
              <w:jc w:val="both"/>
              <w:rPr>
                <w:rFonts w:hint="default" w:ascii="宋体" w:hAnsi="宋体" w:eastAsia="宋体" w:cs="宋体"/>
                <w:i w:val="0"/>
                <w:iCs w:val="0"/>
                <w:caps w:val="0"/>
                <w:snapToGrid w:val="0"/>
                <w:color w:val="auto"/>
                <w:spacing w:val="0"/>
                <w:kern w:val="0"/>
                <w:sz w:val="21"/>
                <w:szCs w:val="21"/>
                <w:highlight w:val="none"/>
                <w:u w:val="none"/>
                <w:shd w:val="clear" w:fill="FFFFFF"/>
                <w:vertAlign w:val="baseline"/>
                <w:lang w:val="en-US" w:eastAsia="zh-CN" w:bidi="ar-SA"/>
              </w:rPr>
            </w:pPr>
            <w:r>
              <w:rPr>
                <w:rFonts w:hint="eastAsia" w:ascii="宋体" w:hAnsi="宋体" w:eastAsia="宋体" w:cs="宋体"/>
                <w:i w:val="0"/>
                <w:iCs w:val="0"/>
                <w:caps w:val="0"/>
                <w:snapToGrid w:val="0"/>
                <w:color w:val="auto"/>
                <w:spacing w:val="0"/>
                <w:kern w:val="0"/>
                <w:sz w:val="21"/>
                <w:szCs w:val="21"/>
                <w:highlight w:val="none"/>
                <w:u w:val="none"/>
                <w:shd w:val="clear" w:fill="FFFFFF"/>
                <w:vertAlign w:val="baseline"/>
                <w:lang w:val="en-US" w:eastAsia="zh-CN" w:bidi="ar-SA"/>
              </w:rPr>
              <w:t>10</w:t>
            </w:r>
          </w:p>
        </w:tc>
      </w:tr>
      <w:tr w14:paraId="26D3F03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1753" w:type="dxa"/>
            <w:tcBorders>
              <w:top w:val="single" w:color="000000" w:sz="4" w:space="0"/>
              <w:left w:val="single" w:color="000000" w:sz="4" w:space="0"/>
              <w:bottom w:val="single" w:color="000000" w:sz="4" w:space="0"/>
              <w:right w:val="single" w:color="000000" w:sz="4" w:space="0"/>
            </w:tcBorders>
            <w:noWrap w:val="0"/>
            <w:vAlign w:val="center"/>
          </w:tcPr>
          <w:p w14:paraId="79DD50CC">
            <w:pPr>
              <w:pageBreakBefore w:val="0"/>
              <w:widowControl w:val="0"/>
              <w:wordWrap/>
              <w:overflowPunct/>
              <w:topLinePunct w:val="0"/>
              <w:bidi w:val="0"/>
              <w:spacing w:line="360" w:lineRule="auto"/>
              <w:ind w:firstLine="420" w:firstLineChars="200"/>
              <w:jc w:val="center"/>
              <w:rPr>
                <w:rFonts w:hint="eastAsia" w:ascii="宋体" w:hAnsi="宋体" w:eastAsia="宋体" w:cs="宋体"/>
                <w:i w:val="0"/>
                <w:iCs w:val="0"/>
                <w:caps w:val="0"/>
                <w:snapToGrid w:val="0"/>
                <w:color w:val="auto"/>
                <w:spacing w:val="0"/>
                <w:kern w:val="0"/>
                <w:sz w:val="21"/>
                <w:szCs w:val="21"/>
                <w:highlight w:val="none"/>
                <w:u w:val="none"/>
                <w:shd w:val="clear" w:fill="FFFFFF"/>
                <w:vertAlign w:val="baseline"/>
                <w:lang w:val="en-US" w:eastAsia="zh-CN" w:bidi="ar-SA"/>
              </w:rPr>
            </w:pPr>
            <w:r>
              <w:rPr>
                <w:rFonts w:hint="eastAsia" w:ascii="宋体" w:hAnsi="宋体" w:cs="宋体"/>
                <w:i w:val="0"/>
                <w:iCs w:val="0"/>
                <w:caps w:val="0"/>
                <w:snapToGrid w:val="0"/>
                <w:color w:val="auto"/>
                <w:spacing w:val="0"/>
                <w:kern w:val="0"/>
                <w:sz w:val="21"/>
                <w:szCs w:val="21"/>
                <w:highlight w:val="none"/>
                <w:u w:val="none"/>
                <w:shd w:val="clear" w:fill="FFFFFF"/>
                <w:vertAlign w:val="baseline"/>
                <w:lang w:val="en-US" w:eastAsia="zh-CN" w:bidi="ar-SA"/>
              </w:rPr>
              <w:t>结项报告</w:t>
            </w:r>
          </w:p>
        </w:tc>
        <w:tc>
          <w:tcPr>
            <w:tcW w:w="2965" w:type="dxa"/>
            <w:tcBorders>
              <w:top w:val="single" w:color="000000" w:sz="4" w:space="0"/>
              <w:left w:val="single" w:color="000000" w:sz="4" w:space="0"/>
              <w:bottom w:val="single" w:color="000000" w:sz="4" w:space="0"/>
              <w:right w:val="single" w:color="000000" w:sz="4" w:space="0"/>
            </w:tcBorders>
            <w:noWrap w:val="0"/>
            <w:vAlign w:val="center"/>
          </w:tcPr>
          <w:p w14:paraId="18C429D5">
            <w:pPr>
              <w:pageBreakBefore w:val="0"/>
              <w:widowControl w:val="0"/>
              <w:wordWrap/>
              <w:overflowPunct/>
              <w:topLinePunct w:val="0"/>
              <w:bidi w:val="0"/>
              <w:spacing w:line="360" w:lineRule="auto"/>
              <w:rPr>
                <w:rFonts w:hint="eastAsia" w:ascii="宋体" w:hAnsi="宋体" w:eastAsia="宋体" w:cs="宋体"/>
                <w:i w:val="0"/>
                <w:iCs w:val="0"/>
                <w:caps w:val="0"/>
                <w:snapToGrid w:val="0"/>
                <w:color w:val="auto"/>
                <w:spacing w:val="0"/>
                <w:kern w:val="0"/>
                <w:sz w:val="21"/>
                <w:szCs w:val="21"/>
                <w:highlight w:val="none"/>
                <w:u w:val="none"/>
                <w:shd w:val="clear" w:fill="FFFFFF"/>
                <w:vertAlign w:val="baseline"/>
                <w:lang w:val="en-US" w:eastAsia="zh-CN" w:bidi="ar-SA"/>
              </w:rPr>
            </w:pPr>
            <w:r>
              <w:rPr>
                <w:rFonts w:hint="eastAsia" w:ascii="宋体" w:hAnsi="宋体" w:eastAsia="宋体" w:cs="宋体"/>
                <w:i w:val="0"/>
                <w:iCs w:val="0"/>
                <w:caps w:val="0"/>
                <w:snapToGrid w:val="0"/>
                <w:color w:val="auto"/>
                <w:spacing w:val="0"/>
                <w:kern w:val="0"/>
                <w:sz w:val="21"/>
                <w:szCs w:val="21"/>
                <w:highlight w:val="none"/>
                <w:u w:val="none"/>
                <w:shd w:val="clear" w:fill="FFFFFF"/>
                <w:vertAlign w:val="baseline"/>
                <w:lang w:val="en-US" w:eastAsia="zh-CN" w:bidi="ar-SA"/>
              </w:rPr>
              <w:t>由学校相关负责人进行打分</w:t>
            </w:r>
          </w:p>
        </w:tc>
        <w:tc>
          <w:tcPr>
            <w:tcW w:w="3765" w:type="dxa"/>
            <w:tcBorders>
              <w:top w:val="single" w:color="000000" w:sz="4" w:space="0"/>
              <w:left w:val="single" w:color="000000" w:sz="4" w:space="0"/>
              <w:bottom w:val="single" w:color="000000" w:sz="4" w:space="0"/>
              <w:right w:val="single" w:color="000000" w:sz="4" w:space="0"/>
            </w:tcBorders>
            <w:noWrap w:val="0"/>
            <w:vAlign w:val="center"/>
          </w:tcPr>
          <w:p w14:paraId="33B3B8D6">
            <w:pPr>
              <w:pageBreakBefore w:val="0"/>
              <w:widowControl w:val="0"/>
              <w:wordWrap/>
              <w:overflowPunct/>
              <w:topLinePunct w:val="0"/>
              <w:bidi w:val="0"/>
              <w:spacing w:line="360" w:lineRule="auto"/>
              <w:rPr>
                <w:rFonts w:hint="eastAsia" w:ascii="宋体" w:hAnsi="宋体" w:eastAsia="宋体" w:cs="宋体"/>
                <w:i w:val="0"/>
                <w:iCs w:val="0"/>
                <w:caps w:val="0"/>
                <w:snapToGrid w:val="0"/>
                <w:color w:val="auto"/>
                <w:spacing w:val="0"/>
                <w:kern w:val="0"/>
                <w:sz w:val="21"/>
                <w:szCs w:val="21"/>
                <w:highlight w:val="none"/>
                <w:u w:val="none"/>
                <w:shd w:val="clear" w:fill="FFFFFF"/>
                <w:vertAlign w:val="baseline"/>
                <w:lang w:val="en-US" w:eastAsia="zh-CN" w:bidi="ar-SA"/>
              </w:rPr>
            </w:pPr>
            <w:r>
              <w:rPr>
                <w:rFonts w:hint="eastAsia" w:ascii="宋体" w:hAnsi="宋体" w:eastAsia="宋体" w:cs="宋体"/>
                <w:i w:val="0"/>
                <w:iCs w:val="0"/>
                <w:caps w:val="0"/>
                <w:snapToGrid w:val="0"/>
                <w:color w:val="auto"/>
                <w:spacing w:val="0"/>
                <w:kern w:val="0"/>
                <w:sz w:val="21"/>
                <w:szCs w:val="21"/>
                <w:highlight w:val="none"/>
                <w:u w:val="none"/>
                <w:shd w:val="clear" w:fill="FFFFFF"/>
                <w:vertAlign w:val="baseline"/>
                <w:lang w:val="en-US" w:eastAsia="zh-CN" w:bidi="ar-SA"/>
              </w:rPr>
              <w:t>如未满足，不得分。</w:t>
            </w:r>
          </w:p>
        </w:tc>
        <w:tc>
          <w:tcPr>
            <w:tcW w:w="1065" w:type="dxa"/>
            <w:tcBorders>
              <w:top w:val="single" w:color="000000" w:sz="4" w:space="0"/>
              <w:left w:val="single" w:color="000000" w:sz="4" w:space="0"/>
              <w:bottom w:val="single" w:color="000000" w:sz="4" w:space="0"/>
              <w:right w:val="single" w:color="000000" w:sz="4" w:space="0"/>
            </w:tcBorders>
            <w:noWrap w:val="0"/>
            <w:vAlign w:val="center"/>
          </w:tcPr>
          <w:p w14:paraId="48CAAB3D">
            <w:pPr>
              <w:pageBreakBefore w:val="0"/>
              <w:widowControl w:val="0"/>
              <w:wordWrap/>
              <w:overflowPunct/>
              <w:topLinePunct w:val="0"/>
              <w:bidi w:val="0"/>
              <w:spacing w:line="360" w:lineRule="auto"/>
              <w:ind w:firstLine="420" w:firstLineChars="200"/>
              <w:jc w:val="both"/>
              <w:rPr>
                <w:rFonts w:hint="default" w:ascii="宋体" w:hAnsi="宋体" w:eastAsia="宋体" w:cs="宋体"/>
                <w:i w:val="0"/>
                <w:iCs w:val="0"/>
                <w:caps w:val="0"/>
                <w:snapToGrid w:val="0"/>
                <w:color w:val="auto"/>
                <w:spacing w:val="0"/>
                <w:kern w:val="0"/>
                <w:sz w:val="21"/>
                <w:szCs w:val="21"/>
                <w:highlight w:val="none"/>
                <w:u w:val="none"/>
                <w:shd w:val="clear" w:fill="FFFFFF"/>
                <w:vertAlign w:val="baseline"/>
                <w:lang w:val="en-US" w:eastAsia="zh-CN" w:bidi="ar-SA"/>
              </w:rPr>
            </w:pPr>
            <w:r>
              <w:rPr>
                <w:rFonts w:hint="eastAsia" w:ascii="宋体" w:hAnsi="宋体" w:cs="宋体"/>
                <w:i w:val="0"/>
                <w:iCs w:val="0"/>
                <w:caps w:val="0"/>
                <w:snapToGrid w:val="0"/>
                <w:color w:val="auto"/>
                <w:spacing w:val="0"/>
                <w:kern w:val="0"/>
                <w:sz w:val="21"/>
                <w:szCs w:val="21"/>
                <w:highlight w:val="none"/>
                <w:u w:val="none"/>
                <w:shd w:val="clear" w:fill="FFFFFF"/>
                <w:vertAlign w:val="baseline"/>
                <w:lang w:val="en-US" w:eastAsia="zh-CN" w:bidi="ar-SA"/>
              </w:rPr>
              <w:t>10</w:t>
            </w:r>
          </w:p>
        </w:tc>
      </w:tr>
      <w:tr w14:paraId="34A94C0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70" w:hRule="atLeast"/>
        </w:trPr>
        <w:tc>
          <w:tcPr>
            <w:tcW w:w="8483" w:type="dxa"/>
            <w:gridSpan w:val="3"/>
            <w:tcBorders>
              <w:top w:val="nil"/>
              <w:left w:val="single" w:color="000000" w:sz="4" w:space="0"/>
              <w:bottom w:val="single" w:color="000000" w:sz="4" w:space="0"/>
              <w:right w:val="single" w:color="000000" w:sz="4" w:space="0"/>
            </w:tcBorders>
            <w:noWrap w:val="0"/>
            <w:vAlign w:val="center"/>
          </w:tcPr>
          <w:p w14:paraId="5F7F6F3C">
            <w:pPr>
              <w:pageBreakBefore w:val="0"/>
              <w:widowControl w:val="0"/>
              <w:wordWrap/>
              <w:overflowPunct/>
              <w:topLinePunct w:val="0"/>
              <w:bidi w:val="0"/>
              <w:spacing w:line="360" w:lineRule="auto"/>
              <w:ind w:firstLine="420" w:firstLineChars="200"/>
              <w:jc w:val="right"/>
              <w:rPr>
                <w:rFonts w:hint="eastAsia" w:ascii="宋体" w:hAnsi="宋体" w:eastAsia="宋体" w:cs="宋体"/>
                <w:i w:val="0"/>
                <w:iCs w:val="0"/>
                <w:caps w:val="0"/>
                <w:snapToGrid w:val="0"/>
                <w:color w:val="auto"/>
                <w:spacing w:val="0"/>
                <w:kern w:val="0"/>
                <w:sz w:val="21"/>
                <w:szCs w:val="21"/>
                <w:highlight w:val="none"/>
                <w:u w:val="none"/>
                <w:shd w:val="clear" w:fill="FFFFFF"/>
                <w:vertAlign w:val="baseline"/>
                <w:lang w:val="en-US" w:eastAsia="zh-CN" w:bidi="ar-SA"/>
              </w:rPr>
            </w:pPr>
            <w:r>
              <w:rPr>
                <w:rFonts w:hint="eastAsia" w:ascii="宋体" w:hAnsi="宋体" w:eastAsia="宋体" w:cs="宋体"/>
                <w:i w:val="0"/>
                <w:iCs w:val="0"/>
                <w:caps w:val="0"/>
                <w:snapToGrid w:val="0"/>
                <w:color w:val="auto"/>
                <w:spacing w:val="0"/>
                <w:kern w:val="0"/>
                <w:sz w:val="21"/>
                <w:szCs w:val="21"/>
                <w:highlight w:val="none"/>
                <w:u w:val="none"/>
                <w:shd w:val="clear" w:fill="FFFFFF"/>
                <w:vertAlign w:val="baseline"/>
                <w:lang w:val="en-US" w:eastAsia="zh-CN" w:bidi="ar-SA"/>
              </w:rPr>
              <w:t>总得分</w:t>
            </w:r>
          </w:p>
        </w:tc>
        <w:tc>
          <w:tcPr>
            <w:tcW w:w="1065" w:type="dxa"/>
            <w:tcBorders>
              <w:top w:val="nil"/>
              <w:left w:val="single" w:color="000000" w:sz="4" w:space="0"/>
              <w:bottom w:val="single" w:color="000000" w:sz="4" w:space="0"/>
              <w:right w:val="single" w:color="000000" w:sz="4" w:space="0"/>
            </w:tcBorders>
            <w:noWrap w:val="0"/>
            <w:vAlign w:val="center"/>
          </w:tcPr>
          <w:p w14:paraId="2010E668">
            <w:pPr>
              <w:pageBreakBefore w:val="0"/>
              <w:widowControl w:val="0"/>
              <w:wordWrap/>
              <w:overflowPunct/>
              <w:topLinePunct w:val="0"/>
              <w:bidi w:val="0"/>
              <w:spacing w:line="360" w:lineRule="auto"/>
              <w:ind w:firstLine="420" w:firstLineChars="200"/>
              <w:jc w:val="center"/>
              <w:rPr>
                <w:rFonts w:hint="default" w:ascii="宋体" w:hAnsi="宋体" w:eastAsia="宋体" w:cs="宋体"/>
                <w:i w:val="0"/>
                <w:iCs w:val="0"/>
                <w:caps w:val="0"/>
                <w:snapToGrid w:val="0"/>
                <w:color w:val="auto"/>
                <w:spacing w:val="0"/>
                <w:kern w:val="0"/>
                <w:sz w:val="21"/>
                <w:szCs w:val="21"/>
                <w:highlight w:val="none"/>
                <w:u w:val="none"/>
                <w:shd w:val="clear" w:fill="FFFFFF"/>
                <w:vertAlign w:val="baseline"/>
                <w:lang w:val="en-US" w:eastAsia="zh-CN" w:bidi="ar-SA"/>
              </w:rPr>
            </w:pPr>
          </w:p>
        </w:tc>
      </w:tr>
      <w:tr w14:paraId="6B93288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97" w:hRule="atLeast"/>
        </w:trPr>
        <w:tc>
          <w:tcPr>
            <w:tcW w:w="9548" w:type="dxa"/>
            <w:gridSpan w:val="4"/>
            <w:tcBorders>
              <w:top w:val="nil"/>
              <w:left w:val="single" w:color="000000" w:sz="4" w:space="0"/>
              <w:bottom w:val="single" w:color="000000" w:sz="4" w:space="0"/>
              <w:right w:val="single" w:color="000000" w:sz="4" w:space="0"/>
            </w:tcBorders>
            <w:noWrap w:val="0"/>
            <w:vAlign w:val="center"/>
          </w:tcPr>
          <w:p w14:paraId="2C60F997">
            <w:pPr>
              <w:pageBreakBefore w:val="0"/>
              <w:widowControl w:val="0"/>
              <w:wordWrap/>
              <w:overflowPunct/>
              <w:topLinePunct w:val="0"/>
              <w:bidi w:val="0"/>
              <w:spacing w:line="360" w:lineRule="auto"/>
              <w:ind w:firstLine="422" w:firstLineChars="200"/>
              <w:jc w:val="left"/>
              <w:rPr>
                <w:rFonts w:hint="default" w:ascii="宋体" w:hAnsi="宋体" w:eastAsia="宋体" w:cs="宋体"/>
                <w:i w:val="0"/>
                <w:iCs w:val="0"/>
                <w:caps w:val="0"/>
                <w:snapToGrid w:val="0"/>
                <w:color w:val="auto"/>
                <w:spacing w:val="0"/>
                <w:kern w:val="0"/>
                <w:sz w:val="21"/>
                <w:szCs w:val="21"/>
                <w:highlight w:val="none"/>
                <w:u w:val="none"/>
                <w:shd w:val="clear" w:fill="FFFFFF"/>
                <w:vertAlign w:val="baseline"/>
                <w:lang w:val="en-US" w:eastAsia="zh-CN" w:bidi="ar-SA"/>
              </w:rPr>
            </w:pPr>
            <w:r>
              <w:rPr>
                <w:rFonts w:hint="eastAsia" w:ascii="宋体" w:hAnsi="宋体" w:eastAsia="宋体" w:cs="宋体"/>
                <w:b/>
                <w:bCs/>
                <w:i w:val="0"/>
                <w:iCs w:val="0"/>
                <w:caps w:val="0"/>
                <w:snapToGrid w:val="0"/>
                <w:color w:val="auto"/>
                <w:spacing w:val="0"/>
                <w:kern w:val="0"/>
                <w:sz w:val="21"/>
                <w:szCs w:val="21"/>
                <w:highlight w:val="none"/>
                <w:u w:val="none"/>
                <w:shd w:val="clear" w:fill="FFFFFF"/>
                <w:vertAlign w:val="baseline"/>
                <w:lang w:val="en-US" w:eastAsia="zh-CN" w:bidi="ar-SA"/>
              </w:rPr>
              <w:t>备注：</w:t>
            </w:r>
            <w:r>
              <w:rPr>
                <w:rFonts w:hint="eastAsia" w:ascii="宋体" w:hAnsi="宋体" w:eastAsia="宋体" w:cs="宋体"/>
                <w:i w:val="0"/>
                <w:iCs w:val="0"/>
                <w:caps w:val="0"/>
                <w:snapToGrid w:val="0"/>
                <w:color w:val="auto"/>
                <w:spacing w:val="0"/>
                <w:kern w:val="0"/>
                <w:sz w:val="21"/>
                <w:szCs w:val="21"/>
                <w:highlight w:val="none"/>
                <w:u w:val="none"/>
                <w:shd w:val="clear" w:fill="FFFFFF"/>
                <w:vertAlign w:val="baseline"/>
                <w:lang w:val="en-US" w:eastAsia="zh-CN" w:bidi="ar-SA"/>
              </w:rPr>
              <w:t>满分100分，总得分低于90分的罚款1000元/次；收到家长投诉且经采购人确定投诉问题属实的罚款500元/次，考核次数及人数由采购人随机确定。</w:t>
            </w:r>
          </w:p>
        </w:tc>
      </w:tr>
    </w:tbl>
    <w:p w14:paraId="470948AE">
      <w:pPr>
        <w:adjustRightInd w:val="0"/>
        <w:spacing w:line="500" w:lineRule="atLeast"/>
        <w:rPr>
          <w:rFonts w:hint="eastAsia" w:cs="仿宋" w:asciiTheme="minorEastAsia" w:hAnsiTheme="minorEastAsia" w:eastAsiaTheme="minorEastAsia"/>
          <w:b/>
          <w:bCs/>
          <w:sz w:val="24"/>
          <w:szCs w:val="24"/>
        </w:rPr>
      </w:pPr>
    </w:p>
    <w:p w14:paraId="69F98264">
      <w:pPr>
        <w:keepNext w:val="0"/>
        <w:keepLines w:val="0"/>
        <w:pageBreakBefore w:val="0"/>
        <w:widowControl w:val="0"/>
        <w:kinsoku/>
        <w:wordWrap/>
        <w:overflowPunct/>
        <w:topLinePunct w:val="0"/>
        <w:autoSpaceDE/>
        <w:autoSpaceDN/>
        <w:bidi w:val="0"/>
        <w:adjustRightInd/>
        <w:snapToGrid/>
        <w:spacing w:line="360" w:lineRule="auto"/>
        <w:ind w:firstLine="420" w:firstLineChars="200"/>
        <w:jc w:val="left"/>
        <w:textAlignment w:val="auto"/>
        <w:rPr>
          <w:rFonts w:hint="eastAsia" w:eastAsia="宋体"/>
          <w:vertAlign w:val="baseline"/>
        </w:rPr>
      </w:pPr>
      <w:r>
        <w:rPr>
          <w:rFonts w:hint="eastAsia" w:eastAsia="宋体"/>
          <w:vertAlign w:val="baseline"/>
        </w:rPr>
        <w:t>（</w:t>
      </w:r>
      <w:r>
        <w:rPr>
          <w:rFonts w:hint="eastAsia" w:eastAsia="宋体"/>
          <w:vertAlign w:val="baseline"/>
          <w:lang w:val="en-US" w:eastAsia="zh-CN"/>
        </w:rPr>
        <w:t>7</w:t>
      </w:r>
      <w:r>
        <w:rPr>
          <w:rFonts w:hint="eastAsia" w:eastAsia="宋体"/>
          <w:vertAlign w:val="baseline"/>
        </w:rPr>
        <w:t>）保险</w:t>
      </w:r>
    </w:p>
    <w:p w14:paraId="5D42E788">
      <w:pPr>
        <w:keepNext w:val="0"/>
        <w:keepLines w:val="0"/>
        <w:pageBreakBefore w:val="0"/>
        <w:widowControl w:val="0"/>
        <w:kinsoku/>
        <w:wordWrap/>
        <w:overflowPunct/>
        <w:topLinePunct w:val="0"/>
        <w:autoSpaceDE/>
        <w:autoSpaceDN/>
        <w:bidi w:val="0"/>
        <w:adjustRightInd/>
        <w:snapToGrid/>
        <w:spacing w:line="360" w:lineRule="auto"/>
        <w:ind w:firstLine="420" w:firstLineChars="200"/>
        <w:jc w:val="left"/>
        <w:textAlignment w:val="auto"/>
        <w:rPr>
          <w:rFonts w:hint="eastAsia" w:eastAsia="宋体"/>
          <w:vertAlign w:val="baseline"/>
        </w:rPr>
      </w:pPr>
      <w:r>
        <w:rPr>
          <w:rFonts w:hint="eastAsia" w:eastAsia="宋体"/>
          <w:vertAlign w:val="baseline"/>
        </w:rPr>
        <w:t>投标人承诺中标后提供场地公众责任险保单，保险责任覆盖本次培训活动全程，累计赔偿限额不低于100万元，保险期限与培训活动周期保持一致，保单须真实有效、符合相关监管及活动主办方要求，确保活动期间因场地设施、运营管理等引发的第三者人身伤亡及财产损失风险得到充分保障。</w:t>
      </w:r>
    </w:p>
    <w:p w14:paraId="43375B39"/>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
    <w:panose1 w:val="02010609060101010101"/>
    <w:charset w:val="86"/>
    <w:family w:val="modern"/>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1"/>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64DD1954"/>
    <w:rsid w:val="64DD195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o:shapelayout v:ext="edit">
      <o:idmap v:ext="edit" data="1"/>
    </o:shapelayout>
  </w:shapeDefaul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qFormat="1" w:unhideWhenUsed="0" w:uiPriority="39"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2"/>
    <w:basedOn w:val="1"/>
    <w:next w:val="1"/>
    <w:qFormat/>
    <w:uiPriority w:val="0"/>
    <w:pPr>
      <w:keepNext/>
      <w:keepLines/>
      <w:spacing w:before="260" w:after="260" w:line="416" w:lineRule="auto"/>
      <w:outlineLvl w:val="1"/>
    </w:pPr>
    <w:rPr>
      <w:rFonts w:ascii="Arial" w:hAnsi="Arial" w:eastAsia="黑体"/>
      <w:b/>
      <w:bCs/>
      <w:sz w:val="32"/>
      <w:szCs w:val="32"/>
    </w:rPr>
  </w:style>
  <w:style w:type="character" w:default="1" w:styleId="6">
    <w:name w:val="Default Paragraph Font"/>
    <w:semiHidden/>
    <w:uiPriority w:val="0"/>
  </w:style>
  <w:style w:type="table" w:default="1" w:styleId="5">
    <w:name w:val="Normal Table"/>
    <w:semiHidden/>
    <w:uiPriority w:val="0"/>
    <w:tblPr>
      <w:tblCellMar>
        <w:top w:w="0" w:type="dxa"/>
        <w:left w:w="108" w:type="dxa"/>
        <w:bottom w:w="0" w:type="dxa"/>
        <w:right w:w="108" w:type="dxa"/>
      </w:tblCellMar>
    </w:tblPr>
  </w:style>
  <w:style w:type="paragraph" w:styleId="3">
    <w:name w:val="Body Text"/>
    <w:basedOn w:val="1"/>
    <w:qFormat/>
    <w:uiPriority w:val="0"/>
    <w:pPr>
      <w:spacing w:after="120"/>
    </w:pPr>
  </w:style>
  <w:style w:type="paragraph" w:styleId="4">
    <w:name w:val="toc 2"/>
    <w:basedOn w:val="1"/>
    <w:next w:val="1"/>
    <w:qFormat/>
    <w:uiPriority w:val="39"/>
    <w:pPr>
      <w:tabs>
        <w:tab w:val="left" w:pos="941"/>
        <w:tab w:val="right" w:leader="dot" w:pos="9629"/>
      </w:tabs>
      <w:ind w:left="200" w:leftChars="200" w:firstLine="200" w:firstLineChars="200"/>
    </w:p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image" Target="media/image1.png"/><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5</Pages>
  <Words>0</Words>
  <Characters>0</Characters>
  <Lines>0</Lines>
  <Paragraphs>0</Paragraphs>
  <TotalTime>0</TotalTime>
  <ScaleCrop>false</ScaleCrop>
  <LinksUpToDate>false</LinksUpToDate>
  <CharactersWithSpaces>0</CharactersWithSpaces>
  <Application>WPS Office_12.1.0.26895_F1E327BC-269C-435d-A152-05C5408002CA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2026-06-25T07:37:00Z</dcterms:created>
  <dc:creator>Administrator</dc:creator>
  <cp:lastModifiedBy>Administrator</cp:lastModifiedBy>
  <cp:lastPrinted>2026-06-25T07:37:36Z</cp:lastPrinted>
  <dcterms:modified xsi:type="dcterms:W3CDTF">2026-06-25T07:37:57Z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2052-12.1.0.26895</vt:lpwstr>
  </property>
  <property fmtid="{D5CDD505-2E9C-101B-9397-08002B2CF9AE}" pid="3" name="ICV">
    <vt:lpwstr>99EC56B143284D8290037496C093DB58_11</vt:lpwstr>
  </property>
  <property fmtid="{D5CDD505-2E9C-101B-9397-08002B2CF9AE}" pid="4" name="KSOTemplateDocerSaveRecord">
    <vt:lpwstr>eyJoZGlkIjoiMjU2NDAxY2Y3OGRhNTRiZGYxYWIzMjZiNzViNmRmYjUiLCJ1c2VySWQiOiI0OTAyNzE4MDMifQ==</vt:lpwstr>
  </property>
</Properties>
</file>