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D2A48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jc w:val="center"/>
        <w:textAlignment w:val="baseline"/>
        <w:rPr>
          <w:rFonts w:hint="eastAsia" w:ascii="宋体" w:hAnsi="宋体" w:eastAsia="宋体" w:cs="宋体"/>
          <w:b/>
          <w:bCs/>
          <w:snapToGrid w:val="0"/>
          <w:color w:val="auto"/>
          <w:spacing w:val="-1"/>
          <w:kern w:val="0"/>
          <w:sz w:val="28"/>
          <w:szCs w:val="28"/>
          <w:highlight w:val="none"/>
          <w:lang w:eastAsia="zh-CN"/>
        </w:rPr>
      </w:pPr>
      <w:r>
        <w:rPr>
          <w:rFonts w:hint="eastAsia" w:ascii="宋体" w:hAnsi="宋体" w:eastAsia="宋体" w:cs="宋体"/>
          <w:b/>
          <w:bCs/>
          <w:snapToGrid w:val="0"/>
          <w:color w:val="auto"/>
          <w:spacing w:val="-1"/>
          <w:kern w:val="0"/>
          <w:sz w:val="28"/>
          <w:szCs w:val="28"/>
          <w:highlight w:val="none"/>
          <w:lang w:eastAsia="zh-CN"/>
        </w:rPr>
        <w:t>服务要求</w:t>
      </w:r>
      <w:bookmarkStart w:id="0" w:name="_GoBack"/>
      <w:bookmarkEnd w:id="0"/>
    </w:p>
    <w:p w14:paraId="1FDB0E8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jc w:val="both"/>
        <w:textAlignment w:val="baseline"/>
        <w:rPr>
          <w:rFonts w:hint="eastAsia" w:ascii="宋体" w:hAnsi="宋体" w:eastAsia="宋体" w:cs="宋体"/>
          <w:b/>
          <w:bCs/>
          <w:snapToGrid w:val="0"/>
          <w:color w:val="auto"/>
          <w:spacing w:val="-1"/>
          <w:kern w:val="0"/>
          <w:sz w:val="28"/>
          <w:szCs w:val="28"/>
          <w:highlight w:val="none"/>
          <w:lang w:eastAsia="zh-CN"/>
        </w:rPr>
      </w:pPr>
    </w:p>
    <w:p w14:paraId="64BD4B1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firstLine="556" w:firstLineChars="20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1、项目背景：</w:t>
      </w:r>
    </w:p>
    <w:p w14:paraId="48F22051">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 xml:space="preserve">    为准确掌握本县区域及公路相关情况说明]公路的技术状况，为后续养护、改建等工作提供科学依据，特开展本次3945公里公路路况评定工作。</w:t>
      </w:r>
    </w:p>
    <w:p w14:paraId="2957B91C">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firstLine="556" w:firstLineChars="20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2、项目目标：</w:t>
      </w:r>
    </w:p>
    <w:p w14:paraId="7622466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 xml:space="preserve">    通过专业的检测和评定，全面、准确地获取公路路况数据，按照相关标准给出科学合理的路况评定结果。</w:t>
      </w:r>
    </w:p>
    <w:p w14:paraId="215FAFD7">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firstLine="556" w:firstLineChars="20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3、目前的公路状况：</w:t>
      </w:r>
    </w:p>
    <w:p w14:paraId="58349815">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 xml:space="preserve">    针对E路通内的有误的数据及时更新数据库内的信息。</w:t>
      </w:r>
    </w:p>
    <w:p w14:paraId="5851B2E1">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leftChars="0" w:firstLine="556" w:firstLineChars="20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4、检测数据的要求指标：</w:t>
      </w:r>
    </w:p>
    <w:p w14:paraId="3AA7113C">
      <w:pPr>
        <w:keepNext w:val="0"/>
        <w:keepLines w:val="0"/>
        <w:pageBreakBefore w:val="0"/>
        <w:widowControl/>
        <w:numPr>
          <w:ilvl w:val="0"/>
          <w:numId w:val="0"/>
        </w:numPr>
        <w:kinsoku/>
        <w:wordWrap/>
        <w:overflowPunct/>
        <w:topLinePunct w:val="0"/>
        <w:autoSpaceDE w:val="0"/>
        <w:autoSpaceDN w:val="0"/>
        <w:bidi w:val="0"/>
        <w:adjustRightInd w:val="0"/>
        <w:snapToGrid w:val="0"/>
        <w:spacing w:before="87" w:line="600" w:lineRule="exact"/>
        <w:ind w:leftChars="0"/>
        <w:jc w:val="both"/>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 xml:space="preserve">    农村公路技术状况检测评定招标工作按照《公路技术状况评定标准》《农村公路技术状况评定标准》执行。扎实做好区域内农村公路路况监测、评定结果和电子监测数据报送等工作。电子监测数据包括农村公路技术状况指数MQI、路基技术状况指数SCI、路面技术状况指数PQI、桥隧构造物技术状况指数BCI、沿线设施技术状况指数TCI、路面损坏状况指数PCI以及路面行驶质量指数RQI等分项指标结果的重要数据源及第三方出具的检评报告。其中,路面技术状况数据源应包含路面损坏和路面平整度的检测明细数据、路面损坏图片、路面平整度原始数据、道路景观图像、空间定位信息等内容。</w:t>
      </w:r>
    </w:p>
    <w:p w14:paraId="0C6E7189">
      <w:pPr>
        <w:keepNext w:val="0"/>
        <w:keepLines w:val="0"/>
        <w:pageBreakBefore w:val="0"/>
        <w:widowControl/>
        <w:kinsoku w:val="0"/>
        <w:wordWrap/>
        <w:overflowPunct/>
        <w:topLinePunct w:val="0"/>
        <w:autoSpaceDE w:val="0"/>
        <w:autoSpaceDN w:val="0"/>
        <w:bidi w:val="0"/>
        <w:adjustRightInd w:val="0"/>
        <w:snapToGrid w:val="0"/>
        <w:spacing w:line="600" w:lineRule="exact"/>
        <w:ind w:firstLine="560" w:firstLineChars="200"/>
        <w:jc w:val="left"/>
        <w:textAlignment w:val="baseline"/>
        <w:rPr>
          <w:rFonts w:hint="eastAsia" w:ascii="Arial" w:hAnsi="Arial" w:eastAsia="Arial" w:cs="Arial"/>
          <w:snapToGrid w:val="0"/>
          <w:color w:val="000000"/>
          <w:kern w:val="0"/>
          <w:sz w:val="28"/>
          <w:szCs w:val="28"/>
          <w:lang w:eastAsia="zh-CN"/>
        </w:rPr>
      </w:pPr>
      <w:r>
        <w:rPr>
          <w:rFonts w:hint="eastAsia" w:ascii="Arial" w:hAnsi="Arial" w:eastAsia="Arial" w:cs="Arial"/>
          <w:snapToGrid w:val="0"/>
          <w:color w:val="000000"/>
          <w:kern w:val="0"/>
          <w:sz w:val="28"/>
          <w:szCs w:val="28"/>
          <w:lang w:eastAsia="zh-CN"/>
        </w:rPr>
        <w:t>5、人员要求：</w:t>
      </w:r>
    </w:p>
    <w:p w14:paraId="24A517E6">
      <w:pPr>
        <w:keepNext w:val="0"/>
        <w:keepLines w:val="0"/>
        <w:pageBreakBefore w:val="0"/>
        <w:widowControl/>
        <w:kinsoku/>
        <w:wordWrap/>
        <w:overflowPunct/>
        <w:topLinePunct w:val="0"/>
        <w:autoSpaceDE w:val="0"/>
        <w:autoSpaceDN w:val="0"/>
        <w:bidi w:val="0"/>
        <w:adjustRightInd w:val="0"/>
        <w:snapToGrid w:val="0"/>
        <w:spacing w:line="600" w:lineRule="exact"/>
        <w:ind w:firstLine="556" w:firstLineChars="200"/>
        <w:jc w:val="left"/>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项目负责人：具有交通运输部颁发的试验检测师证书（道路工程专业），具备中级及以上职称（提供职称证书扫描件、试验检测工程师证书扫描件及公路水运工程试验检测管理信息系统人员注册截图）。</w:t>
      </w:r>
    </w:p>
    <w:p w14:paraId="190C68A9">
      <w:pPr>
        <w:keepNext w:val="0"/>
        <w:keepLines w:val="0"/>
        <w:pageBreakBefore w:val="0"/>
        <w:widowControl/>
        <w:numPr>
          <w:ilvl w:val="0"/>
          <w:numId w:val="0"/>
        </w:numPr>
        <w:kinsoku/>
        <w:wordWrap/>
        <w:overflowPunct/>
        <w:topLinePunct w:val="0"/>
        <w:autoSpaceDE w:val="0"/>
        <w:autoSpaceDN w:val="0"/>
        <w:bidi w:val="0"/>
        <w:adjustRightInd w:val="0"/>
        <w:snapToGrid w:val="0"/>
        <w:spacing w:before="87" w:line="600" w:lineRule="exact"/>
        <w:ind w:firstLine="556" w:firstLineChars="200"/>
        <w:jc w:val="left"/>
        <w:textAlignment w:val="baseline"/>
        <w:rPr>
          <w:rFonts w:hint="eastAsia" w:ascii="宋体" w:hAnsi="宋体" w:eastAsia="宋体" w:cs="宋体"/>
          <w:snapToGrid w:val="0"/>
          <w:color w:val="auto"/>
          <w:spacing w:val="-1"/>
          <w:kern w:val="0"/>
          <w:sz w:val="28"/>
          <w:szCs w:val="28"/>
          <w:highlight w:val="none"/>
          <w:lang w:eastAsia="zh-CN"/>
        </w:rPr>
      </w:pPr>
      <w:r>
        <w:rPr>
          <w:rFonts w:hint="eastAsia" w:ascii="宋体" w:hAnsi="宋体" w:eastAsia="宋体" w:cs="宋体"/>
          <w:snapToGrid w:val="0"/>
          <w:color w:val="auto"/>
          <w:spacing w:val="-1"/>
          <w:kern w:val="0"/>
          <w:sz w:val="28"/>
          <w:szCs w:val="28"/>
          <w:highlight w:val="none"/>
          <w:lang w:eastAsia="zh-CN"/>
        </w:rPr>
        <w:t>技术负责人：具有交通运输部颁发的试验检测师证书（道路工程专业），具备中级及以上职称（提供职称证书扫描件、试验检测工程师证书扫描件及公路水运工程试验检测管理信息系统人员注册截图）。</w:t>
      </w:r>
    </w:p>
    <w:p w14:paraId="489833A4">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87" w:line="600" w:lineRule="exact"/>
        <w:ind w:firstLine="562" w:firstLineChars="200"/>
        <w:jc w:val="left"/>
        <w:textAlignment w:val="baseline"/>
        <w:rPr>
          <w:rFonts w:hint="eastAsia" w:ascii="宋体" w:hAnsi="宋体" w:eastAsia="宋体" w:cs="宋体"/>
          <w:b/>
          <w:bCs/>
          <w:snapToGrid w:val="0"/>
          <w:color w:val="auto"/>
          <w:spacing w:val="0"/>
          <w:kern w:val="0"/>
          <w:sz w:val="28"/>
          <w:szCs w:val="28"/>
          <w:highlight w:val="none"/>
          <w:lang w:val="en-US" w:eastAsia="zh-CN" w:bidi="ar-SA"/>
        </w:rPr>
      </w:pPr>
      <w:r>
        <w:rPr>
          <w:rFonts w:hint="eastAsia" w:ascii="宋体" w:hAnsi="宋体" w:eastAsia="宋体" w:cs="宋体"/>
          <w:b/>
          <w:bCs/>
          <w:snapToGrid w:val="0"/>
          <w:color w:val="auto"/>
          <w:spacing w:val="0"/>
          <w:kern w:val="0"/>
          <w:sz w:val="28"/>
          <w:szCs w:val="28"/>
          <w:highlight w:val="none"/>
          <w:lang w:val="en-US" w:eastAsia="en-US" w:bidi="ar-SA"/>
        </w:rPr>
        <w:t>注：以上所有</w:t>
      </w:r>
      <w:r>
        <w:rPr>
          <w:rFonts w:hint="eastAsia" w:ascii="宋体" w:hAnsi="宋体" w:eastAsia="宋体" w:cs="宋体"/>
          <w:b/>
          <w:bCs/>
          <w:snapToGrid w:val="0"/>
          <w:color w:val="auto"/>
          <w:spacing w:val="0"/>
          <w:kern w:val="0"/>
          <w:sz w:val="28"/>
          <w:szCs w:val="28"/>
          <w:highlight w:val="none"/>
          <w:lang w:val="en-US" w:eastAsia="zh-CN" w:bidi="ar-SA"/>
        </w:rPr>
        <w:t>服务</w:t>
      </w:r>
      <w:r>
        <w:rPr>
          <w:rFonts w:hint="eastAsia" w:ascii="宋体" w:hAnsi="宋体" w:eastAsia="宋体" w:cs="宋体"/>
          <w:b/>
          <w:bCs/>
          <w:snapToGrid w:val="0"/>
          <w:color w:val="auto"/>
          <w:spacing w:val="0"/>
          <w:kern w:val="0"/>
          <w:sz w:val="28"/>
          <w:szCs w:val="28"/>
          <w:highlight w:val="none"/>
          <w:lang w:val="en-US" w:eastAsia="en-US" w:bidi="ar-SA"/>
        </w:rPr>
        <w:t>要求供应商必须完全满足，否则投标无效</w:t>
      </w:r>
      <w:r>
        <w:rPr>
          <w:rFonts w:hint="eastAsia" w:ascii="宋体" w:hAnsi="宋体" w:eastAsia="宋体" w:cs="宋体"/>
          <w:b/>
          <w:bCs/>
          <w:snapToGrid w:val="0"/>
          <w:color w:val="auto"/>
          <w:spacing w:val="0"/>
          <w:kern w:val="0"/>
          <w:sz w:val="28"/>
          <w:szCs w:val="28"/>
          <w:highlight w:val="none"/>
          <w:lang w:val="en-US" w:eastAsia="zh-CN" w:bidi="ar-SA"/>
        </w:rPr>
        <w:t>。</w:t>
      </w:r>
    </w:p>
    <w:p w14:paraId="5489145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25746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2026-06-26T08:25:41Z</dcterms:created>
  <dc:creator>Administrator</dc:creator>
  <cp:lastModifiedBy>千千</cp:lastModifiedBy>
  <dcterms:modified xsi:type="dcterms:W3CDTF">2026-06-26T08:26:43Z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eyJoZGlkIjoiZjIxMDYzNjE5MzMyMzQ5NWM5ODhmMzI4M2ExNTcwMzMiLCJ1c2VySWQiOiI0MjkzNDg3NTEifQ==</vt:lpwstr>
  </property>
  <property fmtid="{D5CDD505-2E9C-101B-9397-08002B2CF9AE}" pid="4" name="ICV">
    <vt:lpwstr>CA864626B0054510A56D191B42348113_12</vt:lpwstr>
  </property>
</Properties>
</file>