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ED2A2E8">
      <w:pPr>
        <w:spacing w:line="219" w:lineRule="auto"/>
        <w:ind w:left="11"/>
        <w:rPr>
          <w:rFonts w:ascii="宋体" w:hAnsi="宋体" w:eastAsia="宋体" w:cs="宋体"/>
          <w:sz w:val="24"/>
          <w:szCs w:val="24"/>
        </w:rPr>
      </w:pPr>
      <w:r>
        <w:rPr>
          <w:rFonts w:ascii="宋体" w:hAnsi="宋体" w:eastAsia="宋体" w:cs="宋体"/>
          <w:b/>
          <w:bCs/>
          <w:spacing w:val="-9"/>
          <w:sz w:val="24"/>
          <w:szCs w:val="24"/>
        </w:rPr>
        <w:t>商务要求</w:t>
      </w:r>
    </w:p>
    <w:p w14:paraId="432CCA45">
      <w:pPr>
        <w:spacing w:before="158" w:line="324" w:lineRule="auto"/>
        <w:ind w:left="9" w:firstLine="13"/>
        <w:rPr>
          <w:rFonts w:ascii="宋体" w:hAnsi="宋体" w:eastAsia="宋体" w:cs="宋体"/>
          <w:sz w:val="24"/>
          <w:szCs w:val="24"/>
        </w:rPr>
      </w:pPr>
      <w:r>
        <w:rPr>
          <w:rFonts w:ascii="宋体" w:hAnsi="宋体" w:eastAsia="宋体" w:cs="宋体"/>
          <w:b/>
          <w:bCs/>
          <w:sz w:val="24"/>
          <w:szCs w:val="24"/>
        </w:rPr>
        <w:t>1、付款方式</w:t>
      </w:r>
      <w:r>
        <w:rPr>
          <w:rFonts w:ascii="宋体" w:hAnsi="宋体" w:eastAsia="宋体" w:cs="宋体"/>
          <w:sz w:val="24"/>
          <w:szCs w:val="24"/>
        </w:rPr>
        <w:t>：本工程按《永府办字〔2025〕2</w:t>
      </w:r>
      <w:r>
        <w:rPr>
          <w:rFonts w:ascii="宋体" w:hAnsi="宋体" w:eastAsia="宋体" w:cs="宋体"/>
          <w:spacing w:val="-1"/>
          <w:sz w:val="24"/>
          <w:szCs w:val="24"/>
        </w:rPr>
        <w:t>0号文件》支付工程款。项目工程款按照进度</w:t>
      </w:r>
      <w:r>
        <w:rPr>
          <w:rFonts w:ascii="宋体" w:hAnsi="宋体" w:eastAsia="宋体" w:cs="宋体"/>
          <w:sz w:val="24"/>
          <w:szCs w:val="24"/>
        </w:rPr>
        <w:t>完成的实际合格工程量(经发包人、监理人、承包人共同认定后，</w:t>
      </w:r>
      <w:r>
        <w:rPr>
          <w:rFonts w:ascii="宋体" w:hAnsi="宋体" w:eastAsia="宋体" w:cs="宋体"/>
          <w:spacing w:val="-1"/>
          <w:sz w:val="24"/>
          <w:szCs w:val="24"/>
        </w:rPr>
        <w:t>经有资质的第三方核准的</w:t>
      </w:r>
      <w:r>
        <w:rPr>
          <w:rFonts w:ascii="宋体" w:hAnsi="宋体" w:eastAsia="宋体" w:cs="宋体"/>
          <w:sz w:val="24"/>
          <w:szCs w:val="24"/>
        </w:rPr>
        <w:t>工程量)的80%支付工程进度款;项目竣工验收合格后，经县财政局</w:t>
      </w:r>
      <w:r>
        <w:rPr>
          <w:rFonts w:ascii="宋体" w:hAnsi="宋体" w:eastAsia="宋体" w:cs="宋体"/>
          <w:spacing w:val="-1"/>
          <w:sz w:val="24"/>
          <w:szCs w:val="24"/>
        </w:rPr>
        <w:t>评审部门结算评审后付至</w:t>
      </w:r>
      <w:r>
        <w:rPr>
          <w:rFonts w:ascii="宋体" w:hAnsi="宋体" w:eastAsia="宋体" w:cs="宋体"/>
          <w:spacing w:val="-2"/>
          <w:sz w:val="24"/>
          <w:szCs w:val="24"/>
        </w:rPr>
        <w:t>结算评审价的97%，剩余3%尾款验收满壹年后一次</w:t>
      </w:r>
      <w:r>
        <w:rPr>
          <w:rFonts w:ascii="宋体" w:hAnsi="宋体" w:eastAsia="宋体" w:cs="宋体"/>
          <w:spacing w:val="-3"/>
          <w:sz w:val="24"/>
          <w:szCs w:val="24"/>
        </w:rPr>
        <w:t>性付清(不计利息)。未尽事宜按合同约定。</w:t>
      </w:r>
    </w:p>
    <w:p w14:paraId="51004A91">
      <w:pPr>
        <w:spacing w:before="161" w:line="289" w:lineRule="auto"/>
        <w:ind w:left="7" w:right="107" w:firstLine="3"/>
        <w:rPr>
          <w:rFonts w:ascii="宋体" w:hAnsi="宋体" w:eastAsia="宋体" w:cs="宋体"/>
          <w:sz w:val="24"/>
          <w:szCs w:val="24"/>
        </w:rPr>
      </w:pPr>
      <w:r>
        <w:rPr>
          <w:rFonts w:ascii="宋体" w:hAnsi="宋体" w:eastAsia="宋体" w:cs="宋体"/>
          <w:b/>
          <w:bCs/>
          <w:spacing w:val="-1"/>
          <w:sz w:val="24"/>
          <w:szCs w:val="24"/>
        </w:rPr>
        <w:t>2、质量标准：</w:t>
      </w:r>
      <w:r>
        <w:rPr>
          <w:rFonts w:ascii="宋体" w:hAnsi="宋体" w:eastAsia="宋体" w:cs="宋体"/>
          <w:spacing w:val="-1"/>
          <w:sz w:val="24"/>
          <w:szCs w:val="24"/>
        </w:rPr>
        <w:t>合格。质量符合设计图纸及国家有关标准、规范要求，达到国家及行业现行</w:t>
      </w:r>
      <w:r>
        <w:rPr>
          <w:rFonts w:ascii="宋体" w:hAnsi="宋体" w:eastAsia="宋体" w:cs="宋体"/>
          <w:spacing w:val="-4"/>
          <w:sz w:val="24"/>
          <w:szCs w:val="24"/>
        </w:rPr>
        <w:t>施工验收规范合格标准。</w:t>
      </w:r>
    </w:p>
    <w:p w14:paraId="59904506">
      <w:pPr>
        <w:spacing w:before="158" w:line="218" w:lineRule="auto"/>
        <w:ind w:left="12"/>
        <w:rPr>
          <w:rFonts w:ascii="宋体" w:hAnsi="宋体" w:eastAsia="宋体" w:cs="宋体"/>
          <w:sz w:val="24"/>
          <w:szCs w:val="24"/>
        </w:rPr>
      </w:pPr>
      <w:r>
        <w:rPr>
          <w:rFonts w:ascii="宋体" w:hAnsi="宋体" w:eastAsia="宋体" w:cs="宋体"/>
          <w:b/>
          <w:bCs/>
          <w:spacing w:val="-2"/>
          <w:sz w:val="24"/>
          <w:szCs w:val="24"/>
        </w:rPr>
        <w:t>3、验收：</w:t>
      </w:r>
      <w:r>
        <w:rPr>
          <w:rFonts w:ascii="宋体" w:hAnsi="宋体" w:eastAsia="宋体" w:cs="宋体"/>
          <w:spacing w:val="-2"/>
          <w:sz w:val="24"/>
          <w:szCs w:val="24"/>
        </w:rPr>
        <w:t>采购人依据文件、合同书等要求组织验收，并出具验收报告。</w:t>
      </w:r>
    </w:p>
    <w:p w14:paraId="137256E7">
      <w:pPr>
        <w:spacing w:before="159" w:line="313" w:lineRule="auto"/>
        <w:ind w:left="7" w:right="78"/>
        <w:rPr>
          <w:rFonts w:ascii="宋体" w:hAnsi="宋体" w:eastAsia="宋体" w:cs="宋体"/>
          <w:sz w:val="24"/>
          <w:szCs w:val="24"/>
        </w:rPr>
      </w:pPr>
      <w:r>
        <w:rPr>
          <w:rFonts w:ascii="宋体" w:hAnsi="宋体" w:eastAsia="宋体" w:cs="宋体"/>
          <w:b/>
          <w:bCs/>
          <w:spacing w:val="-1"/>
          <w:sz w:val="24"/>
          <w:szCs w:val="24"/>
        </w:rPr>
        <w:t>4、质保期</w:t>
      </w:r>
      <w:r>
        <w:rPr>
          <w:rFonts w:ascii="宋体" w:hAnsi="宋体" w:eastAsia="宋体" w:cs="宋体"/>
          <w:spacing w:val="-1"/>
          <w:sz w:val="24"/>
          <w:szCs w:val="24"/>
        </w:rPr>
        <w:t>：整个项目质量保证期和免费保修期为壹年(国家另有规定的从其规定)，质量保</w:t>
      </w:r>
      <w:r>
        <w:rPr>
          <w:rFonts w:ascii="宋体" w:hAnsi="宋体" w:eastAsia="宋体" w:cs="宋体"/>
          <w:spacing w:val="-7"/>
          <w:sz w:val="24"/>
          <w:szCs w:val="24"/>
        </w:rPr>
        <w:t>证期自采购人在验收报告上签署“验收合格”之日起计算，在质保期内出现的任何问题</w:t>
      </w:r>
      <w:r>
        <w:rPr>
          <w:rFonts w:ascii="宋体" w:hAnsi="宋体" w:eastAsia="宋体" w:cs="宋体"/>
          <w:spacing w:val="-8"/>
          <w:sz w:val="24"/>
          <w:szCs w:val="24"/>
        </w:rPr>
        <w:t>成交施</w:t>
      </w:r>
      <w:r>
        <w:rPr>
          <w:rFonts w:ascii="宋体" w:hAnsi="宋体" w:eastAsia="宋体" w:cs="宋体"/>
          <w:spacing w:val="-1"/>
          <w:sz w:val="24"/>
          <w:szCs w:val="24"/>
        </w:rPr>
        <w:t>工商须免费维修，所需的一切费用由成交施工商自行承</w:t>
      </w:r>
      <w:r>
        <w:rPr>
          <w:rFonts w:ascii="宋体" w:hAnsi="宋体" w:eastAsia="宋体" w:cs="宋体"/>
          <w:spacing w:val="-2"/>
          <w:sz w:val="24"/>
          <w:szCs w:val="24"/>
        </w:rPr>
        <w:t>担。</w:t>
      </w:r>
    </w:p>
    <w:p w14:paraId="332C564B">
      <w:pPr>
        <w:spacing w:before="158" w:line="220" w:lineRule="auto"/>
        <w:ind w:left="12"/>
        <w:rPr>
          <w:rFonts w:ascii="宋体" w:hAnsi="宋体" w:eastAsia="宋体" w:cs="宋体"/>
          <w:sz w:val="24"/>
          <w:szCs w:val="24"/>
        </w:rPr>
      </w:pPr>
      <w:r>
        <w:rPr>
          <w:rFonts w:ascii="宋体" w:hAnsi="宋体" w:eastAsia="宋体" w:cs="宋体"/>
          <w:b/>
          <w:bCs/>
          <w:spacing w:val="-8"/>
          <w:sz w:val="24"/>
          <w:szCs w:val="24"/>
        </w:rPr>
        <w:t>5、合同履行期限</w:t>
      </w:r>
      <w:r>
        <w:rPr>
          <w:rFonts w:ascii="宋体" w:hAnsi="宋体" w:eastAsia="宋体" w:cs="宋体"/>
          <w:spacing w:val="-8"/>
          <w:sz w:val="24"/>
          <w:szCs w:val="24"/>
        </w:rPr>
        <w:t>：</w:t>
      </w:r>
      <w:r>
        <w:rPr>
          <w:rFonts w:ascii="宋体" w:hAnsi="宋体" w:eastAsia="宋体" w:cs="宋体"/>
          <w:color w:val="auto"/>
          <w:spacing w:val="-8"/>
          <w:sz w:val="24"/>
          <w:szCs w:val="24"/>
        </w:rPr>
        <w:t>自合同签订之日起</w:t>
      </w:r>
      <w:r>
        <w:rPr>
          <w:rFonts w:hint="eastAsia" w:ascii="宋体" w:hAnsi="宋体" w:eastAsia="宋体" w:cs="宋体"/>
          <w:color w:val="auto"/>
          <w:spacing w:val="-8"/>
          <w:sz w:val="24"/>
          <w:szCs w:val="24"/>
          <w:lang w:val="en-US" w:eastAsia="zh-CN"/>
        </w:rPr>
        <w:t>60</w:t>
      </w:r>
      <w:r>
        <w:rPr>
          <w:rFonts w:ascii="宋体" w:hAnsi="宋体" w:eastAsia="宋体" w:cs="宋体"/>
          <w:color w:val="auto"/>
          <w:spacing w:val="-8"/>
          <w:sz w:val="24"/>
          <w:szCs w:val="24"/>
        </w:rPr>
        <w:t>天内完工并验收合格</w:t>
      </w:r>
      <w:r>
        <w:rPr>
          <w:rFonts w:ascii="宋体" w:hAnsi="宋体" w:eastAsia="宋体" w:cs="宋体"/>
          <w:spacing w:val="-8"/>
          <w:sz w:val="24"/>
          <w:szCs w:val="24"/>
        </w:rPr>
        <w:t>。</w:t>
      </w:r>
    </w:p>
    <w:p w14:paraId="785F20BA">
      <w:pPr>
        <w:spacing w:before="159" w:line="219" w:lineRule="auto"/>
        <w:ind w:left="9"/>
        <w:rPr>
          <w:rFonts w:ascii="宋体" w:hAnsi="宋体" w:eastAsia="宋体" w:cs="宋体"/>
          <w:sz w:val="24"/>
          <w:szCs w:val="24"/>
        </w:rPr>
      </w:pPr>
      <w:r>
        <w:rPr>
          <w:rFonts w:ascii="宋体" w:hAnsi="宋体" w:eastAsia="宋体" w:cs="宋体"/>
          <w:b/>
          <w:bCs/>
          <w:spacing w:val="-5"/>
          <w:sz w:val="24"/>
          <w:szCs w:val="24"/>
        </w:rPr>
        <w:t>6、施工地点：</w:t>
      </w:r>
      <w:r>
        <w:rPr>
          <w:rFonts w:ascii="宋体" w:hAnsi="宋体" w:eastAsia="宋体" w:cs="宋体"/>
          <w:spacing w:val="-5"/>
          <w:sz w:val="24"/>
          <w:szCs w:val="24"/>
        </w:rPr>
        <w:t>采购人指定地点</w:t>
      </w:r>
    </w:p>
    <w:p w14:paraId="473E823E">
      <w:pPr>
        <w:spacing w:before="160" w:line="220" w:lineRule="auto"/>
        <w:ind w:left="13"/>
        <w:rPr>
          <w:rFonts w:ascii="宋体" w:hAnsi="宋体" w:eastAsia="宋体" w:cs="宋体"/>
          <w:sz w:val="24"/>
          <w:szCs w:val="24"/>
        </w:rPr>
      </w:pPr>
      <w:r>
        <w:rPr>
          <w:rFonts w:ascii="宋体" w:hAnsi="宋体" w:eastAsia="宋体" w:cs="宋体"/>
          <w:b/>
          <w:bCs/>
          <w:spacing w:val="-4"/>
          <w:sz w:val="24"/>
          <w:szCs w:val="24"/>
        </w:rPr>
        <w:t>7、其他要求</w:t>
      </w:r>
    </w:p>
    <w:p w14:paraId="2CE5E6F2">
      <w:pPr>
        <w:spacing w:before="158" w:line="221" w:lineRule="auto"/>
        <w:ind w:left="13"/>
        <w:rPr>
          <w:rFonts w:ascii="宋体" w:hAnsi="宋体" w:eastAsia="宋体" w:cs="宋体"/>
          <w:sz w:val="24"/>
          <w:szCs w:val="24"/>
        </w:rPr>
      </w:pPr>
      <w:r>
        <w:rPr>
          <w:rFonts w:ascii="宋体" w:hAnsi="宋体" w:eastAsia="宋体" w:cs="宋体"/>
          <w:b/>
          <w:bCs/>
          <w:spacing w:val="-3"/>
          <w:sz w:val="24"/>
          <w:szCs w:val="24"/>
        </w:rPr>
        <w:t>7.1</w:t>
      </w:r>
      <w:r>
        <w:rPr>
          <w:rFonts w:ascii="宋体" w:hAnsi="宋体" w:eastAsia="宋体" w:cs="宋体"/>
          <w:spacing w:val="-3"/>
          <w:sz w:val="24"/>
          <w:szCs w:val="24"/>
        </w:rPr>
        <w:t xml:space="preserve"> </w:t>
      </w:r>
      <w:r>
        <w:rPr>
          <w:rFonts w:ascii="宋体" w:hAnsi="宋体" w:eastAsia="宋体" w:cs="宋体"/>
          <w:b/>
          <w:bCs/>
          <w:spacing w:val="-3"/>
          <w:sz w:val="24"/>
          <w:szCs w:val="24"/>
        </w:rPr>
        <w:t>人员要求：</w:t>
      </w:r>
    </w:p>
    <w:p w14:paraId="63E58A85">
      <w:pPr>
        <w:spacing w:before="156" w:line="220" w:lineRule="auto"/>
        <w:ind w:left="11"/>
        <w:rPr>
          <w:rFonts w:ascii="宋体" w:hAnsi="宋体" w:eastAsia="宋体" w:cs="宋体"/>
          <w:sz w:val="24"/>
          <w:szCs w:val="24"/>
        </w:rPr>
      </w:pPr>
      <w:r>
        <w:rPr>
          <w:rFonts w:ascii="宋体" w:hAnsi="宋体" w:eastAsia="宋体" w:cs="宋体"/>
          <w:spacing w:val="-2"/>
          <w:sz w:val="24"/>
          <w:szCs w:val="24"/>
        </w:rPr>
        <w:t>项目部人员组成</w:t>
      </w:r>
    </w:p>
    <w:p w14:paraId="1753DA4F">
      <w:pPr>
        <w:keepNext w:val="0"/>
        <w:keepLines w:val="0"/>
        <w:widowControl/>
        <w:suppressLineNumbers w:val="0"/>
        <w:jc w:val="left"/>
        <w:rPr>
          <w:rFonts w:hint="eastAsia" w:ascii="宋体" w:hAnsi="宋体" w:eastAsia="宋体" w:cs="宋体"/>
          <w:sz w:val="24"/>
          <w:szCs w:val="24"/>
          <w:lang w:eastAsia="zh-CN"/>
        </w:rPr>
      </w:pPr>
      <w:r>
        <w:rPr>
          <w:rFonts w:ascii="宋体" w:hAnsi="宋体" w:eastAsia="宋体" w:cs="宋体"/>
          <w:spacing w:val="-1"/>
          <w:sz w:val="24"/>
          <w:szCs w:val="24"/>
        </w:rPr>
        <w:t>（1）项目经理（1人</w:t>
      </w:r>
      <w:r>
        <w:rPr>
          <w:rFonts w:ascii="宋体" w:hAnsi="宋体" w:eastAsia="宋体" w:cs="宋体"/>
          <w:spacing w:val="-21"/>
          <w:sz w:val="24"/>
          <w:szCs w:val="24"/>
        </w:rPr>
        <w:t>）：</w:t>
      </w:r>
      <w:r>
        <w:rPr>
          <w:rFonts w:ascii="宋体" w:hAnsi="宋体" w:eastAsia="宋体" w:cs="宋体"/>
          <w:spacing w:val="-1"/>
          <w:sz w:val="24"/>
          <w:szCs w:val="24"/>
        </w:rPr>
        <w:t>在谈判响应文件中提供建筑工程二级及以上建造师注册证书及安全生产考核合格证（B 证</w:t>
      </w:r>
      <w:r>
        <w:rPr>
          <w:rFonts w:ascii="宋体" w:hAnsi="宋体" w:eastAsia="宋体" w:cs="宋体"/>
          <w:spacing w:val="-18"/>
          <w:sz w:val="24"/>
          <w:szCs w:val="24"/>
        </w:rPr>
        <w:t>）（</w:t>
      </w:r>
      <w:r>
        <w:rPr>
          <w:rFonts w:ascii="宋体" w:hAnsi="宋体" w:eastAsia="宋体" w:cs="宋体"/>
          <w:spacing w:val="-1"/>
          <w:sz w:val="24"/>
          <w:szCs w:val="24"/>
        </w:rPr>
        <w:t>证书上的单位名称均须与供应商</w:t>
      </w:r>
      <w:r>
        <w:rPr>
          <w:rFonts w:ascii="宋体" w:hAnsi="宋体" w:eastAsia="宋体" w:cs="宋体"/>
          <w:spacing w:val="-2"/>
          <w:sz w:val="24"/>
          <w:szCs w:val="24"/>
        </w:rPr>
        <w:t>名称一致）</w:t>
      </w:r>
      <w:r>
        <w:rPr>
          <w:rFonts w:hint="eastAsia" w:ascii="宋体" w:hAnsi="宋体" w:eastAsia="宋体" w:cs="宋体"/>
          <w:spacing w:val="-2"/>
          <w:sz w:val="24"/>
          <w:szCs w:val="24"/>
          <w:lang w:val="en-US" w:eastAsia="zh-CN"/>
        </w:rPr>
        <w:t>扫描件</w:t>
      </w:r>
      <w:r>
        <w:rPr>
          <w:rFonts w:ascii="宋体" w:hAnsi="宋体" w:eastAsia="宋体" w:cs="宋体"/>
          <w:spacing w:val="-2"/>
          <w:sz w:val="24"/>
          <w:szCs w:val="24"/>
        </w:rPr>
        <w:t>、</w:t>
      </w:r>
      <w:r>
        <w:rPr>
          <w:rFonts w:hint="eastAsia" w:ascii="宋体" w:hAnsi="宋体" w:eastAsia="宋体" w:cs="宋体"/>
          <w:snapToGrid w:val="0"/>
          <w:color w:val="000000"/>
          <w:kern w:val="0"/>
          <w:sz w:val="24"/>
          <w:szCs w:val="24"/>
          <w:lang w:val="en-US" w:eastAsia="zh-CN" w:bidi="ar"/>
        </w:rPr>
        <w:t>江西省住建云查询截图</w:t>
      </w:r>
      <w:r>
        <w:rPr>
          <w:rFonts w:ascii="宋体" w:hAnsi="宋体" w:eastAsia="宋体" w:cs="宋体"/>
          <w:spacing w:val="-2"/>
          <w:sz w:val="24"/>
          <w:szCs w:val="24"/>
        </w:rPr>
        <w:t>及响应供应商为其缴纳的谈判前（不含谈判当月）六个月内任意一</w:t>
      </w:r>
      <w:r>
        <w:rPr>
          <w:rFonts w:ascii="宋体" w:hAnsi="宋体" w:eastAsia="宋体" w:cs="宋体"/>
          <w:spacing w:val="-3"/>
          <w:sz w:val="24"/>
          <w:szCs w:val="24"/>
        </w:rPr>
        <w:t>个月社保证明材料扫描件</w:t>
      </w:r>
      <w:r>
        <w:rPr>
          <w:rFonts w:hint="eastAsia" w:ascii="宋体" w:hAnsi="宋体" w:eastAsia="宋体" w:cs="宋体"/>
          <w:spacing w:val="-3"/>
          <w:sz w:val="24"/>
          <w:szCs w:val="24"/>
          <w:lang w:eastAsia="zh-CN"/>
        </w:rPr>
        <w:t>，</w:t>
      </w:r>
      <w:r>
        <w:rPr>
          <w:rFonts w:hint="eastAsia" w:ascii="宋体" w:hAnsi="宋体" w:eastAsia="宋体" w:cs="宋体"/>
          <w:spacing w:val="-3"/>
          <w:sz w:val="24"/>
          <w:szCs w:val="24"/>
          <w:lang w:val="en-US" w:eastAsia="zh-CN"/>
        </w:rPr>
        <w:t>并</w:t>
      </w:r>
      <w:r>
        <w:rPr>
          <w:rFonts w:ascii="宋体" w:hAnsi="宋体" w:eastAsia="宋体" w:cs="宋体"/>
          <w:spacing w:val="-3"/>
          <w:sz w:val="24"/>
          <w:szCs w:val="24"/>
        </w:rPr>
        <w:t>加盖响应供应商公章</w:t>
      </w:r>
      <w:r>
        <w:rPr>
          <w:rFonts w:hint="eastAsia" w:ascii="宋体" w:hAnsi="宋体" w:eastAsia="宋体" w:cs="宋体"/>
          <w:spacing w:val="-3"/>
          <w:sz w:val="24"/>
          <w:szCs w:val="24"/>
          <w:lang w:eastAsia="zh-CN"/>
        </w:rPr>
        <w:t>；</w:t>
      </w:r>
    </w:p>
    <w:p w14:paraId="3CABCAEA">
      <w:pPr>
        <w:spacing w:before="161" w:line="312" w:lineRule="auto"/>
        <w:ind w:left="8" w:right="75" w:firstLine="5"/>
        <w:rPr>
          <w:rFonts w:ascii="宋体" w:hAnsi="宋体" w:eastAsia="宋体" w:cs="宋体"/>
          <w:sz w:val="24"/>
          <w:szCs w:val="24"/>
        </w:rPr>
      </w:pPr>
      <w:r>
        <w:rPr>
          <w:rFonts w:ascii="宋体" w:hAnsi="宋体" w:eastAsia="宋体" w:cs="宋体"/>
          <w:sz w:val="24"/>
          <w:szCs w:val="24"/>
        </w:rPr>
        <w:t>（2）四大员：施工员（土建专业）、专职安</w:t>
      </w:r>
      <w:r>
        <w:rPr>
          <w:rFonts w:ascii="宋体" w:hAnsi="宋体" w:eastAsia="宋体" w:cs="宋体"/>
          <w:spacing w:val="-1"/>
          <w:sz w:val="24"/>
          <w:szCs w:val="24"/>
        </w:rPr>
        <w:t>全员、质量员（土建专业）、材料员。</w:t>
      </w:r>
      <w:r>
        <w:rPr>
          <w:rFonts w:ascii="宋体" w:hAnsi="宋体" w:eastAsia="宋体" w:cs="宋体"/>
          <w:b/>
          <w:bCs/>
          <w:spacing w:val="-1"/>
          <w:sz w:val="24"/>
          <w:szCs w:val="24"/>
        </w:rPr>
        <w:t>（响应</w:t>
      </w:r>
      <w:r>
        <w:rPr>
          <w:rFonts w:ascii="宋体" w:hAnsi="宋体" w:eastAsia="宋体" w:cs="宋体"/>
          <w:b/>
          <w:bCs/>
          <w:spacing w:val="-4"/>
          <w:sz w:val="24"/>
          <w:szCs w:val="24"/>
        </w:rPr>
        <w:t>文件中：施工员、质量员、材料员须提供</w:t>
      </w:r>
      <w:r>
        <w:rPr>
          <w:rFonts w:hint="eastAsia" w:ascii="宋体" w:hAnsi="宋体" w:eastAsia="宋体" w:cs="宋体"/>
          <w:b/>
          <w:bCs/>
          <w:spacing w:val="-4"/>
          <w:sz w:val="24"/>
          <w:szCs w:val="24"/>
        </w:rPr>
        <w:t>有效岗位证书或职业培训合格证</w:t>
      </w:r>
      <w:r>
        <w:rPr>
          <w:rFonts w:ascii="宋体" w:hAnsi="宋体" w:eastAsia="宋体" w:cs="宋体"/>
          <w:b/>
          <w:bCs/>
          <w:spacing w:val="-4"/>
          <w:sz w:val="24"/>
          <w:szCs w:val="24"/>
        </w:rPr>
        <w:t>彩色原件扫描件加盖响应供</w:t>
      </w:r>
      <w:r>
        <w:rPr>
          <w:rFonts w:ascii="宋体" w:hAnsi="宋体" w:eastAsia="宋体" w:cs="宋体"/>
          <w:b/>
          <w:bCs/>
          <w:spacing w:val="-5"/>
          <w:sz w:val="24"/>
          <w:szCs w:val="24"/>
        </w:rPr>
        <w:t>应商公章，安</w:t>
      </w:r>
      <w:r>
        <w:rPr>
          <w:rFonts w:ascii="宋体" w:hAnsi="宋体" w:eastAsia="宋体" w:cs="宋体"/>
          <w:b/>
          <w:bCs/>
          <w:spacing w:val="-4"/>
          <w:sz w:val="24"/>
          <w:szCs w:val="24"/>
        </w:rPr>
        <w:t>全员须提供有效期内的安全生产考核合格证书（C</w:t>
      </w:r>
      <w:r>
        <w:rPr>
          <w:rFonts w:ascii="宋体" w:hAnsi="宋体" w:eastAsia="宋体" w:cs="宋体"/>
          <w:spacing w:val="-4"/>
          <w:sz w:val="24"/>
          <w:szCs w:val="24"/>
        </w:rPr>
        <w:t xml:space="preserve"> </w:t>
      </w:r>
      <w:r>
        <w:rPr>
          <w:rFonts w:ascii="宋体" w:hAnsi="宋体" w:eastAsia="宋体" w:cs="宋体"/>
          <w:b/>
          <w:bCs/>
          <w:spacing w:val="-4"/>
          <w:sz w:val="24"/>
          <w:szCs w:val="24"/>
        </w:rPr>
        <w:t>类）彩色原件扫描件加盖响应供应商公章；响应文件中还需提供拟派的四大员</w:t>
      </w:r>
      <w:r>
        <w:rPr>
          <w:rFonts w:hint="eastAsia" w:ascii="宋体" w:hAnsi="宋体" w:eastAsia="宋体" w:cs="宋体"/>
          <w:b/>
          <w:bCs/>
          <w:spacing w:val="-4"/>
          <w:sz w:val="24"/>
          <w:szCs w:val="24"/>
        </w:rPr>
        <w:t>江西省住建云查询截图</w:t>
      </w:r>
      <w:r>
        <w:rPr>
          <w:rFonts w:ascii="宋体" w:hAnsi="宋体" w:eastAsia="宋体" w:cs="宋体"/>
          <w:b/>
          <w:bCs/>
          <w:spacing w:val="-5"/>
          <w:sz w:val="24"/>
          <w:szCs w:val="24"/>
        </w:rPr>
        <w:t>和响应供应商</w:t>
      </w:r>
      <w:r>
        <w:rPr>
          <w:rFonts w:ascii="宋体" w:hAnsi="宋体" w:eastAsia="宋体" w:cs="宋体"/>
          <w:b/>
          <w:bCs/>
          <w:spacing w:val="-4"/>
          <w:sz w:val="24"/>
          <w:szCs w:val="24"/>
        </w:rPr>
        <w:t>为其缴纳的谈判前（不含谈判当月）六个月内任意一个月社保证明材料扫描件</w:t>
      </w:r>
      <w:r>
        <w:rPr>
          <w:rFonts w:hint="eastAsia" w:ascii="宋体" w:hAnsi="宋体" w:eastAsia="宋体" w:cs="宋体"/>
          <w:b/>
          <w:bCs/>
          <w:spacing w:val="-4"/>
          <w:sz w:val="24"/>
          <w:szCs w:val="24"/>
          <w:lang w:eastAsia="zh-CN"/>
        </w:rPr>
        <w:t>，</w:t>
      </w:r>
      <w:r>
        <w:rPr>
          <w:rFonts w:hint="eastAsia" w:ascii="宋体" w:hAnsi="宋体" w:eastAsia="宋体" w:cs="宋体"/>
          <w:b/>
          <w:bCs/>
          <w:spacing w:val="-4"/>
          <w:sz w:val="24"/>
          <w:szCs w:val="24"/>
          <w:lang w:val="en-US" w:eastAsia="zh-CN"/>
        </w:rPr>
        <w:t>并</w:t>
      </w:r>
      <w:r>
        <w:rPr>
          <w:rFonts w:ascii="宋体" w:hAnsi="宋体" w:eastAsia="宋体" w:cs="宋体"/>
          <w:b/>
          <w:bCs/>
          <w:spacing w:val="-4"/>
          <w:sz w:val="24"/>
          <w:szCs w:val="24"/>
        </w:rPr>
        <w:t>加盖响</w:t>
      </w:r>
      <w:r>
        <w:rPr>
          <w:rFonts w:ascii="宋体" w:hAnsi="宋体" w:eastAsia="宋体" w:cs="宋体"/>
          <w:b/>
          <w:bCs/>
          <w:spacing w:val="-5"/>
          <w:sz w:val="24"/>
          <w:szCs w:val="24"/>
        </w:rPr>
        <w:t>应供应商公章）。</w:t>
      </w:r>
    </w:p>
    <w:p w14:paraId="1F640537">
      <w:pPr>
        <w:keepNext w:val="0"/>
        <w:keepLines w:val="0"/>
        <w:widowControl/>
        <w:suppressLineNumbers w:val="0"/>
        <w:jc w:val="left"/>
      </w:pPr>
      <w:r>
        <w:rPr>
          <w:rFonts w:ascii="宋体" w:hAnsi="宋体" w:eastAsia="宋体" w:cs="宋体"/>
          <w:spacing w:val="-2"/>
          <w:sz w:val="24"/>
          <w:szCs w:val="24"/>
        </w:rPr>
        <w:t>（3）技术负责人（1 名）。</w:t>
      </w:r>
      <w:r>
        <w:rPr>
          <w:rFonts w:hint="eastAsia" w:ascii="宋体" w:hAnsi="宋体" w:eastAsia="宋体" w:cs="宋体"/>
          <w:snapToGrid w:val="0"/>
          <w:color w:val="000000"/>
          <w:kern w:val="0"/>
          <w:sz w:val="24"/>
          <w:szCs w:val="24"/>
          <w:lang w:val="en-US" w:eastAsia="zh-CN" w:bidi="ar"/>
        </w:rPr>
        <w:t>具有工程专业类中级及以上职称证书，提供证书扫描件、江西省住建云査询截图、开标前近六个月（不含开标当月）内任意一个月响应供应商为其缴纳的社保证明材料，并加盖响应供应商公章。</w:t>
      </w:r>
    </w:p>
    <w:p w14:paraId="1A2498D5">
      <w:pPr>
        <w:spacing w:before="158" w:line="219" w:lineRule="auto"/>
        <w:rPr>
          <w:rFonts w:ascii="宋体" w:hAnsi="宋体" w:eastAsia="宋体" w:cs="宋体"/>
          <w:sz w:val="24"/>
          <w:szCs w:val="24"/>
        </w:rPr>
      </w:pPr>
      <w:r>
        <w:rPr>
          <w:rFonts w:ascii="宋体" w:hAnsi="宋体" w:eastAsia="宋体" w:cs="宋体"/>
          <w:spacing w:val="-1"/>
          <w:sz w:val="24"/>
          <w:szCs w:val="24"/>
        </w:rPr>
        <w:t>8、本项目不允许转包，未经采购人同意不允许分包，否则采购人将</w:t>
      </w:r>
      <w:r>
        <w:rPr>
          <w:rFonts w:ascii="宋体" w:hAnsi="宋体" w:eastAsia="宋体" w:cs="宋体"/>
          <w:spacing w:val="-2"/>
          <w:sz w:val="24"/>
          <w:szCs w:val="24"/>
        </w:rPr>
        <w:t>终止合同。</w:t>
      </w:r>
    </w:p>
    <w:p w14:paraId="494A16B2">
      <w:pPr>
        <w:spacing w:before="163" w:line="324" w:lineRule="auto"/>
        <w:ind w:left="7" w:firstLine="16"/>
        <w:rPr>
          <w:rFonts w:ascii="宋体" w:hAnsi="宋体" w:eastAsia="宋体" w:cs="宋体"/>
          <w:sz w:val="24"/>
          <w:szCs w:val="24"/>
        </w:rPr>
      </w:pPr>
      <w:r>
        <w:rPr>
          <w:rFonts w:hint="eastAsia" w:ascii="宋体" w:hAnsi="宋体" w:eastAsia="宋体" w:cs="宋体"/>
          <w:spacing w:val="-5"/>
          <w:sz w:val="24"/>
          <w:szCs w:val="24"/>
          <w:lang w:val="en-US" w:eastAsia="zh-CN"/>
        </w:rPr>
        <w:t>9</w:t>
      </w:r>
      <w:r>
        <w:rPr>
          <w:rFonts w:ascii="宋体" w:hAnsi="宋体" w:eastAsia="宋体" w:cs="宋体"/>
          <w:spacing w:val="-5"/>
          <w:sz w:val="24"/>
          <w:szCs w:val="24"/>
        </w:rPr>
        <w:t>、本项目供应商可自行前往施工现场进行勘察， 并对清单及图纸仔细核算成本，报价应包</w:t>
      </w:r>
      <w:r>
        <w:rPr>
          <w:rFonts w:ascii="宋体" w:hAnsi="宋体" w:eastAsia="宋体" w:cs="宋体"/>
          <w:spacing w:val="3"/>
          <w:sz w:val="24"/>
          <w:szCs w:val="24"/>
        </w:rPr>
        <w:t>括招标范围内的全部内容，含设备、材料、运保费（包</w:t>
      </w:r>
      <w:r>
        <w:rPr>
          <w:rFonts w:ascii="宋体" w:hAnsi="宋体" w:eastAsia="宋体" w:cs="宋体"/>
          <w:spacing w:val="2"/>
          <w:sz w:val="24"/>
          <w:szCs w:val="24"/>
        </w:rPr>
        <w:t>括吊装）、装卸费、安装、调试费、</w:t>
      </w:r>
      <w:r>
        <w:rPr>
          <w:rFonts w:ascii="宋体" w:hAnsi="宋体" w:eastAsia="宋体" w:cs="宋体"/>
          <w:spacing w:val="-2"/>
          <w:sz w:val="24"/>
          <w:szCs w:val="24"/>
        </w:rPr>
        <w:t>场内二次搬运费、管理费、保管、维修备件、专用工具、管理费、规费、利润、税金及质保</w:t>
      </w:r>
      <w:r>
        <w:rPr>
          <w:rFonts w:ascii="宋体" w:hAnsi="宋体" w:eastAsia="宋体" w:cs="宋体"/>
          <w:spacing w:val="-3"/>
          <w:sz w:val="24"/>
          <w:szCs w:val="24"/>
        </w:rPr>
        <w:t>期内维修费用和相关技术服务费用等。</w:t>
      </w:r>
    </w:p>
    <w:p w14:paraId="3B35297F">
      <w:pPr>
        <w:spacing w:before="63" w:line="225" w:lineRule="auto"/>
        <w:outlineLvl w:val="2"/>
        <w:rPr>
          <w:rFonts w:ascii="宋体" w:hAnsi="宋体" w:eastAsia="宋体" w:cs="宋体"/>
          <w:spacing w:val="7"/>
          <w:sz w:val="31"/>
          <w:szCs w:val="31"/>
        </w:rPr>
      </w:pP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59C015E"/>
    <w:rsid w:val="24846AEF"/>
    <w:rsid w:val="2DC81DD2"/>
    <w:rsid w:val="32C54062"/>
    <w:rsid w:val="35B07D33"/>
    <w:rsid w:val="771F3B70"/>
    <w:rsid w:val="78A95F5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Body Text"/>
    <w:basedOn w:val="1"/>
    <w:next w:val="1"/>
    <w:qFormat/>
    <w:uiPriority w:val="0"/>
    <w:pPr>
      <w:spacing w:after="120"/>
    </w:pPr>
    <w:rPr>
      <w:szCs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4</Words>
  <Characters>4</Characters>
  <Lines>0</Lines>
  <Paragraphs>0</Paragraphs>
  <TotalTime>0</TotalTime>
  <ScaleCrop>false</ScaleCrop>
  <LinksUpToDate>false</LinksUpToDate>
  <CharactersWithSpaces>4</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2025-10-09T06:31:00Z</dcterms:created>
  <dc:creator>Administrator</dc:creator>
  <cp:lastModifiedBy>Administrator</cp:lastModifiedBy>
  <dcterms:modified xsi:type="dcterms:W3CDTF">2026-06-24T09:24:00Z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KSOTemplateDocerSaveRecord">
    <vt:lpwstr>eyJoZGlkIjoiOWVlNzQ1MjgyNWNkMWNkMmM3ZTlhN2VjOTNlMTVlYWYiLCJ1c2VySWQiOiIxMDQ3MTc0MjY5In0=</vt:lpwstr>
  </property>
  <property fmtid="{D5CDD505-2E9C-101B-9397-08002B2CF9AE}" pid="4" name="ICV">
    <vt:lpwstr>B795DE2EBBF047DBAB5279114BC2958C_12</vt:lpwstr>
  </property>
</Properties>
</file>