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6C04" w:rsidRPr="00446C04" w:rsidRDefault="00446C04" w:rsidP="00446C04">
      <w:pPr>
        <w:autoSpaceDE w:val="0"/>
        <w:autoSpaceDN w:val="0"/>
        <w:adjustRightInd w:val="0"/>
        <w:snapToGrid w:val="0"/>
        <w:spacing w:before="63" w:line="224" w:lineRule="auto"/>
        <w:jc w:val="center"/>
        <w:textAlignment w:val="baseline"/>
        <w:rPr>
          <w:rFonts w:ascii="宋体" w:eastAsia="宋体" w:hAnsi="宋体" w:cs="宋体"/>
          <w:snapToGrid w:val="0"/>
          <w:kern w:val="0"/>
          <w:sz w:val="31"/>
          <w:szCs w:val="31"/>
        </w:rPr>
      </w:pPr>
      <w:r w:rsidRPr="00446C04">
        <w:rPr>
          <w:rFonts w:ascii="宋体" w:eastAsia="宋体" w:hAnsi="宋体" w:cs="宋体"/>
          <w:snapToGrid w:val="0"/>
          <w:spacing w:val="9"/>
          <w:kern w:val="0"/>
          <w:sz w:val="31"/>
          <w:szCs w:val="31"/>
        </w:rPr>
        <w:t>第五章采购需求</w:t>
      </w:r>
    </w:p>
    <w:p w:rsidR="00446C04" w:rsidRPr="00446C04" w:rsidRDefault="00446C04" w:rsidP="00446C04">
      <w:pPr>
        <w:autoSpaceDE w:val="0"/>
        <w:autoSpaceDN w:val="0"/>
        <w:adjustRightInd w:val="0"/>
        <w:snapToGrid w:val="0"/>
        <w:spacing w:before="78" w:line="220" w:lineRule="auto"/>
        <w:jc w:val="left"/>
        <w:textAlignment w:val="baseline"/>
        <w:outlineLvl w:val="1"/>
        <w:rPr>
          <w:rFonts w:ascii="宋体" w:eastAsia="宋体" w:hAnsi="宋体" w:cs="宋体"/>
          <w:snapToGrid w:val="0"/>
          <w:spacing w:val="-2"/>
          <w:kern w:val="0"/>
          <w:sz w:val="24"/>
          <w:szCs w:val="24"/>
        </w:rPr>
      </w:pPr>
    </w:p>
    <w:p w:rsidR="00446C04" w:rsidRPr="00446C04" w:rsidRDefault="00446C04" w:rsidP="00446C04">
      <w:pPr>
        <w:autoSpaceDE w:val="0"/>
        <w:autoSpaceDN w:val="0"/>
        <w:adjustRightInd w:val="0"/>
        <w:snapToGrid w:val="0"/>
        <w:spacing w:before="78" w:line="220" w:lineRule="auto"/>
        <w:textAlignment w:val="baseline"/>
        <w:outlineLvl w:val="1"/>
        <w:rPr>
          <w:rFonts w:ascii="宋体" w:eastAsia="宋体" w:hAnsi="宋体" w:cs="宋体"/>
          <w:snapToGrid w:val="0"/>
          <w:spacing w:val="-2"/>
          <w:kern w:val="0"/>
          <w:sz w:val="24"/>
          <w:szCs w:val="24"/>
        </w:rPr>
      </w:pPr>
      <w:r w:rsidRPr="00446C04">
        <w:rPr>
          <w:rFonts w:ascii="宋体" w:eastAsia="宋体" w:hAnsi="宋体" w:cs="宋体"/>
          <w:snapToGrid w:val="0"/>
          <w:spacing w:val="-2"/>
          <w:kern w:val="0"/>
          <w:sz w:val="24"/>
          <w:szCs w:val="24"/>
        </w:rPr>
        <w:t>一、</w:t>
      </w:r>
      <w:r w:rsidRPr="00446C04">
        <w:rPr>
          <w:rFonts w:ascii="宋体" w:eastAsia="宋体" w:hAnsi="宋体" w:cs="宋体" w:hint="eastAsia"/>
          <w:snapToGrid w:val="0"/>
          <w:spacing w:val="-2"/>
          <w:kern w:val="0"/>
          <w:sz w:val="24"/>
          <w:szCs w:val="24"/>
        </w:rPr>
        <w:t>采购需求表</w:t>
      </w:r>
    </w:p>
    <w:tbl>
      <w:tblPr>
        <w:tblpPr w:leftFromText="180" w:rightFromText="180" w:vertAnchor="text" w:tblpY="1"/>
        <w:tblOverlap w:val="neve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5"/>
        <w:gridCol w:w="6376"/>
      </w:tblGrid>
      <w:tr w:rsidR="00446C04" w:rsidRPr="00446C04" w:rsidTr="00C26852">
        <w:trPr>
          <w:cantSplit/>
          <w:trHeight w:val="1910"/>
        </w:trPr>
        <w:tc>
          <w:tcPr>
            <w:tcW w:w="2835" w:type="dxa"/>
            <w:tcBorders>
              <w:top w:val="single" w:sz="12" w:space="0" w:color="auto"/>
              <w:left w:val="single" w:sz="12" w:space="0" w:color="auto"/>
              <w:tl2br w:val="single" w:sz="4" w:space="0" w:color="auto"/>
            </w:tcBorders>
          </w:tcPr>
          <w:p w:rsidR="00446C04" w:rsidRPr="00446C04" w:rsidRDefault="00446C04" w:rsidP="00446C04">
            <w:pPr>
              <w:widowControl/>
              <w:autoSpaceDE w:val="0"/>
              <w:autoSpaceDN w:val="0"/>
              <w:adjustRightInd w:val="0"/>
              <w:snapToGrid w:val="0"/>
              <w:spacing w:line="360" w:lineRule="auto"/>
              <w:ind w:firstLine="465"/>
              <w:jc w:val="left"/>
              <w:textAlignment w:val="baseline"/>
              <w:rPr>
                <w:rFonts w:ascii="宋体" w:eastAsia="宋体" w:hAnsi="宋体" w:cs="宋体"/>
                <w:snapToGrid w:val="0"/>
                <w:kern w:val="0"/>
                <w:sz w:val="24"/>
                <w:szCs w:val="21"/>
              </w:rPr>
            </w:pPr>
          </w:p>
          <w:p w:rsidR="00446C04" w:rsidRPr="00446C04" w:rsidRDefault="00446C04" w:rsidP="00446C04">
            <w:pPr>
              <w:widowControl/>
              <w:autoSpaceDE w:val="0"/>
              <w:autoSpaceDN w:val="0"/>
              <w:adjustRightInd w:val="0"/>
              <w:snapToGrid w:val="0"/>
              <w:spacing w:line="360" w:lineRule="auto"/>
              <w:ind w:firstLineChars="542" w:firstLine="1301"/>
              <w:jc w:val="left"/>
              <w:textAlignment w:val="baseline"/>
              <w:rPr>
                <w:rFonts w:ascii="宋体" w:eastAsia="宋体" w:hAnsi="宋体" w:cs="宋体"/>
                <w:snapToGrid w:val="0"/>
                <w:kern w:val="0"/>
                <w:sz w:val="24"/>
                <w:szCs w:val="21"/>
                <w:lang w:eastAsia="en-US"/>
              </w:rPr>
            </w:pPr>
            <w:proofErr w:type="spellStart"/>
            <w:r w:rsidRPr="00446C04">
              <w:rPr>
                <w:rFonts w:ascii="宋体" w:eastAsia="宋体" w:hAnsi="宋体" w:cs="宋体" w:hint="eastAsia"/>
                <w:snapToGrid w:val="0"/>
                <w:kern w:val="0"/>
                <w:sz w:val="24"/>
                <w:szCs w:val="21"/>
                <w:lang w:eastAsia="en-US"/>
              </w:rPr>
              <w:t>采购名称</w:t>
            </w:r>
            <w:proofErr w:type="spellEnd"/>
          </w:p>
          <w:p w:rsidR="00446C04" w:rsidRPr="00446C04" w:rsidRDefault="00446C04" w:rsidP="00446C04">
            <w:pPr>
              <w:widowControl/>
              <w:autoSpaceDE w:val="0"/>
              <w:autoSpaceDN w:val="0"/>
              <w:adjustRightInd w:val="0"/>
              <w:snapToGrid w:val="0"/>
              <w:spacing w:line="360" w:lineRule="auto"/>
              <w:ind w:firstLine="465"/>
              <w:jc w:val="left"/>
              <w:textAlignment w:val="baseline"/>
              <w:rPr>
                <w:rFonts w:ascii="宋体" w:eastAsia="宋体" w:hAnsi="宋体" w:cs="宋体"/>
                <w:snapToGrid w:val="0"/>
                <w:kern w:val="0"/>
                <w:sz w:val="24"/>
                <w:szCs w:val="21"/>
                <w:lang w:eastAsia="en-US"/>
              </w:rPr>
            </w:pPr>
            <w:proofErr w:type="spellStart"/>
            <w:r w:rsidRPr="00446C04">
              <w:rPr>
                <w:rFonts w:ascii="宋体" w:eastAsia="宋体" w:hAnsi="宋体" w:cs="宋体" w:hint="eastAsia"/>
                <w:snapToGrid w:val="0"/>
                <w:kern w:val="0"/>
                <w:sz w:val="24"/>
                <w:szCs w:val="21"/>
                <w:lang w:eastAsia="en-US"/>
              </w:rPr>
              <w:t>内容</w:t>
            </w:r>
            <w:proofErr w:type="spellEnd"/>
          </w:p>
        </w:tc>
        <w:tc>
          <w:tcPr>
            <w:tcW w:w="6376" w:type="dxa"/>
            <w:tcBorders>
              <w:top w:val="single" w:sz="12" w:space="0" w:color="auto"/>
              <w:right w:val="single" w:sz="12" w:space="0" w:color="auto"/>
            </w:tcBorders>
            <w:vAlign w:val="center"/>
          </w:tcPr>
          <w:p w:rsidR="00446C04" w:rsidRPr="00446C04" w:rsidRDefault="00446C04" w:rsidP="00446C04">
            <w:pPr>
              <w:widowControl/>
              <w:autoSpaceDE w:val="0"/>
              <w:autoSpaceDN w:val="0"/>
              <w:adjustRightInd w:val="0"/>
              <w:snapToGrid w:val="0"/>
              <w:spacing w:line="900" w:lineRule="exact"/>
              <w:ind w:firstLineChars="500" w:firstLine="1200"/>
              <w:jc w:val="left"/>
              <w:textAlignment w:val="baseline"/>
              <w:rPr>
                <w:rFonts w:ascii="宋体" w:eastAsia="宋体" w:hAnsi="宋体" w:cs="宋体"/>
                <w:snapToGrid w:val="0"/>
                <w:kern w:val="0"/>
                <w:sz w:val="24"/>
                <w:szCs w:val="21"/>
              </w:rPr>
            </w:pPr>
            <w:r w:rsidRPr="00446C04">
              <w:rPr>
                <w:rFonts w:ascii="宋体" w:eastAsia="宋体" w:hAnsi="宋体" w:cs="宋体" w:hint="eastAsia"/>
                <w:snapToGrid w:val="0"/>
                <w:kern w:val="0"/>
                <w:sz w:val="24"/>
                <w:szCs w:val="21"/>
              </w:rPr>
              <w:t>详见“第一章磋商邀请”</w:t>
            </w:r>
          </w:p>
        </w:tc>
      </w:tr>
      <w:tr w:rsidR="00446C04" w:rsidRPr="00446C04" w:rsidTr="00C26852">
        <w:trPr>
          <w:cantSplit/>
          <w:trHeight w:val="900"/>
        </w:trPr>
        <w:tc>
          <w:tcPr>
            <w:tcW w:w="2835" w:type="dxa"/>
            <w:tcBorders>
              <w:left w:val="single" w:sz="12" w:space="0" w:color="auto"/>
            </w:tcBorders>
            <w:vAlign w:val="center"/>
          </w:tcPr>
          <w:p w:rsidR="00446C04" w:rsidRPr="00446C04" w:rsidRDefault="00446C04" w:rsidP="00446C04">
            <w:pPr>
              <w:widowControl/>
              <w:autoSpaceDE w:val="0"/>
              <w:autoSpaceDN w:val="0"/>
              <w:adjustRightInd w:val="0"/>
              <w:snapToGrid w:val="0"/>
              <w:spacing w:line="900" w:lineRule="exact"/>
              <w:jc w:val="center"/>
              <w:textAlignment w:val="baseline"/>
              <w:rPr>
                <w:rFonts w:ascii="宋体" w:eastAsia="宋体" w:hAnsi="宋体" w:cs="宋体"/>
                <w:snapToGrid w:val="0"/>
                <w:kern w:val="0"/>
                <w:sz w:val="24"/>
                <w:szCs w:val="21"/>
                <w:lang w:eastAsia="en-US"/>
              </w:rPr>
            </w:pPr>
            <w:proofErr w:type="spellStart"/>
            <w:r w:rsidRPr="00446C04">
              <w:rPr>
                <w:rFonts w:ascii="宋体" w:eastAsia="宋体" w:hAnsi="宋体" w:cs="宋体" w:hint="eastAsia"/>
                <w:snapToGrid w:val="0"/>
                <w:kern w:val="0"/>
                <w:sz w:val="24"/>
                <w:szCs w:val="21"/>
                <w:lang w:eastAsia="en-US"/>
              </w:rPr>
              <w:t>数量</w:t>
            </w:r>
            <w:proofErr w:type="spellEnd"/>
          </w:p>
        </w:tc>
        <w:tc>
          <w:tcPr>
            <w:tcW w:w="6376" w:type="dxa"/>
            <w:tcBorders>
              <w:right w:val="single" w:sz="12" w:space="0" w:color="auto"/>
            </w:tcBorders>
            <w:vAlign w:val="center"/>
          </w:tcPr>
          <w:p w:rsidR="00446C04" w:rsidRPr="00446C04" w:rsidRDefault="00446C04" w:rsidP="00446C04">
            <w:pPr>
              <w:widowControl/>
              <w:autoSpaceDE w:val="0"/>
              <w:autoSpaceDN w:val="0"/>
              <w:adjustRightInd w:val="0"/>
              <w:snapToGrid w:val="0"/>
              <w:spacing w:line="900" w:lineRule="exact"/>
              <w:jc w:val="center"/>
              <w:textAlignment w:val="baseline"/>
              <w:rPr>
                <w:rFonts w:ascii="宋体" w:eastAsia="宋体" w:hAnsi="宋体" w:cs="宋体"/>
                <w:snapToGrid w:val="0"/>
                <w:kern w:val="0"/>
                <w:sz w:val="24"/>
                <w:szCs w:val="21"/>
              </w:rPr>
            </w:pPr>
            <w:r w:rsidRPr="00446C04">
              <w:rPr>
                <w:rFonts w:ascii="宋体" w:eastAsia="宋体" w:hAnsi="宋体" w:cs="宋体" w:hint="eastAsia"/>
                <w:snapToGrid w:val="0"/>
                <w:kern w:val="0"/>
                <w:sz w:val="24"/>
                <w:szCs w:val="21"/>
              </w:rPr>
              <w:t>详见第五章中的“采购要求”</w:t>
            </w:r>
          </w:p>
        </w:tc>
      </w:tr>
      <w:tr w:rsidR="00446C04" w:rsidRPr="00446C04" w:rsidTr="00C26852">
        <w:trPr>
          <w:cantSplit/>
          <w:trHeight w:val="900"/>
        </w:trPr>
        <w:tc>
          <w:tcPr>
            <w:tcW w:w="2835" w:type="dxa"/>
            <w:tcBorders>
              <w:left w:val="single" w:sz="12" w:space="0" w:color="auto"/>
            </w:tcBorders>
            <w:vAlign w:val="center"/>
          </w:tcPr>
          <w:p w:rsidR="00446C04" w:rsidRPr="00446C04" w:rsidRDefault="00446C04" w:rsidP="00446C04">
            <w:pPr>
              <w:widowControl/>
              <w:autoSpaceDE w:val="0"/>
              <w:autoSpaceDN w:val="0"/>
              <w:adjustRightInd w:val="0"/>
              <w:snapToGrid w:val="0"/>
              <w:spacing w:line="900" w:lineRule="exact"/>
              <w:jc w:val="center"/>
              <w:textAlignment w:val="baseline"/>
              <w:rPr>
                <w:rFonts w:ascii="宋体" w:eastAsia="宋体" w:hAnsi="宋体" w:cs="宋体"/>
                <w:snapToGrid w:val="0"/>
                <w:kern w:val="0"/>
                <w:sz w:val="24"/>
                <w:szCs w:val="21"/>
              </w:rPr>
            </w:pPr>
            <w:proofErr w:type="spellStart"/>
            <w:r w:rsidRPr="00446C04">
              <w:rPr>
                <w:rFonts w:ascii="宋体" w:eastAsia="宋体" w:hAnsi="宋体" w:cs="宋体" w:hint="eastAsia"/>
                <w:snapToGrid w:val="0"/>
                <w:kern w:val="0"/>
                <w:sz w:val="24"/>
                <w:szCs w:val="21"/>
                <w:lang w:eastAsia="en-US"/>
              </w:rPr>
              <w:t>工期</w:t>
            </w:r>
            <w:proofErr w:type="spellEnd"/>
          </w:p>
        </w:tc>
        <w:tc>
          <w:tcPr>
            <w:tcW w:w="6376" w:type="dxa"/>
            <w:tcBorders>
              <w:right w:val="single" w:sz="12" w:space="0" w:color="auto"/>
            </w:tcBorders>
            <w:vAlign w:val="center"/>
          </w:tcPr>
          <w:p w:rsidR="00446C04" w:rsidRPr="00446C04" w:rsidRDefault="00446C04" w:rsidP="00446C04">
            <w:pPr>
              <w:widowControl/>
              <w:autoSpaceDE w:val="0"/>
              <w:autoSpaceDN w:val="0"/>
              <w:adjustRightInd w:val="0"/>
              <w:snapToGrid w:val="0"/>
              <w:spacing w:line="900" w:lineRule="exact"/>
              <w:jc w:val="center"/>
              <w:textAlignment w:val="baseline"/>
              <w:rPr>
                <w:rFonts w:ascii="宋体" w:eastAsia="宋体" w:hAnsi="宋体" w:cs="宋体"/>
                <w:snapToGrid w:val="0"/>
                <w:kern w:val="0"/>
                <w:sz w:val="24"/>
                <w:szCs w:val="21"/>
              </w:rPr>
            </w:pPr>
            <w:r w:rsidRPr="00446C04">
              <w:rPr>
                <w:rFonts w:ascii="宋体" w:eastAsia="宋体" w:hAnsi="宋体" w:cs="宋体" w:hint="eastAsia"/>
                <w:snapToGrid w:val="0"/>
                <w:kern w:val="0"/>
                <w:sz w:val="24"/>
                <w:szCs w:val="21"/>
              </w:rPr>
              <w:t>详见第五章中的“商务条款”</w:t>
            </w:r>
          </w:p>
        </w:tc>
      </w:tr>
      <w:tr w:rsidR="00446C04" w:rsidRPr="00446C04" w:rsidTr="00C26852">
        <w:trPr>
          <w:cantSplit/>
          <w:trHeight w:val="900"/>
        </w:trPr>
        <w:tc>
          <w:tcPr>
            <w:tcW w:w="2835" w:type="dxa"/>
            <w:tcBorders>
              <w:left w:val="single" w:sz="12" w:space="0" w:color="auto"/>
            </w:tcBorders>
            <w:vAlign w:val="center"/>
          </w:tcPr>
          <w:p w:rsidR="00446C04" w:rsidRPr="00446C04" w:rsidRDefault="00446C04" w:rsidP="00446C04">
            <w:pPr>
              <w:widowControl/>
              <w:autoSpaceDE w:val="0"/>
              <w:autoSpaceDN w:val="0"/>
              <w:adjustRightInd w:val="0"/>
              <w:snapToGrid w:val="0"/>
              <w:spacing w:line="900" w:lineRule="exact"/>
              <w:jc w:val="center"/>
              <w:textAlignment w:val="baseline"/>
              <w:rPr>
                <w:rFonts w:ascii="宋体" w:eastAsia="宋体" w:hAnsi="宋体" w:cs="宋体"/>
                <w:snapToGrid w:val="0"/>
                <w:kern w:val="0"/>
                <w:sz w:val="24"/>
                <w:szCs w:val="21"/>
                <w:lang w:eastAsia="en-US"/>
              </w:rPr>
            </w:pPr>
            <w:proofErr w:type="spellStart"/>
            <w:r w:rsidRPr="00446C04">
              <w:rPr>
                <w:rFonts w:ascii="宋体" w:eastAsia="宋体" w:hAnsi="宋体" w:cs="宋体" w:hint="eastAsia"/>
                <w:snapToGrid w:val="0"/>
                <w:kern w:val="0"/>
                <w:sz w:val="24"/>
                <w:szCs w:val="21"/>
                <w:lang w:eastAsia="en-US"/>
              </w:rPr>
              <w:t>施工地点</w:t>
            </w:r>
            <w:proofErr w:type="spellEnd"/>
          </w:p>
        </w:tc>
        <w:tc>
          <w:tcPr>
            <w:tcW w:w="6376" w:type="dxa"/>
            <w:tcBorders>
              <w:right w:val="single" w:sz="12" w:space="0" w:color="auto"/>
            </w:tcBorders>
            <w:vAlign w:val="center"/>
          </w:tcPr>
          <w:p w:rsidR="00446C04" w:rsidRPr="00446C04" w:rsidRDefault="00446C04" w:rsidP="00446C04">
            <w:pPr>
              <w:widowControl/>
              <w:autoSpaceDE w:val="0"/>
              <w:autoSpaceDN w:val="0"/>
              <w:adjustRightInd w:val="0"/>
              <w:snapToGrid w:val="0"/>
              <w:spacing w:line="440" w:lineRule="exact"/>
              <w:ind w:left="480" w:hangingChars="200" w:hanging="480"/>
              <w:jc w:val="center"/>
              <w:textAlignment w:val="baseline"/>
              <w:rPr>
                <w:rFonts w:ascii="宋体" w:eastAsia="宋体" w:hAnsi="宋体" w:cs="宋体"/>
                <w:bCs/>
                <w:snapToGrid w:val="0"/>
                <w:kern w:val="0"/>
                <w:sz w:val="24"/>
                <w:szCs w:val="24"/>
              </w:rPr>
            </w:pPr>
            <w:r w:rsidRPr="00446C04">
              <w:rPr>
                <w:rFonts w:ascii="宋体" w:eastAsia="宋体" w:hAnsi="宋体" w:cs="宋体" w:hint="eastAsia"/>
                <w:snapToGrid w:val="0"/>
                <w:kern w:val="0"/>
                <w:sz w:val="24"/>
                <w:szCs w:val="21"/>
              </w:rPr>
              <w:t>详见第五章中的“商务条款”</w:t>
            </w:r>
          </w:p>
        </w:tc>
      </w:tr>
      <w:tr w:rsidR="00446C04" w:rsidRPr="00446C04" w:rsidTr="00C26852">
        <w:trPr>
          <w:cantSplit/>
          <w:trHeight w:val="4382"/>
        </w:trPr>
        <w:tc>
          <w:tcPr>
            <w:tcW w:w="2835" w:type="dxa"/>
            <w:tcBorders>
              <w:left w:val="single" w:sz="12" w:space="0" w:color="auto"/>
            </w:tcBorders>
            <w:vAlign w:val="center"/>
          </w:tcPr>
          <w:p w:rsidR="00446C04" w:rsidRPr="00446C04" w:rsidRDefault="00446C04" w:rsidP="00446C04">
            <w:pPr>
              <w:widowControl/>
              <w:autoSpaceDE w:val="0"/>
              <w:autoSpaceDN w:val="0"/>
              <w:adjustRightInd w:val="0"/>
              <w:snapToGrid w:val="0"/>
              <w:spacing w:line="900" w:lineRule="exact"/>
              <w:jc w:val="center"/>
              <w:textAlignment w:val="baseline"/>
              <w:rPr>
                <w:rFonts w:ascii="宋体" w:eastAsia="宋体" w:hAnsi="宋体" w:cs="宋体"/>
                <w:snapToGrid w:val="0"/>
                <w:kern w:val="0"/>
                <w:sz w:val="24"/>
                <w:szCs w:val="21"/>
                <w:lang w:eastAsia="en-US"/>
              </w:rPr>
            </w:pPr>
            <w:proofErr w:type="spellStart"/>
            <w:r w:rsidRPr="00446C04">
              <w:rPr>
                <w:rFonts w:ascii="宋体" w:eastAsia="宋体" w:hAnsi="宋体" w:cs="宋体" w:hint="eastAsia"/>
                <w:snapToGrid w:val="0"/>
                <w:kern w:val="0"/>
                <w:sz w:val="24"/>
                <w:szCs w:val="21"/>
                <w:lang w:eastAsia="en-US"/>
              </w:rPr>
              <w:t>备注</w:t>
            </w:r>
            <w:proofErr w:type="spellEnd"/>
          </w:p>
        </w:tc>
        <w:tc>
          <w:tcPr>
            <w:tcW w:w="6376" w:type="dxa"/>
            <w:tcBorders>
              <w:right w:val="single" w:sz="12" w:space="0" w:color="auto"/>
            </w:tcBorders>
            <w:vAlign w:val="center"/>
          </w:tcPr>
          <w:p w:rsidR="00446C04" w:rsidRPr="00446C04" w:rsidRDefault="00446C04" w:rsidP="00446C04">
            <w:pPr>
              <w:widowControl/>
              <w:autoSpaceDE w:val="0"/>
              <w:autoSpaceDN w:val="0"/>
              <w:adjustRightInd w:val="0"/>
              <w:snapToGrid w:val="0"/>
              <w:spacing w:line="440" w:lineRule="exact"/>
              <w:ind w:leftChars="103" w:left="216" w:firstLineChars="175" w:firstLine="420"/>
              <w:jc w:val="center"/>
              <w:textAlignment w:val="baseline"/>
              <w:rPr>
                <w:rFonts w:ascii="宋体" w:eastAsia="宋体" w:hAnsi="宋体" w:cs="宋体"/>
                <w:b/>
                <w:bCs/>
                <w:snapToGrid w:val="0"/>
                <w:kern w:val="0"/>
                <w:sz w:val="24"/>
                <w:szCs w:val="24"/>
              </w:rPr>
            </w:pPr>
            <w:r w:rsidRPr="00446C04">
              <w:rPr>
                <w:rFonts w:ascii="宋体" w:eastAsia="宋体" w:hAnsi="宋体" w:cs="宋体" w:hint="eastAsia"/>
                <w:snapToGrid w:val="0"/>
                <w:kern w:val="0"/>
                <w:sz w:val="24"/>
                <w:szCs w:val="21"/>
              </w:rPr>
              <w:t>磋商报价包含磋商文件所约定的范围内全部内容价格体现的“交钥匙工程”。磋商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rsidR="00446C04" w:rsidRPr="00446C04" w:rsidRDefault="00446C04" w:rsidP="00446C04">
      <w:pPr>
        <w:widowControl/>
        <w:autoSpaceDE w:val="0"/>
        <w:autoSpaceDN w:val="0"/>
        <w:adjustRightInd w:val="0"/>
        <w:snapToGrid w:val="0"/>
        <w:jc w:val="center"/>
        <w:textAlignment w:val="baseline"/>
        <w:rPr>
          <w:rFonts w:ascii="宋体" w:eastAsia="宋体" w:hAnsi="宋体" w:cs="宋体"/>
          <w:snapToGrid w:val="0"/>
          <w:spacing w:val="-6"/>
          <w:kern w:val="0"/>
          <w:sz w:val="52"/>
          <w:szCs w:val="21"/>
        </w:rPr>
      </w:pPr>
    </w:p>
    <w:p w:rsidR="00446C04" w:rsidRPr="00446C04" w:rsidRDefault="00446C04" w:rsidP="00446C04">
      <w:pPr>
        <w:widowControl/>
        <w:autoSpaceDE w:val="0"/>
        <w:autoSpaceDN w:val="0"/>
        <w:adjustRightInd w:val="0"/>
        <w:snapToGrid w:val="0"/>
        <w:jc w:val="left"/>
        <w:textAlignment w:val="baseline"/>
        <w:rPr>
          <w:rFonts w:ascii="仿宋" w:eastAsia="仿宋" w:hAnsi="仿宋" w:cs="仿宋"/>
          <w:snapToGrid w:val="0"/>
          <w:kern w:val="0"/>
          <w:sz w:val="30"/>
          <w:szCs w:val="30"/>
        </w:rPr>
      </w:pPr>
    </w:p>
    <w:p w:rsidR="00446C04" w:rsidRPr="00446C04" w:rsidRDefault="00446C04" w:rsidP="00446C04">
      <w:pPr>
        <w:widowControl/>
        <w:autoSpaceDE w:val="0"/>
        <w:autoSpaceDN w:val="0"/>
        <w:adjustRightInd w:val="0"/>
        <w:snapToGrid w:val="0"/>
        <w:jc w:val="center"/>
        <w:textAlignment w:val="baseline"/>
        <w:rPr>
          <w:rFonts w:ascii="宋体" w:eastAsia="宋体" w:hAnsi="宋体" w:cs="宋体"/>
          <w:snapToGrid w:val="0"/>
          <w:spacing w:val="-6"/>
          <w:kern w:val="0"/>
          <w:sz w:val="52"/>
          <w:szCs w:val="21"/>
        </w:rPr>
        <w:sectPr w:rsidR="00446C04" w:rsidRPr="00446C04">
          <w:footerReference w:type="default" r:id="rId5"/>
          <w:pgSz w:w="11906" w:h="16838"/>
          <w:pgMar w:top="1440" w:right="1028" w:bottom="1440" w:left="1418" w:header="851" w:footer="851" w:gutter="0"/>
          <w:cols w:space="425"/>
          <w:docGrid w:linePitch="312"/>
        </w:sectPr>
      </w:pPr>
    </w:p>
    <w:p w:rsidR="00446C04" w:rsidRPr="00446C04" w:rsidRDefault="00446C04" w:rsidP="00446C04">
      <w:pPr>
        <w:autoSpaceDE w:val="0"/>
        <w:autoSpaceDN w:val="0"/>
        <w:adjustRightInd w:val="0"/>
        <w:snapToGrid w:val="0"/>
        <w:spacing w:before="78" w:afterLines="100" w:line="220" w:lineRule="auto"/>
        <w:jc w:val="center"/>
        <w:textAlignment w:val="baseline"/>
        <w:outlineLvl w:val="1"/>
        <w:rPr>
          <w:rFonts w:ascii="宋体" w:eastAsia="宋体" w:hAnsi="宋体" w:cs="宋体"/>
          <w:snapToGrid w:val="0"/>
          <w:spacing w:val="-2"/>
          <w:kern w:val="0"/>
          <w:sz w:val="24"/>
          <w:szCs w:val="24"/>
        </w:rPr>
      </w:pPr>
      <w:bookmarkStart w:id="0" w:name="_Toc507597381"/>
      <w:r w:rsidRPr="00446C04">
        <w:rPr>
          <w:rFonts w:ascii="宋体" w:eastAsia="宋体" w:hAnsi="宋体" w:cs="宋体" w:hint="eastAsia"/>
          <w:snapToGrid w:val="0"/>
          <w:spacing w:val="-2"/>
          <w:kern w:val="0"/>
          <w:sz w:val="24"/>
          <w:szCs w:val="24"/>
        </w:rPr>
        <w:lastRenderedPageBreak/>
        <w:t>二、采购要求</w:t>
      </w:r>
      <w:bookmarkEnd w:id="0"/>
    </w:p>
    <w:p w:rsidR="00446C04" w:rsidRPr="00446C04" w:rsidRDefault="00446C04" w:rsidP="00446C04">
      <w:pPr>
        <w:widowControl/>
        <w:autoSpaceDE w:val="0"/>
        <w:autoSpaceDN w:val="0"/>
        <w:adjustRightInd w:val="0"/>
        <w:snapToGrid w:val="0"/>
        <w:jc w:val="center"/>
        <w:textAlignment w:val="baseline"/>
        <w:rPr>
          <w:rFonts w:ascii="宋体" w:eastAsia="宋体" w:hAnsi="宋体" w:cs="宋体"/>
          <w:b/>
          <w:snapToGrid w:val="0"/>
          <w:kern w:val="0"/>
          <w:sz w:val="30"/>
          <w:szCs w:val="30"/>
        </w:rPr>
      </w:pP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Arial"/>
          <w:b/>
          <w:snapToGrid w:val="0"/>
          <w:kern w:val="0"/>
          <w:sz w:val="24"/>
          <w:szCs w:val="24"/>
        </w:rPr>
      </w:pPr>
      <w:r w:rsidRPr="00446C04">
        <w:rPr>
          <w:rFonts w:ascii="宋体" w:eastAsia="宋体" w:hAnsi="宋体" w:cs="Arial" w:hint="eastAsia"/>
          <w:b/>
          <w:snapToGrid w:val="0"/>
          <w:kern w:val="0"/>
          <w:sz w:val="24"/>
          <w:szCs w:val="24"/>
        </w:rPr>
        <w:t>（一）工程需求</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bCs/>
          <w:snapToGrid w:val="0"/>
          <w:kern w:val="0"/>
          <w:sz w:val="24"/>
          <w:szCs w:val="24"/>
        </w:rPr>
        <w:t>(1)</w:t>
      </w:r>
      <w:r w:rsidRPr="00446C04">
        <w:rPr>
          <w:rFonts w:ascii="宋体" w:eastAsia="宋体" w:hAnsi="宋体" w:cs="Arial" w:hint="eastAsia"/>
          <w:bCs/>
          <w:snapToGrid w:val="0"/>
          <w:kern w:val="0"/>
          <w:sz w:val="24"/>
          <w:szCs w:val="24"/>
        </w:rPr>
        <w:t>工程量</w:t>
      </w:r>
    </w:p>
    <w:tbl>
      <w:tblPr>
        <w:tblW w:w="5000" w:type="pct"/>
        <w:tblLook w:val="04A0"/>
      </w:tblPr>
      <w:tblGrid>
        <w:gridCol w:w="1238"/>
        <w:gridCol w:w="630"/>
        <w:gridCol w:w="616"/>
        <w:gridCol w:w="719"/>
        <w:gridCol w:w="268"/>
        <w:gridCol w:w="257"/>
        <w:gridCol w:w="766"/>
        <w:gridCol w:w="485"/>
        <w:gridCol w:w="391"/>
        <w:gridCol w:w="428"/>
        <w:gridCol w:w="368"/>
        <w:gridCol w:w="225"/>
        <w:gridCol w:w="236"/>
        <w:gridCol w:w="318"/>
        <w:gridCol w:w="329"/>
        <w:gridCol w:w="303"/>
        <w:gridCol w:w="156"/>
        <w:gridCol w:w="623"/>
        <w:gridCol w:w="13"/>
        <w:gridCol w:w="153"/>
      </w:tblGrid>
      <w:tr w:rsidR="00446C04" w:rsidRPr="00446C04" w:rsidTr="00446C04">
        <w:trPr>
          <w:trHeight w:val="20"/>
        </w:trPr>
        <w:tc>
          <w:tcPr>
            <w:tcW w:w="1781"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b/>
                <w:bCs/>
                <w:color w:val="000000"/>
                <w:kern w:val="0"/>
                <w:sz w:val="18"/>
                <w:szCs w:val="18"/>
              </w:rPr>
            </w:pPr>
            <w:r w:rsidRPr="00446C04">
              <w:rPr>
                <w:rFonts w:ascii="宋体" w:eastAsia="宋体" w:hAnsi="宋体" w:cs="Arial" w:hint="eastAsia"/>
                <w:b/>
                <w:bCs/>
                <w:color w:val="000000"/>
                <w:kern w:val="0"/>
                <w:sz w:val="18"/>
                <w:szCs w:val="18"/>
              </w:rPr>
              <w:t>表3-1</w:t>
            </w: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黑体" w:eastAsia="黑体" w:hAnsi="黑体" w:cs="Arial"/>
                <w:color w:val="000000"/>
                <w:kern w:val="0"/>
                <w:sz w:val="32"/>
                <w:szCs w:val="32"/>
              </w:rPr>
            </w:pPr>
            <w:r w:rsidRPr="00446C04">
              <w:rPr>
                <w:rFonts w:ascii="黑体" w:eastAsia="黑体" w:hAnsi="黑体" w:cs="Arial" w:hint="eastAsia"/>
                <w:color w:val="000000"/>
                <w:kern w:val="0"/>
                <w:sz w:val="32"/>
                <w:szCs w:val="32"/>
              </w:rPr>
              <w:t>工程施工费预算表</w:t>
            </w:r>
          </w:p>
        </w:tc>
      </w:tr>
      <w:tr w:rsidR="00446C04" w:rsidRPr="00446C04" w:rsidTr="00446C04">
        <w:trPr>
          <w:trHeight w:val="20"/>
        </w:trPr>
        <w:tc>
          <w:tcPr>
            <w:tcW w:w="3224" w:type="pct"/>
            <w:gridSpan w:val="1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项目名称:新干县七琴镇钱塘村土地开发项目</w:t>
            </w: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271" w:type="pct"/>
            <w:gridSpan w:val="7"/>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金额单位:元</w:t>
            </w:r>
          </w:p>
        </w:tc>
      </w:tr>
      <w:tr w:rsidR="00446C04" w:rsidRPr="00446C04" w:rsidTr="00446C04">
        <w:trPr>
          <w:trHeight w:val="20"/>
        </w:trPr>
        <w:tc>
          <w:tcPr>
            <w:tcW w:w="894" w:type="pct"/>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序号</w:t>
            </w:r>
          </w:p>
        </w:tc>
        <w:tc>
          <w:tcPr>
            <w:tcW w:w="886"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定额编号</w:t>
            </w:r>
          </w:p>
        </w:tc>
        <w:tc>
          <w:tcPr>
            <w:tcW w:w="1044" w:type="pct"/>
            <w:gridSpan w:val="4"/>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单项名称</w:t>
            </w:r>
          </w:p>
        </w:tc>
        <w:tc>
          <w:tcPr>
            <w:tcW w:w="399"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单位</w:t>
            </w:r>
          </w:p>
        </w:tc>
        <w:tc>
          <w:tcPr>
            <w:tcW w:w="5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工程量</w:t>
            </w:r>
          </w:p>
        </w:tc>
        <w:tc>
          <w:tcPr>
            <w:tcW w:w="6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综合单价</w:t>
            </w:r>
          </w:p>
        </w:tc>
        <w:tc>
          <w:tcPr>
            <w:tcW w:w="666" w:type="pct"/>
            <w:gridSpan w:val="4"/>
            <w:tcBorders>
              <w:top w:val="single" w:sz="8" w:space="0" w:color="000000"/>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合计</w:t>
            </w:r>
          </w:p>
        </w:tc>
      </w:tr>
      <w:tr w:rsidR="00446C04" w:rsidRPr="00446C04" w:rsidTr="00446C04">
        <w:trPr>
          <w:trHeight w:val="20"/>
        </w:trPr>
        <w:tc>
          <w:tcPr>
            <w:tcW w:w="894" w:type="pct"/>
            <w:gridSpan w:val="2"/>
            <w:vMerge/>
            <w:tcBorders>
              <w:top w:val="single" w:sz="8" w:space="0" w:color="000000"/>
              <w:left w:val="single" w:sz="8" w:space="0" w:color="000000"/>
              <w:bottom w:val="single" w:sz="4" w:space="0" w:color="000000"/>
              <w:right w:val="single" w:sz="4" w:space="0" w:color="000000"/>
            </w:tcBorders>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1044" w:type="pct"/>
            <w:gridSpan w:val="4"/>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壹</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七琴镇钱塘村</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656794.06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一</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土地平整工程</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106175.44</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清表及清杂</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m2</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18807.01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0.51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9591.58</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1-189</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推土机平整场地、清理表层</w:t>
            </w:r>
            <w:r w:rsidRPr="00446C04">
              <w:rPr>
                <w:rFonts w:ascii="宋体" w:eastAsia="宋体" w:hAnsi="宋体" w:cs="Arial" w:hint="eastAsia"/>
                <w:color w:val="000000"/>
                <w:kern w:val="0"/>
                <w:sz w:val="18"/>
                <w:szCs w:val="18"/>
              </w:rPr>
              <w:br/>
              <w:t>土 清理表层土 Ⅰ、Ⅱ类土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1000m2</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308.73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0.31</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10360</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推土机推树根 树身直径</w:t>
            </w:r>
            <w:r w:rsidRPr="00446C04">
              <w:rPr>
                <w:rFonts w:ascii="宋体" w:eastAsia="宋体" w:hAnsi="宋体" w:cs="Arial" w:hint="eastAsia"/>
                <w:color w:val="000000"/>
                <w:kern w:val="0"/>
                <w:sz w:val="18"/>
                <w:szCs w:val="18"/>
              </w:rPr>
              <w:br/>
              <w:t>10～20cm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100棵</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332.14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0.20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清理运杂及外运</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1128.42</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14.04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15843.03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10222</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1m3挖掘机挖装自卸汽车运</w:t>
            </w:r>
            <w:r w:rsidRPr="00446C04">
              <w:rPr>
                <w:rFonts w:ascii="宋体" w:eastAsia="宋体" w:hAnsi="宋体" w:cs="Arial" w:hint="eastAsia"/>
                <w:color w:val="000000"/>
                <w:kern w:val="0"/>
                <w:sz w:val="18"/>
                <w:szCs w:val="18"/>
              </w:rPr>
              <w:br/>
              <w:t xml:space="preserve">土 运距2～3km 自卸汽车 </w:t>
            </w:r>
            <w:r w:rsidRPr="00446C04">
              <w:rPr>
                <w:rFonts w:ascii="宋体" w:eastAsia="宋体" w:hAnsi="宋体" w:cs="Arial" w:hint="eastAsia"/>
                <w:color w:val="000000"/>
                <w:kern w:val="0"/>
                <w:sz w:val="18"/>
                <w:szCs w:val="18"/>
              </w:rPr>
              <w:br/>
              <w:t>柴油型 载重量10t</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1537.93</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10294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3m3装载机挖装自卸汽车运</w:t>
            </w:r>
            <w:r w:rsidRPr="00446C04">
              <w:rPr>
                <w:rFonts w:ascii="宋体" w:eastAsia="宋体" w:hAnsi="宋体" w:cs="Arial" w:hint="eastAsia"/>
                <w:color w:val="000000"/>
                <w:kern w:val="0"/>
                <w:sz w:val="18"/>
                <w:szCs w:val="18"/>
              </w:rPr>
              <w:br/>
              <w:t>土  运距2～3kmm 自卸汽车</w:t>
            </w:r>
            <w:r w:rsidRPr="00446C04">
              <w:rPr>
                <w:rFonts w:ascii="宋体" w:eastAsia="宋体" w:hAnsi="宋体" w:cs="Arial" w:hint="eastAsia"/>
                <w:color w:val="000000"/>
                <w:kern w:val="0"/>
                <w:sz w:val="18"/>
                <w:szCs w:val="18"/>
              </w:rPr>
              <w:br/>
              <w:t xml:space="preserve"> 柴油型 载重量12t</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1403.60</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14.04</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坑塘及冷浸田清淤外运耕作</w:t>
            </w:r>
            <w:r w:rsidRPr="00446C04">
              <w:rPr>
                <w:rFonts w:ascii="宋体" w:eastAsia="宋体" w:hAnsi="宋体" w:cs="Arial" w:hint="eastAsia"/>
                <w:color w:val="000000"/>
                <w:kern w:val="0"/>
                <w:sz w:val="18"/>
                <w:szCs w:val="18"/>
              </w:rPr>
              <w:br/>
              <w:t>层</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2672.00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9.24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24689.28</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10218</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1m3挖掘机挖装自卸汽车运</w:t>
            </w:r>
            <w:r w:rsidRPr="00446C04">
              <w:rPr>
                <w:rFonts w:ascii="宋体" w:eastAsia="宋体" w:hAnsi="宋体" w:cs="Arial" w:hint="eastAsia"/>
                <w:color w:val="000000"/>
                <w:kern w:val="0"/>
                <w:sz w:val="18"/>
                <w:szCs w:val="18"/>
              </w:rPr>
              <w:br/>
              <w:t xml:space="preserve">土  运距0～0.5km </w:t>
            </w:r>
            <w:r w:rsidRPr="00446C04">
              <w:rPr>
                <w:rFonts w:ascii="宋体" w:eastAsia="宋体" w:hAnsi="宋体" w:cs="Arial" w:hint="eastAsia"/>
                <w:color w:val="000000"/>
                <w:kern w:val="0"/>
                <w:sz w:val="18"/>
                <w:szCs w:val="18"/>
              </w:rPr>
              <w:lastRenderedPageBreak/>
              <w:t>自卸汽</w:t>
            </w:r>
            <w:r w:rsidRPr="00446C04">
              <w:rPr>
                <w:rFonts w:ascii="宋体" w:eastAsia="宋体" w:hAnsi="宋体" w:cs="Arial" w:hint="eastAsia"/>
                <w:color w:val="000000"/>
                <w:kern w:val="0"/>
                <w:sz w:val="18"/>
                <w:szCs w:val="18"/>
              </w:rPr>
              <w:br/>
              <w:t>车 柴油型 载重量5t</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lastRenderedPageBreak/>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924.45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9.24</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 xml:space="preserve">推土机推土(一、二类土) </w:t>
            </w:r>
            <w:r w:rsidRPr="00446C04">
              <w:rPr>
                <w:rFonts w:ascii="宋体" w:eastAsia="宋体" w:hAnsi="宋体" w:cs="Arial" w:hint="eastAsia"/>
                <w:color w:val="000000"/>
                <w:kern w:val="0"/>
                <w:sz w:val="18"/>
                <w:szCs w:val="18"/>
              </w:rPr>
              <w:br/>
              <w:t xml:space="preserve">推土距离30～40m 推土机 </w:t>
            </w:r>
            <w:r w:rsidRPr="00446C04">
              <w:rPr>
                <w:rFonts w:ascii="宋体" w:eastAsia="宋体" w:hAnsi="宋体" w:cs="Arial" w:hint="eastAsia"/>
                <w:color w:val="000000"/>
                <w:kern w:val="0"/>
                <w:sz w:val="18"/>
                <w:szCs w:val="18"/>
              </w:rPr>
              <w:br/>
              <w:t>功率 74kw</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324.83</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田块内部平整土方</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4874.90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5.53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26958.20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10178</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3～4m3拖式铲运机铲运土</w:t>
            </w:r>
            <w:r w:rsidRPr="00446C04">
              <w:rPr>
                <w:rFonts w:ascii="宋体" w:eastAsia="宋体" w:hAnsi="宋体" w:cs="Arial" w:hint="eastAsia"/>
                <w:color w:val="000000"/>
                <w:kern w:val="0"/>
                <w:sz w:val="18"/>
                <w:szCs w:val="18"/>
              </w:rPr>
              <w:br/>
              <w:t>(三类土)  运距0～100m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552.68</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5.53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表土剥离</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3322.50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2.02</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6711.45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10306</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 xml:space="preserve">推土机推土(一、二类土) </w:t>
            </w:r>
            <w:r w:rsidRPr="00446C04">
              <w:rPr>
                <w:rFonts w:ascii="宋体" w:eastAsia="宋体" w:hAnsi="宋体" w:cs="Arial" w:hint="eastAsia"/>
                <w:color w:val="000000"/>
                <w:kern w:val="0"/>
                <w:sz w:val="18"/>
                <w:szCs w:val="18"/>
              </w:rPr>
              <w:br/>
              <w:t xml:space="preserve">推土距离40～50m 推土机 </w:t>
            </w:r>
            <w:r w:rsidRPr="00446C04">
              <w:rPr>
                <w:rFonts w:ascii="宋体" w:eastAsia="宋体" w:hAnsi="宋体" w:cs="Arial" w:hint="eastAsia"/>
                <w:color w:val="000000"/>
                <w:kern w:val="0"/>
                <w:sz w:val="18"/>
                <w:szCs w:val="18"/>
              </w:rPr>
              <w:br/>
              <w:t>功率 74kw</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395.80</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10303</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 xml:space="preserve">推土机推土(一、二类土) </w:t>
            </w:r>
            <w:r w:rsidRPr="00446C04">
              <w:rPr>
                <w:rFonts w:ascii="宋体" w:eastAsia="宋体" w:hAnsi="宋体" w:cs="Arial" w:hint="eastAsia"/>
                <w:color w:val="000000"/>
                <w:kern w:val="0"/>
                <w:sz w:val="18"/>
                <w:szCs w:val="18"/>
              </w:rPr>
              <w:br/>
              <w:t xml:space="preserve">推土距离10～20m 推土机 </w:t>
            </w:r>
            <w:r w:rsidRPr="00446C04">
              <w:rPr>
                <w:rFonts w:ascii="宋体" w:eastAsia="宋体" w:hAnsi="宋体" w:cs="Arial" w:hint="eastAsia"/>
                <w:color w:val="000000"/>
                <w:kern w:val="0"/>
                <w:sz w:val="18"/>
                <w:szCs w:val="18"/>
              </w:rPr>
              <w:br/>
              <w:t>功率 74kw</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201.77</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2.02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10304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 xml:space="preserve">推土机推土(一、二类土) </w:t>
            </w:r>
            <w:r w:rsidRPr="00446C04">
              <w:rPr>
                <w:rFonts w:ascii="宋体" w:eastAsia="宋体" w:hAnsi="宋体" w:cs="Arial" w:hint="eastAsia"/>
                <w:color w:val="000000"/>
                <w:kern w:val="0"/>
                <w:sz w:val="18"/>
                <w:szCs w:val="18"/>
              </w:rPr>
              <w:br/>
              <w:t xml:space="preserve">推土距离20～30m 推土机 </w:t>
            </w:r>
            <w:r w:rsidRPr="00446C04">
              <w:rPr>
                <w:rFonts w:ascii="宋体" w:eastAsia="宋体" w:hAnsi="宋体" w:cs="Arial" w:hint="eastAsia"/>
                <w:color w:val="000000"/>
                <w:kern w:val="0"/>
                <w:sz w:val="18"/>
                <w:szCs w:val="18"/>
              </w:rPr>
              <w:br/>
              <w:t>功率 74kw</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255.00</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表土回覆</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5994.50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13367.74</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10306</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 xml:space="preserve">推土机推土(一、二类土) </w:t>
            </w:r>
            <w:r w:rsidRPr="00446C04">
              <w:rPr>
                <w:rFonts w:ascii="宋体" w:eastAsia="宋体" w:hAnsi="宋体" w:cs="Arial" w:hint="eastAsia"/>
                <w:color w:val="000000"/>
                <w:kern w:val="0"/>
                <w:sz w:val="18"/>
                <w:szCs w:val="18"/>
              </w:rPr>
              <w:br/>
              <w:t xml:space="preserve">推土距离40～50m 推土机 </w:t>
            </w:r>
            <w:r w:rsidRPr="00446C04">
              <w:rPr>
                <w:rFonts w:ascii="宋体" w:eastAsia="宋体" w:hAnsi="宋体" w:cs="Arial" w:hint="eastAsia"/>
                <w:color w:val="000000"/>
                <w:kern w:val="0"/>
                <w:sz w:val="18"/>
                <w:szCs w:val="18"/>
              </w:rPr>
              <w:br/>
              <w:t>功率 74kw</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316.64</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5000" w:type="pct"/>
            <w:gridSpan w:val="20"/>
            <w:tcBorders>
              <w:top w:val="single" w:sz="8" w:space="0" w:color="000000"/>
              <w:left w:val="nil"/>
              <w:bottom w:val="nil"/>
              <w:right w:val="nil"/>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填表说明:1.表中(6)=(4)×(5)；</w:t>
            </w:r>
            <w:r w:rsidRPr="00446C04">
              <w:rPr>
                <w:rFonts w:ascii="宋体" w:eastAsia="宋体" w:hAnsi="宋体" w:cs="Arial" w:hint="eastAsia"/>
                <w:color w:val="000000"/>
                <w:kern w:val="0"/>
                <w:sz w:val="18"/>
                <w:szCs w:val="18"/>
              </w:rPr>
              <w:br/>
              <w:t xml:space="preserve">         2.(5)见表3-2。</w:t>
            </w:r>
          </w:p>
        </w:tc>
      </w:tr>
      <w:tr w:rsidR="00446C04" w:rsidRPr="00446C04" w:rsidTr="00446C04">
        <w:trPr>
          <w:trHeight w:val="20"/>
        </w:trPr>
        <w:tc>
          <w:tcPr>
            <w:tcW w:w="894"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886"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1781"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b/>
                <w:bCs/>
                <w:color w:val="000000"/>
                <w:kern w:val="0"/>
                <w:sz w:val="18"/>
                <w:szCs w:val="18"/>
              </w:rPr>
            </w:pPr>
            <w:r w:rsidRPr="00446C04">
              <w:rPr>
                <w:rFonts w:ascii="宋体" w:eastAsia="宋体" w:hAnsi="宋体" w:cs="Arial" w:hint="eastAsia"/>
                <w:b/>
                <w:bCs/>
                <w:color w:val="000000"/>
                <w:kern w:val="0"/>
                <w:sz w:val="18"/>
                <w:szCs w:val="18"/>
              </w:rPr>
              <w:t>表3-1</w:t>
            </w: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黑体" w:eastAsia="黑体" w:hAnsi="黑体" w:cs="Arial"/>
                <w:color w:val="000000"/>
                <w:kern w:val="0"/>
                <w:sz w:val="32"/>
                <w:szCs w:val="32"/>
              </w:rPr>
            </w:pPr>
            <w:r w:rsidRPr="00446C04">
              <w:rPr>
                <w:rFonts w:ascii="黑体" w:eastAsia="黑体" w:hAnsi="黑体" w:cs="Arial" w:hint="eastAsia"/>
                <w:color w:val="000000"/>
                <w:kern w:val="0"/>
                <w:sz w:val="32"/>
                <w:szCs w:val="32"/>
              </w:rPr>
              <w:lastRenderedPageBreak/>
              <w:t>工程施工费预算表</w:t>
            </w:r>
          </w:p>
        </w:tc>
      </w:tr>
      <w:tr w:rsidR="00446C04" w:rsidRPr="00446C04" w:rsidTr="00446C04">
        <w:trPr>
          <w:trHeight w:val="20"/>
        </w:trPr>
        <w:tc>
          <w:tcPr>
            <w:tcW w:w="3224" w:type="pct"/>
            <w:gridSpan w:val="1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项目名称:新干县七琴镇钱塘村土地开发项目</w:t>
            </w: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271" w:type="pct"/>
            <w:gridSpan w:val="7"/>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金额单位:元</w:t>
            </w:r>
          </w:p>
        </w:tc>
      </w:tr>
      <w:tr w:rsidR="00446C04" w:rsidRPr="00446C04" w:rsidTr="00446C04">
        <w:trPr>
          <w:trHeight w:val="20"/>
        </w:trPr>
        <w:tc>
          <w:tcPr>
            <w:tcW w:w="894" w:type="pct"/>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序号</w:t>
            </w:r>
          </w:p>
        </w:tc>
        <w:tc>
          <w:tcPr>
            <w:tcW w:w="886"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定额编号</w:t>
            </w:r>
          </w:p>
        </w:tc>
        <w:tc>
          <w:tcPr>
            <w:tcW w:w="1044" w:type="pct"/>
            <w:gridSpan w:val="4"/>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单项名称</w:t>
            </w:r>
          </w:p>
        </w:tc>
        <w:tc>
          <w:tcPr>
            <w:tcW w:w="399"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单位</w:t>
            </w:r>
          </w:p>
        </w:tc>
        <w:tc>
          <w:tcPr>
            <w:tcW w:w="5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工程量</w:t>
            </w:r>
          </w:p>
        </w:tc>
        <w:tc>
          <w:tcPr>
            <w:tcW w:w="6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综合单价</w:t>
            </w:r>
          </w:p>
        </w:tc>
        <w:tc>
          <w:tcPr>
            <w:tcW w:w="666" w:type="pct"/>
            <w:gridSpan w:val="4"/>
            <w:tcBorders>
              <w:top w:val="single" w:sz="8" w:space="0" w:color="000000"/>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合计</w:t>
            </w:r>
          </w:p>
        </w:tc>
      </w:tr>
      <w:tr w:rsidR="00446C04" w:rsidRPr="00446C04" w:rsidTr="00446C04">
        <w:trPr>
          <w:trHeight w:val="20"/>
        </w:trPr>
        <w:tc>
          <w:tcPr>
            <w:tcW w:w="894" w:type="pct"/>
            <w:gridSpan w:val="2"/>
            <w:vMerge/>
            <w:tcBorders>
              <w:top w:val="single" w:sz="8" w:space="0" w:color="000000"/>
              <w:left w:val="single" w:sz="8" w:space="0" w:color="000000"/>
              <w:bottom w:val="single" w:sz="4" w:space="0" w:color="000000"/>
              <w:right w:val="single" w:sz="4" w:space="0" w:color="000000"/>
            </w:tcBorders>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1044" w:type="pct"/>
            <w:gridSpan w:val="4"/>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10303</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 xml:space="preserve">推土机推土(一、二类土) </w:t>
            </w:r>
            <w:r w:rsidRPr="00446C04">
              <w:rPr>
                <w:rFonts w:ascii="宋体" w:eastAsia="宋体" w:hAnsi="宋体" w:cs="Arial" w:hint="eastAsia"/>
                <w:color w:val="000000"/>
                <w:kern w:val="0"/>
                <w:sz w:val="18"/>
                <w:szCs w:val="18"/>
              </w:rPr>
              <w:br/>
              <w:t xml:space="preserve">推土距离10～20m 推土机 </w:t>
            </w:r>
            <w:r w:rsidRPr="00446C04">
              <w:rPr>
                <w:rFonts w:ascii="宋体" w:eastAsia="宋体" w:hAnsi="宋体" w:cs="Arial" w:hint="eastAsia"/>
                <w:color w:val="000000"/>
                <w:kern w:val="0"/>
                <w:sz w:val="18"/>
                <w:szCs w:val="18"/>
              </w:rPr>
              <w:br/>
              <w:t>功率 74kw</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201.77</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1.21</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10304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 xml:space="preserve">推土机推土(一、二类土) </w:t>
            </w:r>
            <w:r w:rsidRPr="00446C04">
              <w:rPr>
                <w:rFonts w:ascii="宋体" w:eastAsia="宋体" w:hAnsi="宋体" w:cs="Arial" w:hint="eastAsia"/>
                <w:color w:val="000000"/>
                <w:kern w:val="0"/>
                <w:sz w:val="18"/>
                <w:szCs w:val="18"/>
              </w:rPr>
              <w:br/>
              <w:t xml:space="preserve">推土距离20～30m 推土机 </w:t>
            </w:r>
            <w:r w:rsidRPr="00446C04">
              <w:rPr>
                <w:rFonts w:ascii="宋体" w:eastAsia="宋体" w:hAnsi="宋体" w:cs="Arial" w:hint="eastAsia"/>
                <w:color w:val="000000"/>
                <w:kern w:val="0"/>
                <w:sz w:val="18"/>
                <w:szCs w:val="18"/>
              </w:rPr>
              <w:br/>
              <w:t>功率 74kw</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255.00</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田埂修筑</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312.39</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18.01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5626.14</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10042</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田埂修筑</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4048.46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16.19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10204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挖掘机挖土(三类土) 单斗</w:t>
            </w:r>
            <w:r w:rsidRPr="00446C04">
              <w:rPr>
                <w:rFonts w:ascii="宋体" w:eastAsia="宋体" w:hAnsi="宋体" w:cs="Arial" w:hint="eastAsia"/>
                <w:color w:val="000000"/>
                <w:kern w:val="0"/>
                <w:sz w:val="18"/>
                <w:szCs w:val="18"/>
              </w:rPr>
              <w:br/>
              <w:t>挖掘机 油动 斗容0.5m3</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302.99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1.82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土地翻耕</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亩</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28.21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120.10</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3388.02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10043</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土地翻耕(一、二类土)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公顷</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0.07</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1800.67</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120.10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二</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灌溉与排水工程</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471509.60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380V线路架设 水泥电杆 电</w:t>
            </w:r>
            <w:r w:rsidRPr="00446C04">
              <w:rPr>
                <w:rFonts w:ascii="宋体" w:eastAsia="宋体" w:hAnsi="宋体" w:cs="Arial" w:hint="eastAsia"/>
                <w:color w:val="000000"/>
                <w:kern w:val="0"/>
                <w:sz w:val="18"/>
                <w:szCs w:val="18"/>
              </w:rPr>
              <w:br/>
              <w:t>杆长度7-9m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km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1.10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125641.58</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138205.74</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100017</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380V线路架设 水泥电杆 电</w:t>
            </w:r>
            <w:r w:rsidRPr="00446C04">
              <w:rPr>
                <w:rFonts w:ascii="宋体" w:eastAsia="宋体" w:hAnsi="宋体" w:cs="Arial" w:hint="eastAsia"/>
                <w:color w:val="000000"/>
                <w:kern w:val="0"/>
                <w:sz w:val="18"/>
                <w:szCs w:val="18"/>
              </w:rPr>
              <w:br/>
              <w:t>杆长度9m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1km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125641.58</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125641.58</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抗旱深水井（50m）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座</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24648.40</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24648.40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深水井成孔</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224.77</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11238.50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60122</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冲击锥造井(Ⅳ类土)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0.05</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2440.18</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122.01</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60120</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冲击锥造井(Ⅰ、Ⅱ类土)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1730.15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8.65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60121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冲击锥造井(Ⅲ类土)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0.05</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2091.42</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94.11</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深水井DN300钢管井管安装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213.77</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10688.50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60073</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农用井井管安装—钢管(井</w:t>
            </w:r>
            <w:r w:rsidRPr="00446C04">
              <w:rPr>
                <w:rFonts w:ascii="宋体" w:eastAsia="宋体" w:hAnsi="宋体" w:cs="Arial" w:hint="eastAsia"/>
                <w:color w:val="000000"/>
                <w:kern w:val="0"/>
                <w:sz w:val="18"/>
                <w:szCs w:val="18"/>
              </w:rPr>
              <w:br/>
            </w:r>
            <w:r w:rsidRPr="00446C04">
              <w:rPr>
                <w:rFonts w:ascii="宋体" w:eastAsia="宋体" w:hAnsi="宋体" w:cs="Arial" w:hint="eastAsia"/>
                <w:color w:val="000000"/>
                <w:kern w:val="0"/>
                <w:sz w:val="18"/>
                <w:szCs w:val="18"/>
              </w:rPr>
              <w:lastRenderedPageBreak/>
              <w:t xml:space="preserve">管内径250～300mm以内) </w:t>
            </w:r>
            <w:r w:rsidRPr="00446C04">
              <w:rPr>
                <w:rFonts w:ascii="宋体" w:eastAsia="宋体" w:hAnsi="宋体" w:cs="Arial" w:hint="eastAsia"/>
                <w:color w:val="000000"/>
                <w:kern w:val="0"/>
                <w:sz w:val="18"/>
                <w:szCs w:val="18"/>
              </w:rPr>
              <w:br/>
              <w:t>井壁管</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lastRenderedPageBreak/>
              <w:t>10m</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1480.51</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60073</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农用井井管安装—钢管(井</w:t>
            </w:r>
            <w:r w:rsidRPr="00446C04">
              <w:rPr>
                <w:rFonts w:ascii="宋体" w:eastAsia="宋体" w:hAnsi="宋体" w:cs="Arial" w:hint="eastAsia"/>
                <w:color w:val="000000"/>
                <w:kern w:val="0"/>
                <w:sz w:val="18"/>
                <w:szCs w:val="18"/>
              </w:rPr>
              <w:br/>
              <w:t xml:space="preserve">管内径250～300mm以内) </w:t>
            </w:r>
            <w:r w:rsidRPr="00446C04">
              <w:rPr>
                <w:rFonts w:ascii="宋体" w:eastAsia="宋体" w:hAnsi="宋体" w:cs="Arial" w:hint="eastAsia"/>
                <w:color w:val="000000"/>
                <w:kern w:val="0"/>
                <w:sz w:val="18"/>
                <w:szCs w:val="18"/>
              </w:rPr>
              <w:br/>
              <w:t>井壁管</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0.10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2137.71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213.77</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深水井填封</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22.91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1145.50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60091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农用井填封—透水层(孔径</w:t>
            </w:r>
            <w:r w:rsidRPr="00446C04">
              <w:rPr>
                <w:rFonts w:ascii="宋体" w:eastAsia="宋体" w:hAnsi="宋体" w:cs="Arial" w:hint="eastAsia"/>
                <w:color w:val="000000"/>
                <w:kern w:val="0"/>
                <w:sz w:val="18"/>
                <w:szCs w:val="18"/>
              </w:rPr>
              <w:br/>
              <w:t>450～500mm以内)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10m</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246.09</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60091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农用井填封—透水层(孔径</w:t>
            </w:r>
            <w:r w:rsidRPr="00446C04">
              <w:rPr>
                <w:rFonts w:ascii="宋体" w:eastAsia="宋体" w:hAnsi="宋体" w:cs="Arial" w:hint="eastAsia"/>
                <w:color w:val="000000"/>
                <w:kern w:val="0"/>
                <w:sz w:val="18"/>
                <w:szCs w:val="18"/>
              </w:rPr>
              <w:br/>
              <w:t>450～500mm以内)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0.10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229.15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22.91</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深水井洗井</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19.03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951.50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60103</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农用井洗井—抽水洗井(井</w:t>
            </w:r>
            <w:r w:rsidRPr="00446C04">
              <w:rPr>
                <w:rFonts w:ascii="宋体" w:eastAsia="宋体" w:hAnsi="宋体" w:cs="Arial" w:hint="eastAsia"/>
                <w:color w:val="000000"/>
                <w:kern w:val="0"/>
                <w:sz w:val="18"/>
                <w:szCs w:val="18"/>
              </w:rPr>
              <w:br/>
              <w:t>管内径250～300mm以内)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10m</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237.93</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5000" w:type="pct"/>
            <w:gridSpan w:val="20"/>
            <w:tcBorders>
              <w:top w:val="single" w:sz="8" w:space="0" w:color="000000"/>
              <w:left w:val="nil"/>
              <w:bottom w:val="nil"/>
              <w:right w:val="nil"/>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填表说明:1.表中(6)=(4)×(5)；</w:t>
            </w:r>
            <w:r w:rsidRPr="00446C04">
              <w:rPr>
                <w:rFonts w:ascii="宋体" w:eastAsia="宋体" w:hAnsi="宋体" w:cs="Arial" w:hint="eastAsia"/>
                <w:color w:val="000000"/>
                <w:kern w:val="0"/>
                <w:sz w:val="18"/>
                <w:szCs w:val="18"/>
              </w:rPr>
              <w:br/>
              <w:t xml:space="preserve">         2.(5)见表3-2。</w:t>
            </w:r>
          </w:p>
        </w:tc>
      </w:tr>
      <w:tr w:rsidR="00446C04" w:rsidRPr="00446C04" w:rsidTr="00446C04">
        <w:trPr>
          <w:trHeight w:val="20"/>
        </w:trPr>
        <w:tc>
          <w:tcPr>
            <w:tcW w:w="894"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886"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1781"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b/>
                <w:bCs/>
                <w:color w:val="000000"/>
                <w:kern w:val="0"/>
                <w:sz w:val="18"/>
                <w:szCs w:val="18"/>
              </w:rPr>
            </w:pPr>
            <w:r w:rsidRPr="00446C04">
              <w:rPr>
                <w:rFonts w:ascii="宋体" w:eastAsia="宋体" w:hAnsi="宋体" w:cs="Arial" w:hint="eastAsia"/>
                <w:b/>
                <w:bCs/>
                <w:color w:val="000000"/>
                <w:kern w:val="0"/>
                <w:sz w:val="18"/>
                <w:szCs w:val="18"/>
              </w:rPr>
              <w:t>表3-1</w:t>
            </w: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黑体" w:eastAsia="黑体" w:hAnsi="黑体" w:cs="Arial"/>
                <w:color w:val="000000"/>
                <w:kern w:val="0"/>
                <w:sz w:val="32"/>
                <w:szCs w:val="32"/>
              </w:rPr>
            </w:pPr>
            <w:r w:rsidRPr="00446C04">
              <w:rPr>
                <w:rFonts w:ascii="黑体" w:eastAsia="黑体" w:hAnsi="黑体" w:cs="Arial" w:hint="eastAsia"/>
                <w:color w:val="000000"/>
                <w:kern w:val="0"/>
                <w:sz w:val="32"/>
                <w:szCs w:val="32"/>
              </w:rPr>
              <w:t>工程施工费预算表</w:t>
            </w:r>
          </w:p>
        </w:tc>
      </w:tr>
      <w:tr w:rsidR="00446C04" w:rsidRPr="00446C04" w:rsidTr="00446C04">
        <w:trPr>
          <w:trHeight w:val="20"/>
        </w:trPr>
        <w:tc>
          <w:tcPr>
            <w:tcW w:w="3224" w:type="pct"/>
            <w:gridSpan w:val="1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项目名称:新干县七琴镇钱塘村土地开发项目</w:t>
            </w: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271" w:type="pct"/>
            <w:gridSpan w:val="7"/>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金额单位:元</w:t>
            </w:r>
          </w:p>
        </w:tc>
      </w:tr>
      <w:tr w:rsidR="00446C04" w:rsidRPr="00446C04" w:rsidTr="00446C04">
        <w:trPr>
          <w:trHeight w:val="20"/>
        </w:trPr>
        <w:tc>
          <w:tcPr>
            <w:tcW w:w="894" w:type="pct"/>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序号</w:t>
            </w:r>
          </w:p>
        </w:tc>
        <w:tc>
          <w:tcPr>
            <w:tcW w:w="886"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定额编号</w:t>
            </w:r>
          </w:p>
        </w:tc>
        <w:tc>
          <w:tcPr>
            <w:tcW w:w="1044" w:type="pct"/>
            <w:gridSpan w:val="4"/>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单项名称</w:t>
            </w:r>
          </w:p>
        </w:tc>
        <w:tc>
          <w:tcPr>
            <w:tcW w:w="399"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单位</w:t>
            </w:r>
          </w:p>
        </w:tc>
        <w:tc>
          <w:tcPr>
            <w:tcW w:w="5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工程量</w:t>
            </w:r>
          </w:p>
        </w:tc>
        <w:tc>
          <w:tcPr>
            <w:tcW w:w="6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综合单价</w:t>
            </w:r>
          </w:p>
        </w:tc>
        <w:tc>
          <w:tcPr>
            <w:tcW w:w="666" w:type="pct"/>
            <w:gridSpan w:val="4"/>
            <w:tcBorders>
              <w:top w:val="single" w:sz="8" w:space="0" w:color="000000"/>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合计</w:t>
            </w:r>
          </w:p>
        </w:tc>
      </w:tr>
      <w:tr w:rsidR="00446C04" w:rsidRPr="00446C04" w:rsidTr="00446C04">
        <w:trPr>
          <w:trHeight w:val="20"/>
        </w:trPr>
        <w:tc>
          <w:tcPr>
            <w:tcW w:w="894" w:type="pct"/>
            <w:gridSpan w:val="2"/>
            <w:vMerge/>
            <w:tcBorders>
              <w:top w:val="single" w:sz="8" w:space="0" w:color="000000"/>
              <w:left w:val="single" w:sz="8" w:space="0" w:color="000000"/>
              <w:bottom w:val="single" w:sz="4" w:space="0" w:color="000000"/>
              <w:right w:val="single" w:sz="4" w:space="0" w:color="000000"/>
            </w:tcBorders>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1044" w:type="pct"/>
            <w:gridSpan w:val="4"/>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60103</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农用井洗井—抽水洗井(井</w:t>
            </w:r>
            <w:r w:rsidRPr="00446C04">
              <w:rPr>
                <w:rFonts w:ascii="宋体" w:eastAsia="宋体" w:hAnsi="宋体" w:cs="Arial" w:hint="eastAsia"/>
                <w:color w:val="000000"/>
                <w:kern w:val="0"/>
                <w:sz w:val="18"/>
                <w:szCs w:val="18"/>
              </w:rPr>
              <w:br/>
              <w:t>管内径250～300mm以内)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0.10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190.35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19.03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深水泵安装（设备另计算）</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台</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624.40</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624.40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70090</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井用潜水泵(75mm) 井深≤</w:t>
            </w:r>
            <w:r w:rsidRPr="00446C04">
              <w:rPr>
                <w:rFonts w:ascii="宋体" w:eastAsia="宋体" w:hAnsi="宋体" w:cs="Arial" w:hint="eastAsia"/>
                <w:color w:val="000000"/>
                <w:kern w:val="0"/>
                <w:sz w:val="18"/>
                <w:szCs w:val="18"/>
              </w:rPr>
              <w:br/>
              <w:t>100m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台</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5036.28</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70070</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单级离心泵0.2t以内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台</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624.40</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624.40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DN100型PE出水管</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390.00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43.89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17118.95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土方开挖</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119.33</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929.57</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10364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小型挖掘机挖沟渠土方(Ⅰ</w:t>
            </w:r>
            <w:r w:rsidRPr="00446C04">
              <w:rPr>
                <w:rFonts w:ascii="宋体" w:eastAsia="宋体" w:hAnsi="宋体" w:cs="Arial" w:hint="eastAsia"/>
                <w:color w:val="000000"/>
                <w:kern w:val="0"/>
                <w:sz w:val="18"/>
                <w:szCs w:val="18"/>
              </w:rPr>
              <w:br/>
              <w:t>、Ⅱ类土)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779.24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土方回填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101.70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2606.57</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10334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建筑物土方回填 机械夯填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2562.95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水泵控制柜</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套</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465.76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465.76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70133</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同期小屏控制箱</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台</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465.76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465.76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微阻缓闭止回阀HH46X-10，</w:t>
            </w:r>
            <w:r w:rsidRPr="00446C04">
              <w:rPr>
                <w:rFonts w:ascii="宋体" w:eastAsia="宋体" w:hAnsi="宋体" w:cs="Arial" w:hint="eastAsia"/>
                <w:color w:val="000000"/>
                <w:kern w:val="0"/>
                <w:sz w:val="18"/>
                <w:szCs w:val="18"/>
              </w:rPr>
              <w:br/>
              <w:t>DN100</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个</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574.65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574.65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9-131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法兰阀门 公称直径100mm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个</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574.65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574.65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PE管购买安装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390.00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32.16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12542.40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50098*0.5+50099*0.5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PE管道安装 公称直径</w:t>
            </w:r>
            <w:r w:rsidRPr="00446C04">
              <w:rPr>
                <w:rFonts w:ascii="宋体" w:eastAsia="宋体" w:hAnsi="宋体" w:cs="Arial" w:hint="eastAsia"/>
                <w:color w:val="000000"/>
                <w:kern w:val="0"/>
                <w:sz w:val="18"/>
                <w:szCs w:val="18"/>
              </w:rPr>
              <w:br/>
              <w:t>100mm以内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3216.03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32.16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新建斗渠（预制矩形槽）</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750.00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199.00</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149250.23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土方开挖</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217.50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1694.33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10364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小型挖掘机挖沟渠土方(Ⅰ</w:t>
            </w:r>
            <w:r w:rsidRPr="00446C04">
              <w:rPr>
                <w:rFonts w:ascii="宋体" w:eastAsia="宋体" w:hAnsi="宋体" w:cs="Arial" w:hint="eastAsia"/>
                <w:color w:val="000000"/>
                <w:kern w:val="0"/>
                <w:sz w:val="18"/>
                <w:szCs w:val="18"/>
              </w:rPr>
              <w:br/>
              <w:t>、Ⅱ类土)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779.24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土方回填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180.00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4613.40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10334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建筑物土方回填 机械夯填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2562.95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预制钢筋混凝土矩形槽购买</w:t>
            </w:r>
            <w:r w:rsidRPr="00446C04">
              <w:rPr>
                <w:rFonts w:ascii="宋体" w:eastAsia="宋体" w:hAnsi="宋体" w:cs="Arial" w:hint="eastAsia"/>
                <w:color w:val="000000"/>
                <w:kern w:val="0"/>
                <w:sz w:val="18"/>
                <w:szCs w:val="18"/>
              </w:rPr>
              <w:br/>
              <w:t>安装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750.00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190.59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142942.50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40237*0.5+40238*0.5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U形渠槽构件安装 上口宽度</w:t>
            </w:r>
            <w:r w:rsidRPr="00446C04">
              <w:rPr>
                <w:rFonts w:ascii="宋体" w:eastAsia="宋体" w:hAnsi="宋体" w:cs="Arial" w:hint="eastAsia"/>
                <w:color w:val="000000"/>
                <w:kern w:val="0"/>
                <w:sz w:val="18"/>
                <w:szCs w:val="18"/>
              </w:rPr>
              <w:br/>
              <w:t xml:space="preserve"> U45cm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19059.34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190.59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新建农沟（预制矩形槽）</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483.00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197.73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95503.06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土方开挖</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188.37</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1467.40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10364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小型挖掘机挖沟渠土方(Ⅰ</w:t>
            </w:r>
            <w:r w:rsidRPr="00446C04">
              <w:rPr>
                <w:rFonts w:ascii="宋体" w:eastAsia="宋体" w:hAnsi="宋体" w:cs="Arial" w:hint="eastAsia"/>
                <w:color w:val="000000"/>
                <w:kern w:val="0"/>
                <w:sz w:val="18"/>
                <w:szCs w:val="18"/>
              </w:rPr>
              <w:br/>
              <w:t>、Ⅱ类土)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779.24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r>
      <w:tr w:rsidR="00446C04" w:rsidRPr="00446C04" w:rsidTr="00446C04">
        <w:trPr>
          <w:trHeight w:val="20"/>
        </w:trPr>
        <w:tc>
          <w:tcPr>
            <w:tcW w:w="5000" w:type="pct"/>
            <w:gridSpan w:val="20"/>
            <w:tcBorders>
              <w:top w:val="single" w:sz="8" w:space="0" w:color="000000"/>
              <w:left w:val="nil"/>
              <w:bottom w:val="nil"/>
              <w:right w:val="nil"/>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填表说明:1.表中(6)=(4)×(5)；</w:t>
            </w:r>
            <w:r w:rsidRPr="00446C04">
              <w:rPr>
                <w:rFonts w:ascii="宋体" w:eastAsia="宋体" w:hAnsi="宋体" w:cs="Arial" w:hint="eastAsia"/>
                <w:color w:val="000000"/>
                <w:kern w:val="0"/>
                <w:sz w:val="18"/>
                <w:szCs w:val="18"/>
              </w:rPr>
              <w:br/>
              <w:t xml:space="preserve">         2.(5)见表3-2。</w:t>
            </w:r>
          </w:p>
        </w:tc>
      </w:tr>
      <w:tr w:rsidR="00446C04" w:rsidRPr="00446C04" w:rsidTr="00446C04">
        <w:trPr>
          <w:trHeight w:val="20"/>
        </w:trPr>
        <w:tc>
          <w:tcPr>
            <w:tcW w:w="894"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886"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1781"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b/>
                <w:bCs/>
                <w:color w:val="000000"/>
                <w:kern w:val="0"/>
                <w:sz w:val="18"/>
                <w:szCs w:val="18"/>
              </w:rPr>
            </w:pPr>
            <w:r w:rsidRPr="00446C04">
              <w:rPr>
                <w:rFonts w:ascii="宋体" w:eastAsia="宋体" w:hAnsi="宋体" w:cs="Arial" w:hint="eastAsia"/>
                <w:b/>
                <w:bCs/>
                <w:color w:val="000000"/>
                <w:kern w:val="0"/>
                <w:sz w:val="18"/>
                <w:szCs w:val="18"/>
              </w:rPr>
              <w:t>表3-1</w:t>
            </w: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黑体" w:eastAsia="黑体" w:hAnsi="黑体" w:cs="Arial"/>
                <w:color w:val="000000"/>
                <w:kern w:val="0"/>
                <w:sz w:val="32"/>
                <w:szCs w:val="32"/>
              </w:rPr>
            </w:pPr>
            <w:r w:rsidRPr="00446C04">
              <w:rPr>
                <w:rFonts w:ascii="黑体" w:eastAsia="黑体" w:hAnsi="黑体" w:cs="Arial" w:hint="eastAsia"/>
                <w:color w:val="000000"/>
                <w:kern w:val="0"/>
                <w:sz w:val="32"/>
                <w:szCs w:val="32"/>
              </w:rPr>
              <w:lastRenderedPageBreak/>
              <w:t>工程施工费预算表</w:t>
            </w:r>
          </w:p>
        </w:tc>
      </w:tr>
      <w:tr w:rsidR="00446C04" w:rsidRPr="00446C04" w:rsidTr="00446C04">
        <w:trPr>
          <w:trHeight w:val="20"/>
        </w:trPr>
        <w:tc>
          <w:tcPr>
            <w:tcW w:w="3224" w:type="pct"/>
            <w:gridSpan w:val="1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项目名称:新干县七琴镇钱塘村土地开发项目</w:t>
            </w: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271" w:type="pct"/>
            <w:gridSpan w:val="7"/>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金额单位:元</w:t>
            </w:r>
          </w:p>
        </w:tc>
      </w:tr>
      <w:tr w:rsidR="00446C04" w:rsidRPr="00446C04" w:rsidTr="00446C04">
        <w:trPr>
          <w:trHeight w:val="20"/>
        </w:trPr>
        <w:tc>
          <w:tcPr>
            <w:tcW w:w="894" w:type="pct"/>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序号</w:t>
            </w:r>
          </w:p>
        </w:tc>
        <w:tc>
          <w:tcPr>
            <w:tcW w:w="886"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定额编号</w:t>
            </w:r>
          </w:p>
        </w:tc>
        <w:tc>
          <w:tcPr>
            <w:tcW w:w="1044" w:type="pct"/>
            <w:gridSpan w:val="4"/>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单项名称</w:t>
            </w:r>
          </w:p>
        </w:tc>
        <w:tc>
          <w:tcPr>
            <w:tcW w:w="399"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单位</w:t>
            </w:r>
          </w:p>
        </w:tc>
        <w:tc>
          <w:tcPr>
            <w:tcW w:w="5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工程量</w:t>
            </w:r>
          </w:p>
        </w:tc>
        <w:tc>
          <w:tcPr>
            <w:tcW w:w="6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综合单价</w:t>
            </w:r>
          </w:p>
        </w:tc>
        <w:tc>
          <w:tcPr>
            <w:tcW w:w="666" w:type="pct"/>
            <w:gridSpan w:val="4"/>
            <w:tcBorders>
              <w:top w:val="single" w:sz="8" w:space="0" w:color="000000"/>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合计</w:t>
            </w:r>
          </w:p>
        </w:tc>
      </w:tr>
      <w:tr w:rsidR="00446C04" w:rsidRPr="00446C04" w:rsidTr="00446C04">
        <w:trPr>
          <w:trHeight w:val="20"/>
        </w:trPr>
        <w:tc>
          <w:tcPr>
            <w:tcW w:w="894" w:type="pct"/>
            <w:gridSpan w:val="2"/>
            <w:vMerge/>
            <w:tcBorders>
              <w:top w:val="single" w:sz="8" w:space="0" w:color="000000"/>
              <w:left w:val="single" w:sz="8" w:space="0" w:color="000000"/>
              <w:bottom w:val="single" w:sz="4" w:space="0" w:color="000000"/>
              <w:right w:val="single" w:sz="4" w:space="0" w:color="000000"/>
            </w:tcBorders>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1044" w:type="pct"/>
            <w:gridSpan w:val="4"/>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土方回填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77.28</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1980.69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10334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建筑物土方回填 机械夯填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2562.95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预制钢筋混凝土矩形槽购买</w:t>
            </w:r>
            <w:r w:rsidRPr="00446C04">
              <w:rPr>
                <w:rFonts w:ascii="宋体" w:eastAsia="宋体" w:hAnsi="宋体" w:cs="Arial" w:hint="eastAsia"/>
                <w:color w:val="000000"/>
                <w:kern w:val="0"/>
                <w:sz w:val="18"/>
                <w:szCs w:val="18"/>
              </w:rPr>
              <w:br/>
              <w:t>安装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483.00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190.59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92054.97</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40237*0.5+40238*0.5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U形渠槽构件安装 上口宽度</w:t>
            </w:r>
            <w:r w:rsidRPr="00446C04">
              <w:rPr>
                <w:rFonts w:ascii="宋体" w:eastAsia="宋体" w:hAnsi="宋体" w:cs="Arial" w:hint="eastAsia"/>
                <w:color w:val="000000"/>
                <w:kern w:val="0"/>
                <w:sz w:val="18"/>
                <w:szCs w:val="18"/>
              </w:rPr>
              <w:br/>
              <w:t xml:space="preserve"> U45cm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19059.34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190.59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新建排水土沟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575.00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6.04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3473.69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土方开挖</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161.00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1254.19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10364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小型挖掘机挖沟渠土方(Ⅰ</w:t>
            </w:r>
            <w:r w:rsidRPr="00446C04">
              <w:rPr>
                <w:rFonts w:ascii="宋体" w:eastAsia="宋体" w:hAnsi="宋体" w:cs="Arial" w:hint="eastAsia"/>
                <w:color w:val="000000"/>
                <w:kern w:val="0"/>
                <w:sz w:val="18"/>
                <w:szCs w:val="18"/>
              </w:rPr>
              <w:br/>
              <w:t>、Ⅱ类土)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779.24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人工休整边坡</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575.00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3.86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2219.50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10041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人工削放坡及找平</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100m2</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385.67</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3.86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进出水口</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座</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40.83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2490.55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M10浆砌水泥砖</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2.38</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502.13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1194.57</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30064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浆砌砖(挡土墙、桥台、闸</w:t>
            </w:r>
            <w:r w:rsidRPr="00446C04">
              <w:rPr>
                <w:rFonts w:ascii="宋体" w:eastAsia="宋体" w:hAnsi="宋体" w:cs="Arial" w:hint="eastAsia"/>
                <w:color w:val="000000"/>
                <w:kern w:val="0"/>
                <w:sz w:val="18"/>
                <w:szCs w:val="18"/>
              </w:rPr>
              <w:br/>
              <w:t>墩)</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50212.99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502.13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C20砼底板</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1.56</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734.13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40005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中孔底板 [40160]0.4m3搅</w:t>
            </w:r>
            <w:r w:rsidRPr="00446C04">
              <w:rPr>
                <w:rFonts w:ascii="宋体" w:eastAsia="宋体" w:hAnsi="宋体" w:cs="Arial" w:hint="eastAsia"/>
                <w:color w:val="000000"/>
                <w:kern w:val="0"/>
                <w:sz w:val="18"/>
                <w:szCs w:val="18"/>
              </w:rPr>
              <w:br/>
              <w:t>拌机拌制混凝土 [40180]双</w:t>
            </w:r>
            <w:r w:rsidRPr="00446C04">
              <w:rPr>
                <w:rFonts w:ascii="宋体" w:eastAsia="宋体" w:hAnsi="宋体" w:cs="Arial" w:hint="eastAsia"/>
                <w:color w:val="000000"/>
                <w:kern w:val="0"/>
                <w:sz w:val="18"/>
                <w:szCs w:val="18"/>
              </w:rPr>
              <w:br/>
              <w:t>胶轮车混凝土 运距50～60m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44783.39</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40005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中孔底板 [40160]0.4m3搅</w:t>
            </w:r>
            <w:r w:rsidRPr="00446C04">
              <w:rPr>
                <w:rFonts w:ascii="宋体" w:eastAsia="宋体" w:hAnsi="宋体" w:cs="Arial" w:hint="eastAsia"/>
                <w:color w:val="000000"/>
                <w:kern w:val="0"/>
                <w:sz w:val="18"/>
                <w:szCs w:val="18"/>
              </w:rPr>
              <w:br/>
              <w:t>拌机拌制混凝土 [40180]双</w:t>
            </w:r>
            <w:r w:rsidRPr="00446C04">
              <w:rPr>
                <w:rFonts w:ascii="宋体" w:eastAsia="宋体" w:hAnsi="宋体" w:cs="Arial" w:hint="eastAsia"/>
                <w:color w:val="000000"/>
                <w:kern w:val="0"/>
                <w:sz w:val="18"/>
                <w:szCs w:val="18"/>
              </w:rPr>
              <w:br/>
              <w:t>胶轮车混凝土 运距50～60m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47196.21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1：2水泥砂浆抹面</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26.23</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21.42</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561.85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30066</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 xml:space="preserve">砌体砂浆抹面 平均厚2cm </w:t>
            </w:r>
            <w:r w:rsidRPr="00446C04">
              <w:rPr>
                <w:rFonts w:ascii="宋体" w:eastAsia="宋体" w:hAnsi="宋体" w:cs="Arial" w:hint="eastAsia"/>
                <w:color w:val="000000"/>
                <w:kern w:val="0"/>
                <w:sz w:val="18"/>
                <w:szCs w:val="18"/>
              </w:rPr>
              <w:br/>
              <w:t>立面</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100m2</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2142.15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21.42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φ300涵管出水口</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座</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1583.05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1583.05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lastRenderedPageBreak/>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土方开挖</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6.75</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52.58</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10364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小型挖掘机挖沟渠土方(Ⅰ</w:t>
            </w:r>
            <w:r w:rsidRPr="00446C04">
              <w:rPr>
                <w:rFonts w:ascii="宋体" w:eastAsia="宋体" w:hAnsi="宋体" w:cs="Arial" w:hint="eastAsia"/>
                <w:color w:val="000000"/>
                <w:kern w:val="0"/>
                <w:sz w:val="18"/>
                <w:szCs w:val="18"/>
              </w:rPr>
              <w:br/>
              <w:t>、Ⅱ类土)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779.24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土方回填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153.78</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10334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建筑物土方回填 机械夯填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2562.95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C20砼现浇</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0.70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330.37</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40005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中孔底板 [40160]0.4m3搅</w:t>
            </w:r>
            <w:r w:rsidRPr="00446C04">
              <w:rPr>
                <w:rFonts w:ascii="宋体" w:eastAsia="宋体" w:hAnsi="宋体" w:cs="Arial" w:hint="eastAsia"/>
                <w:color w:val="000000"/>
                <w:kern w:val="0"/>
                <w:sz w:val="18"/>
                <w:szCs w:val="18"/>
              </w:rPr>
              <w:br/>
              <w:t>拌机拌制混凝土 [40180]双</w:t>
            </w:r>
            <w:r w:rsidRPr="00446C04">
              <w:rPr>
                <w:rFonts w:ascii="宋体" w:eastAsia="宋体" w:hAnsi="宋体" w:cs="Arial" w:hint="eastAsia"/>
                <w:color w:val="000000"/>
                <w:kern w:val="0"/>
                <w:sz w:val="18"/>
                <w:szCs w:val="18"/>
              </w:rPr>
              <w:br/>
              <w:t>胶轮车混凝土 运距50～60m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47196.21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w:t>
            </w:r>
          </w:p>
        </w:tc>
      </w:tr>
      <w:tr w:rsidR="00446C04" w:rsidRPr="00446C04" w:rsidTr="00446C04">
        <w:trPr>
          <w:trHeight w:val="20"/>
        </w:trPr>
        <w:tc>
          <w:tcPr>
            <w:tcW w:w="5000" w:type="pct"/>
            <w:gridSpan w:val="20"/>
            <w:tcBorders>
              <w:top w:val="single" w:sz="8" w:space="0" w:color="000000"/>
              <w:left w:val="nil"/>
              <w:bottom w:val="nil"/>
              <w:right w:val="nil"/>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填表说明:1.表中(6)=(4)×(5)；</w:t>
            </w:r>
            <w:r w:rsidRPr="00446C04">
              <w:rPr>
                <w:rFonts w:ascii="宋体" w:eastAsia="宋体" w:hAnsi="宋体" w:cs="Arial" w:hint="eastAsia"/>
                <w:color w:val="000000"/>
                <w:kern w:val="0"/>
                <w:sz w:val="18"/>
                <w:szCs w:val="18"/>
              </w:rPr>
              <w:br/>
              <w:t xml:space="preserve">         2.(5)见表3-2。</w:t>
            </w:r>
          </w:p>
        </w:tc>
      </w:tr>
      <w:tr w:rsidR="00446C04" w:rsidRPr="00446C04" w:rsidTr="00446C04">
        <w:trPr>
          <w:trHeight w:val="20"/>
        </w:trPr>
        <w:tc>
          <w:tcPr>
            <w:tcW w:w="894"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886"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1781"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b/>
                <w:bCs/>
                <w:color w:val="000000"/>
                <w:kern w:val="0"/>
                <w:sz w:val="18"/>
                <w:szCs w:val="18"/>
              </w:rPr>
            </w:pPr>
            <w:r w:rsidRPr="00446C04">
              <w:rPr>
                <w:rFonts w:ascii="宋体" w:eastAsia="宋体" w:hAnsi="宋体" w:cs="Arial" w:hint="eastAsia"/>
                <w:b/>
                <w:bCs/>
                <w:color w:val="000000"/>
                <w:kern w:val="0"/>
                <w:sz w:val="18"/>
                <w:szCs w:val="18"/>
              </w:rPr>
              <w:t>表3-1</w:t>
            </w: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黑体" w:eastAsia="黑体" w:hAnsi="黑体" w:cs="Arial"/>
                <w:color w:val="000000"/>
                <w:kern w:val="0"/>
                <w:sz w:val="32"/>
                <w:szCs w:val="32"/>
              </w:rPr>
            </w:pPr>
            <w:r w:rsidRPr="00446C04">
              <w:rPr>
                <w:rFonts w:ascii="黑体" w:eastAsia="黑体" w:hAnsi="黑体" w:cs="Arial" w:hint="eastAsia"/>
                <w:color w:val="000000"/>
                <w:kern w:val="0"/>
                <w:sz w:val="32"/>
                <w:szCs w:val="32"/>
              </w:rPr>
              <w:t>工程施工费预算表</w:t>
            </w:r>
          </w:p>
        </w:tc>
      </w:tr>
      <w:tr w:rsidR="00446C04" w:rsidRPr="00446C04" w:rsidTr="00446C04">
        <w:trPr>
          <w:trHeight w:val="20"/>
        </w:trPr>
        <w:tc>
          <w:tcPr>
            <w:tcW w:w="3224" w:type="pct"/>
            <w:gridSpan w:val="1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项目名称:新干县七琴镇钱塘村土地开发项目</w:t>
            </w: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271" w:type="pct"/>
            <w:gridSpan w:val="7"/>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金额单位:元</w:t>
            </w:r>
          </w:p>
        </w:tc>
      </w:tr>
      <w:tr w:rsidR="00446C04" w:rsidRPr="00446C04" w:rsidTr="00446C04">
        <w:trPr>
          <w:trHeight w:val="20"/>
        </w:trPr>
        <w:tc>
          <w:tcPr>
            <w:tcW w:w="894" w:type="pct"/>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序号</w:t>
            </w:r>
          </w:p>
        </w:tc>
        <w:tc>
          <w:tcPr>
            <w:tcW w:w="886"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定额编号</w:t>
            </w:r>
          </w:p>
        </w:tc>
        <w:tc>
          <w:tcPr>
            <w:tcW w:w="1044" w:type="pct"/>
            <w:gridSpan w:val="4"/>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单项名称</w:t>
            </w:r>
          </w:p>
        </w:tc>
        <w:tc>
          <w:tcPr>
            <w:tcW w:w="399"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单位</w:t>
            </w:r>
          </w:p>
        </w:tc>
        <w:tc>
          <w:tcPr>
            <w:tcW w:w="5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工程量</w:t>
            </w:r>
          </w:p>
        </w:tc>
        <w:tc>
          <w:tcPr>
            <w:tcW w:w="6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综合单价</w:t>
            </w:r>
          </w:p>
        </w:tc>
        <w:tc>
          <w:tcPr>
            <w:tcW w:w="666" w:type="pct"/>
            <w:gridSpan w:val="4"/>
            <w:tcBorders>
              <w:top w:val="single" w:sz="8" w:space="0" w:color="000000"/>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合计</w:t>
            </w:r>
          </w:p>
        </w:tc>
      </w:tr>
      <w:tr w:rsidR="00446C04" w:rsidRPr="00446C04" w:rsidTr="00446C04">
        <w:trPr>
          <w:trHeight w:val="20"/>
        </w:trPr>
        <w:tc>
          <w:tcPr>
            <w:tcW w:w="894" w:type="pct"/>
            <w:gridSpan w:val="2"/>
            <w:vMerge/>
            <w:tcBorders>
              <w:top w:val="single" w:sz="8" w:space="0" w:color="000000"/>
              <w:left w:val="single" w:sz="8" w:space="0" w:color="000000"/>
              <w:bottom w:val="single" w:sz="4" w:space="0" w:color="000000"/>
              <w:right w:val="single" w:sz="4" w:space="0" w:color="000000"/>
            </w:tcBorders>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1044" w:type="pct"/>
            <w:gridSpan w:val="4"/>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φ300涵管购置安装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130.79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1046.32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50110</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平段混凝土管安装 直径</w:t>
            </w:r>
            <w:r w:rsidRPr="00446C04">
              <w:rPr>
                <w:rFonts w:ascii="宋体" w:eastAsia="宋体" w:hAnsi="宋体" w:cs="Arial" w:hint="eastAsia"/>
                <w:color w:val="000000"/>
                <w:kern w:val="0"/>
                <w:sz w:val="18"/>
                <w:szCs w:val="18"/>
              </w:rPr>
              <w:br/>
              <w:t>400mm以内</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0.10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1307.90</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130.79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下田箱涵（3m）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座</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851.25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25537.40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土方开挖</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56.16</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437.49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10364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小型挖掘机挖沟渠土方(Ⅰ</w:t>
            </w:r>
            <w:r w:rsidRPr="00446C04">
              <w:rPr>
                <w:rFonts w:ascii="宋体" w:eastAsia="宋体" w:hAnsi="宋体" w:cs="Arial" w:hint="eastAsia"/>
                <w:color w:val="000000"/>
                <w:kern w:val="0"/>
                <w:sz w:val="18"/>
                <w:szCs w:val="18"/>
              </w:rPr>
              <w:br/>
              <w:t>、Ⅱ类土)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779.24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土方回填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22.08</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565.91</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10334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建筑物土方回填 机械夯填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2562.95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过路箱涵购置安装及运输</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272.60</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24534.00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40237*0.5+40238*0.5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U形渠槽构件安装 上口宽度</w:t>
            </w:r>
            <w:r w:rsidRPr="00446C04">
              <w:rPr>
                <w:rFonts w:ascii="宋体" w:eastAsia="宋体" w:hAnsi="宋体" w:cs="Arial" w:hint="eastAsia"/>
                <w:color w:val="000000"/>
                <w:kern w:val="0"/>
                <w:sz w:val="18"/>
                <w:szCs w:val="18"/>
              </w:rPr>
              <w:br/>
              <w:t xml:space="preserve"> U45cm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27260.28</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272.60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跌水</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座</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1369.85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13698.53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土方开挖</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46.80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364.57</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10364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小型挖掘机挖沟渠土方(Ⅰ</w:t>
            </w:r>
            <w:r w:rsidRPr="00446C04">
              <w:rPr>
                <w:rFonts w:ascii="宋体" w:eastAsia="宋体" w:hAnsi="宋体" w:cs="Arial" w:hint="eastAsia"/>
                <w:color w:val="000000"/>
                <w:kern w:val="0"/>
                <w:sz w:val="18"/>
                <w:szCs w:val="18"/>
              </w:rPr>
              <w:br/>
              <w:t>、Ⅱ类土)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779.24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土方回填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17.70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453.65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10334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建筑物土方回填 机械夯填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2562.95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C20砼底板</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4.40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2076.62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40005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中孔底板 [40160]0.4m3搅</w:t>
            </w:r>
            <w:r w:rsidRPr="00446C04">
              <w:rPr>
                <w:rFonts w:ascii="宋体" w:eastAsia="宋体" w:hAnsi="宋体" w:cs="Arial" w:hint="eastAsia"/>
                <w:color w:val="000000"/>
                <w:kern w:val="0"/>
                <w:sz w:val="18"/>
                <w:szCs w:val="18"/>
              </w:rPr>
              <w:br/>
              <w:t>拌机拌制混凝土 [40180]双</w:t>
            </w:r>
            <w:r w:rsidRPr="00446C04">
              <w:rPr>
                <w:rFonts w:ascii="宋体" w:eastAsia="宋体" w:hAnsi="宋体" w:cs="Arial" w:hint="eastAsia"/>
                <w:color w:val="000000"/>
                <w:kern w:val="0"/>
                <w:sz w:val="18"/>
                <w:szCs w:val="18"/>
              </w:rPr>
              <w:br/>
              <w:t>胶轮车混凝土 运距50～60m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44783.39</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40005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中孔底板 [40160]0.4m3搅</w:t>
            </w:r>
            <w:r w:rsidRPr="00446C04">
              <w:rPr>
                <w:rFonts w:ascii="宋体" w:eastAsia="宋体" w:hAnsi="宋体" w:cs="Arial" w:hint="eastAsia"/>
                <w:color w:val="000000"/>
                <w:kern w:val="0"/>
                <w:sz w:val="18"/>
                <w:szCs w:val="18"/>
              </w:rPr>
              <w:br/>
              <w:t>拌机拌制混凝土 [40180]双</w:t>
            </w:r>
            <w:r w:rsidRPr="00446C04">
              <w:rPr>
                <w:rFonts w:ascii="宋体" w:eastAsia="宋体" w:hAnsi="宋体" w:cs="Arial" w:hint="eastAsia"/>
                <w:color w:val="000000"/>
                <w:kern w:val="0"/>
                <w:sz w:val="18"/>
                <w:szCs w:val="18"/>
              </w:rPr>
              <w:br/>
              <w:t>胶轮车混凝土 运距50～60m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47196.21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C20砼现浇挡墙</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20.90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492.76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10298.68</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40041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挡土墙、岸墙、翼墙 重力</w:t>
            </w:r>
            <w:r w:rsidRPr="00446C04">
              <w:rPr>
                <w:rFonts w:ascii="宋体" w:eastAsia="宋体" w:hAnsi="宋体" w:cs="Arial" w:hint="eastAsia"/>
                <w:color w:val="000000"/>
                <w:kern w:val="0"/>
                <w:sz w:val="18"/>
                <w:szCs w:val="18"/>
              </w:rPr>
              <w:br/>
              <w:t>式 [40161]搅拌机拌制混凝</w:t>
            </w:r>
            <w:r w:rsidRPr="00446C04">
              <w:rPr>
                <w:rFonts w:ascii="宋体" w:eastAsia="宋体" w:hAnsi="宋体" w:cs="Arial" w:hint="eastAsia"/>
                <w:color w:val="000000"/>
                <w:kern w:val="0"/>
                <w:sz w:val="18"/>
                <w:szCs w:val="18"/>
              </w:rPr>
              <w:br/>
              <w:t xml:space="preserve">土 搅拌出料0.8m3 </w:t>
            </w:r>
            <w:r w:rsidRPr="00446C04">
              <w:rPr>
                <w:rFonts w:ascii="宋体" w:eastAsia="宋体" w:hAnsi="宋体" w:cs="Arial" w:hint="eastAsia"/>
                <w:color w:val="000000"/>
                <w:kern w:val="0"/>
                <w:sz w:val="18"/>
                <w:szCs w:val="18"/>
              </w:rPr>
              <w:br/>
              <w:t>[40180]双胶轮车混凝土 运</w:t>
            </w:r>
            <w:r w:rsidRPr="00446C04">
              <w:rPr>
                <w:rFonts w:ascii="宋体" w:eastAsia="宋体" w:hAnsi="宋体" w:cs="Arial" w:hint="eastAsia"/>
                <w:color w:val="000000"/>
                <w:kern w:val="0"/>
                <w:sz w:val="18"/>
                <w:szCs w:val="18"/>
              </w:rPr>
              <w:br/>
              <w:t>距50～60m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46773.68</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40041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重力式挡土墙、岸墙、翼墙</w:t>
            </w:r>
            <w:r w:rsidRPr="00446C04">
              <w:rPr>
                <w:rFonts w:ascii="宋体" w:eastAsia="宋体" w:hAnsi="宋体" w:cs="Arial" w:hint="eastAsia"/>
                <w:color w:val="000000"/>
                <w:kern w:val="0"/>
                <w:sz w:val="18"/>
                <w:szCs w:val="18"/>
              </w:rPr>
              <w:br/>
              <w:t xml:space="preserve"> [40160]0.4m3搅拌机拌制</w:t>
            </w:r>
            <w:r w:rsidRPr="00446C04">
              <w:rPr>
                <w:rFonts w:ascii="宋体" w:eastAsia="宋体" w:hAnsi="宋体" w:cs="Arial" w:hint="eastAsia"/>
                <w:color w:val="000000"/>
                <w:kern w:val="0"/>
                <w:sz w:val="18"/>
                <w:szCs w:val="18"/>
              </w:rPr>
              <w:br/>
              <w:t>混凝土 [40180]双胶轮车混</w:t>
            </w:r>
            <w:r w:rsidRPr="00446C04">
              <w:rPr>
                <w:rFonts w:ascii="宋体" w:eastAsia="宋体" w:hAnsi="宋体" w:cs="Arial" w:hint="eastAsia"/>
                <w:color w:val="000000"/>
                <w:kern w:val="0"/>
                <w:sz w:val="18"/>
                <w:szCs w:val="18"/>
              </w:rPr>
              <w:br/>
              <w:t>凝土 运距50～60m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49276.25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492.76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砂垫层</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229.55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505.01</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30001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粗砂垫层</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22954.81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229.55</w:t>
            </w:r>
          </w:p>
        </w:tc>
      </w:tr>
      <w:tr w:rsidR="00446C04" w:rsidRPr="00446C04" w:rsidTr="00446C04">
        <w:trPr>
          <w:trHeight w:val="20"/>
        </w:trPr>
        <w:tc>
          <w:tcPr>
            <w:tcW w:w="5000" w:type="pct"/>
            <w:gridSpan w:val="20"/>
            <w:tcBorders>
              <w:top w:val="single" w:sz="8" w:space="0" w:color="000000"/>
              <w:left w:val="nil"/>
              <w:bottom w:val="nil"/>
              <w:right w:val="nil"/>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填表说明:1.表中(6)=(4)×(5)；</w:t>
            </w:r>
            <w:r w:rsidRPr="00446C04">
              <w:rPr>
                <w:rFonts w:ascii="宋体" w:eastAsia="宋体" w:hAnsi="宋体" w:cs="Arial" w:hint="eastAsia"/>
                <w:color w:val="000000"/>
                <w:kern w:val="0"/>
                <w:sz w:val="18"/>
                <w:szCs w:val="18"/>
              </w:rPr>
              <w:br/>
              <w:t xml:space="preserve">         2.(5)见表3-2。</w:t>
            </w:r>
          </w:p>
        </w:tc>
      </w:tr>
      <w:tr w:rsidR="00446C04" w:rsidRPr="00446C04" w:rsidTr="00446C04">
        <w:trPr>
          <w:trHeight w:val="20"/>
        </w:trPr>
        <w:tc>
          <w:tcPr>
            <w:tcW w:w="894"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886"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1781"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b/>
                <w:bCs/>
                <w:color w:val="000000"/>
                <w:kern w:val="0"/>
                <w:sz w:val="18"/>
                <w:szCs w:val="18"/>
              </w:rPr>
            </w:pPr>
            <w:r w:rsidRPr="00446C04">
              <w:rPr>
                <w:rFonts w:ascii="宋体" w:eastAsia="宋体" w:hAnsi="宋体" w:cs="Arial" w:hint="eastAsia"/>
                <w:b/>
                <w:bCs/>
                <w:color w:val="000000"/>
                <w:kern w:val="0"/>
                <w:sz w:val="18"/>
                <w:szCs w:val="18"/>
              </w:rPr>
              <w:t>表3-1</w:t>
            </w: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黑体" w:eastAsia="黑体" w:hAnsi="黑体" w:cs="Arial"/>
                <w:color w:val="000000"/>
                <w:kern w:val="0"/>
                <w:sz w:val="32"/>
                <w:szCs w:val="32"/>
              </w:rPr>
            </w:pPr>
            <w:r w:rsidRPr="00446C04">
              <w:rPr>
                <w:rFonts w:ascii="黑体" w:eastAsia="黑体" w:hAnsi="黑体" w:cs="Arial" w:hint="eastAsia"/>
                <w:color w:val="000000"/>
                <w:kern w:val="0"/>
                <w:sz w:val="32"/>
                <w:szCs w:val="32"/>
              </w:rPr>
              <w:t>工程施工费预算表</w:t>
            </w:r>
          </w:p>
        </w:tc>
      </w:tr>
      <w:tr w:rsidR="00446C04" w:rsidRPr="00446C04" w:rsidTr="00446C04">
        <w:trPr>
          <w:trHeight w:val="20"/>
        </w:trPr>
        <w:tc>
          <w:tcPr>
            <w:tcW w:w="3224" w:type="pct"/>
            <w:gridSpan w:val="1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lastRenderedPageBreak/>
              <w:t>项目名称:新干县七琴镇钱塘村土地开发项目</w:t>
            </w: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271" w:type="pct"/>
            <w:gridSpan w:val="7"/>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金额单位:元</w:t>
            </w:r>
          </w:p>
        </w:tc>
      </w:tr>
      <w:tr w:rsidR="00446C04" w:rsidRPr="00446C04" w:rsidTr="00446C04">
        <w:trPr>
          <w:trHeight w:val="20"/>
        </w:trPr>
        <w:tc>
          <w:tcPr>
            <w:tcW w:w="894" w:type="pct"/>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序号</w:t>
            </w:r>
          </w:p>
        </w:tc>
        <w:tc>
          <w:tcPr>
            <w:tcW w:w="886"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定额编号</w:t>
            </w:r>
          </w:p>
        </w:tc>
        <w:tc>
          <w:tcPr>
            <w:tcW w:w="1044" w:type="pct"/>
            <w:gridSpan w:val="4"/>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单项名称</w:t>
            </w:r>
          </w:p>
        </w:tc>
        <w:tc>
          <w:tcPr>
            <w:tcW w:w="399"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单位</w:t>
            </w:r>
          </w:p>
        </w:tc>
        <w:tc>
          <w:tcPr>
            <w:tcW w:w="5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工程量</w:t>
            </w:r>
          </w:p>
        </w:tc>
        <w:tc>
          <w:tcPr>
            <w:tcW w:w="6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综合单价</w:t>
            </w:r>
          </w:p>
        </w:tc>
        <w:tc>
          <w:tcPr>
            <w:tcW w:w="666" w:type="pct"/>
            <w:gridSpan w:val="4"/>
            <w:tcBorders>
              <w:top w:val="single" w:sz="8" w:space="0" w:color="000000"/>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合计</w:t>
            </w:r>
          </w:p>
        </w:tc>
      </w:tr>
      <w:tr w:rsidR="00446C04" w:rsidRPr="00446C04" w:rsidTr="00446C04">
        <w:trPr>
          <w:trHeight w:val="20"/>
        </w:trPr>
        <w:tc>
          <w:tcPr>
            <w:tcW w:w="894" w:type="pct"/>
            <w:gridSpan w:val="2"/>
            <w:vMerge/>
            <w:tcBorders>
              <w:top w:val="single" w:sz="8" w:space="0" w:color="000000"/>
              <w:left w:val="single" w:sz="8" w:space="0" w:color="000000"/>
              <w:bottom w:val="single" w:sz="4" w:space="0" w:color="000000"/>
              <w:right w:val="single" w:sz="4" w:space="0" w:color="000000"/>
            </w:tcBorders>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1044" w:type="pct"/>
            <w:gridSpan w:val="4"/>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三</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田间道路工程</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68825.54</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改建3.0M田间道</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694.00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44.88</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31146.72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5cm碎石路面摊铺</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2082.00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14.96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31146.72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80019-80020*5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泥结碎石路面 机械摊铺 压</w:t>
            </w:r>
            <w:r w:rsidRPr="00446C04">
              <w:rPr>
                <w:rFonts w:ascii="宋体" w:eastAsia="宋体" w:hAnsi="宋体" w:cs="Arial" w:hint="eastAsia"/>
                <w:color w:val="000000"/>
                <w:kern w:val="0"/>
                <w:sz w:val="18"/>
                <w:szCs w:val="18"/>
              </w:rPr>
              <w:br/>
              <w:t>实厚度10cm 增加-5cm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1000m2</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14988.35</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80019+80020*-5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泥结碎石路面 机械摊铺 厚</w:t>
            </w:r>
            <w:r w:rsidRPr="00446C04">
              <w:rPr>
                <w:rFonts w:ascii="宋体" w:eastAsia="宋体" w:hAnsi="宋体" w:cs="Arial" w:hint="eastAsia"/>
                <w:color w:val="000000"/>
                <w:kern w:val="0"/>
                <w:sz w:val="18"/>
                <w:szCs w:val="18"/>
              </w:rPr>
              <w:br/>
              <w:t>度5cm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1000m2</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14959.31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14.96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新建3.0M田间道</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590.00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63.86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37678.82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路床碾压</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m2</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1.71</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80001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路床碾压</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1000m2</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1710.07</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1.71</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外运土方回填（场内土方）</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755.20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14.83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11199.62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10218</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1m3挖掘机挖装自卸汽车运</w:t>
            </w:r>
            <w:r w:rsidRPr="00446C04">
              <w:rPr>
                <w:rFonts w:ascii="宋体" w:eastAsia="宋体" w:hAnsi="宋体" w:cs="Arial" w:hint="eastAsia"/>
                <w:color w:val="000000"/>
                <w:kern w:val="0"/>
                <w:sz w:val="18"/>
                <w:szCs w:val="18"/>
              </w:rPr>
              <w:br/>
              <w:t>土  运距0～0.5km 自卸汽</w:t>
            </w:r>
            <w:r w:rsidRPr="00446C04">
              <w:rPr>
                <w:rFonts w:ascii="宋体" w:eastAsia="宋体" w:hAnsi="宋体" w:cs="Arial" w:hint="eastAsia"/>
                <w:color w:val="000000"/>
                <w:kern w:val="0"/>
                <w:sz w:val="18"/>
                <w:szCs w:val="18"/>
              </w:rPr>
              <w:br/>
              <w:t>车 柴油型 载重量5t</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1050.51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10.51</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1-391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推土机压实  土料</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100m3实方</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432.91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4.33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5cm碎石路面摊铺</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1770.00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14.96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26479.20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80019-80020*5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泥结碎石路面 机械摊铺 压</w:t>
            </w:r>
            <w:r w:rsidRPr="00446C04">
              <w:rPr>
                <w:rFonts w:ascii="宋体" w:eastAsia="宋体" w:hAnsi="宋体" w:cs="Arial" w:hint="eastAsia"/>
                <w:color w:val="000000"/>
                <w:kern w:val="0"/>
                <w:sz w:val="18"/>
                <w:szCs w:val="18"/>
              </w:rPr>
              <w:br/>
              <w:t>实厚度10cm 增加-5cm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1000m2</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14988.35</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80019+80020*-5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泥结碎石路面 机械摊铺 厚</w:t>
            </w:r>
            <w:r w:rsidRPr="00446C04">
              <w:rPr>
                <w:rFonts w:ascii="宋体" w:eastAsia="宋体" w:hAnsi="宋体" w:cs="Arial" w:hint="eastAsia"/>
                <w:color w:val="000000"/>
                <w:kern w:val="0"/>
                <w:sz w:val="18"/>
                <w:szCs w:val="18"/>
              </w:rPr>
              <w:br/>
              <w:t>度5cm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1000m2</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14959.31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14.96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四</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农田防护与生态环境保持工</w:t>
            </w:r>
            <w:r w:rsidRPr="00446C04">
              <w:rPr>
                <w:rFonts w:ascii="宋体" w:eastAsia="宋体" w:hAnsi="宋体" w:cs="Arial" w:hint="eastAsia"/>
                <w:color w:val="000000"/>
                <w:kern w:val="0"/>
                <w:sz w:val="18"/>
                <w:szCs w:val="18"/>
              </w:rPr>
              <w:br/>
              <w:t>程</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8283.48</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沉砂池(1.5*1.2*1.2)</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座</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1518.87</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7594.33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机械土方开挖</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33.42</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260.30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10364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小型挖掘机挖沟渠土方(Ⅰ</w:t>
            </w:r>
            <w:r w:rsidRPr="00446C04">
              <w:rPr>
                <w:rFonts w:ascii="宋体" w:eastAsia="宋体" w:hAnsi="宋体" w:cs="Arial" w:hint="eastAsia"/>
                <w:color w:val="000000"/>
                <w:kern w:val="0"/>
                <w:sz w:val="18"/>
                <w:szCs w:val="18"/>
              </w:rPr>
              <w:br/>
            </w:r>
            <w:r w:rsidRPr="00446C04">
              <w:rPr>
                <w:rFonts w:ascii="宋体" w:eastAsia="宋体" w:hAnsi="宋体" w:cs="Arial" w:hint="eastAsia"/>
                <w:color w:val="000000"/>
                <w:kern w:val="0"/>
                <w:sz w:val="18"/>
                <w:szCs w:val="18"/>
              </w:rPr>
              <w:lastRenderedPageBreak/>
              <w:t>、Ⅱ类土)</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lastRenderedPageBreak/>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779.24</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7.79</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lastRenderedPageBreak/>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机械土方回填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8.57</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219.65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10334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建筑物土方回填 机械夯填</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2562.95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25.63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M10浆砌水泥砖</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502.13</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5026.32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30064</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浆砌砖(挡土墙、桥台、闸</w:t>
            </w:r>
            <w:r w:rsidRPr="00446C04">
              <w:rPr>
                <w:rFonts w:ascii="宋体" w:eastAsia="宋体" w:hAnsi="宋体" w:cs="Arial" w:hint="eastAsia"/>
                <w:color w:val="000000"/>
                <w:kern w:val="0"/>
                <w:sz w:val="18"/>
                <w:szCs w:val="18"/>
              </w:rPr>
              <w:br/>
              <w:t>墩)</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50212.99</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502.13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C20砼底板</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1.78</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837.73</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40005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中孔底板 [40160]0.4m3搅</w:t>
            </w:r>
            <w:r w:rsidRPr="00446C04">
              <w:rPr>
                <w:rFonts w:ascii="宋体" w:eastAsia="宋体" w:hAnsi="宋体" w:cs="Arial" w:hint="eastAsia"/>
                <w:color w:val="000000"/>
                <w:kern w:val="0"/>
                <w:sz w:val="18"/>
                <w:szCs w:val="18"/>
              </w:rPr>
              <w:br/>
              <w:t>拌机拌制混凝土 [40180]双</w:t>
            </w:r>
            <w:r w:rsidRPr="00446C04">
              <w:rPr>
                <w:rFonts w:ascii="宋体" w:eastAsia="宋体" w:hAnsi="宋体" w:cs="Arial" w:hint="eastAsia"/>
                <w:color w:val="000000"/>
                <w:kern w:val="0"/>
                <w:sz w:val="18"/>
                <w:szCs w:val="18"/>
              </w:rPr>
              <w:br/>
              <w:t>胶轮车混凝土 运距50～60m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44783.39</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trHeight w:val="20"/>
        </w:trPr>
        <w:tc>
          <w:tcPr>
            <w:tcW w:w="5000" w:type="pct"/>
            <w:gridSpan w:val="20"/>
            <w:tcBorders>
              <w:top w:val="single" w:sz="8" w:space="0" w:color="000000"/>
              <w:left w:val="nil"/>
              <w:bottom w:val="nil"/>
              <w:right w:val="nil"/>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填表说明:1.表中(6)=(4)×(5)；</w:t>
            </w:r>
            <w:r w:rsidRPr="00446C04">
              <w:rPr>
                <w:rFonts w:ascii="宋体" w:eastAsia="宋体" w:hAnsi="宋体" w:cs="Arial" w:hint="eastAsia"/>
                <w:color w:val="000000"/>
                <w:kern w:val="0"/>
                <w:sz w:val="18"/>
                <w:szCs w:val="18"/>
              </w:rPr>
              <w:br/>
              <w:t xml:space="preserve">         2.(5)见表3-2。</w:t>
            </w:r>
          </w:p>
        </w:tc>
      </w:tr>
      <w:tr w:rsidR="00446C04" w:rsidRPr="00446C04" w:rsidTr="00446C04">
        <w:trPr>
          <w:trHeight w:val="20"/>
        </w:trPr>
        <w:tc>
          <w:tcPr>
            <w:tcW w:w="894"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886"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Arial" w:eastAsia="宋体" w:hAnsi="Arial"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1781"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b/>
                <w:bCs/>
                <w:color w:val="000000"/>
                <w:kern w:val="0"/>
                <w:sz w:val="18"/>
                <w:szCs w:val="18"/>
              </w:rPr>
            </w:pPr>
            <w:r w:rsidRPr="00446C04">
              <w:rPr>
                <w:rFonts w:ascii="宋体" w:eastAsia="宋体" w:hAnsi="宋体" w:cs="Arial" w:hint="eastAsia"/>
                <w:b/>
                <w:bCs/>
                <w:color w:val="000000"/>
                <w:kern w:val="0"/>
                <w:sz w:val="18"/>
                <w:szCs w:val="18"/>
              </w:rPr>
              <w:t>表3-1</w:t>
            </w:r>
          </w:p>
        </w:tc>
        <w:tc>
          <w:tcPr>
            <w:tcW w:w="1044"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399"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666"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trHeight w:val="20"/>
        </w:trPr>
        <w:tc>
          <w:tcPr>
            <w:tcW w:w="5000" w:type="pct"/>
            <w:gridSpan w:val="20"/>
            <w:tcBorders>
              <w:top w:val="nil"/>
              <w:left w:val="nil"/>
              <w:bottom w:val="nil"/>
              <w:right w:val="nil"/>
            </w:tcBorders>
            <w:shd w:val="clear" w:color="auto" w:fill="auto"/>
            <w:noWrap/>
            <w:vAlign w:val="center"/>
          </w:tcPr>
          <w:p w:rsidR="00446C04" w:rsidRPr="00446C04" w:rsidRDefault="00446C04" w:rsidP="00446C04">
            <w:pPr>
              <w:widowControl/>
              <w:jc w:val="center"/>
              <w:rPr>
                <w:rFonts w:ascii="黑体" w:eastAsia="黑体" w:hAnsi="黑体" w:cs="Arial"/>
                <w:color w:val="000000"/>
                <w:kern w:val="0"/>
                <w:sz w:val="32"/>
                <w:szCs w:val="32"/>
              </w:rPr>
            </w:pPr>
            <w:r w:rsidRPr="00446C04">
              <w:rPr>
                <w:rFonts w:ascii="黑体" w:eastAsia="黑体" w:hAnsi="黑体" w:cs="Arial" w:hint="eastAsia"/>
                <w:color w:val="000000"/>
                <w:kern w:val="0"/>
                <w:sz w:val="32"/>
                <w:szCs w:val="32"/>
              </w:rPr>
              <w:t>工程施工费预算表</w:t>
            </w:r>
          </w:p>
        </w:tc>
      </w:tr>
      <w:tr w:rsidR="00446C04" w:rsidRPr="00446C04" w:rsidTr="00446C04">
        <w:trPr>
          <w:trHeight w:val="20"/>
        </w:trPr>
        <w:tc>
          <w:tcPr>
            <w:tcW w:w="3224" w:type="pct"/>
            <w:gridSpan w:val="10"/>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项目名称:新干县七琴镇钱塘村土地开发项目</w:t>
            </w:r>
          </w:p>
        </w:tc>
        <w:tc>
          <w:tcPr>
            <w:tcW w:w="505"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271" w:type="pct"/>
            <w:gridSpan w:val="7"/>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金额单位:元</w:t>
            </w:r>
          </w:p>
        </w:tc>
      </w:tr>
      <w:tr w:rsidR="00446C04" w:rsidRPr="00446C04" w:rsidTr="00446C04">
        <w:trPr>
          <w:trHeight w:val="20"/>
        </w:trPr>
        <w:tc>
          <w:tcPr>
            <w:tcW w:w="894" w:type="pct"/>
            <w:gridSpan w:val="2"/>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序号</w:t>
            </w:r>
          </w:p>
        </w:tc>
        <w:tc>
          <w:tcPr>
            <w:tcW w:w="886"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定额编号</w:t>
            </w:r>
          </w:p>
        </w:tc>
        <w:tc>
          <w:tcPr>
            <w:tcW w:w="1044" w:type="pct"/>
            <w:gridSpan w:val="4"/>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单项名称</w:t>
            </w:r>
          </w:p>
        </w:tc>
        <w:tc>
          <w:tcPr>
            <w:tcW w:w="399"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单位</w:t>
            </w:r>
          </w:p>
        </w:tc>
        <w:tc>
          <w:tcPr>
            <w:tcW w:w="5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工程量</w:t>
            </w:r>
          </w:p>
        </w:tc>
        <w:tc>
          <w:tcPr>
            <w:tcW w:w="605"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综合单价</w:t>
            </w:r>
          </w:p>
        </w:tc>
        <w:tc>
          <w:tcPr>
            <w:tcW w:w="666" w:type="pct"/>
            <w:gridSpan w:val="4"/>
            <w:tcBorders>
              <w:top w:val="single" w:sz="8" w:space="0" w:color="000000"/>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合计</w:t>
            </w:r>
          </w:p>
        </w:tc>
      </w:tr>
      <w:tr w:rsidR="00446C04" w:rsidRPr="00446C04" w:rsidTr="00446C04">
        <w:trPr>
          <w:trHeight w:val="20"/>
        </w:trPr>
        <w:tc>
          <w:tcPr>
            <w:tcW w:w="894" w:type="pct"/>
            <w:gridSpan w:val="2"/>
            <w:vMerge/>
            <w:tcBorders>
              <w:top w:val="single" w:sz="8" w:space="0" w:color="000000"/>
              <w:left w:val="single" w:sz="8" w:space="0" w:color="000000"/>
              <w:bottom w:val="single" w:sz="4" w:space="0" w:color="000000"/>
              <w:right w:val="single" w:sz="4" w:space="0" w:color="000000"/>
            </w:tcBorders>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1044" w:type="pct"/>
            <w:gridSpan w:val="4"/>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666" w:type="pct"/>
            <w:gridSpan w:val="4"/>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40005</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中孔底板 [40160]0.4m3搅</w:t>
            </w:r>
            <w:r w:rsidRPr="00446C04">
              <w:rPr>
                <w:rFonts w:ascii="宋体" w:eastAsia="宋体" w:hAnsi="宋体" w:cs="Arial" w:hint="eastAsia"/>
                <w:color w:val="000000"/>
                <w:kern w:val="0"/>
                <w:sz w:val="18"/>
                <w:szCs w:val="18"/>
              </w:rPr>
              <w:br/>
              <w:t>拌机拌制混凝土 [40180]双</w:t>
            </w:r>
            <w:r w:rsidRPr="00446C04">
              <w:rPr>
                <w:rFonts w:ascii="宋体" w:eastAsia="宋体" w:hAnsi="宋体" w:cs="Arial" w:hint="eastAsia"/>
                <w:color w:val="000000"/>
                <w:kern w:val="0"/>
                <w:sz w:val="18"/>
                <w:szCs w:val="18"/>
              </w:rPr>
              <w:br/>
              <w:t>胶轮车混凝土 运距50～60m</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47196.21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471.96</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砂垫层</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1.78</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229.55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407.45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30001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粗砂垫层</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100m3</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22954.81</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229.55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1：2水泥砂浆抹面</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39.35</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21.42</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842.88</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30066</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 xml:space="preserve">砌体砂浆抹面 平均厚2cm </w:t>
            </w:r>
            <w:r w:rsidRPr="00446C04">
              <w:rPr>
                <w:rFonts w:ascii="宋体" w:eastAsia="宋体" w:hAnsi="宋体" w:cs="Arial" w:hint="eastAsia"/>
                <w:color w:val="000000"/>
                <w:kern w:val="0"/>
                <w:sz w:val="18"/>
                <w:szCs w:val="18"/>
              </w:rPr>
              <w:br/>
              <w:t>立面</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100m2</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0.01</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2142.15</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21.42</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草籽护坡</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公顷</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0.67</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1033.68</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689.15</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90031</w:t>
            </w: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覆土撒播</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hm2</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1033.68</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1033.68</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五</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其他工程</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5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05"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2000.00</w:t>
            </w:r>
          </w:p>
        </w:tc>
      </w:tr>
      <w:tr w:rsidR="00446C04" w:rsidRPr="00446C04" w:rsidTr="00446C04">
        <w:trPr>
          <w:trHeight w:val="20"/>
        </w:trPr>
        <w:tc>
          <w:tcPr>
            <w:tcW w:w="894" w:type="pct"/>
            <w:gridSpan w:val="2"/>
            <w:tcBorders>
              <w:top w:val="nil"/>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886"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044" w:type="pct"/>
            <w:gridSpan w:val="4"/>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标志牌</w:t>
            </w:r>
          </w:p>
        </w:tc>
        <w:tc>
          <w:tcPr>
            <w:tcW w:w="399"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座</w:t>
            </w:r>
          </w:p>
        </w:tc>
        <w:tc>
          <w:tcPr>
            <w:tcW w:w="5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605" w:type="pct"/>
            <w:gridSpan w:val="3"/>
            <w:tcBorders>
              <w:top w:val="nil"/>
              <w:left w:val="nil"/>
              <w:bottom w:val="single" w:sz="4" w:space="0" w:color="000000"/>
              <w:right w:val="single" w:sz="4"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2000.00</w:t>
            </w:r>
          </w:p>
        </w:tc>
        <w:tc>
          <w:tcPr>
            <w:tcW w:w="666" w:type="pct"/>
            <w:gridSpan w:val="4"/>
            <w:tcBorders>
              <w:top w:val="nil"/>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2000.00</w:t>
            </w:r>
          </w:p>
        </w:tc>
      </w:tr>
      <w:tr w:rsidR="00446C04" w:rsidRPr="00446C04" w:rsidTr="00446C04">
        <w:trPr>
          <w:trHeight w:val="20"/>
        </w:trPr>
        <w:tc>
          <w:tcPr>
            <w:tcW w:w="5000" w:type="pct"/>
            <w:gridSpan w:val="20"/>
            <w:tcBorders>
              <w:top w:val="single" w:sz="8" w:space="0" w:color="000000"/>
              <w:left w:val="nil"/>
              <w:bottom w:val="nil"/>
              <w:right w:val="nil"/>
            </w:tcBorders>
            <w:shd w:val="clear" w:color="auto" w:fill="auto"/>
            <w:vAlign w:val="center"/>
          </w:tcPr>
          <w:tbl>
            <w:tblPr>
              <w:tblW w:w="9180" w:type="dxa"/>
              <w:tblLook w:val="04A0"/>
            </w:tblPr>
            <w:tblGrid>
              <w:gridCol w:w="941"/>
              <w:gridCol w:w="1832"/>
              <w:gridCol w:w="509"/>
              <w:gridCol w:w="509"/>
              <w:gridCol w:w="878"/>
              <w:gridCol w:w="1171"/>
              <w:gridCol w:w="1171"/>
              <w:gridCol w:w="1295"/>
            </w:tblGrid>
            <w:tr w:rsidR="00446C04" w:rsidRPr="00446C04" w:rsidTr="00C26852">
              <w:trPr>
                <w:trHeight w:val="360"/>
              </w:trPr>
              <w:tc>
                <w:tcPr>
                  <w:tcW w:w="9180" w:type="dxa"/>
                  <w:gridSpan w:val="8"/>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b/>
                      <w:bCs/>
                      <w:color w:val="000000"/>
                      <w:kern w:val="0"/>
                      <w:sz w:val="18"/>
                      <w:szCs w:val="18"/>
                    </w:rPr>
                  </w:pPr>
                  <w:r w:rsidRPr="00446C04">
                    <w:rPr>
                      <w:rFonts w:ascii="宋体" w:eastAsia="宋体" w:hAnsi="宋体" w:cs="Arial" w:hint="eastAsia"/>
                      <w:b/>
                      <w:bCs/>
                      <w:color w:val="000000"/>
                      <w:kern w:val="0"/>
                      <w:sz w:val="18"/>
                      <w:szCs w:val="18"/>
                    </w:rPr>
                    <w:t>表4</w:t>
                  </w:r>
                </w:p>
              </w:tc>
            </w:tr>
            <w:tr w:rsidR="00446C04" w:rsidRPr="00446C04" w:rsidTr="00C26852">
              <w:trPr>
                <w:trHeight w:val="642"/>
              </w:trPr>
              <w:tc>
                <w:tcPr>
                  <w:tcW w:w="9180" w:type="dxa"/>
                  <w:gridSpan w:val="8"/>
                  <w:tcBorders>
                    <w:top w:val="nil"/>
                    <w:left w:val="nil"/>
                    <w:bottom w:val="nil"/>
                    <w:right w:val="nil"/>
                  </w:tcBorders>
                  <w:shd w:val="clear" w:color="auto" w:fill="auto"/>
                  <w:noWrap/>
                  <w:vAlign w:val="center"/>
                </w:tcPr>
                <w:p w:rsidR="00446C04" w:rsidRPr="00446C04" w:rsidRDefault="00446C04" w:rsidP="00446C04">
                  <w:pPr>
                    <w:widowControl/>
                    <w:jc w:val="center"/>
                    <w:rPr>
                      <w:rFonts w:ascii="黑体" w:eastAsia="黑体" w:hAnsi="黑体" w:cs="Arial"/>
                      <w:color w:val="000000"/>
                      <w:kern w:val="0"/>
                      <w:sz w:val="32"/>
                      <w:szCs w:val="32"/>
                    </w:rPr>
                  </w:pPr>
                  <w:r w:rsidRPr="00446C04">
                    <w:rPr>
                      <w:rFonts w:ascii="黑体" w:eastAsia="黑体" w:hAnsi="黑体" w:cs="Arial" w:hint="eastAsia"/>
                      <w:color w:val="000000"/>
                      <w:kern w:val="0"/>
                      <w:sz w:val="32"/>
                      <w:szCs w:val="32"/>
                    </w:rPr>
                    <w:lastRenderedPageBreak/>
                    <w:t>设备购置费预算表</w:t>
                  </w:r>
                </w:p>
              </w:tc>
            </w:tr>
            <w:tr w:rsidR="00446C04" w:rsidRPr="00446C04" w:rsidTr="00C26852">
              <w:trPr>
                <w:trHeight w:val="360"/>
              </w:trPr>
              <w:tc>
                <w:tcPr>
                  <w:tcW w:w="7742" w:type="dxa"/>
                  <w:gridSpan w:val="7"/>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项目名称:新干县七琴镇钱塘村土地开发项目</w:t>
                  </w:r>
                </w:p>
              </w:tc>
              <w:tc>
                <w:tcPr>
                  <w:tcW w:w="1438" w:type="dxa"/>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金额单位:元</w:t>
                  </w:r>
                </w:p>
              </w:tc>
            </w:tr>
            <w:tr w:rsidR="00446C04" w:rsidRPr="00446C04" w:rsidTr="00C26852">
              <w:trPr>
                <w:trHeight w:val="420"/>
              </w:trPr>
              <w:tc>
                <w:tcPr>
                  <w:tcW w:w="1037" w:type="dxa"/>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序号</w:t>
                  </w:r>
                </w:p>
              </w:tc>
              <w:tc>
                <w:tcPr>
                  <w:tcW w:w="2047" w:type="dxa"/>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设备名称</w:t>
                  </w:r>
                </w:p>
              </w:tc>
              <w:tc>
                <w:tcPr>
                  <w:tcW w:w="548" w:type="dxa"/>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规格</w:t>
                  </w:r>
                </w:p>
              </w:tc>
              <w:tc>
                <w:tcPr>
                  <w:tcW w:w="548" w:type="dxa"/>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单位</w:t>
                  </w:r>
                </w:p>
              </w:tc>
              <w:tc>
                <w:tcPr>
                  <w:tcW w:w="966" w:type="dxa"/>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数量</w:t>
                  </w:r>
                </w:p>
              </w:tc>
              <w:tc>
                <w:tcPr>
                  <w:tcW w:w="1298" w:type="dxa"/>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单价</w:t>
                  </w:r>
                </w:p>
              </w:tc>
              <w:tc>
                <w:tcPr>
                  <w:tcW w:w="1298" w:type="dxa"/>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合计</w:t>
                  </w:r>
                </w:p>
              </w:tc>
              <w:tc>
                <w:tcPr>
                  <w:tcW w:w="1438" w:type="dxa"/>
                  <w:tcBorders>
                    <w:top w:val="single" w:sz="8" w:space="0" w:color="000000"/>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说明</w:t>
                  </w:r>
                </w:p>
              </w:tc>
            </w:tr>
            <w:tr w:rsidR="00446C04" w:rsidRPr="00446C04" w:rsidTr="00C26852">
              <w:trPr>
                <w:trHeight w:val="300"/>
              </w:trPr>
              <w:tc>
                <w:tcPr>
                  <w:tcW w:w="1037" w:type="dxa"/>
                  <w:vMerge/>
                  <w:tcBorders>
                    <w:top w:val="single" w:sz="8" w:space="0" w:color="000000"/>
                    <w:left w:val="single" w:sz="8" w:space="0" w:color="000000"/>
                    <w:bottom w:val="single" w:sz="4" w:space="0" w:color="000000"/>
                    <w:right w:val="single" w:sz="4" w:space="0" w:color="000000"/>
                  </w:tcBorders>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2047" w:type="dxa"/>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548" w:type="dxa"/>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548" w:type="dxa"/>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966" w:type="dxa"/>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1298" w:type="dxa"/>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1298" w:type="dxa"/>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c>
                <w:tcPr>
                  <w:tcW w:w="1438" w:type="dxa"/>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w:t>
                  </w:r>
                </w:p>
              </w:tc>
            </w:tr>
            <w:tr w:rsidR="00446C04" w:rsidRPr="00446C04" w:rsidTr="00C26852">
              <w:trPr>
                <w:trHeight w:val="360"/>
              </w:trPr>
              <w:tc>
                <w:tcPr>
                  <w:tcW w:w="1037" w:type="dxa"/>
                  <w:tcBorders>
                    <w:top w:val="nil"/>
                    <w:left w:val="single" w:sz="8" w:space="0" w:color="000000"/>
                    <w:bottom w:val="single" w:sz="4" w:space="0" w:color="000000"/>
                    <w:right w:val="single" w:sz="4" w:space="0" w:color="000000"/>
                  </w:tcBorders>
                  <w:shd w:val="clear" w:color="auto" w:fill="auto"/>
                  <w:noWrap/>
                  <w:vAlign w:val="bottom"/>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2047" w:type="dxa"/>
                  <w:tcBorders>
                    <w:top w:val="nil"/>
                    <w:left w:val="nil"/>
                    <w:bottom w:val="single" w:sz="4" w:space="0" w:color="000000"/>
                    <w:right w:val="single" w:sz="4" w:space="0" w:color="000000"/>
                  </w:tcBorders>
                  <w:shd w:val="clear" w:color="auto" w:fill="auto"/>
                  <w:vAlign w:val="bottom"/>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排灌设备</w:t>
                  </w:r>
                </w:p>
              </w:tc>
              <w:tc>
                <w:tcPr>
                  <w:tcW w:w="548" w:type="dxa"/>
                  <w:tcBorders>
                    <w:top w:val="nil"/>
                    <w:left w:val="nil"/>
                    <w:bottom w:val="single" w:sz="4" w:space="0" w:color="000000"/>
                    <w:right w:val="single" w:sz="4" w:space="0" w:color="000000"/>
                  </w:tcBorders>
                  <w:shd w:val="clear" w:color="auto" w:fill="auto"/>
                  <w:noWrap/>
                  <w:vAlign w:val="bottom"/>
                </w:tcPr>
                <w:p w:rsidR="00446C04" w:rsidRPr="00446C04" w:rsidRDefault="00446C04" w:rsidP="00446C04">
                  <w:pPr>
                    <w:widowControl/>
                    <w:jc w:val="center"/>
                    <w:rPr>
                      <w:rFonts w:ascii="宋体" w:eastAsia="宋体" w:hAnsi="宋体" w:cs="Arial"/>
                      <w:color w:val="000000"/>
                      <w:kern w:val="0"/>
                      <w:sz w:val="18"/>
                      <w:szCs w:val="18"/>
                    </w:rPr>
                  </w:pPr>
                </w:p>
              </w:tc>
              <w:tc>
                <w:tcPr>
                  <w:tcW w:w="548" w:type="dxa"/>
                  <w:tcBorders>
                    <w:top w:val="nil"/>
                    <w:left w:val="nil"/>
                    <w:bottom w:val="single" w:sz="4" w:space="0" w:color="000000"/>
                    <w:right w:val="single" w:sz="4" w:space="0" w:color="000000"/>
                  </w:tcBorders>
                  <w:shd w:val="clear" w:color="auto" w:fill="auto"/>
                  <w:noWrap/>
                  <w:vAlign w:val="bottom"/>
                </w:tcPr>
                <w:p w:rsidR="00446C04" w:rsidRPr="00446C04" w:rsidRDefault="00446C04" w:rsidP="00446C04">
                  <w:pPr>
                    <w:widowControl/>
                    <w:jc w:val="center"/>
                    <w:rPr>
                      <w:rFonts w:ascii="宋体" w:eastAsia="宋体" w:hAnsi="宋体" w:cs="Arial"/>
                      <w:color w:val="000000"/>
                      <w:kern w:val="0"/>
                      <w:sz w:val="18"/>
                      <w:szCs w:val="18"/>
                    </w:rPr>
                  </w:pPr>
                </w:p>
              </w:tc>
              <w:tc>
                <w:tcPr>
                  <w:tcW w:w="966" w:type="dxa"/>
                  <w:tcBorders>
                    <w:top w:val="nil"/>
                    <w:left w:val="nil"/>
                    <w:bottom w:val="single" w:sz="4" w:space="0" w:color="000000"/>
                    <w:right w:val="single" w:sz="4" w:space="0" w:color="000000"/>
                  </w:tcBorders>
                  <w:shd w:val="clear" w:color="auto" w:fill="auto"/>
                  <w:noWrap/>
                  <w:vAlign w:val="bottom"/>
                </w:tcPr>
                <w:p w:rsidR="00446C04" w:rsidRPr="00446C04" w:rsidRDefault="00446C04" w:rsidP="00446C04">
                  <w:pPr>
                    <w:widowControl/>
                    <w:jc w:val="center"/>
                    <w:rPr>
                      <w:rFonts w:ascii="宋体" w:eastAsia="宋体" w:hAnsi="宋体" w:cs="Arial"/>
                      <w:color w:val="000000"/>
                      <w:kern w:val="0"/>
                      <w:sz w:val="18"/>
                      <w:szCs w:val="18"/>
                    </w:rPr>
                  </w:pPr>
                </w:p>
              </w:tc>
              <w:tc>
                <w:tcPr>
                  <w:tcW w:w="1298" w:type="dxa"/>
                  <w:tcBorders>
                    <w:top w:val="nil"/>
                    <w:left w:val="nil"/>
                    <w:bottom w:val="single" w:sz="4" w:space="0" w:color="000000"/>
                    <w:right w:val="single" w:sz="4" w:space="0" w:color="000000"/>
                  </w:tcBorders>
                  <w:shd w:val="clear" w:color="auto" w:fill="auto"/>
                  <w:noWrap/>
                  <w:vAlign w:val="bottom"/>
                </w:tcPr>
                <w:p w:rsidR="00446C04" w:rsidRPr="00446C04" w:rsidRDefault="00446C04" w:rsidP="00446C04">
                  <w:pPr>
                    <w:widowControl/>
                    <w:jc w:val="center"/>
                    <w:rPr>
                      <w:rFonts w:ascii="宋体" w:eastAsia="宋体" w:hAnsi="宋体" w:cs="Arial"/>
                      <w:color w:val="000000"/>
                      <w:kern w:val="0"/>
                      <w:sz w:val="18"/>
                      <w:szCs w:val="18"/>
                    </w:rPr>
                  </w:pPr>
                </w:p>
              </w:tc>
              <w:tc>
                <w:tcPr>
                  <w:tcW w:w="1298" w:type="dxa"/>
                  <w:tcBorders>
                    <w:top w:val="nil"/>
                    <w:left w:val="nil"/>
                    <w:bottom w:val="single" w:sz="4" w:space="0" w:color="000000"/>
                    <w:right w:val="single" w:sz="4" w:space="0" w:color="000000"/>
                  </w:tcBorders>
                  <w:shd w:val="clear" w:color="auto" w:fill="auto"/>
                  <w:vAlign w:val="bottom"/>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3000.00</w:t>
                  </w:r>
                </w:p>
              </w:tc>
              <w:tc>
                <w:tcPr>
                  <w:tcW w:w="1438" w:type="dxa"/>
                  <w:tcBorders>
                    <w:top w:val="nil"/>
                    <w:left w:val="nil"/>
                    <w:bottom w:val="single" w:sz="4" w:space="0" w:color="000000"/>
                    <w:right w:val="single" w:sz="8" w:space="0" w:color="000000"/>
                  </w:tcBorders>
                  <w:shd w:val="clear" w:color="auto" w:fill="auto"/>
                  <w:noWrap/>
                  <w:vAlign w:val="bottom"/>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C26852">
              <w:trPr>
                <w:trHeight w:val="600"/>
              </w:trPr>
              <w:tc>
                <w:tcPr>
                  <w:tcW w:w="1037" w:type="dxa"/>
                  <w:tcBorders>
                    <w:top w:val="nil"/>
                    <w:left w:val="single" w:sz="8" w:space="0" w:color="000000"/>
                    <w:bottom w:val="single" w:sz="4" w:space="0" w:color="000000"/>
                    <w:right w:val="single" w:sz="4" w:space="0" w:color="000000"/>
                  </w:tcBorders>
                  <w:shd w:val="clear" w:color="auto" w:fill="auto"/>
                  <w:noWrap/>
                  <w:vAlign w:val="bottom"/>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2047" w:type="dxa"/>
                  <w:tcBorders>
                    <w:top w:val="nil"/>
                    <w:left w:val="nil"/>
                    <w:bottom w:val="single" w:sz="4" w:space="0" w:color="000000"/>
                    <w:right w:val="single" w:sz="4" w:space="0" w:color="000000"/>
                  </w:tcBorders>
                  <w:shd w:val="clear" w:color="auto" w:fill="auto"/>
                  <w:vAlign w:val="bottom"/>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井用潜水泵G150QJ60-</w:t>
                  </w:r>
                  <w:r w:rsidRPr="00446C04">
                    <w:rPr>
                      <w:rFonts w:ascii="宋体" w:eastAsia="宋体" w:hAnsi="宋体" w:cs="Arial" w:hint="eastAsia"/>
                      <w:color w:val="000000"/>
                      <w:kern w:val="0"/>
                      <w:sz w:val="18"/>
                      <w:szCs w:val="18"/>
                    </w:rPr>
                    <w:br/>
                    <w:t>50/5-7.5</w:t>
                  </w:r>
                </w:p>
              </w:tc>
              <w:tc>
                <w:tcPr>
                  <w:tcW w:w="548" w:type="dxa"/>
                  <w:tcBorders>
                    <w:top w:val="nil"/>
                    <w:left w:val="nil"/>
                    <w:bottom w:val="single" w:sz="4" w:space="0" w:color="000000"/>
                    <w:right w:val="single" w:sz="4" w:space="0" w:color="000000"/>
                  </w:tcBorders>
                  <w:shd w:val="clear" w:color="auto" w:fill="auto"/>
                  <w:noWrap/>
                  <w:vAlign w:val="bottom"/>
                </w:tcPr>
                <w:p w:rsidR="00446C04" w:rsidRPr="00446C04" w:rsidRDefault="00446C04" w:rsidP="00446C04">
                  <w:pPr>
                    <w:widowControl/>
                    <w:jc w:val="center"/>
                    <w:rPr>
                      <w:rFonts w:ascii="宋体" w:eastAsia="宋体" w:hAnsi="宋体" w:cs="Arial"/>
                      <w:color w:val="000000"/>
                      <w:kern w:val="0"/>
                      <w:sz w:val="18"/>
                      <w:szCs w:val="18"/>
                    </w:rPr>
                  </w:pPr>
                </w:p>
              </w:tc>
              <w:tc>
                <w:tcPr>
                  <w:tcW w:w="548" w:type="dxa"/>
                  <w:tcBorders>
                    <w:top w:val="nil"/>
                    <w:left w:val="nil"/>
                    <w:bottom w:val="single" w:sz="4" w:space="0" w:color="000000"/>
                    <w:right w:val="single" w:sz="4" w:space="0" w:color="000000"/>
                  </w:tcBorders>
                  <w:shd w:val="clear" w:color="auto" w:fill="auto"/>
                  <w:noWrap/>
                  <w:vAlign w:val="bottom"/>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台</w:t>
                  </w:r>
                </w:p>
              </w:tc>
              <w:tc>
                <w:tcPr>
                  <w:tcW w:w="966" w:type="dxa"/>
                  <w:tcBorders>
                    <w:top w:val="nil"/>
                    <w:left w:val="nil"/>
                    <w:bottom w:val="single" w:sz="4" w:space="0" w:color="000000"/>
                    <w:right w:val="single" w:sz="4" w:space="0" w:color="000000"/>
                  </w:tcBorders>
                  <w:shd w:val="clear" w:color="auto" w:fill="auto"/>
                  <w:vAlign w:val="bottom"/>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1.00</w:t>
                  </w:r>
                </w:p>
              </w:tc>
              <w:tc>
                <w:tcPr>
                  <w:tcW w:w="1298" w:type="dxa"/>
                  <w:tcBorders>
                    <w:top w:val="nil"/>
                    <w:left w:val="nil"/>
                    <w:bottom w:val="single" w:sz="4" w:space="0" w:color="000000"/>
                    <w:right w:val="single" w:sz="4" w:space="0" w:color="000000"/>
                  </w:tcBorders>
                  <w:shd w:val="clear" w:color="auto" w:fill="auto"/>
                  <w:vAlign w:val="bottom"/>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3000.00</w:t>
                  </w:r>
                </w:p>
              </w:tc>
              <w:tc>
                <w:tcPr>
                  <w:tcW w:w="1298" w:type="dxa"/>
                  <w:tcBorders>
                    <w:top w:val="nil"/>
                    <w:left w:val="nil"/>
                    <w:bottom w:val="single" w:sz="4" w:space="0" w:color="000000"/>
                    <w:right w:val="single" w:sz="4" w:space="0" w:color="000000"/>
                  </w:tcBorders>
                  <w:shd w:val="clear" w:color="auto" w:fill="auto"/>
                  <w:vAlign w:val="bottom"/>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3000.00</w:t>
                  </w:r>
                </w:p>
              </w:tc>
              <w:tc>
                <w:tcPr>
                  <w:tcW w:w="1438" w:type="dxa"/>
                  <w:tcBorders>
                    <w:top w:val="nil"/>
                    <w:left w:val="nil"/>
                    <w:bottom w:val="single" w:sz="4" w:space="0" w:color="000000"/>
                    <w:right w:val="single" w:sz="8" w:space="0" w:color="000000"/>
                  </w:tcBorders>
                  <w:shd w:val="clear" w:color="auto" w:fill="auto"/>
                  <w:noWrap/>
                  <w:vAlign w:val="bottom"/>
                </w:tcPr>
                <w:p w:rsidR="00446C04" w:rsidRPr="00446C04" w:rsidRDefault="00446C04" w:rsidP="00446C04">
                  <w:pPr>
                    <w:widowControl/>
                    <w:jc w:val="center"/>
                    <w:rPr>
                      <w:rFonts w:ascii="宋体" w:eastAsia="宋体" w:hAnsi="宋体" w:cs="Arial"/>
                      <w:color w:val="000000"/>
                      <w:kern w:val="0"/>
                      <w:sz w:val="18"/>
                      <w:szCs w:val="18"/>
                    </w:rPr>
                  </w:pPr>
                </w:p>
              </w:tc>
            </w:tr>
          </w:tbl>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gridAfter w:val="1"/>
          <w:wAfter w:w="136" w:type="pct"/>
          <w:trHeight w:val="20"/>
        </w:trPr>
        <w:tc>
          <w:tcPr>
            <w:tcW w:w="1298"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b/>
                <w:bCs/>
                <w:color w:val="000000"/>
                <w:kern w:val="0"/>
                <w:sz w:val="18"/>
                <w:szCs w:val="18"/>
              </w:rPr>
            </w:pPr>
            <w:r w:rsidRPr="00446C04">
              <w:rPr>
                <w:rFonts w:ascii="宋体" w:eastAsia="宋体" w:hAnsi="宋体" w:cs="Arial" w:hint="eastAsia"/>
                <w:b/>
                <w:bCs/>
                <w:color w:val="000000"/>
                <w:kern w:val="0"/>
                <w:sz w:val="18"/>
                <w:szCs w:val="18"/>
              </w:rPr>
              <w:lastRenderedPageBreak/>
              <w:t>表5</w:t>
            </w:r>
          </w:p>
        </w:tc>
        <w:tc>
          <w:tcPr>
            <w:tcW w:w="644"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1654" w:type="pct"/>
            <w:gridSpan w:val="7"/>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552"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717"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gridAfter w:val="1"/>
          <w:wAfter w:w="136" w:type="pct"/>
          <w:trHeight w:val="20"/>
        </w:trPr>
        <w:tc>
          <w:tcPr>
            <w:tcW w:w="4864" w:type="pct"/>
            <w:gridSpan w:val="19"/>
            <w:tcBorders>
              <w:top w:val="nil"/>
              <w:left w:val="nil"/>
              <w:bottom w:val="nil"/>
              <w:right w:val="nil"/>
            </w:tcBorders>
            <w:shd w:val="clear" w:color="auto" w:fill="auto"/>
            <w:noWrap/>
            <w:vAlign w:val="center"/>
          </w:tcPr>
          <w:p w:rsidR="00446C04" w:rsidRPr="00446C04" w:rsidRDefault="00446C04" w:rsidP="00446C04">
            <w:pPr>
              <w:widowControl/>
              <w:jc w:val="center"/>
              <w:rPr>
                <w:rFonts w:ascii="黑体" w:eastAsia="黑体" w:hAnsi="黑体" w:cs="Arial"/>
                <w:color w:val="000000"/>
                <w:kern w:val="0"/>
                <w:sz w:val="32"/>
                <w:szCs w:val="32"/>
              </w:rPr>
            </w:pPr>
            <w:r w:rsidRPr="00446C04">
              <w:rPr>
                <w:rFonts w:ascii="黑体" w:eastAsia="黑体" w:hAnsi="黑体" w:cs="Arial" w:hint="eastAsia"/>
                <w:color w:val="000000"/>
                <w:kern w:val="0"/>
                <w:sz w:val="32"/>
                <w:szCs w:val="32"/>
              </w:rPr>
              <w:t>其他费用预算表</w:t>
            </w:r>
          </w:p>
        </w:tc>
      </w:tr>
      <w:tr w:rsidR="00446C04" w:rsidRPr="00446C04" w:rsidTr="00446C04">
        <w:trPr>
          <w:gridAfter w:val="1"/>
          <w:wAfter w:w="136" w:type="pct"/>
          <w:trHeight w:val="20"/>
        </w:trPr>
        <w:tc>
          <w:tcPr>
            <w:tcW w:w="4147" w:type="pct"/>
            <w:gridSpan w:val="15"/>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项目名称:新干县七琴镇钱塘村土地开发项目</w:t>
            </w:r>
          </w:p>
        </w:tc>
        <w:tc>
          <w:tcPr>
            <w:tcW w:w="717"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金额单位:万元</w:t>
            </w:r>
          </w:p>
        </w:tc>
      </w:tr>
      <w:tr w:rsidR="00446C04" w:rsidRPr="00446C04" w:rsidTr="00446C04">
        <w:trPr>
          <w:gridAfter w:val="1"/>
          <w:wAfter w:w="136" w:type="pct"/>
          <w:trHeight w:val="20"/>
        </w:trPr>
        <w:tc>
          <w:tcPr>
            <w:tcW w:w="1298" w:type="pct"/>
            <w:gridSpan w:val="3"/>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序号</w:t>
            </w:r>
          </w:p>
        </w:tc>
        <w:tc>
          <w:tcPr>
            <w:tcW w:w="644"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费用名称</w:t>
            </w:r>
          </w:p>
        </w:tc>
        <w:tc>
          <w:tcPr>
            <w:tcW w:w="1654" w:type="pct"/>
            <w:gridSpan w:val="7"/>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计算式</w:t>
            </w:r>
          </w:p>
        </w:tc>
        <w:tc>
          <w:tcPr>
            <w:tcW w:w="552"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预算金额</w:t>
            </w:r>
          </w:p>
        </w:tc>
        <w:tc>
          <w:tcPr>
            <w:tcW w:w="717" w:type="pct"/>
            <w:gridSpan w:val="4"/>
            <w:tcBorders>
              <w:top w:val="single" w:sz="8" w:space="0" w:color="000000"/>
              <w:left w:val="nil"/>
              <w:bottom w:val="single" w:sz="4" w:space="0" w:color="000000"/>
              <w:right w:val="single" w:sz="8" w:space="0" w:color="000000"/>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各项费用占其他</w:t>
            </w:r>
            <w:r w:rsidRPr="00446C04">
              <w:rPr>
                <w:rFonts w:ascii="宋体" w:eastAsia="宋体" w:hAnsi="宋体" w:cs="Arial" w:hint="eastAsia"/>
                <w:color w:val="000000"/>
                <w:kern w:val="0"/>
                <w:sz w:val="18"/>
                <w:szCs w:val="18"/>
              </w:rPr>
              <w:br/>
              <w:t>费用的比例(%)</w:t>
            </w:r>
          </w:p>
        </w:tc>
      </w:tr>
      <w:tr w:rsidR="00446C04" w:rsidRPr="00446C04" w:rsidTr="00446C04">
        <w:trPr>
          <w:gridAfter w:val="1"/>
          <w:wAfter w:w="136" w:type="pct"/>
          <w:trHeight w:val="20"/>
        </w:trPr>
        <w:tc>
          <w:tcPr>
            <w:tcW w:w="1298" w:type="pct"/>
            <w:gridSpan w:val="3"/>
            <w:vMerge/>
            <w:tcBorders>
              <w:top w:val="single" w:sz="8" w:space="0" w:color="000000"/>
              <w:left w:val="single" w:sz="8" w:space="0" w:color="000000"/>
              <w:bottom w:val="single" w:sz="4" w:space="0" w:color="auto"/>
              <w:right w:val="single" w:sz="4" w:space="0" w:color="000000"/>
            </w:tcBorders>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644" w:type="pct"/>
            <w:gridSpan w:val="2"/>
            <w:tcBorders>
              <w:top w:val="nil"/>
              <w:left w:val="nil"/>
              <w:bottom w:val="single" w:sz="4" w:space="0" w:color="auto"/>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1654" w:type="pct"/>
            <w:gridSpan w:val="7"/>
            <w:tcBorders>
              <w:top w:val="nil"/>
              <w:left w:val="nil"/>
              <w:bottom w:val="single" w:sz="4" w:space="0" w:color="auto"/>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552" w:type="pct"/>
            <w:gridSpan w:val="3"/>
            <w:tcBorders>
              <w:top w:val="nil"/>
              <w:left w:val="nil"/>
              <w:bottom w:val="single" w:sz="4" w:space="0" w:color="auto"/>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717" w:type="pct"/>
            <w:gridSpan w:val="4"/>
            <w:tcBorders>
              <w:top w:val="nil"/>
              <w:left w:val="nil"/>
              <w:bottom w:val="single" w:sz="4" w:space="0" w:color="auto"/>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r>
      <w:tr w:rsidR="00446C04" w:rsidRPr="00446C04" w:rsidTr="00446C04">
        <w:trPr>
          <w:gridAfter w:val="1"/>
          <w:wAfter w:w="136" w:type="pct"/>
          <w:trHeight w:val="20"/>
        </w:trPr>
        <w:tc>
          <w:tcPr>
            <w:tcW w:w="1941"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总计</w:t>
            </w:r>
          </w:p>
        </w:tc>
        <w:tc>
          <w:tcPr>
            <w:tcW w:w="1654" w:type="pct"/>
            <w:gridSpan w:val="7"/>
            <w:tcBorders>
              <w:top w:val="single" w:sz="4" w:space="0" w:color="auto"/>
              <w:left w:val="single" w:sz="4" w:space="0" w:color="auto"/>
              <w:bottom w:val="single" w:sz="4" w:space="0" w:color="auto"/>
              <w:right w:val="single" w:sz="4" w:space="0" w:color="auto"/>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552"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717"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p>
        </w:tc>
      </w:tr>
      <w:tr w:rsidR="00446C04" w:rsidRPr="00446C04" w:rsidTr="00446C04">
        <w:trPr>
          <w:gridAfter w:val="2"/>
          <w:wAfter w:w="146" w:type="pct"/>
          <w:trHeight w:val="20"/>
        </w:trPr>
        <w:tc>
          <w:tcPr>
            <w:tcW w:w="414" w:type="pct"/>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b/>
                <w:bCs/>
                <w:color w:val="000000"/>
                <w:kern w:val="0"/>
                <w:sz w:val="18"/>
                <w:szCs w:val="18"/>
              </w:rPr>
            </w:pPr>
            <w:r w:rsidRPr="00446C04">
              <w:rPr>
                <w:rFonts w:ascii="宋体" w:eastAsia="宋体" w:hAnsi="宋体" w:cs="Arial" w:hint="eastAsia"/>
                <w:b/>
                <w:bCs/>
                <w:color w:val="000000"/>
                <w:kern w:val="0"/>
                <w:sz w:val="18"/>
                <w:szCs w:val="18"/>
              </w:rPr>
              <w:t>表6</w:t>
            </w:r>
          </w:p>
        </w:tc>
        <w:tc>
          <w:tcPr>
            <w:tcW w:w="1679" w:type="pct"/>
            <w:gridSpan w:val="5"/>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460" w:type="pct"/>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460"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460" w:type="pct"/>
            <w:gridSpan w:val="2"/>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460"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460" w:type="pct"/>
            <w:gridSpan w:val="3"/>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c>
          <w:tcPr>
            <w:tcW w:w="460" w:type="pct"/>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20"/>
                <w:szCs w:val="20"/>
              </w:rPr>
            </w:pPr>
          </w:p>
        </w:tc>
      </w:tr>
      <w:tr w:rsidR="00446C04" w:rsidRPr="00446C04" w:rsidTr="00446C04">
        <w:trPr>
          <w:gridAfter w:val="2"/>
          <w:wAfter w:w="146" w:type="pct"/>
          <w:trHeight w:val="20"/>
        </w:trPr>
        <w:tc>
          <w:tcPr>
            <w:tcW w:w="4854" w:type="pct"/>
            <w:gridSpan w:val="18"/>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b/>
                <w:bCs/>
                <w:color w:val="000000"/>
                <w:kern w:val="0"/>
                <w:sz w:val="28"/>
                <w:szCs w:val="28"/>
              </w:rPr>
            </w:pPr>
            <w:r w:rsidRPr="00446C04">
              <w:rPr>
                <w:rFonts w:ascii="宋体" w:eastAsia="宋体" w:hAnsi="宋体" w:cs="Arial" w:hint="eastAsia"/>
                <w:b/>
                <w:bCs/>
                <w:color w:val="000000"/>
                <w:kern w:val="0"/>
                <w:sz w:val="28"/>
                <w:szCs w:val="28"/>
              </w:rPr>
              <w:t>不可预见费预算表</w:t>
            </w:r>
          </w:p>
        </w:tc>
      </w:tr>
      <w:tr w:rsidR="00446C04" w:rsidRPr="00446C04" w:rsidTr="00446C04">
        <w:trPr>
          <w:gridAfter w:val="2"/>
          <w:wAfter w:w="146" w:type="pct"/>
          <w:trHeight w:val="20"/>
        </w:trPr>
        <w:tc>
          <w:tcPr>
            <w:tcW w:w="3934" w:type="pct"/>
            <w:gridSpan w:val="1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项目名称:新干县七琴镇钱塘村土地开发项目</w:t>
            </w:r>
          </w:p>
        </w:tc>
        <w:tc>
          <w:tcPr>
            <w:tcW w:w="920" w:type="pct"/>
            <w:gridSpan w:val="4"/>
            <w:tcBorders>
              <w:top w:val="nil"/>
              <w:left w:val="nil"/>
              <w:bottom w:val="nil"/>
              <w:right w:val="nil"/>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金额单位:万元</w:t>
            </w:r>
          </w:p>
        </w:tc>
      </w:tr>
      <w:tr w:rsidR="00446C04" w:rsidRPr="00446C04" w:rsidTr="00446C04">
        <w:trPr>
          <w:gridAfter w:val="2"/>
          <w:wAfter w:w="146" w:type="pct"/>
          <w:trHeight w:val="20"/>
        </w:trPr>
        <w:tc>
          <w:tcPr>
            <w:tcW w:w="414" w:type="pct"/>
            <w:vMerge w:val="restart"/>
            <w:tcBorders>
              <w:top w:val="single" w:sz="8" w:space="0" w:color="000000"/>
              <w:left w:val="single" w:sz="8" w:space="0" w:color="000000"/>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序号</w:t>
            </w:r>
          </w:p>
        </w:tc>
        <w:tc>
          <w:tcPr>
            <w:tcW w:w="1679" w:type="pct"/>
            <w:gridSpan w:val="5"/>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费用名称</w:t>
            </w:r>
          </w:p>
        </w:tc>
        <w:tc>
          <w:tcPr>
            <w:tcW w:w="460" w:type="pct"/>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工程施工费</w:t>
            </w:r>
          </w:p>
        </w:tc>
        <w:tc>
          <w:tcPr>
            <w:tcW w:w="460"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设备购置费</w:t>
            </w:r>
          </w:p>
        </w:tc>
        <w:tc>
          <w:tcPr>
            <w:tcW w:w="460" w:type="pct"/>
            <w:gridSpan w:val="2"/>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其他费用</w:t>
            </w:r>
          </w:p>
        </w:tc>
        <w:tc>
          <w:tcPr>
            <w:tcW w:w="460"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小计</w:t>
            </w:r>
          </w:p>
        </w:tc>
        <w:tc>
          <w:tcPr>
            <w:tcW w:w="460" w:type="pct"/>
            <w:gridSpan w:val="3"/>
            <w:tcBorders>
              <w:top w:val="single" w:sz="8" w:space="0" w:color="000000"/>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费率(%)</w:t>
            </w:r>
          </w:p>
        </w:tc>
        <w:tc>
          <w:tcPr>
            <w:tcW w:w="460" w:type="pct"/>
            <w:tcBorders>
              <w:top w:val="single" w:sz="8" w:space="0" w:color="000000"/>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合计</w:t>
            </w:r>
          </w:p>
        </w:tc>
      </w:tr>
      <w:tr w:rsidR="00446C04" w:rsidRPr="00446C04" w:rsidTr="00446C04">
        <w:trPr>
          <w:gridAfter w:val="2"/>
          <w:wAfter w:w="146" w:type="pct"/>
          <w:trHeight w:val="20"/>
        </w:trPr>
        <w:tc>
          <w:tcPr>
            <w:tcW w:w="414" w:type="pct"/>
            <w:vMerge/>
            <w:tcBorders>
              <w:top w:val="single" w:sz="8" w:space="0" w:color="000000"/>
              <w:left w:val="single" w:sz="8" w:space="0" w:color="000000"/>
              <w:bottom w:val="single" w:sz="4" w:space="0" w:color="000000"/>
              <w:right w:val="single" w:sz="4" w:space="0" w:color="000000"/>
            </w:tcBorders>
            <w:vAlign w:val="center"/>
          </w:tcPr>
          <w:p w:rsidR="00446C04" w:rsidRPr="00446C04" w:rsidRDefault="00446C04" w:rsidP="00446C04">
            <w:pPr>
              <w:widowControl/>
              <w:jc w:val="center"/>
              <w:rPr>
                <w:rFonts w:ascii="宋体" w:eastAsia="宋体" w:hAnsi="宋体" w:cs="Arial"/>
                <w:color w:val="000000"/>
                <w:kern w:val="0"/>
                <w:sz w:val="18"/>
                <w:szCs w:val="18"/>
              </w:rPr>
            </w:pPr>
          </w:p>
        </w:tc>
        <w:tc>
          <w:tcPr>
            <w:tcW w:w="1679" w:type="pct"/>
            <w:gridSpan w:val="5"/>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(1)</w:t>
            </w:r>
          </w:p>
        </w:tc>
        <w:tc>
          <w:tcPr>
            <w:tcW w:w="460" w:type="pct"/>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(2)</w:t>
            </w:r>
          </w:p>
        </w:tc>
        <w:tc>
          <w:tcPr>
            <w:tcW w:w="460"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(3)</w:t>
            </w:r>
          </w:p>
        </w:tc>
        <w:tc>
          <w:tcPr>
            <w:tcW w:w="460" w:type="pct"/>
            <w:gridSpan w:val="2"/>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(4)</w:t>
            </w:r>
          </w:p>
        </w:tc>
        <w:tc>
          <w:tcPr>
            <w:tcW w:w="460"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(5)</w:t>
            </w:r>
          </w:p>
        </w:tc>
        <w:tc>
          <w:tcPr>
            <w:tcW w:w="460" w:type="pct"/>
            <w:gridSpan w:val="3"/>
            <w:tcBorders>
              <w:top w:val="nil"/>
              <w:left w:val="nil"/>
              <w:bottom w:val="single" w:sz="4" w:space="0" w:color="000000"/>
              <w:right w:val="single" w:sz="4"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(6)</w:t>
            </w:r>
          </w:p>
        </w:tc>
        <w:tc>
          <w:tcPr>
            <w:tcW w:w="460" w:type="pct"/>
            <w:tcBorders>
              <w:top w:val="nil"/>
              <w:left w:val="nil"/>
              <w:bottom w:val="single" w:sz="4" w:space="0" w:color="000000"/>
              <w:right w:val="single" w:sz="8" w:space="0" w:color="000000"/>
            </w:tcBorders>
            <w:shd w:val="clear" w:color="auto" w:fill="auto"/>
            <w:noWrap/>
            <w:vAlign w:val="center"/>
          </w:tcPr>
          <w:p w:rsidR="00446C04" w:rsidRPr="00446C04" w:rsidRDefault="00446C04" w:rsidP="00446C04">
            <w:pPr>
              <w:widowControl/>
              <w:jc w:val="center"/>
              <w:rPr>
                <w:rFonts w:ascii="宋体" w:eastAsia="宋体" w:hAnsi="宋体" w:cs="Arial"/>
                <w:color w:val="000000"/>
                <w:kern w:val="0"/>
                <w:sz w:val="18"/>
                <w:szCs w:val="18"/>
              </w:rPr>
            </w:pPr>
            <w:r w:rsidRPr="00446C04">
              <w:rPr>
                <w:rFonts w:ascii="宋体" w:eastAsia="宋体" w:hAnsi="宋体" w:cs="Arial" w:hint="eastAsia"/>
                <w:color w:val="000000"/>
                <w:kern w:val="0"/>
                <w:sz w:val="18"/>
                <w:szCs w:val="18"/>
              </w:rPr>
              <w:t>(7)</w:t>
            </w:r>
          </w:p>
        </w:tc>
      </w:tr>
      <w:tr w:rsidR="00446C04" w:rsidRPr="00446C04" w:rsidTr="00446C04">
        <w:trPr>
          <w:gridAfter w:val="2"/>
          <w:wAfter w:w="146" w:type="pct"/>
          <w:trHeight w:val="20"/>
        </w:trPr>
        <w:tc>
          <w:tcPr>
            <w:tcW w:w="4854" w:type="pct"/>
            <w:gridSpan w:val="18"/>
            <w:tcBorders>
              <w:top w:val="single" w:sz="8" w:space="0" w:color="000000"/>
              <w:left w:val="nil"/>
              <w:bottom w:val="nil"/>
              <w:right w:val="nil"/>
            </w:tcBorders>
            <w:shd w:val="clear" w:color="auto" w:fill="auto"/>
            <w:vAlign w:val="center"/>
          </w:tcPr>
          <w:p w:rsidR="00446C04" w:rsidRPr="00446C04" w:rsidRDefault="00446C04" w:rsidP="00446C04">
            <w:pPr>
              <w:widowControl/>
              <w:jc w:val="center"/>
              <w:rPr>
                <w:rFonts w:ascii="宋体" w:eastAsia="宋体" w:hAnsi="宋体" w:cs="Arial"/>
                <w:color w:val="000000"/>
                <w:kern w:val="0"/>
                <w:sz w:val="18"/>
                <w:szCs w:val="18"/>
              </w:rPr>
            </w:pPr>
          </w:p>
        </w:tc>
      </w:tr>
    </w:tbl>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bCs/>
          <w:snapToGrid w:val="0"/>
          <w:kern w:val="0"/>
          <w:sz w:val="24"/>
          <w:szCs w:val="24"/>
        </w:rPr>
        <w:t>(</w:t>
      </w:r>
      <w:r w:rsidRPr="00446C04">
        <w:rPr>
          <w:rFonts w:ascii="宋体" w:eastAsia="宋体" w:hAnsi="宋体" w:cs="Arial" w:hint="eastAsia"/>
          <w:bCs/>
          <w:snapToGrid w:val="0"/>
          <w:kern w:val="0"/>
          <w:sz w:val="24"/>
          <w:szCs w:val="24"/>
        </w:rPr>
        <w:t>2</w:t>
      </w:r>
      <w:r w:rsidRPr="00446C04">
        <w:rPr>
          <w:rFonts w:ascii="宋体" w:eastAsia="宋体" w:hAnsi="宋体" w:cs="Arial"/>
          <w:bCs/>
          <w:snapToGrid w:val="0"/>
          <w:kern w:val="0"/>
          <w:sz w:val="24"/>
          <w:szCs w:val="24"/>
        </w:rPr>
        <w:t xml:space="preserve">) </w:t>
      </w:r>
      <w:r w:rsidRPr="00446C04">
        <w:rPr>
          <w:rFonts w:ascii="宋体" w:eastAsia="宋体" w:hAnsi="宋体" w:cs="Arial" w:hint="eastAsia"/>
          <w:bCs/>
          <w:snapToGrid w:val="0"/>
          <w:kern w:val="0"/>
          <w:sz w:val="24"/>
          <w:szCs w:val="24"/>
        </w:rPr>
        <w:t>工程要求</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bCs/>
          <w:snapToGrid w:val="0"/>
          <w:kern w:val="0"/>
          <w:sz w:val="24"/>
          <w:szCs w:val="24"/>
        </w:rPr>
        <w:t>(</w:t>
      </w:r>
      <w:r w:rsidRPr="00446C04">
        <w:rPr>
          <w:rFonts w:ascii="宋体" w:eastAsia="宋体" w:hAnsi="宋体" w:cs="Arial" w:hint="eastAsia"/>
          <w:bCs/>
          <w:snapToGrid w:val="0"/>
          <w:kern w:val="0"/>
          <w:sz w:val="24"/>
          <w:szCs w:val="24"/>
        </w:rPr>
        <w:t>2.</w:t>
      </w:r>
      <w:r w:rsidRPr="00446C04">
        <w:rPr>
          <w:rFonts w:ascii="宋体" w:eastAsia="宋体" w:hAnsi="宋体" w:cs="Arial"/>
          <w:bCs/>
          <w:snapToGrid w:val="0"/>
          <w:kern w:val="0"/>
          <w:sz w:val="24"/>
          <w:szCs w:val="24"/>
        </w:rPr>
        <w:t>1)</w:t>
      </w:r>
      <w:r w:rsidRPr="00446C04">
        <w:rPr>
          <w:rFonts w:ascii="宋体" w:eastAsia="宋体" w:hAnsi="宋体" w:cs="Arial" w:hint="eastAsia"/>
          <w:bCs/>
          <w:snapToGrid w:val="0"/>
          <w:kern w:val="0"/>
          <w:sz w:val="24"/>
          <w:szCs w:val="24"/>
        </w:rPr>
        <w:t>磋商文件的分部分项采购清单单项描述若与图纸不一致的，以采购清单单项名称描述为准。</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bCs/>
          <w:snapToGrid w:val="0"/>
          <w:kern w:val="0"/>
          <w:sz w:val="24"/>
          <w:szCs w:val="24"/>
        </w:rPr>
        <w:t>(</w:t>
      </w:r>
      <w:r w:rsidRPr="00446C04">
        <w:rPr>
          <w:rFonts w:ascii="宋体" w:eastAsia="宋体" w:hAnsi="宋体" w:cs="Arial" w:hint="eastAsia"/>
          <w:bCs/>
          <w:snapToGrid w:val="0"/>
          <w:kern w:val="0"/>
          <w:sz w:val="24"/>
          <w:szCs w:val="24"/>
        </w:rPr>
        <w:t>2.</w:t>
      </w:r>
      <w:r w:rsidRPr="00446C04">
        <w:rPr>
          <w:rFonts w:ascii="宋体" w:eastAsia="宋体" w:hAnsi="宋体" w:cs="Arial"/>
          <w:bCs/>
          <w:snapToGrid w:val="0"/>
          <w:kern w:val="0"/>
          <w:sz w:val="24"/>
          <w:szCs w:val="24"/>
        </w:rPr>
        <w:t>2)</w:t>
      </w:r>
      <w:r w:rsidRPr="00446C04">
        <w:rPr>
          <w:rFonts w:ascii="宋体" w:eastAsia="宋体" w:hAnsi="宋体" w:cs="Arial" w:hint="eastAsia"/>
          <w:bCs/>
          <w:snapToGrid w:val="0"/>
          <w:kern w:val="0"/>
          <w:sz w:val="24"/>
          <w:szCs w:val="24"/>
        </w:rPr>
        <w:t>磋商文件的技术要求必须完全响应，否则视为无效响应。</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bCs/>
          <w:snapToGrid w:val="0"/>
          <w:kern w:val="0"/>
          <w:sz w:val="24"/>
          <w:szCs w:val="24"/>
        </w:rPr>
        <w:t>(</w:t>
      </w:r>
      <w:r w:rsidRPr="00446C04">
        <w:rPr>
          <w:rFonts w:ascii="宋体" w:eastAsia="宋体" w:hAnsi="宋体" w:cs="Arial" w:hint="eastAsia"/>
          <w:bCs/>
          <w:snapToGrid w:val="0"/>
          <w:kern w:val="0"/>
          <w:sz w:val="24"/>
          <w:szCs w:val="24"/>
        </w:rPr>
        <w:t>2.</w:t>
      </w:r>
      <w:r w:rsidRPr="00446C04">
        <w:rPr>
          <w:rFonts w:ascii="宋体" w:eastAsia="宋体" w:hAnsi="宋体" w:cs="Arial"/>
          <w:bCs/>
          <w:snapToGrid w:val="0"/>
          <w:kern w:val="0"/>
          <w:sz w:val="24"/>
          <w:szCs w:val="24"/>
        </w:rPr>
        <w:t>3)</w:t>
      </w:r>
      <w:r w:rsidRPr="00446C04">
        <w:rPr>
          <w:rFonts w:ascii="宋体" w:eastAsia="宋体" w:hAnsi="宋体" w:cs="Arial" w:hint="eastAsia"/>
          <w:bCs/>
          <w:snapToGrid w:val="0"/>
          <w:kern w:val="0"/>
          <w:sz w:val="24"/>
          <w:szCs w:val="24"/>
        </w:rPr>
        <w:t>本项目未经采购人同意不允许分包，否则采购人有权没收履约保证金，情节严重的将终止合同。</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bCs/>
          <w:snapToGrid w:val="0"/>
          <w:kern w:val="0"/>
          <w:sz w:val="24"/>
          <w:szCs w:val="24"/>
        </w:rPr>
        <w:t>(</w:t>
      </w:r>
      <w:r w:rsidRPr="00446C04">
        <w:rPr>
          <w:rFonts w:ascii="宋体" w:eastAsia="宋体" w:hAnsi="宋体" w:cs="Arial" w:hint="eastAsia"/>
          <w:bCs/>
          <w:snapToGrid w:val="0"/>
          <w:kern w:val="0"/>
          <w:sz w:val="24"/>
          <w:szCs w:val="24"/>
        </w:rPr>
        <w:t>3</w:t>
      </w:r>
      <w:r w:rsidRPr="00446C04">
        <w:rPr>
          <w:rFonts w:ascii="宋体" w:eastAsia="宋体" w:hAnsi="宋体" w:cs="Arial"/>
          <w:bCs/>
          <w:snapToGrid w:val="0"/>
          <w:kern w:val="0"/>
          <w:sz w:val="24"/>
          <w:szCs w:val="24"/>
        </w:rPr>
        <w:t xml:space="preserve">) </w:t>
      </w:r>
      <w:r w:rsidRPr="00446C04">
        <w:rPr>
          <w:rFonts w:ascii="宋体" w:eastAsia="宋体" w:hAnsi="宋体" w:cs="Arial" w:hint="eastAsia"/>
          <w:bCs/>
          <w:snapToGrid w:val="0"/>
          <w:kern w:val="0"/>
          <w:sz w:val="24"/>
          <w:szCs w:val="24"/>
        </w:rPr>
        <w:t>质量标准</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hint="eastAsia"/>
          <w:bCs/>
          <w:snapToGrid w:val="0"/>
          <w:kern w:val="0"/>
          <w:sz w:val="24"/>
          <w:szCs w:val="24"/>
        </w:rPr>
        <w:t>本工程的工程质量必须达到国家施工验收规范合格标准。如工程质量达不到约定合格条件的部分，一经发现，供应商无条件限期返工，直至达到合同约定条件，</w:t>
      </w:r>
      <w:r w:rsidRPr="00446C04">
        <w:rPr>
          <w:rFonts w:ascii="宋体" w:eastAsia="宋体" w:hAnsi="宋体" w:cs="Arial" w:hint="eastAsia"/>
          <w:bCs/>
          <w:snapToGrid w:val="0"/>
          <w:kern w:val="0"/>
          <w:sz w:val="24"/>
          <w:szCs w:val="24"/>
        </w:rPr>
        <w:lastRenderedPageBreak/>
        <w:t>并由供应商承担返工费用。返工费后仍达不到约定条件，采购人有权拒付工程款并终止合同，所造成的工程直接与间接损失由供应商承担。</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bCs/>
          <w:snapToGrid w:val="0"/>
          <w:kern w:val="0"/>
          <w:sz w:val="24"/>
          <w:szCs w:val="24"/>
        </w:rPr>
        <w:t>(</w:t>
      </w:r>
      <w:r w:rsidRPr="00446C04">
        <w:rPr>
          <w:rFonts w:ascii="宋体" w:eastAsia="宋体" w:hAnsi="宋体" w:cs="Arial" w:hint="eastAsia"/>
          <w:bCs/>
          <w:snapToGrid w:val="0"/>
          <w:kern w:val="0"/>
          <w:sz w:val="24"/>
          <w:szCs w:val="24"/>
        </w:rPr>
        <w:t>4</w:t>
      </w:r>
      <w:r w:rsidRPr="00446C04">
        <w:rPr>
          <w:rFonts w:ascii="宋体" w:eastAsia="宋体" w:hAnsi="宋体" w:cs="Arial"/>
          <w:bCs/>
          <w:snapToGrid w:val="0"/>
          <w:kern w:val="0"/>
          <w:sz w:val="24"/>
          <w:szCs w:val="24"/>
        </w:rPr>
        <w:t xml:space="preserve">) </w:t>
      </w:r>
      <w:r w:rsidRPr="00446C04">
        <w:rPr>
          <w:rFonts w:ascii="宋体" w:eastAsia="宋体" w:hAnsi="宋体" w:cs="Arial" w:hint="eastAsia"/>
          <w:bCs/>
          <w:snapToGrid w:val="0"/>
          <w:kern w:val="0"/>
          <w:sz w:val="24"/>
          <w:szCs w:val="24"/>
        </w:rPr>
        <w:t>工程安全要求</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hint="eastAsia"/>
          <w:bCs/>
          <w:snapToGrid w:val="0"/>
          <w:kern w:val="0"/>
          <w:sz w:val="24"/>
          <w:szCs w:val="24"/>
        </w:rPr>
        <w:t>（4.</w:t>
      </w:r>
      <w:r w:rsidRPr="00446C04">
        <w:rPr>
          <w:rFonts w:ascii="宋体" w:eastAsia="宋体" w:hAnsi="宋体" w:cs="Arial"/>
          <w:bCs/>
          <w:snapToGrid w:val="0"/>
          <w:kern w:val="0"/>
          <w:sz w:val="24"/>
          <w:szCs w:val="24"/>
        </w:rPr>
        <w:t>1</w:t>
      </w:r>
      <w:r w:rsidRPr="00446C04">
        <w:rPr>
          <w:rFonts w:ascii="宋体" w:eastAsia="宋体" w:hAnsi="宋体" w:cs="Arial" w:hint="eastAsia"/>
          <w:bCs/>
          <w:snapToGrid w:val="0"/>
          <w:kern w:val="0"/>
          <w:sz w:val="24"/>
          <w:szCs w:val="24"/>
        </w:rPr>
        <w:t>）供应商必须严格按照有关法律、法规以及当地监管部门有关规定的要求，做好安全防护和文明施工的相关工作。供应商在履行本合同的过程中所造成的一切安全生产事故均由其负全部责任，与采购人无关。</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hint="eastAsia"/>
          <w:bCs/>
          <w:snapToGrid w:val="0"/>
          <w:kern w:val="0"/>
          <w:sz w:val="24"/>
          <w:szCs w:val="24"/>
        </w:rPr>
        <w:t>（4.</w:t>
      </w:r>
      <w:r w:rsidRPr="00446C04">
        <w:rPr>
          <w:rFonts w:ascii="宋体" w:eastAsia="宋体" w:hAnsi="宋体" w:cs="Arial"/>
          <w:bCs/>
          <w:snapToGrid w:val="0"/>
          <w:kern w:val="0"/>
          <w:sz w:val="24"/>
          <w:szCs w:val="24"/>
        </w:rPr>
        <w:t>2</w:t>
      </w:r>
      <w:r w:rsidRPr="00446C04">
        <w:rPr>
          <w:rFonts w:ascii="宋体" w:eastAsia="宋体" w:hAnsi="宋体" w:cs="Arial" w:hint="eastAsia"/>
          <w:bCs/>
          <w:snapToGrid w:val="0"/>
          <w:kern w:val="0"/>
          <w:sz w:val="24"/>
          <w:szCs w:val="24"/>
        </w:rPr>
        <w:t>）成交供应商应按合同约定履行安全职责，严格执行国家、地方政府有关施工安全管理方面的法律、法规及规章制度，同时严格执行采购人制订的本项目安全生产管理方面的规章制度、安全检查程序及施工安全管理要求，以及监理人有关安全工作的指示。</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hint="eastAsia"/>
          <w:bCs/>
          <w:snapToGrid w:val="0"/>
          <w:kern w:val="0"/>
          <w:sz w:val="24"/>
          <w:szCs w:val="24"/>
        </w:rPr>
        <w:t>（4.</w:t>
      </w:r>
      <w:r w:rsidRPr="00446C04">
        <w:rPr>
          <w:rFonts w:ascii="宋体" w:eastAsia="宋体" w:hAnsi="宋体" w:cs="Arial"/>
          <w:bCs/>
          <w:snapToGrid w:val="0"/>
          <w:kern w:val="0"/>
          <w:sz w:val="24"/>
          <w:szCs w:val="24"/>
        </w:rPr>
        <w:t>3</w:t>
      </w:r>
      <w:r w:rsidRPr="00446C04">
        <w:rPr>
          <w:rFonts w:ascii="宋体" w:eastAsia="宋体" w:hAnsi="宋体" w:cs="Arial" w:hint="eastAsia"/>
          <w:bCs/>
          <w:snapToGrid w:val="0"/>
          <w:kern w:val="0"/>
          <w:sz w:val="24"/>
          <w:szCs w:val="24"/>
        </w:rPr>
        <w:t>）严格执行《中华人民共和国安全生产法》、《中华人民共和国建筑法》、《建设工程安全生产管理条例》、《安全生产许可条件》等法律和法规的规定。</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bCs/>
          <w:snapToGrid w:val="0"/>
          <w:kern w:val="0"/>
          <w:sz w:val="24"/>
          <w:szCs w:val="24"/>
        </w:rPr>
        <w:t>(</w:t>
      </w:r>
      <w:r w:rsidRPr="00446C04">
        <w:rPr>
          <w:rFonts w:ascii="宋体" w:eastAsia="宋体" w:hAnsi="宋体" w:cs="Arial" w:hint="eastAsia"/>
          <w:bCs/>
          <w:snapToGrid w:val="0"/>
          <w:kern w:val="0"/>
          <w:sz w:val="24"/>
          <w:szCs w:val="24"/>
        </w:rPr>
        <w:t>5</w:t>
      </w:r>
      <w:r w:rsidRPr="00446C04">
        <w:rPr>
          <w:rFonts w:ascii="宋体" w:eastAsia="宋体" w:hAnsi="宋体" w:cs="Arial"/>
          <w:bCs/>
          <w:snapToGrid w:val="0"/>
          <w:kern w:val="0"/>
          <w:sz w:val="24"/>
          <w:szCs w:val="24"/>
        </w:rPr>
        <w:t xml:space="preserve">) </w:t>
      </w:r>
      <w:r w:rsidRPr="00446C04">
        <w:rPr>
          <w:rFonts w:ascii="宋体" w:eastAsia="宋体" w:hAnsi="宋体" w:cs="Arial" w:hint="eastAsia"/>
          <w:bCs/>
          <w:snapToGrid w:val="0"/>
          <w:kern w:val="0"/>
          <w:sz w:val="24"/>
          <w:szCs w:val="24"/>
        </w:rPr>
        <w:t>文明施工：文明施工根据文明施工标准化工地要求和安全文明施工规范，实现达标工地。</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bCs/>
          <w:snapToGrid w:val="0"/>
          <w:kern w:val="0"/>
          <w:sz w:val="24"/>
          <w:szCs w:val="24"/>
        </w:rPr>
        <w:t>(</w:t>
      </w:r>
      <w:r w:rsidRPr="00446C04">
        <w:rPr>
          <w:rFonts w:ascii="宋体" w:eastAsia="宋体" w:hAnsi="宋体" w:cs="Arial" w:hint="eastAsia"/>
          <w:bCs/>
          <w:snapToGrid w:val="0"/>
          <w:kern w:val="0"/>
          <w:sz w:val="24"/>
          <w:szCs w:val="24"/>
        </w:rPr>
        <w:t>6</w:t>
      </w:r>
      <w:r w:rsidRPr="00446C04">
        <w:rPr>
          <w:rFonts w:ascii="宋体" w:eastAsia="宋体" w:hAnsi="宋体" w:cs="Arial"/>
          <w:bCs/>
          <w:snapToGrid w:val="0"/>
          <w:kern w:val="0"/>
          <w:sz w:val="24"/>
          <w:szCs w:val="24"/>
        </w:rPr>
        <w:t xml:space="preserve">) </w:t>
      </w:r>
      <w:r w:rsidRPr="00446C04">
        <w:rPr>
          <w:rFonts w:ascii="宋体" w:eastAsia="宋体" w:hAnsi="宋体" w:cs="Arial" w:hint="eastAsia"/>
          <w:bCs/>
          <w:snapToGrid w:val="0"/>
          <w:kern w:val="0"/>
          <w:sz w:val="24"/>
          <w:szCs w:val="24"/>
        </w:rPr>
        <w:t>施工材料要求：应符合国家标准和江西省现行规定的相关要求。</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bCs/>
          <w:snapToGrid w:val="0"/>
          <w:kern w:val="0"/>
          <w:sz w:val="24"/>
          <w:szCs w:val="24"/>
        </w:rPr>
        <w:t>(</w:t>
      </w:r>
      <w:r w:rsidRPr="00446C04">
        <w:rPr>
          <w:rFonts w:ascii="宋体" w:eastAsia="宋体" w:hAnsi="宋体" w:cs="Arial" w:hint="eastAsia"/>
          <w:bCs/>
          <w:snapToGrid w:val="0"/>
          <w:kern w:val="0"/>
          <w:sz w:val="24"/>
          <w:szCs w:val="24"/>
        </w:rPr>
        <w:t>7</w:t>
      </w:r>
      <w:r w:rsidRPr="00446C04">
        <w:rPr>
          <w:rFonts w:ascii="宋体" w:eastAsia="宋体" w:hAnsi="宋体" w:cs="Arial"/>
          <w:bCs/>
          <w:snapToGrid w:val="0"/>
          <w:kern w:val="0"/>
          <w:sz w:val="24"/>
          <w:szCs w:val="24"/>
        </w:rPr>
        <w:t xml:space="preserve">) </w:t>
      </w:r>
      <w:r w:rsidRPr="00446C04">
        <w:rPr>
          <w:rFonts w:ascii="宋体" w:eastAsia="宋体" w:hAnsi="宋体" w:cs="Arial" w:hint="eastAsia"/>
          <w:bCs/>
          <w:snapToGrid w:val="0"/>
          <w:kern w:val="0"/>
          <w:sz w:val="24"/>
          <w:szCs w:val="24"/>
        </w:rPr>
        <w:t>响应供应商必须按照本项目提供的工程量清单编制响应文件内的响应报价书。</w:t>
      </w:r>
    </w:p>
    <w:p w:rsidR="00446C04" w:rsidRPr="00446C04" w:rsidRDefault="00446C04" w:rsidP="00446C04">
      <w:pPr>
        <w:widowControl/>
        <w:autoSpaceDE w:val="0"/>
        <w:autoSpaceDN w:val="0"/>
        <w:adjustRightInd w:val="0"/>
        <w:snapToGrid w:val="0"/>
        <w:spacing w:line="360" w:lineRule="auto"/>
        <w:jc w:val="left"/>
        <w:textAlignment w:val="baseline"/>
        <w:rPr>
          <w:rFonts w:ascii="宋体" w:eastAsia="宋体" w:hAnsi="宋体" w:cs="Arial"/>
          <w:bCs/>
          <w:snapToGrid w:val="0"/>
          <w:kern w:val="0"/>
          <w:sz w:val="24"/>
          <w:szCs w:val="24"/>
        </w:rPr>
      </w:pPr>
      <w:r w:rsidRPr="00446C04">
        <w:rPr>
          <w:rFonts w:ascii="宋体" w:eastAsia="宋体" w:hAnsi="宋体" w:cs="Arial"/>
          <w:bCs/>
          <w:snapToGrid w:val="0"/>
          <w:kern w:val="0"/>
          <w:sz w:val="24"/>
          <w:szCs w:val="24"/>
        </w:rPr>
        <w:t>(</w:t>
      </w:r>
      <w:r w:rsidRPr="00446C04">
        <w:rPr>
          <w:rFonts w:ascii="宋体" w:eastAsia="宋体" w:hAnsi="宋体" w:cs="Arial" w:hint="eastAsia"/>
          <w:bCs/>
          <w:snapToGrid w:val="0"/>
          <w:kern w:val="0"/>
          <w:sz w:val="24"/>
          <w:szCs w:val="24"/>
        </w:rPr>
        <w:t>8</w:t>
      </w:r>
      <w:r w:rsidRPr="00446C04">
        <w:rPr>
          <w:rFonts w:ascii="宋体" w:eastAsia="宋体" w:hAnsi="宋体" w:cs="Arial"/>
          <w:bCs/>
          <w:snapToGrid w:val="0"/>
          <w:kern w:val="0"/>
          <w:sz w:val="24"/>
          <w:szCs w:val="24"/>
        </w:rPr>
        <w:t xml:space="preserve">) </w:t>
      </w:r>
      <w:r w:rsidRPr="00446C04">
        <w:rPr>
          <w:rFonts w:ascii="宋体" w:eastAsia="宋体" w:hAnsi="宋体" w:cs="Arial" w:hint="eastAsia"/>
          <w:bCs/>
          <w:snapToGrid w:val="0"/>
          <w:kern w:val="0"/>
          <w:sz w:val="24"/>
          <w:szCs w:val="24"/>
        </w:rPr>
        <w:t>施工现场、交通运输情况及自然地理条件由供应商自行现场勘察。</w:t>
      </w:r>
    </w:p>
    <w:p w:rsidR="00446C04" w:rsidRPr="00446C04" w:rsidRDefault="00446C04" w:rsidP="00446C04">
      <w:pPr>
        <w:widowControl/>
        <w:autoSpaceDE w:val="0"/>
        <w:autoSpaceDN w:val="0"/>
        <w:adjustRightInd w:val="0"/>
        <w:snapToGrid w:val="0"/>
        <w:spacing w:line="360" w:lineRule="auto"/>
        <w:jc w:val="center"/>
        <w:textAlignment w:val="baseline"/>
        <w:rPr>
          <w:rFonts w:ascii="宋体" w:eastAsia="宋体" w:hAnsi="宋体" w:cs="Arial"/>
          <w:bCs/>
          <w:snapToGrid w:val="0"/>
          <w:kern w:val="0"/>
          <w:sz w:val="24"/>
          <w:szCs w:val="24"/>
        </w:rPr>
      </w:pPr>
      <w:r w:rsidRPr="00446C04">
        <w:rPr>
          <w:rFonts w:ascii="宋体" w:eastAsia="宋体" w:hAnsi="宋体" w:cs="Arial" w:hint="eastAsia"/>
          <w:b/>
          <w:bCs/>
          <w:snapToGrid w:val="0"/>
          <w:kern w:val="0"/>
          <w:sz w:val="24"/>
          <w:szCs w:val="24"/>
        </w:rPr>
        <w:t>注：以上“工程需求”中所有内容必须完全满足，否则作响应无效处理。</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Arial"/>
          <w:snapToGrid w:val="0"/>
          <w:kern w:val="0"/>
          <w:sz w:val="24"/>
          <w:szCs w:val="24"/>
          <w:highlight w:val="yellow"/>
        </w:rPr>
      </w:pP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Arial"/>
          <w:b/>
          <w:snapToGrid w:val="0"/>
          <w:kern w:val="0"/>
          <w:sz w:val="24"/>
          <w:szCs w:val="24"/>
        </w:rPr>
      </w:pPr>
      <w:r w:rsidRPr="00446C04">
        <w:rPr>
          <w:rFonts w:ascii="宋体" w:eastAsia="宋体" w:hAnsi="宋体" w:cs="Arial" w:hint="eastAsia"/>
          <w:b/>
          <w:snapToGrid w:val="0"/>
          <w:kern w:val="0"/>
          <w:sz w:val="24"/>
          <w:szCs w:val="24"/>
        </w:rPr>
        <w:t>（二）商务条款</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snapToGrid w:val="0"/>
          <w:kern w:val="0"/>
          <w:sz w:val="24"/>
          <w:szCs w:val="24"/>
        </w:rPr>
        <w:t>1</w:t>
      </w:r>
      <w:r w:rsidRPr="00446C04">
        <w:rPr>
          <w:rFonts w:ascii="宋体" w:eastAsia="宋体" w:hAnsi="宋体" w:cs="仿宋" w:hint="eastAsia"/>
          <w:snapToGrid w:val="0"/>
          <w:kern w:val="0"/>
          <w:sz w:val="24"/>
          <w:szCs w:val="24"/>
        </w:rPr>
        <w:t>、施工地点：采购人指定地点。</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snapToGrid w:val="0"/>
          <w:kern w:val="0"/>
          <w:sz w:val="24"/>
          <w:szCs w:val="24"/>
        </w:rPr>
        <w:t>2</w:t>
      </w:r>
      <w:r w:rsidRPr="00446C04">
        <w:rPr>
          <w:rFonts w:ascii="宋体" w:eastAsia="宋体" w:hAnsi="宋体" w:cs="仿宋" w:hint="eastAsia"/>
          <w:snapToGrid w:val="0"/>
          <w:kern w:val="0"/>
          <w:sz w:val="24"/>
          <w:szCs w:val="24"/>
        </w:rPr>
        <w:t>、施工工期：合同签订生效之日起30个日历天内完工。</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3、质保期</w:t>
      </w:r>
      <w:r w:rsidRPr="00446C04">
        <w:rPr>
          <w:rFonts w:ascii="宋体" w:eastAsia="宋体" w:hAnsi="宋体" w:cs="仿宋"/>
          <w:snapToGrid w:val="0"/>
          <w:kern w:val="0"/>
          <w:sz w:val="24"/>
          <w:szCs w:val="24"/>
        </w:rPr>
        <w:t xml:space="preserve">: </w:t>
      </w:r>
      <w:r w:rsidRPr="00446C04">
        <w:rPr>
          <w:rFonts w:ascii="宋体" w:eastAsia="宋体" w:hAnsi="宋体" w:cs="仿宋" w:hint="eastAsia"/>
          <w:snapToGrid w:val="0"/>
          <w:kern w:val="0"/>
          <w:sz w:val="24"/>
          <w:szCs w:val="24"/>
        </w:rPr>
        <w:t>为自竣工验收之日起12个月。</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4、付款方式：工程竣工验收合格后拨付至实际完成工程量（以审计部门审计结果依据）的100</w:t>
      </w:r>
      <w:r w:rsidRPr="00446C04">
        <w:rPr>
          <w:rFonts w:ascii="宋体" w:eastAsia="宋体" w:hAnsi="宋体" w:cs="仿宋"/>
          <w:snapToGrid w:val="0"/>
          <w:kern w:val="0"/>
          <w:sz w:val="24"/>
          <w:szCs w:val="24"/>
        </w:rPr>
        <w:t>%</w:t>
      </w:r>
      <w:r w:rsidRPr="00446C04">
        <w:rPr>
          <w:rFonts w:ascii="宋体" w:eastAsia="宋体" w:hAnsi="宋体" w:cs="仿宋" w:hint="eastAsia"/>
          <w:snapToGrid w:val="0"/>
          <w:kern w:val="0"/>
          <w:sz w:val="24"/>
          <w:szCs w:val="24"/>
        </w:rPr>
        <w:t>。</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5、报价方式：以人民币报价，报价内容包含工程量清单中所有工作内容所需的人工、机械、材料、管理费、税金、规费、利润及招标代理费等完成本项目所需的全部费用。</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lastRenderedPageBreak/>
        <w:t>6、工程验收：整个项目按规定的时间完成，成交供应商可向采购人提出验收申请，采购</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人在接到验收申请后，组织组织有关人员按磋商文件、响应文件及合同要求进行验收，验收合格后由采购人出具验收报告。</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7、人员要求</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w:t>
      </w:r>
      <w:r w:rsidRPr="00446C04">
        <w:rPr>
          <w:rFonts w:ascii="宋体" w:eastAsia="宋体" w:hAnsi="宋体" w:cs="仿宋"/>
          <w:snapToGrid w:val="0"/>
          <w:kern w:val="0"/>
          <w:sz w:val="24"/>
          <w:szCs w:val="24"/>
        </w:rPr>
        <w:t>1</w:t>
      </w:r>
      <w:r w:rsidRPr="00446C04">
        <w:rPr>
          <w:rFonts w:ascii="宋体" w:eastAsia="宋体" w:hAnsi="宋体" w:cs="仿宋" w:hint="eastAsia"/>
          <w:snapToGrid w:val="0"/>
          <w:kern w:val="0"/>
          <w:sz w:val="24"/>
          <w:szCs w:val="24"/>
        </w:rPr>
        <w:t>）项目经理：</w:t>
      </w:r>
      <w:r w:rsidRPr="00446C04">
        <w:rPr>
          <w:rFonts w:ascii="宋体" w:eastAsia="宋体" w:hAnsi="宋体" w:cs="仿宋"/>
          <w:snapToGrid w:val="0"/>
          <w:kern w:val="0"/>
          <w:sz w:val="24"/>
          <w:szCs w:val="24"/>
        </w:rPr>
        <w:t xml:space="preserve">1 </w:t>
      </w:r>
      <w:r w:rsidRPr="00446C04">
        <w:rPr>
          <w:rFonts w:ascii="宋体" w:eastAsia="宋体" w:hAnsi="宋体" w:cs="仿宋" w:hint="eastAsia"/>
          <w:snapToGrid w:val="0"/>
          <w:kern w:val="0"/>
          <w:sz w:val="24"/>
          <w:szCs w:val="24"/>
        </w:rPr>
        <w:t>名，具有水利水电工程专业贰级及以上注册建造师</w:t>
      </w:r>
      <w:r w:rsidRPr="00446C04">
        <w:rPr>
          <w:rFonts w:ascii="宋体" w:eastAsia="宋体" w:hAnsi="宋体" w:cs="仿宋"/>
          <w:snapToGrid w:val="0"/>
          <w:kern w:val="0"/>
          <w:sz w:val="24"/>
          <w:szCs w:val="24"/>
        </w:rPr>
        <w:t>(</w:t>
      </w:r>
      <w:r w:rsidRPr="00446C04">
        <w:rPr>
          <w:rFonts w:ascii="宋体" w:eastAsia="宋体" w:hAnsi="宋体" w:cs="仿宋" w:hint="eastAsia"/>
          <w:snapToGrid w:val="0"/>
          <w:kern w:val="0"/>
          <w:sz w:val="24"/>
          <w:szCs w:val="24"/>
        </w:rPr>
        <w:t>不含临时证书</w:t>
      </w:r>
      <w:r w:rsidRPr="00446C04">
        <w:rPr>
          <w:rFonts w:ascii="宋体" w:eastAsia="宋体" w:hAnsi="宋体" w:cs="仿宋"/>
          <w:snapToGrid w:val="0"/>
          <w:kern w:val="0"/>
          <w:sz w:val="24"/>
          <w:szCs w:val="24"/>
        </w:rPr>
        <w:t>)</w:t>
      </w:r>
      <w:r w:rsidRPr="00446C04">
        <w:rPr>
          <w:rFonts w:ascii="宋体" w:eastAsia="宋体" w:hAnsi="宋体" w:cs="仿宋" w:hint="eastAsia"/>
          <w:snapToGrid w:val="0"/>
          <w:kern w:val="0"/>
          <w:sz w:val="24"/>
          <w:szCs w:val="24"/>
        </w:rPr>
        <w:t>或</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市政公用工程专业贰级及以上注册建造师</w:t>
      </w:r>
      <w:r w:rsidRPr="00446C04">
        <w:rPr>
          <w:rFonts w:ascii="宋体" w:eastAsia="宋体" w:hAnsi="宋体" w:cs="仿宋"/>
          <w:snapToGrid w:val="0"/>
          <w:kern w:val="0"/>
          <w:sz w:val="24"/>
          <w:szCs w:val="24"/>
        </w:rPr>
        <w:t>(</w:t>
      </w:r>
      <w:r w:rsidRPr="00446C04">
        <w:rPr>
          <w:rFonts w:ascii="宋体" w:eastAsia="宋体" w:hAnsi="宋体" w:cs="仿宋" w:hint="eastAsia"/>
          <w:snapToGrid w:val="0"/>
          <w:kern w:val="0"/>
          <w:sz w:val="24"/>
          <w:szCs w:val="24"/>
        </w:rPr>
        <w:t>不含临时证书</w:t>
      </w:r>
      <w:r w:rsidRPr="00446C04">
        <w:rPr>
          <w:rFonts w:ascii="宋体" w:eastAsia="宋体" w:hAnsi="宋体" w:cs="仿宋"/>
          <w:snapToGrid w:val="0"/>
          <w:kern w:val="0"/>
          <w:sz w:val="24"/>
          <w:szCs w:val="24"/>
        </w:rPr>
        <w:t>)</w:t>
      </w:r>
      <w:r w:rsidRPr="00446C04">
        <w:rPr>
          <w:rFonts w:ascii="宋体" w:eastAsia="宋体" w:hAnsi="宋体" w:cs="仿宋" w:hint="eastAsia"/>
          <w:snapToGrid w:val="0"/>
          <w:kern w:val="0"/>
          <w:sz w:val="24"/>
          <w:szCs w:val="24"/>
        </w:rPr>
        <w:t>和</w:t>
      </w:r>
      <w:r w:rsidRPr="00446C04">
        <w:rPr>
          <w:rFonts w:ascii="宋体" w:eastAsia="宋体" w:hAnsi="宋体" w:cs="仿宋"/>
          <w:snapToGrid w:val="0"/>
          <w:kern w:val="0"/>
          <w:sz w:val="24"/>
          <w:szCs w:val="24"/>
        </w:rPr>
        <w:t xml:space="preserve"> B </w:t>
      </w:r>
      <w:r w:rsidRPr="00446C04">
        <w:rPr>
          <w:rFonts w:ascii="宋体" w:eastAsia="宋体" w:hAnsi="宋体" w:cs="仿宋" w:hint="eastAsia"/>
          <w:snapToGrid w:val="0"/>
          <w:kern w:val="0"/>
          <w:sz w:val="24"/>
          <w:szCs w:val="24"/>
        </w:rPr>
        <w:t>类安全生产考核合格证书；</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（2）施工员</w:t>
      </w:r>
      <w:r w:rsidRPr="00446C04">
        <w:rPr>
          <w:rFonts w:ascii="宋体" w:eastAsia="宋体" w:hAnsi="宋体" w:cs="仿宋"/>
          <w:snapToGrid w:val="0"/>
          <w:kern w:val="0"/>
          <w:sz w:val="24"/>
          <w:szCs w:val="24"/>
        </w:rPr>
        <w:t xml:space="preserve"> 1 </w:t>
      </w:r>
      <w:r w:rsidRPr="00446C04">
        <w:rPr>
          <w:rFonts w:ascii="宋体" w:eastAsia="宋体" w:hAnsi="宋体" w:cs="仿宋" w:hint="eastAsia"/>
          <w:snapToGrid w:val="0"/>
          <w:kern w:val="0"/>
          <w:sz w:val="24"/>
          <w:szCs w:val="24"/>
        </w:rPr>
        <w:t>名，具有有效岗位证书或职业培训合格证书；</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（3）质量员</w:t>
      </w:r>
      <w:r w:rsidRPr="00446C04">
        <w:rPr>
          <w:rFonts w:ascii="宋体" w:eastAsia="宋体" w:hAnsi="宋体" w:cs="仿宋"/>
          <w:snapToGrid w:val="0"/>
          <w:kern w:val="0"/>
          <w:sz w:val="24"/>
          <w:szCs w:val="24"/>
        </w:rPr>
        <w:t xml:space="preserve"> 1 </w:t>
      </w:r>
      <w:r w:rsidRPr="00446C04">
        <w:rPr>
          <w:rFonts w:ascii="宋体" w:eastAsia="宋体" w:hAnsi="宋体" w:cs="仿宋" w:hint="eastAsia"/>
          <w:snapToGrid w:val="0"/>
          <w:kern w:val="0"/>
          <w:sz w:val="24"/>
          <w:szCs w:val="24"/>
        </w:rPr>
        <w:t>名，具有有效岗位证书或职业培训合格证书；</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（4）安全员</w:t>
      </w:r>
      <w:r w:rsidRPr="00446C04">
        <w:rPr>
          <w:rFonts w:ascii="宋体" w:eastAsia="宋体" w:hAnsi="宋体" w:cs="仿宋"/>
          <w:snapToGrid w:val="0"/>
          <w:kern w:val="0"/>
          <w:sz w:val="24"/>
          <w:szCs w:val="24"/>
        </w:rPr>
        <w:t xml:space="preserve"> 1 </w:t>
      </w:r>
      <w:r w:rsidRPr="00446C04">
        <w:rPr>
          <w:rFonts w:ascii="宋体" w:eastAsia="宋体" w:hAnsi="宋体" w:cs="仿宋" w:hint="eastAsia"/>
          <w:snapToGrid w:val="0"/>
          <w:kern w:val="0"/>
          <w:sz w:val="24"/>
          <w:szCs w:val="24"/>
        </w:rPr>
        <w:t>名，具有</w:t>
      </w:r>
      <w:r w:rsidRPr="00446C04">
        <w:rPr>
          <w:rFonts w:ascii="宋体" w:eastAsia="宋体" w:hAnsi="宋体" w:cs="仿宋"/>
          <w:snapToGrid w:val="0"/>
          <w:kern w:val="0"/>
          <w:sz w:val="24"/>
          <w:szCs w:val="24"/>
        </w:rPr>
        <w:t xml:space="preserve"> C </w:t>
      </w:r>
      <w:r w:rsidRPr="00446C04">
        <w:rPr>
          <w:rFonts w:ascii="宋体" w:eastAsia="宋体" w:hAnsi="宋体" w:cs="仿宋" w:hint="eastAsia"/>
          <w:snapToGrid w:val="0"/>
          <w:kern w:val="0"/>
          <w:sz w:val="24"/>
          <w:szCs w:val="24"/>
        </w:rPr>
        <w:t>类安全生产考核合格证；</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（5）其他人员，包括但不限于砌筑工，混凝土工，钢筋工，管工。</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b/>
          <w:snapToGrid w:val="0"/>
          <w:kern w:val="0"/>
          <w:sz w:val="24"/>
          <w:szCs w:val="24"/>
        </w:rPr>
      </w:pPr>
      <w:r w:rsidRPr="00446C04">
        <w:rPr>
          <w:rFonts w:ascii="宋体" w:eastAsia="宋体" w:hAnsi="宋体" w:cs="仿宋" w:hint="eastAsia"/>
          <w:b/>
          <w:snapToGrid w:val="0"/>
          <w:kern w:val="0"/>
          <w:sz w:val="24"/>
          <w:szCs w:val="24"/>
        </w:rPr>
        <w:t>以上（</w:t>
      </w:r>
      <w:r w:rsidRPr="00446C04">
        <w:rPr>
          <w:rFonts w:ascii="宋体" w:eastAsia="宋体" w:hAnsi="宋体" w:cs="仿宋"/>
          <w:b/>
          <w:snapToGrid w:val="0"/>
          <w:kern w:val="0"/>
          <w:sz w:val="24"/>
          <w:szCs w:val="24"/>
        </w:rPr>
        <w:t>1</w:t>
      </w:r>
      <w:r w:rsidRPr="00446C04">
        <w:rPr>
          <w:rFonts w:ascii="宋体" w:eastAsia="宋体" w:hAnsi="宋体" w:cs="仿宋" w:hint="eastAsia"/>
          <w:b/>
          <w:snapToGrid w:val="0"/>
          <w:kern w:val="0"/>
          <w:sz w:val="24"/>
          <w:szCs w:val="24"/>
        </w:rPr>
        <w:t>）--（4）类人员须提供开标前</w:t>
      </w:r>
      <w:r w:rsidRPr="00446C04">
        <w:rPr>
          <w:rFonts w:ascii="宋体" w:eastAsia="宋体" w:hAnsi="宋体" w:cs="仿宋"/>
          <w:b/>
          <w:snapToGrid w:val="0"/>
          <w:kern w:val="0"/>
          <w:sz w:val="24"/>
          <w:szCs w:val="24"/>
        </w:rPr>
        <w:t xml:space="preserve"> 6 </w:t>
      </w:r>
      <w:r w:rsidRPr="00446C04">
        <w:rPr>
          <w:rFonts w:ascii="宋体" w:eastAsia="宋体" w:hAnsi="宋体" w:cs="仿宋" w:hint="eastAsia"/>
          <w:b/>
          <w:snapToGrid w:val="0"/>
          <w:kern w:val="0"/>
          <w:sz w:val="24"/>
          <w:szCs w:val="24"/>
        </w:rPr>
        <w:t>个月</w:t>
      </w:r>
      <w:r w:rsidRPr="00446C04">
        <w:rPr>
          <w:rFonts w:ascii="宋体" w:eastAsia="宋体" w:hAnsi="宋体" w:cs="仿宋"/>
          <w:b/>
          <w:snapToGrid w:val="0"/>
          <w:kern w:val="0"/>
          <w:sz w:val="24"/>
          <w:szCs w:val="24"/>
        </w:rPr>
        <w:t>(</w:t>
      </w:r>
      <w:r w:rsidRPr="00446C04">
        <w:rPr>
          <w:rFonts w:ascii="宋体" w:eastAsia="宋体" w:hAnsi="宋体" w:cs="仿宋" w:hint="eastAsia"/>
          <w:b/>
          <w:snapToGrid w:val="0"/>
          <w:kern w:val="0"/>
          <w:sz w:val="24"/>
          <w:szCs w:val="24"/>
        </w:rPr>
        <w:t>不含开标当月</w:t>
      </w:r>
      <w:r w:rsidRPr="00446C04">
        <w:rPr>
          <w:rFonts w:ascii="宋体" w:eastAsia="宋体" w:hAnsi="宋体" w:cs="仿宋"/>
          <w:b/>
          <w:snapToGrid w:val="0"/>
          <w:kern w:val="0"/>
          <w:sz w:val="24"/>
          <w:szCs w:val="24"/>
        </w:rPr>
        <w:t>)</w:t>
      </w:r>
      <w:r w:rsidRPr="00446C04">
        <w:rPr>
          <w:rFonts w:ascii="宋体" w:eastAsia="宋体" w:hAnsi="宋体" w:cs="仿宋" w:hint="eastAsia"/>
          <w:b/>
          <w:snapToGrid w:val="0"/>
          <w:kern w:val="0"/>
          <w:sz w:val="24"/>
          <w:szCs w:val="24"/>
        </w:rPr>
        <w:t>任意一个月供应商为其缴纳的社保证明、以及相关证书原件的扫描件，未提供或提供不全者作不响应磋商文件处理。</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snapToGrid w:val="0"/>
          <w:kern w:val="0"/>
          <w:sz w:val="24"/>
          <w:szCs w:val="24"/>
        </w:rPr>
        <w:t>8</w:t>
      </w:r>
      <w:r w:rsidRPr="00446C04">
        <w:rPr>
          <w:rFonts w:ascii="宋体" w:eastAsia="宋体" w:hAnsi="宋体" w:cs="仿宋" w:hint="eastAsia"/>
          <w:snapToGrid w:val="0"/>
          <w:kern w:val="0"/>
          <w:sz w:val="24"/>
          <w:szCs w:val="24"/>
        </w:rPr>
        <w:t>、违约责任</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w:t>
      </w:r>
      <w:r w:rsidRPr="00446C04">
        <w:rPr>
          <w:rFonts w:ascii="宋体" w:eastAsia="宋体" w:hAnsi="宋体" w:cs="仿宋"/>
          <w:snapToGrid w:val="0"/>
          <w:kern w:val="0"/>
          <w:sz w:val="24"/>
          <w:szCs w:val="24"/>
        </w:rPr>
        <w:t>1</w:t>
      </w:r>
      <w:r w:rsidRPr="00446C04">
        <w:rPr>
          <w:rFonts w:ascii="宋体" w:eastAsia="宋体" w:hAnsi="宋体" w:cs="仿宋" w:hint="eastAsia"/>
          <w:snapToGrid w:val="0"/>
          <w:kern w:val="0"/>
          <w:sz w:val="24"/>
          <w:szCs w:val="24"/>
        </w:rPr>
        <w:t>）成交供应商不能按时完工的，则由成交供应商向采购单位支付合同总价的</w:t>
      </w:r>
      <w:r w:rsidRPr="00446C04">
        <w:rPr>
          <w:rFonts w:ascii="宋体" w:eastAsia="宋体" w:hAnsi="宋体" w:cs="仿宋"/>
          <w:snapToGrid w:val="0"/>
          <w:kern w:val="0"/>
          <w:sz w:val="24"/>
          <w:szCs w:val="24"/>
        </w:rPr>
        <w:t xml:space="preserve"> 5‰</w:t>
      </w:r>
      <w:r w:rsidRPr="00446C04">
        <w:rPr>
          <w:rFonts w:ascii="宋体" w:eastAsia="宋体" w:hAnsi="宋体" w:cs="仿宋" w:hint="eastAsia"/>
          <w:snapToGrid w:val="0"/>
          <w:kern w:val="0"/>
          <w:sz w:val="24"/>
          <w:szCs w:val="24"/>
        </w:rPr>
        <w:t>的违</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约金。</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（2）成交供应商逾期完工的，每逾期</w:t>
      </w:r>
      <w:r w:rsidRPr="00446C04">
        <w:rPr>
          <w:rFonts w:ascii="宋体" w:eastAsia="宋体" w:hAnsi="宋体" w:cs="仿宋"/>
          <w:snapToGrid w:val="0"/>
          <w:kern w:val="0"/>
          <w:sz w:val="24"/>
          <w:szCs w:val="24"/>
        </w:rPr>
        <w:t xml:space="preserve"> 1 </w:t>
      </w:r>
      <w:r w:rsidRPr="00446C04">
        <w:rPr>
          <w:rFonts w:ascii="宋体" w:eastAsia="宋体" w:hAnsi="宋体" w:cs="仿宋" w:hint="eastAsia"/>
          <w:snapToGrid w:val="0"/>
          <w:kern w:val="0"/>
          <w:sz w:val="24"/>
          <w:szCs w:val="24"/>
        </w:rPr>
        <w:t>天，成交供应商向采购单位偿付逾期交货部分货款总额的</w:t>
      </w:r>
      <w:r w:rsidRPr="00446C04">
        <w:rPr>
          <w:rFonts w:ascii="宋体" w:eastAsia="宋体" w:hAnsi="宋体" w:cs="仿宋"/>
          <w:snapToGrid w:val="0"/>
          <w:kern w:val="0"/>
          <w:sz w:val="24"/>
          <w:szCs w:val="24"/>
        </w:rPr>
        <w:t xml:space="preserve"> 5‰</w:t>
      </w:r>
      <w:r w:rsidRPr="00446C04">
        <w:rPr>
          <w:rFonts w:ascii="宋体" w:eastAsia="宋体" w:hAnsi="宋体" w:cs="仿宋" w:hint="eastAsia"/>
          <w:snapToGrid w:val="0"/>
          <w:kern w:val="0"/>
          <w:sz w:val="24"/>
          <w:szCs w:val="24"/>
        </w:rPr>
        <w:t>的滞纳金，累计滞纳金不超过逾期交货部分货款总额的</w:t>
      </w:r>
      <w:r w:rsidRPr="00446C04">
        <w:rPr>
          <w:rFonts w:ascii="宋体" w:eastAsia="宋体" w:hAnsi="宋体" w:cs="仿宋"/>
          <w:snapToGrid w:val="0"/>
          <w:kern w:val="0"/>
          <w:sz w:val="24"/>
          <w:szCs w:val="24"/>
        </w:rPr>
        <w:t xml:space="preserve"> 5%</w:t>
      </w:r>
      <w:r w:rsidRPr="00446C04">
        <w:rPr>
          <w:rFonts w:ascii="宋体" w:eastAsia="宋体" w:hAnsi="宋体" w:cs="仿宋" w:hint="eastAsia"/>
          <w:snapToGrid w:val="0"/>
          <w:kern w:val="0"/>
          <w:sz w:val="24"/>
          <w:szCs w:val="24"/>
        </w:rPr>
        <w:t>，逾期交货超过</w:t>
      </w:r>
      <w:r w:rsidRPr="00446C04">
        <w:rPr>
          <w:rFonts w:ascii="宋体" w:eastAsia="宋体" w:hAnsi="宋体" w:cs="仿宋"/>
          <w:snapToGrid w:val="0"/>
          <w:kern w:val="0"/>
          <w:sz w:val="24"/>
          <w:szCs w:val="24"/>
        </w:rPr>
        <w:t xml:space="preserve"> 10</w:t>
      </w:r>
      <w:r w:rsidRPr="00446C04">
        <w:rPr>
          <w:rFonts w:ascii="宋体" w:eastAsia="宋体" w:hAnsi="宋体" w:cs="仿宋" w:hint="eastAsia"/>
          <w:snapToGrid w:val="0"/>
          <w:kern w:val="0"/>
          <w:sz w:val="24"/>
          <w:szCs w:val="24"/>
        </w:rPr>
        <w:t>天，采购单位有权终止合同。</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snapToGrid w:val="0"/>
          <w:kern w:val="0"/>
          <w:sz w:val="24"/>
          <w:szCs w:val="24"/>
        </w:rPr>
        <w:t>9</w:t>
      </w:r>
      <w:r w:rsidRPr="00446C04">
        <w:rPr>
          <w:rFonts w:ascii="宋体" w:eastAsia="宋体" w:hAnsi="宋体" w:cs="仿宋" w:hint="eastAsia"/>
          <w:snapToGrid w:val="0"/>
          <w:kern w:val="0"/>
          <w:sz w:val="24"/>
          <w:szCs w:val="24"/>
        </w:rPr>
        <w:t>、（</w:t>
      </w:r>
      <w:r w:rsidRPr="00446C04">
        <w:rPr>
          <w:rFonts w:ascii="宋体" w:eastAsia="宋体" w:hAnsi="宋体" w:cs="仿宋"/>
          <w:snapToGrid w:val="0"/>
          <w:kern w:val="0"/>
          <w:sz w:val="24"/>
          <w:szCs w:val="24"/>
        </w:rPr>
        <w:t>1</w:t>
      </w:r>
      <w:r w:rsidRPr="00446C04">
        <w:rPr>
          <w:rFonts w:ascii="宋体" w:eastAsia="宋体" w:hAnsi="宋体" w:cs="仿宋" w:hint="eastAsia"/>
          <w:snapToGrid w:val="0"/>
          <w:kern w:val="0"/>
          <w:sz w:val="24"/>
          <w:szCs w:val="24"/>
        </w:rPr>
        <w:t>）本项目按实际完成工程量据实结算，合同履行过程中如有增加合同标的相同的工程量，需经采购人同意后方可实施。合同标的相同的工程量增加金额不得超过原合同金额的百分之十。增加合同标的相同的工程量单价按成交单价执行。</w:t>
      </w:r>
    </w:p>
    <w:p w:rsidR="00446C04" w:rsidRPr="00446C04" w:rsidRDefault="00446C04" w:rsidP="00446C04">
      <w:pPr>
        <w:widowControl/>
        <w:autoSpaceDE w:val="0"/>
        <w:autoSpaceDN w:val="0"/>
        <w:adjustRightInd w:val="0"/>
        <w:snapToGrid w:val="0"/>
        <w:spacing w:line="360" w:lineRule="auto"/>
        <w:textAlignment w:val="baseline"/>
        <w:rPr>
          <w:rFonts w:ascii="宋体" w:eastAsia="宋体" w:hAnsi="宋体" w:cs="仿宋"/>
          <w:snapToGrid w:val="0"/>
          <w:kern w:val="0"/>
          <w:sz w:val="24"/>
          <w:szCs w:val="24"/>
        </w:rPr>
      </w:pPr>
      <w:r w:rsidRPr="00446C04">
        <w:rPr>
          <w:rFonts w:ascii="宋体" w:eastAsia="宋体" w:hAnsi="宋体" w:cs="仿宋" w:hint="eastAsia"/>
          <w:snapToGrid w:val="0"/>
          <w:kern w:val="0"/>
          <w:sz w:val="24"/>
          <w:szCs w:val="24"/>
        </w:rPr>
        <w:t>（</w:t>
      </w:r>
      <w:r w:rsidRPr="00446C04">
        <w:rPr>
          <w:rFonts w:ascii="宋体" w:eastAsia="宋体" w:hAnsi="宋体" w:cs="仿宋"/>
          <w:snapToGrid w:val="0"/>
          <w:kern w:val="0"/>
          <w:sz w:val="24"/>
          <w:szCs w:val="24"/>
        </w:rPr>
        <w:t>2</w:t>
      </w:r>
      <w:r w:rsidRPr="00446C04">
        <w:rPr>
          <w:rFonts w:ascii="宋体" w:eastAsia="宋体" w:hAnsi="宋体" w:cs="仿宋" w:hint="eastAsia"/>
          <w:snapToGrid w:val="0"/>
          <w:kern w:val="0"/>
          <w:sz w:val="24"/>
          <w:szCs w:val="24"/>
        </w:rPr>
        <w:t>）本项目不允许成交供应商以任何名义和理由进行转包，如有发现，采购人有权单方终终止合同，且成交供应商必须赔偿由此给采购人带来的一切损失。</w:t>
      </w:r>
    </w:p>
    <w:p w:rsidR="00000000" w:rsidRDefault="00446C04" w:rsidP="00446C04">
      <w:r w:rsidRPr="00446C04">
        <w:rPr>
          <w:rFonts w:ascii="宋体" w:eastAsia="宋体" w:hAnsi="宋体" w:cs="Arial" w:hint="eastAsia"/>
          <w:b/>
          <w:bCs/>
          <w:snapToGrid w:val="0"/>
          <w:kern w:val="0"/>
          <w:sz w:val="24"/>
          <w:szCs w:val="24"/>
        </w:rPr>
        <w:t>注：以上“商务条款”中所有内容必须完全满足，否则作响应无效处理。</w:t>
      </w:r>
    </w:p>
    <w:sectPr w:rsidR="00000000">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6C04" w:rsidRDefault="00446C04">
    <w:pPr>
      <w:pStyle w:val="a9"/>
      <w:framePr w:wrap="around" w:vAnchor="text" w:hAnchor="margin" w:xAlign="center" w:y="1"/>
      <w:rPr>
        <w:rStyle w:val="ae"/>
      </w:rPr>
    </w:pPr>
    <w:r>
      <w:rPr>
        <w:rStyle w:val="ae"/>
      </w:rPr>
      <w:fldChar w:fldCharType="begin"/>
    </w:r>
    <w:r>
      <w:rPr>
        <w:rStyle w:val="ae"/>
      </w:rPr>
      <w:instrText xml:space="preserve">PAGE  </w:instrText>
    </w:r>
    <w:r>
      <w:rPr>
        <w:rStyle w:val="ae"/>
      </w:rPr>
      <w:fldChar w:fldCharType="separate"/>
    </w:r>
    <w:r>
      <w:rPr>
        <w:rStyle w:val="ae"/>
        <w:noProof/>
      </w:rPr>
      <w:t>12</w:t>
    </w:r>
    <w:r>
      <w:rPr>
        <w:rStyle w:val="ae"/>
      </w:rPr>
      <w:fldChar w:fldCharType="end"/>
    </w:r>
  </w:p>
  <w:p w:rsidR="00446C04" w:rsidRDefault="00446C04">
    <w:pPr>
      <w:pStyle w:val="a9"/>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8761C82"/>
    <w:multiLevelType w:val="singleLevel"/>
    <w:tmpl w:val="98761C82"/>
    <w:lvl w:ilvl="0">
      <w:start w:val="1"/>
      <w:numFmt w:val="chineseCounting"/>
      <w:suff w:val="space"/>
      <w:lvlText w:val="第%1部分"/>
      <w:lvlJc w:val="left"/>
      <w:rPr>
        <w:rFonts w:hint="eastAsia"/>
      </w:rPr>
    </w:lvl>
  </w:abstractNum>
  <w:abstractNum w:abstractNumId="1">
    <w:nsid w:val="A74B3745"/>
    <w:multiLevelType w:val="singleLevel"/>
    <w:tmpl w:val="A74B3745"/>
    <w:lvl w:ilvl="0">
      <w:start w:val="5"/>
      <w:numFmt w:val="chineseCounting"/>
      <w:suff w:val="nothing"/>
      <w:lvlText w:val="%1、"/>
      <w:lvlJc w:val="left"/>
      <w:rPr>
        <w:rFonts w:hint="eastAsia"/>
      </w:rPr>
    </w:lvl>
  </w:abstractNum>
  <w:abstractNum w:abstractNumId="2">
    <w:nsid w:val="C69CCFD4"/>
    <w:multiLevelType w:val="multilevel"/>
    <w:tmpl w:val="C69CCFD4"/>
    <w:lvl w:ilvl="0">
      <w:start w:val="4"/>
      <w:numFmt w:val="decimal"/>
      <w:lvlText w:val="%1."/>
      <w:lvlJc w:val="left"/>
      <w:pPr>
        <w:tabs>
          <w:tab w:val="left" w:pos="312"/>
        </w:tabs>
      </w:pPr>
    </w:lvl>
    <w:lvl w:ilvl="1">
      <w:start w:val="1"/>
      <w:numFmt w:val="decimal"/>
      <w:isLgl/>
      <w:lvlText w:val="%1.%2"/>
      <w:lvlJc w:val="left"/>
      <w:pPr>
        <w:ind w:left="465" w:hanging="46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
    <w:nsid w:val="EA36093F"/>
    <w:multiLevelType w:val="singleLevel"/>
    <w:tmpl w:val="EA36093F"/>
    <w:lvl w:ilvl="0">
      <w:start w:val="1"/>
      <w:numFmt w:val="chineseCounting"/>
      <w:suff w:val="nothing"/>
      <w:lvlText w:val="%1、"/>
      <w:lvlJc w:val="left"/>
      <w:rPr>
        <w:rFonts w:hint="eastAsia"/>
      </w:rPr>
    </w:lvl>
  </w:abstractNum>
  <w:abstractNum w:abstractNumId="4">
    <w:nsid w:val="38E53C67"/>
    <w:multiLevelType w:val="singleLevel"/>
    <w:tmpl w:val="38E53C67"/>
    <w:lvl w:ilvl="0">
      <w:start w:val="3"/>
      <w:numFmt w:val="chineseCounting"/>
      <w:suff w:val="space"/>
      <w:lvlText w:val="第%1章"/>
      <w:lvlJc w:val="left"/>
      <w:rPr>
        <w:rFonts w:hint="eastAsia"/>
      </w:rPr>
    </w:lvl>
  </w:abstractNum>
  <w:abstractNum w:abstractNumId="5">
    <w:nsid w:val="4C100F51"/>
    <w:multiLevelType w:val="singleLevel"/>
    <w:tmpl w:val="4C100F51"/>
    <w:lvl w:ilvl="0">
      <w:start w:val="2"/>
      <w:numFmt w:val="decimal"/>
      <w:suff w:val="nothing"/>
      <w:lvlText w:val="%1、"/>
      <w:lvlJc w:val="left"/>
    </w:lvl>
  </w:abstractNum>
  <w:num w:numId="1">
    <w:abstractNumId w:val="2"/>
  </w:num>
  <w:num w:numId="2">
    <w:abstractNumId w:val="1"/>
  </w:num>
  <w:num w:numId="3">
    <w:abstractNumId w:val="4"/>
  </w:num>
  <w:num w:numId="4">
    <w:abstractNumId w:val="0"/>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076D2"/>
    <w:rsid w:val="00446C04"/>
    <w:rsid w:val="00D076D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annotation reference" w:uiPriority="0" w:qFormat="1"/>
    <w:lsdException w:name="page number"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0" w:unhideWhenUsed="0" w:qFormat="1"/>
    <w:lsdException w:name="Body Text First Indent" w:uiPriority="0" w:qFormat="1"/>
    <w:lsdException w:name="Hyperlink" w:qFormat="1"/>
    <w:lsdException w:name="FollowedHyperlink" w:qFormat="1"/>
    <w:lsdException w:name="Strong" w:semiHidden="0" w:uiPriority="22" w:unhideWhenUsed="0" w:qFormat="1"/>
    <w:lsdException w:name="Emphasis" w:semiHidden="0" w:uiPriority="0" w:unhideWhenUsed="0" w:qFormat="1"/>
    <w:lsdException w:name="Plain Text" w:uiPriority="0" w:qFormat="1"/>
    <w:lsdException w:name="Normal (Web)" w:uiPriority="0" w:qFormat="1"/>
    <w:lsdException w:name="annotation subject" w:uiPriority="0" w:qFormat="1"/>
    <w:lsdException w:name="Balloo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next w:val="a"/>
    <w:link w:val="1Char"/>
    <w:qFormat/>
    <w:rsid w:val="00446C04"/>
    <w:pPr>
      <w:keepNext/>
      <w:keepLines/>
      <w:kinsoku w:val="0"/>
      <w:autoSpaceDE w:val="0"/>
      <w:autoSpaceDN w:val="0"/>
      <w:adjustRightInd w:val="0"/>
      <w:snapToGrid w:val="0"/>
      <w:spacing w:before="340" w:after="330" w:line="578" w:lineRule="auto"/>
      <w:textAlignment w:val="baseline"/>
      <w:outlineLvl w:val="0"/>
    </w:pPr>
    <w:rPr>
      <w:rFonts w:ascii="Times New Roman" w:eastAsia="宋体" w:hAnsi="Times New Roman" w:cs="Times New Roman"/>
      <w:b/>
      <w:bCs/>
      <w:snapToGrid w:val="0"/>
      <w:color w:val="000000"/>
      <w:kern w:val="44"/>
      <w:sz w:val="44"/>
      <w:szCs w:val="24"/>
      <w:lang w:eastAsia="en-US"/>
    </w:rPr>
  </w:style>
  <w:style w:type="paragraph" w:styleId="2">
    <w:name w:val="heading 2"/>
    <w:basedOn w:val="a"/>
    <w:next w:val="a"/>
    <w:link w:val="2Char"/>
    <w:qFormat/>
    <w:rsid w:val="00446C04"/>
    <w:pPr>
      <w:keepNext/>
      <w:keepLines/>
      <w:widowControl/>
      <w:kinsoku w:val="0"/>
      <w:autoSpaceDE w:val="0"/>
      <w:autoSpaceDN w:val="0"/>
      <w:adjustRightInd w:val="0"/>
      <w:snapToGrid w:val="0"/>
      <w:spacing w:before="260" w:after="260" w:line="413" w:lineRule="auto"/>
      <w:jc w:val="left"/>
      <w:textAlignment w:val="baseline"/>
      <w:outlineLvl w:val="1"/>
    </w:pPr>
    <w:rPr>
      <w:rFonts w:ascii="Arial" w:eastAsia="黑体" w:hAnsi="Arial" w:cs="Arial"/>
      <w:b/>
      <w:bCs/>
      <w:snapToGrid w:val="0"/>
      <w:color w:val="000000"/>
      <w:kern w:val="0"/>
      <w:sz w:val="32"/>
      <w:szCs w:val="32"/>
      <w:lang w:eastAsia="en-US"/>
    </w:rPr>
  </w:style>
  <w:style w:type="paragraph" w:styleId="4">
    <w:name w:val="heading 4"/>
    <w:basedOn w:val="a"/>
    <w:next w:val="a"/>
    <w:link w:val="4Char"/>
    <w:semiHidden/>
    <w:unhideWhenUsed/>
    <w:qFormat/>
    <w:rsid w:val="00446C04"/>
    <w:pPr>
      <w:keepNext/>
      <w:keepLines/>
      <w:widowControl/>
      <w:kinsoku w:val="0"/>
      <w:autoSpaceDE w:val="0"/>
      <w:autoSpaceDN w:val="0"/>
      <w:adjustRightInd w:val="0"/>
      <w:snapToGrid w:val="0"/>
      <w:spacing w:line="372" w:lineRule="auto"/>
      <w:jc w:val="left"/>
      <w:textAlignment w:val="baseline"/>
      <w:outlineLvl w:val="3"/>
    </w:pPr>
    <w:rPr>
      <w:rFonts w:ascii="Arial" w:eastAsia="黑体" w:hAnsi="Arial" w:cs="Arial"/>
      <w:b/>
      <w:snapToGrid w:val="0"/>
      <w:color w:val="000000"/>
      <w:kern w:val="0"/>
      <w:sz w:val="28"/>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446C04"/>
    <w:rPr>
      <w:rFonts w:ascii="Times New Roman" w:eastAsia="宋体" w:hAnsi="Times New Roman" w:cs="Times New Roman"/>
      <w:b/>
      <w:bCs/>
      <w:snapToGrid w:val="0"/>
      <w:color w:val="000000"/>
      <w:kern w:val="44"/>
      <w:sz w:val="44"/>
      <w:szCs w:val="24"/>
      <w:lang w:eastAsia="en-US"/>
    </w:rPr>
  </w:style>
  <w:style w:type="character" w:customStyle="1" w:styleId="2Char">
    <w:name w:val="标题 2 Char"/>
    <w:basedOn w:val="a0"/>
    <w:link w:val="2"/>
    <w:rsid w:val="00446C04"/>
    <w:rPr>
      <w:rFonts w:ascii="Arial" w:eastAsia="黑体" w:hAnsi="Arial" w:cs="Arial"/>
      <w:b/>
      <w:bCs/>
      <w:snapToGrid w:val="0"/>
      <w:color w:val="000000"/>
      <w:kern w:val="0"/>
      <w:sz w:val="32"/>
      <w:szCs w:val="32"/>
      <w:lang w:eastAsia="en-US"/>
    </w:rPr>
  </w:style>
  <w:style w:type="character" w:customStyle="1" w:styleId="4Char">
    <w:name w:val="标题 4 Char"/>
    <w:basedOn w:val="a0"/>
    <w:link w:val="4"/>
    <w:semiHidden/>
    <w:qFormat/>
    <w:rsid w:val="00446C04"/>
    <w:rPr>
      <w:rFonts w:ascii="Arial" w:eastAsia="黑体" w:hAnsi="Arial" w:cs="Arial"/>
      <w:b/>
      <w:snapToGrid w:val="0"/>
      <w:color w:val="000000"/>
      <w:kern w:val="0"/>
      <w:sz w:val="28"/>
      <w:szCs w:val="21"/>
      <w:lang w:eastAsia="en-US"/>
    </w:rPr>
  </w:style>
  <w:style w:type="numbering" w:customStyle="1" w:styleId="10">
    <w:name w:val="无列表1"/>
    <w:next w:val="a2"/>
    <w:uiPriority w:val="99"/>
    <w:semiHidden/>
    <w:unhideWhenUsed/>
    <w:rsid w:val="00446C04"/>
  </w:style>
  <w:style w:type="paragraph" w:styleId="a3">
    <w:name w:val="Body Text"/>
    <w:basedOn w:val="a"/>
    <w:next w:val="a4"/>
    <w:link w:val="Char"/>
    <w:uiPriority w:val="99"/>
    <w:qFormat/>
    <w:rsid w:val="00446C04"/>
    <w:pPr>
      <w:widowControl/>
      <w:kinsoku w:val="0"/>
      <w:autoSpaceDE w:val="0"/>
      <w:autoSpaceDN w:val="0"/>
      <w:adjustRightInd w:val="0"/>
      <w:snapToGrid w:val="0"/>
      <w:jc w:val="left"/>
      <w:textAlignment w:val="baseline"/>
    </w:pPr>
    <w:rPr>
      <w:rFonts w:ascii="仿宋" w:eastAsia="仿宋" w:hAnsi="仿宋" w:cs="仿宋"/>
      <w:snapToGrid w:val="0"/>
      <w:color w:val="000000"/>
      <w:kern w:val="0"/>
      <w:sz w:val="30"/>
      <w:szCs w:val="30"/>
      <w:lang w:eastAsia="en-US"/>
    </w:rPr>
  </w:style>
  <w:style w:type="character" w:customStyle="1" w:styleId="Char">
    <w:name w:val="正文文本 Char"/>
    <w:basedOn w:val="a0"/>
    <w:link w:val="a3"/>
    <w:uiPriority w:val="99"/>
    <w:qFormat/>
    <w:rsid w:val="00446C04"/>
    <w:rPr>
      <w:rFonts w:ascii="仿宋" w:eastAsia="仿宋" w:hAnsi="仿宋" w:cs="仿宋"/>
      <w:snapToGrid w:val="0"/>
      <w:color w:val="000000"/>
      <w:kern w:val="0"/>
      <w:sz w:val="30"/>
      <w:szCs w:val="30"/>
      <w:lang w:eastAsia="en-US"/>
    </w:rPr>
  </w:style>
  <w:style w:type="paragraph" w:styleId="a4">
    <w:name w:val="Body Text First Indent"/>
    <w:basedOn w:val="a3"/>
    <w:link w:val="Char0"/>
    <w:qFormat/>
    <w:rsid w:val="00446C04"/>
    <w:pPr>
      <w:ind w:firstLineChars="100" w:firstLine="420"/>
    </w:pPr>
  </w:style>
  <w:style w:type="character" w:customStyle="1" w:styleId="Char0">
    <w:name w:val="正文首行缩进 Char"/>
    <w:basedOn w:val="Char"/>
    <w:link w:val="a4"/>
    <w:rsid w:val="00446C04"/>
  </w:style>
  <w:style w:type="paragraph" w:styleId="a5">
    <w:name w:val="annotation text"/>
    <w:basedOn w:val="a"/>
    <w:link w:val="Char1"/>
    <w:qFormat/>
    <w:rsid w:val="00446C04"/>
    <w:pPr>
      <w:widowControl/>
      <w:kinsoku w:val="0"/>
      <w:autoSpaceDE w:val="0"/>
      <w:autoSpaceDN w:val="0"/>
      <w:adjustRightInd w:val="0"/>
      <w:snapToGrid w:val="0"/>
      <w:jc w:val="left"/>
      <w:textAlignment w:val="baseline"/>
    </w:pPr>
    <w:rPr>
      <w:rFonts w:ascii="Arial" w:eastAsia="Arial" w:hAnsi="Arial" w:cs="Arial"/>
      <w:snapToGrid w:val="0"/>
      <w:color w:val="000000"/>
      <w:kern w:val="0"/>
      <w:szCs w:val="21"/>
      <w:lang w:eastAsia="en-US"/>
    </w:rPr>
  </w:style>
  <w:style w:type="character" w:customStyle="1" w:styleId="Char1">
    <w:name w:val="批注文字 Char"/>
    <w:basedOn w:val="a0"/>
    <w:link w:val="a5"/>
    <w:qFormat/>
    <w:rsid w:val="00446C04"/>
    <w:rPr>
      <w:rFonts w:ascii="Arial" w:eastAsia="Arial" w:hAnsi="Arial" w:cs="Arial"/>
      <w:snapToGrid w:val="0"/>
      <w:color w:val="000000"/>
      <w:kern w:val="0"/>
      <w:szCs w:val="21"/>
      <w:lang w:eastAsia="en-US"/>
    </w:rPr>
  </w:style>
  <w:style w:type="paragraph" w:styleId="a6">
    <w:name w:val="Body Text Indent"/>
    <w:basedOn w:val="a"/>
    <w:link w:val="Char2"/>
    <w:uiPriority w:val="99"/>
    <w:unhideWhenUsed/>
    <w:qFormat/>
    <w:rsid w:val="00446C04"/>
    <w:pPr>
      <w:widowControl/>
      <w:kinsoku w:val="0"/>
      <w:autoSpaceDE w:val="0"/>
      <w:autoSpaceDN w:val="0"/>
      <w:adjustRightInd w:val="0"/>
      <w:snapToGrid w:val="0"/>
      <w:spacing w:after="120"/>
      <w:ind w:leftChars="200" w:left="420"/>
      <w:jc w:val="left"/>
      <w:textAlignment w:val="baseline"/>
    </w:pPr>
    <w:rPr>
      <w:rFonts w:ascii="Arial" w:eastAsia="微软雅黑" w:hAnsi="Arial" w:cs="Arial"/>
      <w:snapToGrid w:val="0"/>
      <w:color w:val="000000"/>
      <w:kern w:val="0"/>
      <w:sz w:val="24"/>
      <w:szCs w:val="20"/>
      <w:lang w:eastAsia="en-US"/>
    </w:rPr>
  </w:style>
  <w:style w:type="character" w:customStyle="1" w:styleId="Char2">
    <w:name w:val="正文文本缩进 Char"/>
    <w:basedOn w:val="a0"/>
    <w:link w:val="a6"/>
    <w:uiPriority w:val="99"/>
    <w:rsid w:val="00446C04"/>
    <w:rPr>
      <w:rFonts w:ascii="Arial" w:eastAsia="微软雅黑" w:hAnsi="Arial" w:cs="Arial"/>
      <w:snapToGrid w:val="0"/>
      <w:color w:val="000000"/>
      <w:kern w:val="0"/>
      <w:sz w:val="24"/>
      <w:szCs w:val="20"/>
      <w:lang w:eastAsia="en-US"/>
    </w:rPr>
  </w:style>
  <w:style w:type="paragraph" w:styleId="a7">
    <w:name w:val="Plain Text"/>
    <w:basedOn w:val="a"/>
    <w:link w:val="Char3"/>
    <w:qFormat/>
    <w:rsid w:val="00446C04"/>
    <w:pPr>
      <w:widowControl/>
      <w:kinsoku w:val="0"/>
      <w:autoSpaceDE w:val="0"/>
      <w:autoSpaceDN w:val="0"/>
      <w:adjustRightInd w:val="0"/>
      <w:snapToGrid w:val="0"/>
      <w:jc w:val="left"/>
      <w:textAlignment w:val="baseline"/>
    </w:pPr>
    <w:rPr>
      <w:rFonts w:ascii="宋体" w:eastAsia="Arial" w:hAnsi="Courier New" w:cs="Arial"/>
      <w:snapToGrid w:val="0"/>
      <w:color w:val="000000"/>
      <w:kern w:val="0"/>
      <w:sz w:val="20"/>
      <w:szCs w:val="21"/>
      <w:lang w:eastAsia="en-US"/>
    </w:rPr>
  </w:style>
  <w:style w:type="character" w:customStyle="1" w:styleId="Char3">
    <w:name w:val="纯文本 Char"/>
    <w:basedOn w:val="a0"/>
    <w:link w:val="a7"/>
    <w:rsid w:val="00446C04"/>
    <w:rPr>
      <w:rFonts w:ascii="宋体" w:eastAsia="Arial" w:hAnsi="Courier New" w:cs="Arial"/>
      <w:snapToGrid w:val="0"/>
      <w:color w:val="000000"/>
      <w:kern w:val="0"/>
      <w:sz w:val="20"/>
      <w:szCs w:val="21"/>
      <w:lang w:eastAsia="en-US"/>
    </w:rPr>
  </w:style>
  <w:style w:type="paragraph" w:styleId="a8">
    <w:name w:val="Balloon Text"/>
    <w:basedOn w:val="a"/>
    <w:link w:val="Char4"/>
    <w:qFormat/>
    <w:rsid w:val="00446C04"/>
    <w:pPr>
      <w:widowControl/>
      <w:kinsoku w:val="0"/>
      <w:autoSpaceDE w:val="0"/>
      <w:autoSpaceDN w:val="0"/>
      <w:adjustRightInd w:val="0"/>
      <w:snapToGrid w:val="0"/>
      <w:jc w:val="left"/>
      <w:textAlignment w:val="baseline"/>
    </w:pPr>
    <w:rPr>
      <w:rFonts w:ascii="Arial" w:eastAsia="Arial" w:hAnsi="Arial" w:cs="Arial"/>
      <w:snapToGrid w:val="0"/>
      <w:color w:val="000000"/>
      <w:kern w:val="0"/>
      <w:sz w:val="18"/>
      <w:szCs w:val="18"/>
      <w:lang w:eastAsia="en-US"/>
    </w:rPr>
  </w:style>
  <w:style w:type="character" w:customStyle="1" w:styleId="Char4">
    <w:name w:val="批注框文本 Char"/>
    <w:basedOn w:val="a0"/>
    <w:link w:val="a8"/>
    <w:qFormat/>
    <w:rsid w:val="00446C04"/>
    <w:rPr>
      <w:rFonts w:ascii="Arial" w:eastAsia="Arial" w:hAnsi="Arial" w:cs="Arial"/>
      <w:snapToGrid w:val="0"/>
      <w:color w:val="000000"/>
      <w:kern w:val="0"/>
      <w:sz w:val="18"/>
      <w:szCs w:val="18"/>
      <w:lang w:eastAsia="en-US"/>
    </w:rPr>
  </w:style>
  <w:style w:type="paragraph" w:styleId="a9">
    <w:name w:val="footer"/>
    <w:basedOn w:val="a"/>
    <w:link w:val="Char5"/>
    <w:qFormat/>
    <w:rsid w:val="00446C04"/>
    <w:pPr>
      <w:widowControl/>
      <w:tabs>
        <w:tab w:val="center" w:pos="4153"/>
        <w:tab w:val="right" w:pos="8306"/>
      </w:tabs>
      <w:kinsoku w:val="0"/>
      <w:autoSpaceDE w:val="0"/>
      <w:autoSpaceDN w:val="0"/>
      <w:adjustRightInd w:val="0"/>
      <w:snapToGrid w:val="0"/>
      <w:jc w:val="left"/>
      <w:textAlignment w:val="baseline"/>
    </w:pPr>
    <w:rPr>
      <w:rFonts w:ascii="Arial" w:eastAsia="Arial" w:hAnsi="Arial" w:cs="Arial"/>
      <w:snapToGrid w:val="0"/>
      <w:color w:val="000000"/>
      <w:kern w:val="0"/>
      <w:sz w:val="18"/>
      <w:szCs w:val="21"/>
      <w:lang w:eastAsia="en-US"/>
    </w:rPr>
  </w:style>
  <w:style w:type="character" w:customStyle="1" w:styleId="Char5">
    <w:name w:val="页脚 Char"/>
    <w:basedOn w:val="a0"/>
    <w:link w:val="a9"/>
    <w:rsid w:val="00446C04"/>
    <w:rPr>
      <w:rFonts w:ascii="Arial" w:eastAsia="Arial" w:hAnsi="Arial" w:cs="Arial"/>
      <w:snapToGrid w:val="0"/>
      <w:color w:val="000000"/>
      <w:kern w:val="0"/>
      <w:sz w:val="18"/>
      <w:szCs w:val="21"/>
      <w:lang w:eastAsia="en-US"/>
    </w:rPr>
  </w:style>
  <w:style w:type="paragraph" w:styleId="aa">
    <w:name w:val="header"/>
    <w:basedOn w:val="a"/>
    <w:link w:val="Char6"/>
    <w:qFormat/>
    <w:rsid w:val="00446C04"/>
    <w:pPr>
      <w:widowControl/>
      <w:pBdr>
        <w:top w:val="none" w:sz="0" w:space="1" w:color="auto"/>
        <w:left w:val="none" w:sz="0" w:space="4" w:color="auto"/>
        <w:bottom w:val="none" w:sz="0" w:space="1" w:color="auto"/>
        <w:right w:val="none" w:sz="0" w:space="4" w:color="auto"/>
      </w:pBdr>
      <w:tabs>
        <w:tab w:val="center" w:pos="4153"/>
        <w:tab w:val="right" w:pos="8306"/>
      </w:tabs>
      <w:kinsoku w:val="0"/>
      <w:autoSpaceDE w:val="0"/>
      <w:autoSpaceDN w:val="0"/>
      <w:adjustRightInd w:val="0"/>
      <w:snapToGrid w:val="0"/>
      <w:textAlignment w:val="baseline"/>
    </w:pPr>
    <w:rPr>
      <w:rFonts w:ascii="Arial" w:eastAsia="Arial" w:hAnsi="Arial" w:cs="Arial"/>
      <w:snapToGrid w:val="0"/>
      <w:color w:val="000000"/>
      <w:kern w:val="0"/>
      <w:sz w:val="18"/>
      <w:szCs w:val="21"/>
      <w:lang w:eastAsia="en-US"/>
    </w:rPr>
  </w:style>
  <w:style w:type="character" w:customStyle="1" w:styleId="Char6">
    <w:name w:val="页眉 Char"/>
    <w:basedOn w:val="a0"/>
    <w:link w:val="aa"/>
    <w:rsid w:val="00446C04"/>
    <w:rPr>
      <w:rFonts w:ascii="Arial" w:eastAsia="Arial" w:hAnsi="Arial" w:cs="Arial"/>
      <w:snapToGrid w:val="0"/>
      <w:color w:val="000000"/>
      <w:kern w:val="0"/>
      <w:sz w:val="18"/>
      <w:szCs w:val="21"/>
      <w:lang w:eastAsia="en-US"/>
    </w:rPr>
  </w:style>
  <w:style w:type="paragraph" w:styleId="ab">
    <w:name w:val="Subtitle"/>
    <w:basedOn w:val="a"/>
    <w:next w:val="a"/>
    <w:link w:val="Char7"/>
    <w:qFormat/>
    <w:rsid w:val="00446C04"/>
    <w:pPr>
      <w:widowControl/>
      <w:kinsoku w:val="0"/>
      <w:autoSpaceDE w:val="0"/>
      <w:autoSpaceDN w:val="0"/>
      <w:adjustRightInd w:val="0"/>
      <w:snapToGrid w:val="0"/>
      <w:spacing w:before="240" w:after="60" w:line="312" w:lineRule="auto"/>
      <w:jc w:val="center"/>
      <w:textAlignment w:val="baseline"/>
      <w:outlineLvl w:val="1"/>
    </w:pPr>
    <w:rPr>
      <w:rFonts w:ascii="Cambria" w:eastAsia="Arial" w:hAnsi="Cambria" w:cs="Arial"/>
      <w:b/>
      <w:bCs/>
      <w:snapToGrid w:val="0"/>
      <w:color w:val="000000"/>
      <w:kern w:val="28"/>
      <w:sz w:val="32"/>
      <w:szCs w:val="32"/>
      <w:lang w:eastAsia="en-US"/>
    </w:rPr>
  </w:style>
  <w:style w:type="character" w:customStyle="1" w:styleId="Char7">
    <w:name w:val="副标题 Char"/>
    <w:basedOn w:val="a0"/>
    <w:link w:val="ab"/>
    <w:rsid w:val="00446C04"/>
    <w:rPr>
      <w:rFonts w:ascii="Cambria" w:eastAsia="Arial" w:hAnsi="Cambria" w:cs="Arial"/>
      <w:b/>
      <w:bCs/>
      <w:snapToGrid w:val="0"/>
      <w:color w:val="000000"/>
      <w:kern w:val="28"/>
      <w:sz w:val="32"/>
      <w:szCs w:val="32"/>
      <w:lang w:eastAsia="en-US"/>
    </w:rPr>
  </w:style>
  <w:style w:type="paragraph" w:styleId="ac">
    <w:name w:val="Normal (Web)"/>
    <w:basedOn w:val="a"/>
    <w:qFormat/>
    <w:rsid w:val="00446C04"/>
    <w:pPr>
      <w:widowControl/>
      <w:kinsoku w:val="0"/>
      <w:autoSpaceDE w:val="0"/>
      <w:autoSpaceDN w:val="0"/>
      <w:adjustRightInd w:val="0"/>
      <w:snapToGrid w:val="0"/>
      <w:spacing w:before="100" w:beforeAutospacing="1" w:after="100" w:afterAutospacing="1"/>
      <w:jc w:val="left"/>
      <w:textAlignment w:val="baseline"/>
    </w:pPr>
    <w:rPr>
      <w:rFonts w:ascii="宋体" w:eastAsia="宋体" w:hAnsi="宋体" w:cs="宋体"/>
      <w:snapToGrid w:val="0"/>
      <w:color w:val="000000"/>
      <w:kern w:val="0"/>
      <w:sz w:val="24"/>
      <w:szCs w:val="21"/>
      <w:lang w:eastAsia="en-US"/>
    </w:rPr>
  </w:style>
  <w:style w:type="paragraph" w:styleId="ad">
    <w:name w:val="annotation subject"/>
    <w:basedOn w:val="a5"/>
    <w:next w:val="a5"/>
    <w:link w:val="Char8"/>
    <w:qFormat/>
    <w:rsid w:val="00446C04"/>
    <w:rPr>
      <w:b/>
      <w:bCs/>
    </w:rPr>
  </w:style>
  <w:style w:type="character" w:customStyle="1" w:styleId="Char8">
    <w:name w:val="批注主题 Char"/>
    <w:basedOn w:val="Char1"/>
    <w:link w:val="ad"/>
    <w:qFormat/>
    <w:rsid w:val="00446C04"/>
    <w:rPr>
      <w:b/>
      <w:bCs/>
    </w:rPr>
  </w:style>
  <w:style w:type="character" w:styleId="ae">
    <w:name w:val="page number"/>
    <w:basedOn w:val="a0"/>
    <w:uiPriority w:val="99"/>
    <w:qFormat/>
    <w:rsid w:val="00446C04"/>
    <w:rPr>
      <w:rFonts w:cs="Times New Roman"/>
    </w:rPr>
  </w:style>
  <w:style w:type="character" w:styleId="af">
    <w:name w:val="FollowedHyperlink"/>
    <w:basedOn w:val="a0"/>
    <w:uiPriority w:val="99"/>
    <w:unhideWhenUsed/>
    <w:qFormat/>
    <w:rsid w:val="00446C04"/>
    <w:rPr>
      <w:color w:val="800080"/>
      <w:u w:val="single"/>
    </w:rPr>
  </w:style>
  <w:style w:type="character" w:styleId="af0">
    <w:name w:val="Emphasis"/>
    <w:qFormat/>
    <w:rsid w:val="00446C04"/>
  </w:style>
  <w:style w:type="character" w:styleId="af1">
    <w:name w:val="Hyperlink"/>
    <w:basedOn w:val="a0"/>
    <w:uiPriority w:val="99"/>
    <w:qFormat/>
    <w:rsid w:val="00446C04"/>
    <w:rPr>
      <w:color w:val="0000FF"/>
      <w:u w:val="single"/>
    </w:rPr>
  </w:style>
  <w:style w:type="character" w:styleId="af2">
    <w:name w:val="annotation reference"/>
    <w:unhideWhenUsed/>
    <w:qFormat/>
    <w:rsid w:val="00446C04"/>
    <w:rPr>
      <w:sz w:val="21"/>
      <w:szCs w:val="21"/>
    </w:rPr>
  </w:style>
  <w:style w:type="paragraph" w:customStyle="1" w:styleId="11">
    <w:name w:val="正文缩进1"/>
    <w:basedOn w:val="a"/>
    <w:qFormat/>
    <w:rsid w:val="00446C04"/>
    <w:pPr>
      <w:widowControl/>
      <w:kinsoku w:val="0"/>
      <w:autoSpaceDE w:val="0"/>
      <w:autoSpaceDN w:val="0"/>
      <w:adjustRightInd w:val="0"/>
      <w:snapToGrid w:val="0"/>
      <w:ind w:firstLineChars="200" w:firstLine="420"/>
      <w:jc w:val="left"/>
      <w:textAlignment w:val="baseline"/>
    </w:pPr>
    <w:rPr>
      <w:rFonts w:ascii="Arial" w:eastAsia="Arial" w:hAnsi="Arial" w:cs="Arial"/>
      <w:snapToGrid w:val="0"/>
      <w:color w:val="000000"/>
      <w:kern w:val="0"/>
      <w:szCs w:val="21"/>
      <w:lang w:eastAsia="en-US"/>
    </w:rPr>
  </w:style>
  <w:style w:type="table" w:customStyle="1" w:styleId="TableNormal">
    <w:name w:val="Table Normal"/>
    <w:semiHidden/>
    <w:unhideWhenUsed/>
    <w:qFormat/>
    <w:rsid w:val="00446C04"/>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TableText">
    <w:name w:val="Table Text"/>
    <w:basedOn w:val="a"/>
    <w:semiHidden/>
    <w:qFormat/>
    <w:rsid w:val="00446C04"/>
    <w:pPr>
      <w:widowControl/>
      <w:kinsoku w:val="0"/>
      <w:autoSpaceDE w:val="0"/>
      <w:autoSpaceDN w:val="0"/>
      <w:adjustRightInd w:val="0"/>
      <w:snapToGrid w:val="0"/>
      <w:jc w:val="left"/>
      <w:textAlignment w:val="baseline"/>
    </w:pPr>
    <w:rPr>
      <w:rFonts w:ascii="Arial" w:eastAsia="Arial" w:hAnsi="Arial" w:cs="Arial"/>
      <w:snapToGrid w:val="0"/>
      <w:color w:val="000000"/>
      <w:kern w:val="0"/>
      <w:szCs w:val="21"/>
      <w:lang w:eastAsia="en-US"/>
    </w:rPr>
  </w:style>
  <w:style w:type="paragraph" w:customStyle="1" w:styleId="Heading21">
    <w:name w:val="Heading #2|1"/>
    <w:basedOn w:val="a"/>
    <w:qFormat/>
    <w:rsid w:val="00446C04"/>
    <w:pPr>
      <w:kinsoku w:val="0"/>
      <w:autoSpaceDE w:val="0"/>
      <w:autoSpaceDN w:val="0"/>
      <w:adjustRightInd w:val="0"/>
      <w:snapToGrid w:val="0"/>
      <w:spacing w:after="580" w:line="634" w:lineRule="exact"/>
      <w:jc w:val="center"/>
      <w:textAlignment w:val="baseline"/>
      <w:outlineLvl w:val="1"/>
    </w:pPr>
    <w:rPr>
      <w:rFonts w:ascii="宋体" w:eastAsia="宋体" w:hAnsi="宋体" w:cs="宋体"/>
      <w:snapToGrid w:val="0"/>
      <w:color w:val="000000"/>
      <w:kern w:val="0"/>
      <w:sz w:val="44"/>
      <w:szCs w:val="44"/>
      <w:lang w:val="zh-TW" w:eastAsia="zh-TW" w:bidi="zh-TW"/>
    </w:rPr>
  </w:style>
  <w:style w:type="paragraph" w:customStyle="1" w:styleId="Bodytext1">
    <w:name w:val="Body text|1"/>
    <w:basedOn w:val="a"/>
    <w:qFormat/>
    <w:rsid w:val="00446C04"/>
    <w:pPr>
      <w:kinsoku w:val="0"/>
      <w:autoSpaceDE w:val="0"/>
      <w:autoSpaceDN w:val="0"/>
      <w:adjustRightInd w:val="0"/>
      <w:snapToGrid w:val="0"/>
      <w:spacing w:line="432" w:lineRule="auto"/>
      <w:ind w:firstLine="400"/>
      <w:jc w:val="left"/>
      <w:textAlignment w:val="baseline"/>
    </w:pPr>
    <w:rPr>
      <w:rFonts w:ascii="宋体" w:eastAsia="宋体" w:hAnsi="宋体" w:cs="宋体"/>
      <w:snapToGrid w:val="0"/>
      <w:color w:val="000000"/>
      <w:kern w:val="0"/>
      <w:sz w:val="30"/>
      <w:szCs w:val="30"/>
      <w:lang w:val="zh-TW" w:eastAsia="zh-TW" w:bidi="zh-TW"/>
    </w:rPr>
  </w:style>
  <w:style w:type="paragraph" w:customStyle="1" w:styleId="Bodytext2">
    <w:name w:val="Body text|2"/>
    <w:basedOn w:val="a"/>
    <w:qFormat/>
    <w:rsid w:val="00446C04"/>
    <w:pPr>
      <w:kinsoku w:val="0"/>
      <w:autoSpaceDE w:val="0"/>
      <w:autoSpaceDN w:val="0"/>
      <w:adjustRightInd w:val="0"/>
      <w:snapToGrid w:val="0"/>
      <w:jc w:val="left"/>
      <w:textAlignment w:val="baseline"/>
    </w:pPr>
    <w:rPr>
      <w:rFonts w:ascii="宋体" w:eastAsia="宋体" w:hAnsi="宋体" w:cs="宋体"/>
      <w:snapToGrid w:val="0"/>
      <w:color w:val="000000"/>
      <w:kern w:val="0"/>
      <w:sz w:val="26"/>
      <w:szCs w:val="26"/>
      <w:lang w:val="zh-TW" w:eastAsia="zh-TW" w:bidi="zh-TW"/>
    </w:rPr>
  </w:style>
  <w:style w:type="paragraph" w:customStyle="1" w:styleId="01">
    <w:name w:val="正文_0_1"/>
    <w:qFormat/>
    <w:rsid w:val="00446C04"/>
    <w:pPr>
      <w:widowControl w:val="0"/>
      <w:jc w:val="both"/>
    </w:pPr>
    <w:rPr>
      <w:rFonts w:ascii="Times New Roman" w:eastAsia="宋体" w:hAnsi="Times New Roman" w:cs="Times New Roman"/>
    </w:rPr>
  </w:style>
  <w:style w:type="paragraph" w:customStyle="1" w:styleId="12">
    <w:name w:val="样式1"/>
    <w:basedOn w:val="1"/>
    <w:qFormat/>
    <w:rsid w:val="00446C04"/>
    <w:pPr>
      <w:spacing w:before="240" w:after="240" w:line="440" w:lineRule="exact"/>
      <w:jc w:val="center"/>
    </w:pPr>
    <w:rPr>
      <w:rFonts w:eastAsia="楷体"/>
      <w:sz w:val="36"/>
      <w:szCs w:val="28"/>
    </w:rPr>
  </w:style>
  <w:style w:type="character" w:customStyle="1" w:styleId="font31">
    <w:name w:val="font31"/>
    <w:qFormat/>
    <w:rsid w:val="00446C04"/>
    <w:rPr>
      <w:rFonts w:ascii="宋体" w:eastAsia="宋体" w:hAnsi="宋体" w:cs="宋体" w:hint="eastAsia"/>
      <w:color w:val="000000"/>
      <w:sz w:val="21"/>
      <w:szCs w:val="21"/>
      <w:u w:val="none"/>
    </w:rPr>
  </w:style>
  <w:style w:type="paragraph" w:customStyle="1" w:styleId="Default">
    <w:name w:val="Default"/>
    <w:qFormat/>
    <w:rsid w:val="00446C04"/>
    <w:pPr>
      <w:widowControl w:val="0"/>
      <w:autoSpaceDE w:val="0"/>
      <w:autoSpaceDN w:val="0"/>
      <w:adjustRightInd w:val="0"/>
    </w:pPr>
    <w:rPr>
      <w:rFonts w:ascii="Times New Roman" w:eastAsia="宋体" w:hAnsi="Times New Roman" w:cs="Times New Roman"/>
      <w:color w:val="000000"/>
      <w:kern w:val="0"/>
      <w:sz w:val="24"/>
      <w:szCs w:val="24"/>
    </w:rPr>
  </w:style>
  <w:style w:type="paragraph" w:customStyle="1" w:styleId="WPSOffice1">
    <w:name w:val="WPSOffice手动目录 1"/>
    <w:qFormat/>
    <w:rsid w:val="00446C04"/>
    <w:rPr>
      <w:rFonts w:ascii="Times New Roman" w:eastAsia="宋体" w:hAnsi="Times New Roman" w:cs="Times New Roman"/>
      <w:kern w:val="0"/>
      <w:sz w:val="20"/>
      <w:szCs w:val="20"/>
    </w:rPr>
  </w:style>
  <w:style w:type="paragraph" w:styleId="af3">
    <w:name w:val="List Paragraph"/>
    <w:basedOn w:val="a"/>
    <w:uiPriority w:val="99"/>
    <w:unhideWhenUsed/>
    <w:qFormat/>
    <w:rsid w:val="00446C04"/>
    <w:pPr>
      <w:widowControl/>
      <w:kinsoku w:val="0"/>
      <w:autoSpaceDE w:val="0"/>
      <w:autoSpaceDN w:val="0"/>
      <w:adjustRightInd w:val="0"/>
      <w:snapToGrid w:val="0"/>
      <w:ind w:firstLineChars="200" w:firstLine="420"/>
      <w:jc w:val="left"/>
      <w:textAlignment w:val="baseline"/>
    </w:pPr>
    <w:rPr>
      <w:rFonts w:ascii="Arial" w:eastAsia="Arial" w:hAnsi="Arial" w:cs="Arial"/>
      <w:snapToGrid w:val="0"/>
      <w:color w:val="000000"/>
      <w:kern w:val="0"/>
      <w:szCs w:val="21"/>
      <w:lang w:eastAsia="en-US"/>
    </w:rPr>
  </w:style>
  <w:style w:type="table" w:customStyle="1" w:styleId="TableNormal1">
    <w:name w:val="Table Normal1"/>
    <w:semiHidden/>
    <w:unhideWhenUsed/>
    <w:qFormat/>
    <w:rsid w:val="00446C04"/>
    <w:rPr>
      <w:rFonts w:ascii="Arial" w:hAnsi="Arial" w:cs="Arial"/>
      <w:kern w:val="0"/>
      <w:sz w:val="20"/>
      <w:szCs w:val="20"/>
    </w:rPr>
    <w:tblPr>
      <w:tblCellMar>
        <w:top w:w="0" w:type="dxa"/>
        <w:left w:w="0" w:type="dxa"/>
        <w:bottom w:w="0" w:type="dxa"/>
        <w:right w:w="0" w:type="dxa"/>
      </w:tblCellMar>
    </w:tblPr>
  </w:style>
  <w:style w:type="paragraph" w:customStyle="1" w:styleId="xl65">
    <w:name w:val="xl65"/>
    <w:basedOn w:val="a"/>
    <w:qFormat/>
    <w:rsid w:val="00446C04"/>
    <w:pPr>
      <w:widowControl/>
      <w:spacing w:before="100" w:beforeAutospacing="1" w:after="100" w:afterAutospacing="1"/>
      <w:jc w:val="center"/>
      <w:textAlignment w:val="center"/>
    </w:pPr>
    <w:rPr>
      <w:rFonts w:ascii="宋体" w:eastAsia="宋体" w:hAnsi="宋体" w:cs="宋体"/>
      <w:color w:val="000000"/>
      <w:kern w:val="0"/>
      <w:sz w:val="24"/>
      <w:szCs w:val="24"/>
    </w:rPr>
  </w:style>
  <w:style w:type="paragraph" w:customStyle="1" w:styleId="xl66">
    <w:name w:val="xl66"/>
    <w:basedOn w:val="a"/>
    <w:qFormat/>
    <w:rsid w:val="00446C04"/>
    <w:pPr>
      <w:widowControl/>
      <w:spacing w:before="100" w:beforeAutospacing="1" w:after="100" w:afterAutospacing="1"/>
      <w:jc w:val="center"/>
      <w:textAlignment w:val="center"/>
    </w:pPr>
    <w:rPr>
      <w:rFonts w:ascii="宋体" w:eastAsia="宋体" w:hAnsi="宋体" w:cs="宋体"/>
      <w:color w:val="000000"/>
      <w:kern w:val="0"/>
      <w:sz w:val="18"/>
      <w:szCs w:val="18"/>
    </w:rPr>
  </w:style>
  <w:style w:type="paragraph" w:customStyle="1" w:styleId="xl67">
    <w:name w:val="xl67"/>
    <w:basedOn w:val="a"/>
    <w:qFormat/>
    <w:rsid w:val="00446C04"/>
    <w:pPr>
      <w:widowControl/>
      <w:pBdr>
        <w:top w:val="single" w:sz="8"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color w:val="000000"/>
      <w:kern w:val="0"/>
      <w:sz w:val="18"/>
      <w:szCs w:val="18"/>
    </w:rPr>
  </w:style>
  <w:style w:type="paragraph" w:customStyle="1" w:styleId="xl68">
    <w:name w:val="xl68"/>
    <w:basedOn w:val="a"/>
    <w:qFormat/>
    <w:rsid w:val="00446C04"/>
    <w:pPr>
      <w:widowControl/>
      <w:pBdr>
        <w:top w:val="single" w:sz="8" w:space="0" w:color="000000"/>
        <w:left w:val="single" w:sz="4" w:space="0" w:color="000000"/>
        <w:bottom w:val="single" w:sz="4" w:space="0" w:color="000000"/>
        <w:right w:val="single" w:sz="8" w:space="0" w:color="000000"/>
      </w:pBdr>
      <w:spacing w:before="100" w:beforeAutospacing="1" w:after="100" w:afterAutospacing="1"/>
      <w:jc w:val="center"/>
      <w:textAlignment w:val="center"/>
    </w:pPr>
    <w:rPr>
      <w:rFonts w:ascii="宋体" w:eastAsia="宋体" w:hAnsi="宋体" w:cs="宋体"/>
      <w:color w:val="000000"/>
      <w:kern w:val="0"/>
      <w:sz w:val="18"/>
      <w:szCs w:val="18"/>
    </w:rPr>
  </w:style>
  <w:style w:type="paragraph" w:customStyle="1" w:styleId="xl69">
    <w:name w:val="xl69"/>
    <w:basedOn w:val="a"/>
    <w:qFormat/>
    <w:rsid w:val="00446C04"/>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color w:val="000000"/>
      <w:kern w:val="0"/>
      <w:sz w:val="18"/>
      <w:szCs w:val="18"/>
    </w:rPr>
  </w:style>
  <w:style w:type="paragraph" w:customStyle="1" w:styleId="xl70">
    <w:name w:val="xl70"/>
    <w:basedOn w:val="a"/>
    <w:qFormat/>
    <w:rsid w:val="00446C04"/>
    <w:pPr>
      <w:widowControl/>
      <w:pBdr>
        <w:top w:val="single" w:sz="4" w:space="0" w:color="000000"/>
        <w:left w:val="single" w:sz="4" w:space="0" w:color="000000"/>
        <w:bottom w:val="single" w:sz="4" w:space="0" w:color="000000"/>
        <w:right w:val="single" w:sz="8" w:space="0" w:color="000000"/>
      </w:pBdr>
      <w:spacing w:before="100" w:beforeAutospacing="1" w:after="100" w:afterAutospacing="1"/>
      <w:jc w:val="center"/>
      <w:textAlignment w:val="center"/>
    </w:pPr>
    <w:rPr>
      <w:rFonts w:ascii="宋体" w:eastAsia="宋体" w:hAnsi="宋体" w:cs="宋体"/>
      <w:color w:val="000000"/>
      <w:kern w:val="0"/>
      <w:sz w:val="18"/>
      <w:szCs w:val="18"/>
    </w:rPr>
  </w:style>
  <w:style w:type="paragraph" w:customStyle="1" w:styleId="xl71">
    <w:name w:val="xl71"/>
    <w:basedOn w:val="a"/>
    <w:qFormat/>
    <w:rsid w:val="00446C04"/>
    <w:pPr>
      <w:widowControl/>
      <w:pBdr>
        <w:top w:val="single" w:sz="4" w:space="0" w:color="000000"/>
        <w:left w:val="single" w:sz="8" w:space="0" w:color="000000"/>
        <w:right w:val="single" w:sz="4" w:space="0" w:color="000000"/>
      </w:pBdr>
      <w:spacing w:before="100" w:beforeAutospacing="1" w:after="100" w:afterAutospacing="1"/>
      <w:jc w:val="center"/>
    </w:pPr>
    <w:rPr>
      <w:rFonts w:ascii="宋体" w:eastAsia="宋体" w:hAnsi="宋体" w:cs="宋体"/>
      <w:color w:val="000000"/>
      <w:kern w:val="0"/>
      <w:sz w:val="18"/>
      <w:szCs w:val="18"/>
    </w:rPr>
  </w:style>
  <w:style w:type="paragraph" w:customStyle="1" w:styleId="xl72">
    <w:name w:val="xl72"/>
    <w:basedOn w:val="a"/>
    <w:qFormat/>
    <w:rsid w:val="00446C04"/>
    <w:pPr>
      <w:widowControl/>
      <w:pBdr>
        <w:top w:val="single" w:sz="4" w:space="0" w:color="000000"/>
        <w:left w:val="single" w:sz="4" w:space="0" w:color="000000"/>
        <w:right w:val="single" w:sz="4" w:space="0" w:color="000000"/>
      </w:pBdr>
      <w:spacing w:before="100" w:beforeAutospacing="1" w:after="100" w:afterAutospacing="1"/>
      <w:jc w:val="center"/>
    </w:pPr>
    <w:rPr>
      <w:rFonts w:ascii="宋体" w:eastAsia="宋体" w:hAnsi="宋体" w:cs="宋体"/>
      <w:color w:val="000000"/>
      <w:kern w:val="0"/>
      <w:sz w:val="18"/>
      <w:szCs w:val="18"/>
    </w:rPr>
  </w:style>
  <w:style w:type="paragraph" w:customStyle="1" w:styleId="xl73">
    <w:name w:val="xl73"/>
    <w:basedOn w:val="a"/>
    <w:qFormat/>
    <w:rsid w:val="00446C04"/>
    <w:pPr>
      <w:widowControl/>
      <w:pBdr>
        <w:top w:val="single" w:sz="4" w:space="0" w:color="000000"/>
        <w:left w:val="single" w:sz="8" w:space="0" w:color="000000"/>
        <w:bottom w:val="single" w:sz="4" w:space="0" w:color="000000"/>
        <w:right w:val="single" w:sz="4" w:space="0" w:color="000000"/>
      </w:pBdr>
      <w:spacing w:before="100" w:beforeAutospacing="1" w:after="100" w:afterAutospacing="1"/>
      <w:jc w:val="center"/>
    </w:pPr>
    <w:rPr>
      <w:rFonts w:ascii="宋体" w:eastAsia="宋体" w:hAnsi="宋体" w:cs="宋体"/>
      <w:color w:val="000000"/>
      <w:kern w:val="0"/>
      <w:sz w:val="18"/>
      <w:szCs w:val="18"/>
    </w:rPr>
  </w:style>
  <w:style w:type="paragraph" w:customStyle="1" w:styleId="xl74">
    <w:name w:val="xl74"/>
    <w:basedOn w:val="a"/>
    <w:qFormat/>
    <w:rsid w:val="00446C04"/>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eastAsia="宋体" w:hAnsi="宋体" w:cs="宋体"/>
      <w:color w:val="000000"/>
      <w:kern w:val="0"/>
      <w:sz w:val="18"/>
      <w:szCs w:val="18"/>
    </w:rPr>
  </w:style>
  <w:style w:type="paragraph" w:customStyle="1" w:styleId="xl75">
    <w:name w:val="xl75"/>
    <w:basedOn w:val="a"/>
    <w:qFormat/>
    <w:rsid w:val="00446C04"/>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right"/>
    </w:pPr>
    <w:rPr>
      <w:rFonts w:ascii="宋体" w:eastAsia="宋体" w:hAnsi="宋体" w:cs="宋体"/>
      <w:color w:val="000000"/>
      <w:kern w:val="0"/>
      <w:sz w:val="18"/>
      <w:szCs w:val="18"/>
    </w:rPr>
  </w:style>
  <w:style w:type="paragraph" w:customStyle="1" w:styleId="xl76">
    <w:name w:val="xl76"/>
    <w:basedOn w:val="a"/>
    <w:qFormat/>
    <w:rsid w:val="00446C04"/>
    <w:pPr>
      <w:widowControl/>
      <w:pBdr>
        <w:top w:val="single" w:sz="4" w:space="0" w:color="000000"/>
        <w:left w:val="single" w:sz="4" w:space="0" w:color="000000"/>
        <w:bottom w:val="single" w:sz="4" w:space="0" w:color="000000"/>
        <w:right w:val="single" w:sz="8" w:space="0" w:color="000000"/>
      </w:pBdr>
      <w:spacing w:before="100" w:beforeAutospacing="1" w:after="100" w:afterAutospacing="1"/>
      <w:jc w:val="right"/>
    </w:pPr>
    <w:rPr>
      <w:rFonts w:ascii="宋体" w:eastAsia="宋体" w:hAnsi="宋体" w:cs="宋体"/>
      <w:color w:val="000000"/>
      <w:kern w:val="0"/>
      <w:sz w:val="18"/>
      <w:szCs w:val="18"/>
    </w:rPr>
  </w:style>
  <w:style w:type="paragraph" w:customStyle="1" w:styleId="xl77">
    <w:name w:val="xl77"/>
    <w:basedOn w:val="a"/>
    <w:qFormat/>
    <w:rsid w:val="00446C04"/>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xl78">
    <w:name w:val="xl78"/>
    <w:basedOn w:val="a"/>
    <w:qFormat/>
    <w:rsid w:val="00446C04"/>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eastAsia="宋体" w:hAnsi="宋体" w:cs="宋体"/>
      <w:color w:val="000000"/>
      <w:kern w:val="0"/>
      <w:sz w:val="18"/>
      <w:szCs w:val="18"/>
    </w:rPr>
  </w:style>
  <w:style w:type="paragraph" w:customStyle="1" w:styleId="xl79">
    <w:name w:val="xl79"/>
    <w:basedOn w:val="a"/>
    <w:qFormat/>
    <w:rsid w:val="00446C04"/>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right"/>
    </w:pPr>
    <w:rPr>
      <w:rFonts w:ascii="宋体" w:eastAsia="宋体" w:hAnsi="宋体" w:cs="宋体"/>
      <w:color w:val="000000"/>
      <w:kern w:val="0"/>
      <w:sz w:val="18"/>
      <w:szCs w:val="18"/>
    </w:rPr>
  </w:style>
  <w:style w:type="paragraph" w:customStyle="1" w:styleId="xl80">
    <w:name w:val="xl80"/>
    <w:basedOn w:val="a"/>
    <w:qFormat/>
    <w:rsid w:val="00446C04"/>
    <w:pPr>
      <w:widowControl/>
      <w:pBdr>
        <w:top w:val="single" w:sz="4" w:space="0" w:color="000000"/>
        <w:left w:val="single" w:sz="4" w:space="0" w:color="000000"/>
        <w:bottom w:val="single" w:sz="4" w:space="0" w:color="000000"/>
        <w:right w:val="single" w:sz="8" w:space="0" w:color="000000"/>
      </w:pBdr>
      <w:spacing w:before="100" w:beforeAutospacing="1" w:after="100" w:afterAutospacing="1"/>
      <w:jc w:val="right"/>
    </w:pPr>
    <w:rPr>
      <w:rFonts w:ascii="宋体" w:eastAsia="宋体" w:hAnsi="宋体" w:cs="宋体"/>
      <w:color w:val="000000"/>
      <w:kern w:val="0"/>
      <w:sz w:val="18"/>
      <w:szCs w:val="18"/>
    </w:rPr>
  </w:style>
  <w:style w:type="paragraph" w:customStyle="1" w:styleId="xl81">
    <w:name w:val="xl81"/>
    <w:basedOn w:val="a"/>
    <w:qFormat/>
    <w:rsid w:val="00446C04"/>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eastAsia="宋体" w:hAnsi="宋体" w:cs="宋体"/>
      <w:color w:val="000000"/>
      <w:kern w:val="0"/>
      <w:sz w:val="18"/>
      <w:szCs w:val="18"/>
    </w:rPr>
  </w:style>
  <w:style w:type="paragraph" w:customStyle="1" w:styleId="xl82">
    <w:name w:val="xl82"/>
    <w:basedOn w:val="a"/>
    <w:qFormat/>
    <w:rsid w:val="00446C04"/>
    <w:pPr>
      <w:widowControl/>
      <w:pBdr>
        <w:top w:val="single" w:sz="4" w:space="0" w:color="000000"/>
        <w:left w:val="single" w:sz="4" w:space="0" w:color="000000"/>
        <w:right w:val="single" w:sz="8" w:space="0" w:color="000000"/>
      </w:pBdr>
      <w:spacing w:before="100" w:beforeAutospacing="1" w:after="100" w:afterAutospacing="1"/>
      <w:jc w:val="right"/>
    </w:pPr>
    <w:rPr>
      <w:rFonts w:ascii="宋体" w:eastAsia="宋体" w:hAnsi="宋体" w:cs="宋体"/>
      <w:color w:val="000000"/>
      <w:kern w:val="0"/>
      <w:sz w:val="18"/>
      <w:szCs w:val="18"/>
    </w:rPr>
  </w:style>
  <w:style w:type="paragraph" w:customStyle="1" w:styleId="xl83">
    <w:name w:val="xl83"/>
    <w:basedOn w:val="a"/>
    <w:qFormat/>
    <w:rsid w:val="00446C04"/>
    <w:pPr>
      <w:widowControl/>
      <w:spacing w:before="100" w:beforeAutospacing="1" w:after="100" w:afterAutospacing="1"/>
      <w:jc w:val="center"/>
      <w:textAlignment w:val="center"/>
    </w:pPr>
    <w:rPr>
      <w:rFonts w:ascii="黑体" w:eastAsia="黑体" w:hAnsi="黑体" w:cs="宋体"/>
      <w:color w:val="000000"/>
      <w:kern w:val="0"/>
      <w:sz w:val="32"/>
      <w:szCs w:val="32"/>
    </w:rPr>
  </w:style>
  <w:style w:type="paragraph" w:customStyle="1" w:styleId="xl84">
    <w:name w:val="xl84"/>
    <w:basedOn w:val="a"/>
    <w:qFormat/>
    <w:rsid w:val="00446C04"/>
    <w:pPr>
      <w:widowControl/>
      <w:spacing w:before="100" w:beforeAutospacing="1" w:after="100" w:afterAutospacing="1"/>
      <w:jc w:val="left"/>
      <w:textAlignment w:val="center"/>
    </w:pPr>
    <w:rPr>
      <w:rFonts w:ascii="宋体" w:eastAsia="宋体" w:hAnsi="宋体" w:cs="宋体"/>
      <w:color w:val="000000"/>
      <w:kern w:val="0"/>
      <w:sz w:val="18"/>
      <w:szCs w:val="18"/>
    </w:rPr>
  </w:style>
  <w:style w:type="paragraph" w:customStyle="1" w:styleId="xl85">
    <w:name w:val="xl85"/>
    <w:basedOn w:val="a"/>
    <w:qFormat/>
    <w:rsid w:val="00446C04"/>
    <w:pPr>
      <w:widowControl/>
      <w:pBdr>
        <w:top w:val="single" w:sz="8" w:space="0" w:color="000000"/>
        <w:left w:val="single" w:sz="8"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color w:val="000000"/>
      <w:kern w:val="0"/>
      <w:sz w:val="18"/>
      <w:szCs w:val="18"/>
    </w:rPr>
  </w:style>
  <w:style w:type="paragraph" w:customStyle="1" w:styleId="xl86">
    <w:name w:val="xl86"/>
    <w:basedOn w:val="a"/>
    <w:qFormat/>
    <w:rsid w:val="00446C04"/>
    <w:pPr>
      <w:widowControl/>
      <w:spacing w:before="100" w:beforeAutospacing="1" w:after="100" w:afterAutospacing="1"/>
      <w:jc w:val="left"/>
      <w:textAlignment w:val="center"/>
    </w:pPr>
    <w:rPr>
      <w:rFonts w:ascii="宋体" w:eastAsia="宋体" w:hAnsi="宋体" w:cs="宋体"/>
      <w:b/>
      <w:bCs/>
      <w:color w:val="000000"/>
      <w:kern w:val="0"/>
      <w:sz w:val="18"/>
      <w:szCs w:val="18"/>
    </w:rPr>
  </w:style>
  <w:style w:type="paragraph" w:customStyle="1" w:styleId="xl87">
    <w:name w:val="xl87"/>
    <w:basedOn w:val="a"/>
    <w:qFormat/>
    <w:rsid w:val="00446C04"/>
    <w:pPr>
      <w:widowControl/>
      <w:spacing w:before="100" w:beforeAutospacing="1" w:after="100" w:afterAutospacing="1"/>
      <w:jc w:val="right"/>
      <w:textAlignment w:val="center"/>
    </w:pPr>
    <w:rPr>
      <w:rFonts w:ascii="宋体" w:eastAsia="宋体" w:hAnsi="宋体" w:cs="宋体"/>
      <w:color w:val="000000"/>
      <w:kern w:val="0"/>
      <w:sz w:val="18"/>
      <w:szCs w:val="18"/>
    </w:rPr>
  </w:style>
  <w:style w:type="paragraph" w:customStyle="1" w:styleId="xl88">
    <w:name w:val="xl88"/>
    <w:basedOn w:val="a"/>
    <w:qFormat/>
    <w:rsid w:val="00446C04"/>
    <w:pPr>
      <w:widowControl/>
      <w:pBdr>
        <w:top w:val="single" w:sz="8" w:space="0" w:color="000000"/>
      </w:pBdr>
      <w:spacing w:before="100" w:beforeAutospacing="1" w:after="100" w:afterAutospacing="1"/>
      <w:jc w:val="left"/>
      <w:textAlignment w:val="center"/>
    </w:pPr>
    <w:rPr>
      <w:rFonts w:ascii="宋体" w:eastAsia="宋体" w:hAnsi="宋体" w:cs="宋体"/>
      <w:color w:val="000000"/>
      <w:kern w:val="0"/>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14</Pages>
  <Words>1540</Words>
  <Characters>8782</Characters>
  <Application>Microsoft Office Word</Application>
  <DocSecurity>0</DocSecurity>
  <Lines>73</Lines>
  <Paragraphs>20</Paragraphs>
  <ScaleCrop>false</ScaleCrop>
  <Company>微软中国</Company>
  <LinksUpToDate>false</LinksUpToDate>
  <CharactersWithSpaces>10302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3</cp:revision>
  <dcterms:created xsi:type="dcterms:W3CDTF">2026-06-23T08:32:00Z</dcterms:created>
  <dcterms:modified xsi:type="dcterms:W3CDTF">2026-06-23T08:34:00Z</dcterms:modified>
</cp:coreProperties>
</file>