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0F11" w:rsidRPr="00C3653B" w:rsidRDefault="00E70F11" w:rsidP="00E70F11">
      <w:pPr>
        <w:widowControl w:val="0"/>
        <w:spacing w:before="78" w:line="219" w:lineRule="auto"/>
        <w:rPr>
          <w:rFonts w:ascii="仿宋" w:eastAsia="仿宋" w:hAnsi="仿宋" w:cs="宋体"/>
          <w:b/>
          <w:color w:val="auto"/>
          <w:spacing w:val="-5"/>
          <w:sz w:val="28"/>
          <w:szCs w:val="28"/>
          <w:lang w:eastAsia="zh-CN"/>
        </w:rPr>
      </w:pPr>
      <w:r w:rsidRPr="00C3653B">
        <w:rPr>
          <w:rFonts w:ascii="仿宋" w:eastAsia="仿宋" w:hAnsi="仿宋" w:cs="宋体"/>
          <w:b/>
          <w:color w:val="auto"/>
          <w:spacing w:val="-5"/>
          <w:sz w:val="28"/>
          <w:szCs w:val="28"/>
          <w:lang w:eastAsia="zh-CN"/>
        </w:rPr>
        <w:t>（一）技术需求</w:t>
      </w:r>
    </w:p>
    <w:p w:rsidR="00E70F11" w:rsidRPr="00C3653B" w:rsidRDefault="00E70F11" w:rsidP="00E70F11">
      <w:pPr>
        <w:widowControl w:val="0"/>
        <w:spacing w:before="78" w:line="219" w:lineRule="auto"/>
        <w:rPr>
          <w:rFonts w:ascii="仿宋" w:eastAsia="仿宋" w:hAnsi="仿宋" w:cs="宋体"/>
          <w:b/>
          <w:color w:val="auto"/>
          <w:spacing w:val="-5"/>
          <w:sz w:val="28"/>
          <w:szCs w:val="28"/>
          <w:lang w:eastAsia="zh-CN"/>
        </w:rPr>
      </w:pPr>
    </w:p>
    <w:p w:rsidR="00E70F11" w:rsidRPr="00C3653B" w:rsidRDefault="00E70F11" w:rsidP="00E70F11">
      <w:pPr>
        <w:spacing w:after="120" w:line="360" w:lineRule="auto"/>
        <w:ind w:firstLineChars="200" w:firstLine="482"/>
        <w:rPr>
          <w:rFonts w:ascii="仿宋" w:eastAsia="仿宋" w:hAnsi="仿宋"/>
          <w:b/>
          <w:bCs/>
          <w:color w:val="auto"/>
          <w:sz w:val="24"/>
          <w:szCs w:val="28"/>
          <w:lang w:eastAsia="zh-CN"/>
        </w:rPr>
      </w:pPr>
      <w:r w:rsidRPr="00C3653B">
        <w:rPr>
          <w:rFonts w:ascii="仿宋" w:eastAsia="仿宋" w:hAnsi="仿宋" w:hint="eastAsia"/>
          <w:b/>
          <w:bCs/>
          <w:color w:val="auto"/>
          <w:sz w:val="24"/>
          <w:szCs w:val="28"/>
          <w:lang w:eastAsia="zh-CN"/>
        </w:rPr>
        <w:t>一、床旁血滤机技术参数</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w:t>
      </w:r>
      <w:r w:rsidRPr="00C3653B">
        <w:rPr>
          <w:rFonts w:ascii="仿宋" w:eastAsia="仿宋" w:hAnsi="仿宋" w:hint="eastAsia"/>
          <w:color w:val="auto"/>
          <w:sz w:val="24"/>
          <w:szCs w:val="28"/>
          <w:lang w:eastAsia="zh-CN"/>
        </w:rPr>
        <w:t>）治疗模式</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hint="eastAsia"/>
          <w:color w:val="auto"/>
          <w:sz w:val="24"/>
          <w:szCs w:val="28"/>
          <w:lang w:eastAsia="zh-CN"/>
        </w:rPr>
        <w:t>支持连续性静脉静脉血液透析（</w:t>
      </w:r>
      <w:r w:rsidRPr="00C3653B">
        <w:rPr>
          <w:rFonts w:ascii="仿宋" w:eastAsia="仿宋" w:hAnsi="仿宋"/>
          <w:color w:val="auto"/>
          <w:sz w:val="24"/>
          <w:szCs w:val="28"/>
          <w:lang w:eastAsia="zh-CN"/>
        </w:rPr>
        <w:t>CVVHD</w:t>
      </w:r>
      <w:r w:rsidRPr="00C3653B">
        <w:rPr>
          <w:rFonts w:ascii="仿宋" w:eastAsia="仿宋" w:hAnsi="仿宋" w:hint="eastAsia"/>
          <w:color w:val="auto"/>
          <w:sz w:val="24"/>
          <w:szCs w:val="28"/>
          <w:lang w:eastAsia="zh-CN"/>
        </w:rPr>
        <w:t>）、连续性静脉静脉血液滤过（</w:t>
      </w:r>
      <w:r w:rsidRPr="00C3653B">
        <w:rPr>
          <w:rFonts w:ascii="仿宋" w:eastAsia="仿宋" w:hAnsi="仿宋"/>
          <w:color w:val="auto"/>
          <w:sz w:val="24"/>
          <w:szCs w:val="28"/>
          <w:lang w:eastAsia="zh-CN"/>
        </w:rPr>
        <w:t>CVVH</w:t>
      </w:r>
      <w:r w:rsidRPr="00C3653B">
        <w:rPr>
          <w:rFonts w:ascii="仿宋" w:eastAsia="仿宋" w:hAnsi="仿宋" w:hint="eastAsia"/>
          <w:color w:val="auto"/>
          <w:sz w:val="24"/>
          <w:szCs w:val="28"/>
          <w:lang w:eastAsia="zh-CN"/>
        </w:rPr>
        <w:t>）、连续性静脉静脉血液透析滤过（</w:t>
      </w:r>
      <w:r w:rsidRPr="00C3653B">
        <w:rPr>
          <w:rFonts w:ascii="仿宋" w:eastAsia="仿宋" w:hAnsi="仿宋"/>
          <w:color w:val="auto"/>
          <w:sz w:val="24"/>
          <w:szCs w:val="28"/>
          <w:lang w:eastAsia="zh-CN"/>
        </w:rPr>
        <w:t>CVVHDF</w:t>
      </w:r>
      <w:r w:rsidRPr="00C3653B">
        <w:rPr>
          <w:rFonts w:ascii="仿宋" w:eastAsia="仿宋" w:hAnsi="仿宋" w:hint="eastAsia"/>
          <w:color w:val="auto"/>
          <w:sz w:val="24"/>
          <w:szCs w:val="28"/>
          <w:lang w:eastAsia="zh-CN"/>
        </w:rPr>
        <w:t>）、缓慢性连续性超滤（</w:t>
      </w:r>
      <w:r w:rsidRPr="00C3653B">
        <w:rPr>
          <w:rFonts w:ascii="仿宋" w:eastAsia="仿宋" w:hAnsi="仿宋"/>
          <w:color w:val="auto"/>
          <w:sz w:val="24"/>
          <w:szCs w:val="28"/>
          <w:lang w:eastAsia="zh-CN"/>
        </w:rPr>
        <w:t>SCUF</w:t>
      </w:r>
      <w:r w:rsidRPr="00C3653B">
        <w:rPr>
          <w:rFonts w:ascii="仿宋" w:eastAsia="仿宋" w:hAnsi="仿宋" w:hint="eastAsia"/>
          <w:color w:val="auto"/>
          <w:sz w:val="24"/>
          <w:szCs w:val="28"/>
          <w:lang w:eastAsia="zh-CN"/>
        </w:rPr>
        <w:t>）、血液灌流（</w:t>
      </w:r>
      <w:r w:rsidRPr="00C3653B">
        <w:rPr>
          <w:rFonts w:ascii="仿宋" w:eastAsia="仿宋" w:hAnsi="仿宋"/>
          <w:color w:val="auto"/>
          <w:sz w:val="24"/>
          <w:szCs w:val="28"/>
          <w:lang w:eastAsia="zh-CN"/>
        </w:rPr>
        <w:t>HP</w:t>
      </w:r>
      <w:r w:rsidRPr="00C3653B">
        <w:rPr>
          <w:rFonts w:ascii="仿宋" w:eastAsia="仿宋" w:hAnsi="仿宋" w:hint="eastAsia"/>
          <w:color w:val="auto"/>
          <w:sz w:val="24"/>
          <w:szCs w:val="28"/>
          <w:lang w:eastAsia="zh-CN"/>
        </w:rPr>
        <w:t>）、单重血浆置换（</w:t>
      </w:r>
      <w:r w:rsidRPr="00C3653B">
        <w:rPr>
          <w:rFonts w:ascii="仿宋" w:eastAsia="仿宋" w:hAnsi="仿宋"/>
          <w:color w:val="auto"/>
          <w:sz w:val="24"/>
          <w:szCs w:val="28"/>
          <w:lang w:eastAsia="zh-CN"/>
        </w:rPr>
        <w:t>PE</w:t>
      </w:r>
      <w:r w:rsidRPr="00C3653B">
        <w:rPr>
          <w:rFonts w:ascii="仿宋" w:eastAsia="仿宋" w:hAnsi="仿宋" w:hint="eastAsia"/>
          <w:color w:val="auto"/>
          <w:sz w:val="24"/>
          <w:szCs w:val="28"/>
          <w:lang w:eastAsia="zh-CN"/>
        </w:rPr>
        <w:t>）、血浆吸附（</w:t>
      </w:r>
      <w:r w:rsidRPr="00C3653B">
        <w:rPr>
          <w:rFonts w:ascii="仿宋" w:eastAsia="仿宋" w:hAnsi="仿宋"/>
          <w:color w:val="auto"/>
          <w:sz w:val="24"/>
          <w:szCs w:val="28"/>
          <w:lang w:eastAsia="zh-CN"/>
        </w:rPr>
        <w:t>PA</w:t>
      </w:r>
      <w:r w:rsidRPr="00C3653B">
        <w:rPr>
          <w:rFonts w:ascii="仿宋" w:eastAsia="仿宋" w:hAnsi="仿宋" w:hint="eastAsia"/>
          <w:color w:val="auto"/>
          <w:sz w:val="24"/>
          <w:szCs w:val="28"/>
          <w:lang w:eastAsia="zh-CN"/>
        </w:rPr>
        <w:t>）治疗功能。</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2</w:t>
      </w:r>
      <w:r w:rsidRPr="00C3653B">
        <w:rPr>
          <w:rFonts w:ascii="仿宋" w:eastAsia="仿宋" w:hAnsi="仿宋" w:hint="eastAsia"/>
          <w:color w:val="auto"/>
          <w:sz w:val="24"/>
          <w:szCs w:val="28"/>
          <w:lang w:eastAsia="zh-CN"/>
        </w:rPr>
        <w:t>）技术要求</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w:t>
      </w:r>
      <w:r w:rsidRPr="00C3653B">
        <w:rPr>
          <w:rFonts w:ascii="仿宋" w:eastAsia="仿宋" w:hAnsi="仿宋" w:hint="eastAsia"/>
          <w:color w:val="auto"/>
          <w:sz w:val="24"/>
          <w:szCs w:val="28"/>
          <w:lang w:eastAsia="zh-CN"/>
        </w:rPr>
        <w:t>．采用≥</w:t>
      </w:r>
      <w:r w:rsidRPr="00C3653B">
        <w:rPr>
          <w:rFonts w:ascii="仿宋" w:eastAsia="仿宋" w:hAnsi="仿宋"/>
          <w:color w:val="auto"/>
          <w:sz w:val="24"/>
          <w:szCs w:val="28"/>
          <w:lang w:eastAsia="zh-CN"/>
        </w:rPr>
        <w:t>12</w:t>
      </w:r>
      <w:r w:rsidRPr="00C3653B">
        <w:rPr>
          <w:rFonts w:ascii="仿宋" w:eastAsia="仿宋" w:hAnsi="仿宋" w:hint="eastAsia"/>
          <w:color w:val="auto"/>
          <w:sz w:val="24"/>
          <w:szCs w:val="28"/>
          <w:lang w:eastAsia="zh-CN"/>
        </w:rPr>
        <w:t>英寸可旋转液晶触摸显示屏，具有中文操作界面。</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2</w:t>
      </w:r>
      <w:r w:rsidRPr="00C3653B">
        <w:rPr>
          <w:rFonts w:ascii="仿宋" w:eastAsia="仿宋" w:hAnsi="仿宋" w:hint="eastAsia"/>
          <w:color w:val="auto"/>
          <w:sz w:val="24"/>
          <w:szCs w:val="28"/>
          <w:lang w:eastAsia="zh-CN"/>
        </w:rPr>
        <w:t>．设备标准配置有枸橼酸抗凝输入功能。</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3</w:t>
      </w:r>
      <w:r w:rsidRPr="00C3653B">
        <w:rPr>
          <w:rFonts w:ascii="仿宋" w:eastAsia="仿宋" w:hAnsi="仿宋" w:hint="eastAsia"/>
          <w:color w:val="auto"/>
          <w:sz w:val="24"/>
          <w:szCs w:val="28"/>
          <w:lang w:eastAsia="zh-CN"/>
        </w:rPr>
        <w:t>．设备标准配置碳酸氢钠单独输入功能（置换基础液与碳酸氢钠两个通路输入），防止出现钙镁离子沉淀。</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4</w:t>
      </w:r>
      <w:r w:rsidRPr="00C3653B">
        <w:rPr>
          <w:rFonts w:ascii="仿宋" w:eastAsia="仿宋" w:hAnsi="仿宋" w:hint="eastAsia"/>
          <w:color w:val="auto"/>
          <w:sz w:val="24"/>
          <w:szCs w:val="28"/>
          <w:lang w:eastAsia="zh-CN"/>
        </w:rPr>
        <w:t>．管路的安装有图文引导。</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5</w:t>
      </w:r>
      <w:r w:rsidRPr="00C3653B">
        <w:rPr>
          <w:rFonts w:ascii="仿宋" w:eastAsia="仿宋" w:hAnsi="仿宋" w:hint="eastAsia"/>
          <w:color w:val="auto"/>
          <w:sz w:val="24"/>
          <w:szCs w:val="28"/>
          <w:lang w:eastAsia="zh-CN"/>
        </w:rPr>
        <w:t>．管路和血液滤过器分离，可兼容多种品牌的透析器、血浆分离器和灌流器等。</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6</w:t>
      </w:r>
      <w:r w:rsidRPr="00C3653B">
        <w:rPr>
          <w:rFonts w:ascii="仿宋" w:eastAsia="仿宋" w:hAnsi="仿宋" w:hint="eastAsia"/>
          <w:color w:val="auto"/>
          <w:sz w:val="24"/>
          <w:szCs w:val="28"/>
          <w:lang w:eastAsia="zh-CN"/>
        </w:rPr>
        <w:t>．设备至少配置</w:t>
      </w:r>
      <w:r w:rsidRPr="00C3653B">
        <w:rPr>
          <w:rFonts w:ascii="仿宋" w:eastAsia="仿宋" w:hAnsi="仿宋"/>
          <w:color w:val="auto"/>
          <w:sz w:val="24"/>
          <w:szCs w:val="28"/>
          <w:lang w:eastAsia="zh-CN"/>
        </w:rPr>
        <w:t>1</w:t>
      </w:r>
      <w:r w:rsidRPr="00C3653B">
        <w:rPr>
          <w:rFonts w:ascii="仿宋" w:eastAsia="仿宋" w:hAnsi="仿宋" w:hint="eastAsia"/>
          <w:color w:val="auto"/>
          <w:sz w:val="24"/>
          <w:szCs w:val="28"/>
          <w:lang w:eastAsia="zh-CN"/>
        </w:rPr>
        <w:t>个肝素泵，支持包含但不限于</w:t>
      </w:r>
      <w:r w:rsidRPr="00C3653B">
        <w:rPr>
          <w:rFonts w:ascii="仿宋" w:eastAsia="仿宋" w:hAnsi="仿宋"/>
          <w:color w:val="auto"/>
          <w:sz w:val="24"/>
          <w:szCs w:val="28"/>
          <w:lang w:eastAsia="zh-CN"/>
        </w:rPr>
        <w:t xml:space="preserve"> 10ml</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20ml</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30ml</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 xml:space="preserve">50ml </w:t>
      </w:r>
      <w:r w:rsidRPr="00C3653B">
        <w:rPr>
          <w:rFonts w:ascii="仿宋" w:eastAsia="仿宋" w:hAnsi="仿宋" w:hint="eastAsia"/>
          <w:color w:val="auto"/>
          <w:sz w:val="24"/>
          <w:szCs w:val="28"/>
          <w:lang w:eastAsia="zh-CN"/>
        </w:rPr>
        <w:t>规格的注射器。</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7</w:t>
      </w:r>
      <w:r w:rsidRPr="00C3653B">
        <w:rPr>
          <w:rFonts w:ascii="仿宋" w:eastAsia="仿宋" w:hAnsi="仿宋" w:hint="eastAsia"/>
          <w:color w:val="auto"/>
          <w:sz w:val="24"/>
          <w:szCs w:val="28"/>
          <w:lang w:eastAsia="zh-CN"/>
        </w:rPr>
        <w:t>．设备配置≥</w:t>
      </w:r>
      <w:r w:rsidRPr="00C3653B">
        <w:rPr>
          <w:rFonts w:ascii="仿宋" w:eastAsia="仿宋" w:hAnsi="仿宋"/>
          <w:color w:val="auto"/>
          <w:sz w:val="24"/>
          <w:szCs w:val="28"/>
          <w:lang w:eastAsia="zh-CN"/>
        </w:rPr>
        <w:t>4</w:t>
      </w:r>
      <w:r w:rsidRPr="00C3653B">
        <w:rPr>
          <w:rFonts w:ascii="仿宋" w:eastAsia="仿宋" w:hAnsi="仿宋" w:hint="eastAsia"/>
          <w:color w:val="auto"/>
          <w:sz w:val="24"/>
          <w:szCs w:val="28"/>
          <w:lang w:eastAsia="zh-CN"/>
        </w:rPr>
        <w:t>个流量泵（不包括肝素泵）。</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8</w:t>
      </w:r>
      <w:r w:rsidRPr="00C3653B">
        <w:rPr>
          <w:rFonts w:ascii="仿宋" w:eastAsia="仿宋" w:hAnsi="仿宋" w:hint="eastAsia"/>
          <w:color w:val="auto"/>
          <w:sz w:val="24"/>
          <w:szCs w:val="28"/>
          <w:lang w:eastAsia="zh-CN"/>
        </w:rPr>
        <w:t>．流量控制范围</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8.1</w:t>
      </w:r>
      <w:r w:rsidRPr="00C3653B">
        <w:rPr>
          <w:rFonts w:ascii="仿宋" w:eastAsia="仿宋" w:hAnsi="仿宋" w:hint="eastAsia"/>
          <w:color w:val="auto"/>
          <w:sz w:val="24"/>
          <w:szCs w:val="28"/>
          <w:lang w:eastAsia="zh-CN"/>
        </w:rPr>
        <w:t>血泵流量范围：</w:t>
      </w:r>
      <w:r w:rsidRPr="00C3653B">
        <w:rPr>
          <w:rFonts w:ascii="仿宋" w:eastAsia="仿宋" w:hAnsi="仿宋"/>
          <w:color w:val="auto"/>
          <w:sz w:val="24"/>
          <w:szCs w:val="28"/>
          <w:lang w:eastAsia="zh-CN"/>
        </w:rPr>
        <w:t>30mL/min</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500mL/min</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8.2</w:t>
      </w:r>
      <w:r w:rsidRPr="00C3653B">
        <w:rPr>
          <w:rFonts w:ascii="仿宋" w:eastAsia="仿宋" w:hAnsi="仿宋" w:hint="eastAsia"/>
          <w:color w:val="auto"/>
          <w:sz w:val="24"/>
          <w:szCs w:val="28"/>
          <w:lang w:eastAsia="zh-CN"/>
        </w:rPr>
        <w:t>置换液流量范围：</w:t>
      </w:r>
      <w:r w:rsidRPr="00C3653B">
        <w:rPr>
          <w:rFonts w:ascii="仿宋" w:eastAsia="仿宋" w:hAnsi="仿宋"/>
          <w:color w:val="auto"/>
          <w:sz w:val="24"/>
          <w:szCs w:val="28"/>
          <w:lang w:eastAsia="zh-CN"/>
        </w:rPr>
        <w:t>100</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10000mL/h</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8.3</w:t>
      </w:r>
      <w:r w:rsidRPr="00C3653B">
        <w:rPr>
          <w:rFonts w:ascii="仿宋" w:eastAsia="仿宋" w:hAnsi="仿宋" w:hint="eastAsia"/>
          <w:color w:val="auto"/>
          <w:sz w:val="24"/>
          <w:szCs w:val="28"/>
          <w:lang w:eastAsia="zh-CN"/>
        </w:rPr>
        <w:t>废液流量范围：</w:t>
      </w:r>
      <w:r w:rsidRPr="00C3653B">
        <w:rPr>
          <w:rFonts w:ascii="仿宋" w:eastAsia="仿宋" w:hAnsi="仿宋"/>
          <w:color w:val="auto"/>
          <w:sz w:val="24"/>
          <w:szCs w:val="28"/>
          <w:lang w:eastAsia="zh-CN"/>
        </w:rPr>
        <w:t>100</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10000mL/h</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8.4</w:t>
      </w:r>
      <w:r w:rsidRPr="00C3653B">
        <w:rPr>
          <w:rFonts w:ascii="仿宋" w:eastAsia="仿宋" w:hAnsi="仿宋" w:hint="eastAsia"/>
          <w:color w:val="auto"/>
          <w:sz w:val="24"/>
          <w:szCs w:val="28"/>
          <w:lang w:eastAsia="zh-CN"/>
        </w:rPr>
        <w:t>透析液流量范围：</w:t>
      </w:r>
      <w:r w:rsidRPr="00C3653B">
        <w:rPr>
          <w:rFonts w:ascii="仿宋" w:eastAsia="仿宋" w:hAnsi="仿宋"/>
          <w:color w:val="auto"/>
          <w:sz w:val="24"/>
          <w:szCs w:val="28"/>
          <w:lang w:eastAsia="zh-CN"/>
        </w:rPr>
        <w:t>100</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10000mL/h</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9</w:t>
      </w:r>
      <w:r w:rsidRPr="00C3653B">
        <w:rPr>
          <w:rFonts w:ascii="仿宋" w:eastAsia="仿宋" w:hAnsi="仿宋" w:hint="eastAsia"/>
          <w:color w:val="auto"/>
          <w:sz w:val="24"/>
          <w:szCs w:val="28"/>
          <w:lang w:eastAsia="zh-CN"/>
        </w:rPr>
        <w:t>．压力监测范围</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9.1</w:t>
      </w:r>
      <w:r w:rsidRPr="00C3653B">
        <w:rPr>
          <w:rFonts w:ascii="仿宋" w:eastAsia="仿宋" w:hAnsi="仿宋" w:hint="eastAsia"/>
          <w:color w:val="auto"/>
          <w:sz w:val="24"/>
          <w:szCs w:val="28"/>
          <w:lang w:eastAsia="zh-CN"/>
        </w:rPr>
        <w:t>动脉压监测范围</w:t>
      </w:r>
      <w:r w:rsidRPr="00C3653B">
        <w:rPr>
          <w:rFonts w:ascii="仿宋" w:eastAsia="仿宋" w:hAnsi="仿宋"/>
          <w:color w:val="auto"/>
          <w:sz w:val="24"/>
          <w:szCs w:val="28"/>
          <w:lang w:eastAsia="zh-CN"/>
        </w:rPr>
        <w:t>: -300mmHg</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+500mmHg</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lastRenderedPageBreak/>
        <w:t>9.2</w:t>
      </w:r>
      <w:r w:rsidRPr="00C3653B">
        <w:rPr>
          <w:rFonts w:ascii="仿宋" w:eastAsia="仿宋" w:hAnsi="仿宋" w:hint="eastAsia"/>
          <w:color w:val="auto"/>
          <w:sz w:val="24"/>
          <w:szCs w:val="28"/>
          <w:lang w:eastAsia="zh-CN"/>
        </w:rPr>
        <w:t>静脉压监测范围</w:t>
      </w:r>
      <w:r w:rsidRPr="00C3653B">
        <w:rPr>
          <w:rFonts w:ascii="仿宋" w:eastAsia="仿宋" w:hAnsi="仿宋"/>
          <w:color w:val="auto"/>
          <w:sz w:val="24"/>
          <w:szCs w:val="28"/>
          <w:lang w:eastAsia="zh-CN"/>
        </w:rPr>
        <w:t>: -300mmHg</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+500mmHg</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9.3</w:t>
      </w:r>
      <w:r w:rsidRPr="00C3653B">
        <w:rPr>
          <w:rFonts w:ascii="仿宋" w:eastAsia="仿宋" w:hAnsi="仿宋" w:hint="eastAsia"/>
          <w:color w:val="auto"/>
          <w:sz w:val="24"/>
          <w:szCs w:val="28"/>
          <w:lang w:eastAsia="zh-CN"/>
        </w:rPr>
        <w:t>跨膜压监测范围</w:t>
      </w:r>
      <w:r w:rsidRPr="00C3653B">
        <w:rPr>
          <w:rFonts w:ascii="仿宋" w:eastAsia="仿宋" w:hAnsi="仿宋"/>
          <w:color w:val="auto"/>
          <w:sz w:val="24"/>
          <w:szCs w:val="28"/>
          <w:lang w:eastAsia="zh-CN"/>
        </w:rPr>
        <w:t>: -300mmHg</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+500mmHg</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9.4</w:t>
      </w:r>
      <w:r w:rsidRPr="00C3653B">
        <w:rPr>
          <w:rFonts w:ascii="仿宋" w:eastAsia="仿宋" w:hAnsi="仿宋" w:hint="eastAsia"/>
          <w:color w:val="auto"/>
          <w:sz w:val="24"/>
          <w:szCs w:val="28"/>
          <w:lang w:eastAsia="zh-CN"/>
        </w:rPr>
        <w:t>滤前压监测范围：</w:t>
      </w:r>
      <w:r w:rsidRPr="00C3653B">
        <w:rPr>
          <w:rFonts w:ascii="仿宋" w:eastAsia="仿宋" w:hAnsi="仿宋"/>
          <w:color w:val="auto"/>
          <w:sz w:val="24"/>
          <w:szCs w:val="28"/>
          <w:lang w:eastAsia="zh-CN"/>
        </w:rPr>
        <w:t>-300mmHg</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+500mmHg</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9.5</w:t>
      </w:r>
      <w:r w:rsidRPr="00C3653B">
        <w:rPr>
          <w:rFonts w:ascii="仿宋" w:eastAsia="仿宋" w:hAnsi="仿宋" w:hint="eastAsia"/>
          <w:color w:val="auto"/>
          <w:sz w:val="24"/>
          <w:szCs w:val="28"/>
          <w:lang w:eastAsia="zh-CN"/>
        </w:rPr>
        <w:t>一级膜外压监测范围：</w:t>
      </w:r>
      <w:r w:rsidRPr="00C3653B">
        <w:rPr>
          <w:rFonts w:ascii="仿宋" w:eastAsia="仿宋" w:hAnsi="仿宋"/>
          <w:color w:val="auto"/>
          <w:sz w:val="24"/>
          <w:szCs w:val="28"/>
          <w:lang w:eastAsia="zh-CN"/>
        </w:rPr>
        <w:t>-300mmHg</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+500mmHg</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10</w:t>
      </w:r>
      <w:r w:rsidRPr="00C3653B">
        <w:rPr>
          <w:rFonts w:ascii="仿宋" w:eastAsia="仿宋" w:hAnsi="仿宋" w:hint="eastAsia"/>
          <w:color w:val="auto"/>
          <w:sz w:val="24"/>
          <w:szCs w:val="28"/>
          <w:lang w:eastAsia="zh-CN"/>
        </w:rPr>
        <w:t>．气泡检测器：可监测＞</w:t>
      </w:r>
      <w:r w:rsidRPr="00C3653B">
        <w:rPr>
          <w:rFonts w:ascii="仿宋" w:eastAsia="仿宋" w:hAnsi="仿宋"/>
          <w:color w:val="auto"/>
          <w:sz w:val="24"/>
          <w:szCs w:val="28"/>
          <w:lang w:eastAsia="zh-CN"/>
        </w:rPr>
        <w:t>0.02ml</w:t>
      </w:r>
      <w:r w:rsidRPr="00C3653B">
        <w:rPr>
          <w:rFonts w:ascii="仿宋" w:eastAsia="仿宋" w:hAnsi="仿宋" w:hint="eastAsia"/>
          <w:color w:val="auto"/>
          <w:sz w:val="24"/>
          <w:szCs w:val="28"/>
          <w:lang w:eastAsia="zh-CN"/>
        </w:rPr>
        <w:t>的气泡。</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11</w:t>
      </w:r>
      <w:r w:rsidRPr="00C3653B">
        <w:rPr>
          <w:rFonts w:ascii="仿宋" w:eastAsia="仿宋" w:hAnsi="仿宋" w:hint="eastAsia"/>
          <w:color w:val="auto"/>
          <w:sz w:val="24"/>
          <w:szCs w:val="28"/>
          <w:lang w:eastAsia="zh-CN"/>
        </w:rPr>
        <w:t>．漏血监测：可检测≤</w:t>
      </w:r>
      <w:r w:rsidRPr="00C3653B">
        <w:rPr>
          <w:rFonts w:ascii="仿宋" w:eastAsia="仿宋" w:hAnsi="仿宋"/>
          <w:color w:val="auto"/>
          <w:sz w:val="24"/>
          <w:szCs w:val="28"/>
          <w:lang w:eastAsia="zh-CN"/>
        </w:rPr>
        <w:t>0.35mL/min</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HCT 32%</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12</w:t>
      </w:r>
      <w:r w:rsidRPr="00C3653B">
        <w:rPr>
          <w:rFonts w:ascii="仿宋" w:eastAsia="仿宋" w:hAnsi="仿宋" w:hint="eastAsia"/>
          <w:color w:val="auto"/>
          <w:sz w:val="24"/>
          <w:szCs w:val="28"/>
          <w:lang w:eastAsia="zh-CN"/>
        </w:rPr>
        <w:t>．脱水范围为</w:t>
      </w:r>
      <w:r w:rsidRPr="00C3653B">
        <w:rPr>
          <w:rFonts w:ascii="仿宋" w:eastAsia="仿宋" w:hAnsi="仿宋"/>
          <w:color w:val="auto"/>
          <w:sz w:val="24"/>
          <w:szCs w:val="28"/>
          <w:lang w:eastAsia="zh-CN"/>
        </w:rPr>
        <w:t>0</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3000mL/h</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13</w:t>
      </w:r>
      <w:r w:rsidRPr="00C3653B">
        <w:rPr>
          <w:rFonts w:ascii="仿宋" w:eastAsia="仿宋" w:hAnsi="仿宋" w:hint="eastAsia"/>
          <w:color w:val="auto"/>
          <w:sz w:val="24"/>
          <w:szCs w:val="28"/>
          <w:lang w:eastAsia="zh-CN"/>
        </w:rPr>
        <w:t>．加热系统：</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hint="eastAsia"/>
          <w:color w:val="auto"/>
          <w:sz w:val="24"/>
          <w:szCs w:val="28"/>
          <w:lang w:eastAsia="zh-CN"/>
        </w:rPr>
        <w:t>直接控制置换液温度，温度范围：</w:t>
      </w:r>
      <w:r w:rsidRPr="00C3653B">
        <w:rPr>
          <w:rFonts w:ascii="仿宋" w:eastAsia="仿宋" w:hAnsi="仿宋"/>
          <w:color w:val="auto"/>
          <w:sz w:val="24"/>
          <w:szCs w:val="28"/>
          <w:lang w:eastAsia="zh-CN"/>
        </w:rPr>
        <w:t>33</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40</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 xml:space="preserve"> </w:t>
      </w:r>
      <w:r w:rsidRPr="00C3653B">
        <w:rPr>
          <w:rFonts w:ascii="仿宋" w:eastAsia="仿宋" w:hAnsi="仿宋" w:hint="eastAsia"/>
          <w:color w:val="auto"/>
          <w:sz w:val="24"/>
          <w:szCs w:val="28"/>
          <w:lang w:eastAsia="zh-CN"/>
        </w:rPr>
        <w:t>，置换液温度控制精度：±</w:t>
      </w:r>
      <w:r w:rsidRPr="00C3653B">
        <w:rPr>
          <w:rFonts w:ascii="仿宋" w:eastAsia="仿宋" w:hAnsi="仿宋"/>
          <w:color w:val="auto"/>
          <w:sz w:val="24"/>
          <w:szCs w:val="28"/>
          <w:lang w:eastAsia="zh-CN"/>
        </w:rPr>
        <w:t>1</w:t>
      </w:r>
      <w:r w:rsidRPr="00C3653B">
        <w:rPr>
          <w:rFonts w:ascii="仿宋" w:eastAsia="仿宋" w:hAnsi="仿宋" w:hint="eastAsia"/>
          <w:color w:val="auto"/>
          <w:sz w:val="24"/>
          <w:szCs w:val="28"/>
          <w:lang w:eastAsia="zh-CN"/>
        </w:rPr>
        <w:t>℃。</w:t>
      </w:r>
    </w:p>
    <w:p w:rsidR="00E70F11" w:rsidRPr="00C3653B" w:rsidRDefault="00E70F11" w:rsidP="00E70F11">
      <w:pPr>
        <w:widowControl w:val="0"/>
        <w:numPr>
          <w:ilvl w:val="0"/>
          <w:numId w:val="1"/>
        </w:numPr>
        <w:kinsoku/>
        <w:autoSpaceDE/>
        <w:autoSpaceDN/>
        <w:adjustRightInd/>
        <w:snapToGrid/>
        <w:spacing w:after="120" w:line="360" w:lineRule="auto"/>
        <w:ind w:firstLineChars="200" w:firstLine="480"/>
        <w:jc w:val="both"/>
        <w:textAlignment w:val="auto"/>
        <w:rPr>
          <w:rFonts w:ascii="仿宋" w:eastAsia="仿宋" w:hAnsi="仿宋"/>
          <w:color w:val="auto"/>
          <w:sz w:val="24"/>
          <w:szCs w:val="28"/>
          <w:lang w:eastAsia="zh-CN"/>
        </w:rPr>
      </w:pPr>
      <w:r w:rsidRPr="00C3653B">
        <w:rPr>
          <w:rFonts w:ascii="仿宋" w:eastAsia="仿宋" w:hAnsi="仿宋" w:hint="eastAsia"/>
          <w:color w:val="auto"/>
          <w:sz w:val="24"/>
          <w:szCs w:val="28"/>
          <w:lang w:eastAsia="zh-CN"/>
        </w:rPr>
        <w:t>设备≥</w:t>
      </w:r>
      <w:r w:rsidRPr="00C3653B">
        <w:rPr>
          <w:rFonts w:ascii="仿宋" w:eastAsia="仿宋" w:hAnsi="仿宋"/>
          <w:color w:val="auto"/>
          <w:sz w:val="24"/>
          <w:szCs w:val="28"/>
          <w:lang w:eastAsia="zh-CN"/>
        </w:rPr>
        <w:t>2</w:t>
      </w:r>
      <w:r w:rsidRPr="00C3653B">
        <w:rPr>
          <w:rFonts w:ascii="仿宋" w:eastAsia="仿宋" w:hAnsi="仿宋" w:hint="eastAsia"/>
          <w:color w:val="auto"/>
          <w:sz w:val="24"/>
          <w:szCs w:val="28"/>
          <w:lang w:eastAsia="zh-CN"/>
        </w:rPr>
        <w:t>个高精度称重计，最大的称重范围：</w:t>
      </w:r>
      <w:r w:rsidRPr="00C3653B">
        <w:rPr>
          <w:rFonts w:ascii="仿宋" w:eastAsia="仿宋" w:hAnsi="仿宋"/>
          <w:color w:val="auto"/>
          <w:sz w:val="24"/>
          <w:szCs w:val="28"/>
          <w:lang w:eastAsia="zh-CN"/>
        </w:rPr>
        <w:t>0kg</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15kg</w:t>
      </w:r>
      <w:r w:rsidRPr="00C3653B">
        <w:rPr>
          <w:rFonts w:ascii="仿宋" w:eastAsia="仿宋" w:hAnsi="仿宋" w:hint="eastAsia"/>
          <w:color w:val="auto"/>
          <w:sz w:val="24"/>
          <w:szCs w:val="28"/>
          <w:lang w:eastAsia="zh-CN"/>
        </w:rPr>
        <w:t>。</w:t>
      </w:r>
    </w:p>
    <w:p w:rsidR="00E70F11" w:rsidRDefault="00E70F11" w:rsidP="00E70F11">
      <w:pPr>
        <w:widowControl w:val="0"/>
        <w:numPr>
          <w:ilvl w:val="0"/>
          <w:numId w:val="1"/>
        </w:numPr>
        <w:kinsoku/>
        <w:autoSpaceDE/>
        <w:autoSpaceDN/>
        <w:adjustRightInd/>
        <w:snapToGrid/>
        <w:spacing w:after="120" w:line="360" w:lineRule="auto"/>
        <w:ind w:firstLineChars="200" w:firstLine="480"/>
        <w:jc w:val="both"/>
        <w:textAlignment w:val="auto"/>
        <w:rPr>
          <w:rFonts w:ascii="仿宋" w:eastAsia="仿宋" w:hAnsi="仿宋"/>
          <w:color w:val="auto"/>
          <w:sz w:val="24"/>
          <w:szCs w:val="28"/>
          <w:lang w:eastAsia="zh-CN"/>
        </w:rPr>
      </w:pPr>
      <w:r w:rsidRPr="00C3653B">
        <w:rPr>
          <w:rFonts w:ascii="仿宋" w:eastAsia="仿宋" w:hAnsi="仿宋" w:hint="eastAsia"/>
          <w:color w:val="auto"/>
          <w:sz w:val="24"/>
          <w:szCs w:val="28"/>
          <w:lang w:eastAsia="zh-CN"/>
        </w:rPr>
        <w:t>备用电池在断电后可维持治疗≥</w:t>
      </w:r>
      <w:r w:rsidRPr="00C3653B">
        <w:rPr>
          <w:rFonts w:ascii="仿宋" w:eastAsia="仿宋" w:hAnsi="仿宋"/>
          <w:color w:val="auto"/>
          <w:sz w:val="24"/>
          <w:szCs w:val="28"/>
          <w:lang w:eastAsia="zh-CN"/>
        </w:rPr>
        <w:t>30</w:t>
      </w:r>
      <w:r w:rsidRPr="00C3653B">
        <w:rPr>
          <w:rFonts w:ascii="仿宋" w:eastAsia="仿宋" w:hAnsi="仿宋" w:hint="eastAsia"/>
          <w:color w:val="auto"/>
          <w:sz w:val="24"/>
          <w:szCs w:val="28"/>
          <w:lang w:eastAsia="zh-CN"/>
        </w:rPr>
        <w:t>分钟。</w:t>
      </w:r>
    </w:p>
    <w:p w:rsidR="00E70F11" w:rsidRPr="00C3653B" w:rsidRDefault="00E70F11" w:rsidP="00E70F11">
      <w:pPr>
        <w:widowControl w:val="0"/>
        <w:numPr>
          <w:ilvl w:val="0"/>
          <w:numId w:val="1"/>
        </w:numPr>
        <w:kinsoku/>
        <w:autoSpaceDE/>
        <w:autoSpaceDN/>
        <w:adjustRightInd/>
        <w:snapToGrid/>
        <w:spacing w:after="120" w:line="360" w:lineRule="auto"/>
        <w:ind w:firstLineChars="200" w:firstLine="480"/>
        <w:jc w:val="both"/>
        <w:textAlignment w:val="auto"/>
        <w:rPr>
          <w:rFonts w:ascii="仿宋" w:eastAsia="仿宋" w:hAnsi="仿宋"/>
          <w:color w:val="auto"/>
          <w:sz w:val="24"/>
          <w:szCs w:val="28"/>
          <w:lang w:eastAsia="zh-CN"/>
        </w:rPr>
      </w:pPr>
      <w:r w:rsidRPr="00C3653B">
        <w:rPr>
          <w:rFonts w:ascii="仿宋" w:eastAsia="仿宋" w:hAnsi="仿宋" w:hint="eastAsia"/>
          <w:color w:val="auto"/>
          <w:sz w:val="24"/>
          <w:szCs w:val="28"/>
          <w:lang w:eastAsia="zh-CN"/>
        </w:rPr>
        <w:t>产品使用期限≥</w:t>
      </w:r>
      <w:r>
        <w:rPr>
          <w:rFonts w:ascii="仿宋" w:eastAsia="仿宋" w:hAnsi="仿宋" w:hint="eastAsia"/>
          <w:color w:val="auto"/>
          <w:sz w:val="24"/>
          <w:szCs w:val="28"/>
          <w:lang w:eastAsia="zh-CN"/>
        </w:rPr>
        <w:t>10年。</w:t>
      </w:r>
    </w:p>
    <w:p w:rsidR="00E70F11" w:rsidRPr="00C3653B" w:rsidRDefault="00E70F11" w:rsidP="00E70F11">
      <w:pPr>
        <w:spacing w:after="120" w:line="360" w:lineRule="auto"/>
        <w:ind w:firstLineChars="200" w:firstLine="482"/>
        <w:rPr>
          <w:rFonts w:ascii="仿宋" w:eastAsia="仿宋" w:hAnsi="仿宋"/>
          <w:b/>
          <w:bCs/>
          <w:color w:val="auto"/>
          <w:sz w:val="24"/>
          <w:szCs w:val="28"/>
          <w:lang w:eastAsia="zh-CN"/>
        </w:rPr>
      </w:pPr>
      <w:r w:rsidRPr="00C3653B">
        <w:rPr>
          <w:rFonts w:ascii="仿宋" w:eastAsia="仿宋" w:hAnsi="仿宋" w:hint="eastAsia"/>
          <w:b/>
          <w:bCs/>
          <w:color w:val="auto"/>
          <w:sz w:val="24"/>
          <w:szCs w:val="28"/>
          <w:lang w:eastAsia="zh-CN"/>
        </w:rPr>
        <w:t>二、可视硬镜技术参数</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w:t>
      </w:r>
      <w:r w:rsidRPr="00C3653B">
        <w:rPr>
          <w:rFonts w:ascii="仿宋" w:eastAsia="仿宋" w:hAnsi="仿宋" w:hint="eastAsia"/>
          <w:color w:val="auto"/>
          <w:sz w:val="24"/>
          <w:szCs w:val="28"/>
          <w:lang w:eastAsia="zh-CN"/>
        </w:rPr>
        <w:t>．采用</w:t>
      </w:r>
      <w:r w:rsidRPr="00C3653B">
        <w:rPr>
          <w:rFonts w:ascii="仿宋" w:eastAsia="仿宋" w:hAnsi="仿宋"/>
          <w:color w:val="auto"/>
          <w:sz w:val="24"/>
          <w:szCs w:val="28"/>
          <w:lang w:eastAsia="zh-CN"/>
        </w:rPr>
        <w:t>CMOS</w:t>
      </w:r>
      <w:r w:rsidRPr="00C3653B">
        <w:rPr>
          <w:rFonts w:ascii="仿宋" w:eastAsia="仿宋" w:hAnsi="仿宋" w:hint="eastAsia"/>
          <w:color w:val="auto"/>
          <w:sz w:val="24"/>
          <w:szCs w:val="28"/>
          <w:lang w:eastAsia="zh-CN"/>
        </w:rPr>
        <w:t>电子成像技术，空间分辨率≥</w:t>
      </w:r>
      <w:r w:rsidRPr="00C3653B">
        <w:rPr>
          <w:rFonts w:ascii="仿宋" w:eastAsia="仿宋" w:hAnsi="仿宋"/>
          <w:color w:val="auto"/>
          <w:sz w:val="24"/>
          <w:szCs w:val="28"/>
          <w:lang w:eastAsia="zh-CN"/>
        </w:rPr>
        <w:t>10.10 lp/mm</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2</w:t>
      </w:r>
      <w:r w:rsidRPr="00C3653B">
        <w:rPr>
          <w:rFonts w:ascii="仿宋" w:eastAsia="仿宋" w:hAnsi="仿宋" w:hint="eastAsia"/>
          <w:color w:val="auto"/>
          <w:sz w:val="24"/>
          <w:szCs w:val="28"/>
          <w:lang w:eastAsia="zh-CN"/>
        </w:rPr>
        <w:t>．插入管径规格</w:t>
      </w:r>
      <w:r w:rsidRPr="00C3653B">
        <w:rPr>
          <w:rFonts w:ascii="仿宋" w:eastAsia="仿宋" w:hAnsi="仿宋"/>
          <w:color w:val="auto"/>
          <w:sz w:val="24"/>
          <w:szCs w:val="28"/>
          <w:lang w:eastAsia="zh-CN"/>
        </w:rPr>
        <w:t>:</w:t>
      </w:r>
      <w:r w:rsidRPr="00C3653B">
        <w:rPr>
          <w:rFonts w:ascii="仿宋" w:eastAsia="仿宋" w:hAnsi="仿宋" w:hint="eastAsia"/>
          <w:color w:val="auto"/>
          <w:sz w:val="24"/>
          <w:szCs w:val="28"/>
          <w:lang w:eastAsia="zh-CN"/>
        </w:rPr>
        <w:t>外径≥</w:t>
      </w:r>
      <w:r w:rsidRPr="00C3653B">
        <w:rPr>
          <w:rFonts w:ascii="仿宋" w:eastAsia="仿宋" w:hAnsi="仿宋"/>
          <w:color w:val="auto"/>
          <w:sz w:val="24"/>
          <w:szCs w:val="28"/>
          <w:lang w:eastAsia="zh-CN"/>
        </w:rPr>
        <w:t>3.5mm</w:t>
      </w:r>
      <w:r w:rsidRPr="00C3653B">
        <w:rPr>
          <w:rFonts w:ascii="仿宋" w:eastAsia="仿宋" w:hAnsi="仿宋" w:hint="eastAsia"/>
          <w:color w:val="auto"/>
          <w:sz w:val="24"/>
          <w:szCs w:val="28"/>
          <w:lang w:eastAsia="zh-CN"/>
        </w:rPr>
        <w:t>方便各种类型的插管手术；</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3</w:t>
      </w:r>
      <w:r w:rsidRPr="00C3653B">
        <w:rPr>
          <w:rFonts w:ascii="仿宋" w:eastAsia="仿宋" w:hAnsi="仿宋" w:hint="eastAsia"/>
          <w:color w:val="auto"/>
          <w:sz w:val="24"/>
          <w:szCs w:val="28"/>
          <w:lang w:eastAsia="zh-CN"/>
        </w:rPr>
        <w:t>．摄像头视场角≥</w:t>
      </w:r>
      <w:r w:rsidRPr="00C3653B">
        <w:rPr>
          <w:rFonts w:ascii="仿宋" w:eastAsia="仿宋" w:hAnsi="仿宋"/>
          <w:color w:val="auto"/>
          <w:sz w:val="24"/>
          <w:szCs w:val="28"/>
          <w:lang w:eastAsia="zh-CN"/>
        </w:rPr>
        <w:t>100</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4</w:t>
      </w:r>
      <w:r w:rsidRPr="00C3653B">
        <w:rPr>
          <w:rFonts w:ascii="仿宋" w:eastAsia="仿宋" w:hAnsi="仿宋" w:hint="eastAsia"/>
          <w:color w:val="auto"/>
          <w:sz w:val="24"/>
          <w:szCs w:val="28"/>
          <w:lang w:eastAsia="zh-CN"/>
        </w:rPr>
        <w:t>．景深</w:t>
      </w:r>
      <w:r w:rsidRPr="00C3653B">
        <w:rPr>
          <w:rFonts w:ascii="仿宋" w:eastAsia="仿宋" w:hAnsi="仿宋"/>
          <w:color w:val="auto"/>
          <w:sz w:val="24"/>
          <w:szCs w:val="28"/>
          <w:lang w:eastAsia="zh-CN"/>
        </w:rPr>
        <w:t>3-50mm</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5</w:t>
      </w:r>
      <w:r w:rsidRPr="00C3653B">
        <w:rPr>
          <w:rFonts w:ascii="仿宋" w:eastAsia="仿宋" w:hAnsi="仿宋" w:hint="eastAsia"/>
          <w:color w:val="auto"/>
          <w:sz w:val="24"/>
          <w:szCs w:val="28"/>
          <w:lang w:eastAsia="zh-CN"/>
        </w:rPr>
        <w:t>．插入管有效长度≥</w:t>
      </w:r>
      <w:r w:rsidRPr="00C3653B">
        <w:rPr>
          <w:rFonts w:ascii="仿宋" w:eastAsia="仿宋" w:hAnsi="仿宋"/>
          <w:color w:val="auto"/>
          <w:sz w:val="24"/>
          <w:szCs w:val="28"/>
          <w:lang w:eastAsia="zh-CN"/>
        </w:rPr>
        <w:t>350mm</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6</w:t>
      </w:r>
      <w:r w:rsidRPr="00C3653B">
        <w:rPr>
          <w:rFonts w:ascii="仿宋" w:eastAsia="仿宋" w:hAnsi="仿宋" w:hint="eastAsia"/>
          <w:color w:val="auto"/>
          <w:sz w:val="24"/>
          <w:szCs w:val="28"/>
          <w:lang w:eastAsia="zh-CN"/>
        </w:rPr>
        <w:t>．插入管采用镍钛可塑形管芯，可在≥</w:t>
      </w:r>
      <w:r w:rsidRPr="00C3653B">
        <w:rPr>
          <w:rFonts w:ascii="仿宋" w:eastAsia="仿宋" w:hAnsi="仿宋"/>
          <w:color w:val="auto"/>
          <w:sz w:val="24"/>
          <w:szCs w:val="28"/>
          <w:lang w:eastAsia="zh-CN"/>
        </w:rPr>
        <w:t>60</w:t>
      </w:r>
      <w:r w:rsidRPr="00C3653B">
        <w:rPr>
          <w:rFonts w:ascii="仿宋" w:eastAsia="仿宋" w:hAnsi="仿宋" w:hint="eastAsia"/>
          <w:color w:val="auto"/>
          <w:sz w:val="24"/>
          <w:szCs w:val="28"/>
          <w:lang w:eastAsia="zh-CN"/>
        </w:rPr>
        <w:t>度水中复原</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7</w:t>
      </w:r>
      <w:r w:rsidRPr="00C3653B">
        <w:rPr>
          <w:rFonts w:ascii="仿宋" w:eastAsia="仿宋" w:hAnsi="仿宋" w:hint="eastAsia"/>
          <w:color w:val="auto"/>
          <w:sz w:val="24"/>
          <w:szCs w:val="28"/>
          <w:lang w:eastAsia="zh-CN"/>
        </w:rPr>
        <w:t>．插入管弯曲角度应具有可塑型，可塑型角度为</w:t>
      </w:r>
      <w:r w:rsidRPr="00C3653B">
        <w:rPr>
          <w:rFonts w:ascii="仿宋" w:eastAsia="仿宋" w:hAnsi="仿宋"/>
          <w:color w:val="auto"/>
          <w:sz w:val="24"/>
          <w:szCs w:val="28"/>
          <w:lang w:eastAsia="zh-CN"/>
        </w:rPr>
        <w:t>120</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-150</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8</w:t>
      </w:r>
      <w:r w:rsidRPr="00C3653B">
        <w:rPr>
          <w:rFonts w:ascii="仿宋" w:eastAsia="仿宋" w:hAnsi="仿宋" w:hint="eastAsia"/>
          <w:color w:val="auto"/>
          <w:sz w:val="24"/>
          <w:szCs w:val="28"/>
          <w:lang w:eastAsia="zh-CN"/>
        </w:rPr>
        <w:t>．插管时可支持供氧，辅助吸痰；</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9</w:t>
      </w:r>
      <w:r w:rsidRPr="00C3653B">
        <w:rPr>
          <w:rFonts w:ascii="仿宋" w:eastAsia="仿宋" w:hAnsi="仿宋" w:hint="eastAsia"/>
          <w:color w:val="auto"/>
          <w:sz w:val="24"/>
          <w:szCs w:val="28"/>
          <w:lang w:eastAsia="zh-CN"/>
        </w:rPr>
        <w:t>．采用≥</w:t>
      </w:r>
      <w:r w:rsidRPr="00C3653B">
        <w:rPr>
          <w:rFonts w:ascii="仿宋" w:eastAsia="仿宋" w:hAnsi="仿宋"/>
          <w:color w:val="auto"/>
          <w:sz w:val="24"/>
          <w:szCs w:val="28"/>
          <w:lang w:eastAsia="zh-CN"/>
        </w:rPr>
        <w:t>3.5</w:t>
      </w:r>
      <w:r w:rsidRPr="00C3653B">
        <w:rPr>
          <w:rFonts w:ascii="仿宋" w:eastAsia="仿宋" w:hAnsi="仿宋" w:hint="eastAsia"/>
          <w:color w:val="auto"/>
          <w:sz w:val="24"/>
          <w:szCs w:val="28"/>
          <w:lang w:eastAsia="zh-CN"/>
        </w:rPr>
        <w:t>英寸全视角显示屏，显示屏分辨率不低于</w:t>
      </w:r>
      <w:r w:rsidRPr="00C3653B">
        <w:rPr>
          <w:rFonts w:ascii="仿宋" w:eastAsia="仿宋" w:hAnsi="仿宋"/>
          <w:color w:val="auto"/>
          <w:sz w:val="24"/>
          <w:szCs w:val="28"/>
          <w:lang w:eastAsia="zh-CN"/>
        </w:rPr>
        <w:t>640*480</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10</w:t>
      </w:r>
      <w:r w:rsidRPr="00C3653B">
        <w:rPr>
          <w:rFonts w:ascii="仿宋" w:eastAsia="仿宋" w:hAnsi="仿宋" w:hint="eastAsia"/>
          <w:color w:val="auto"/>
          <w:sz w:val="24"/>
          <w:szCs w:val="28"/>
          <w:lang w:eastAsia="zh-CN"/>
        </w:rPr>
        <w:t>．主机与显示器一体设计，内置≥</w:t>
      </w:r>
      <w:r w:rsidRPr="00C3653B">
        <w:rPr>
          <w:rFonts w:ascii="仿宋" w:eastAsia="仿宋" w:hAnsi="仿宋"/>
          <w:color w:val="auto"/>
          <w:sz w:val="24"/>
          <w:szCs w:val="28"/>
          <w:lang w:eastAsia="zh-CN"/>
        </w:rPr>
        <w:t>2500mAh</w:t>
      </w:r>
      <w:r w:rsidRPr="00C3653B">
        <w:rPr>
          <w:rFonts w:ascii="仿宋" w:eastAsia="仿宋" w:hAnsi="仿宋" w:hint="eastAsia"/>
          <w:color w:val="auto"/>
          <w:sz w:val="24"/>
          <w:szCs w:val="28"/>
          <w:lang w:eastAsia="zh-CN"/>
        </w:rPr>
        <w:t>电池</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lastRenderedPageBreak/>
        <w:t>11</w:t>
      </w:r>
      <w:r w:rsidRPr="00C3653B">
        <w:rPr>
          <w:rFonts w:ascii="仿宋" w:eastAsia="仿宋" w:hAnsi="仿宋" w:hint="eastAsia"/>
          <w:color w:val="auto"/>
          <w:sz w:val="24"/>
          <w:szCs w:val="28"/>
          <w:lang w:eastAsia="zh-CN"/>
        </w:rPr>
        <w:t>．显示屏前后旋转角度范围≥</w:t>
      </w:r>
      <w:r w:rsidRPr="00C3653B">
        <w:rPr>
          <w:rFonts w:ascii="仿宋" w:eastAsia="仿宋" w:hAnsi="仿宋"/>
          <w:color w:val="auto"/>
          <w:sz w:val="24"/>
          <w:szCs w:val="28"/>
          <w:lang w:eastAsia="zh-CN"/>
        </w:rPr>
        <w:t>120</w:t>
      </w:r>
      <w:r w:rsidRPr="00C3653B">
        <w:rPr>
          <w:rFonts w:ascii="仿宋" w:eastAsia="仿宋" w:hAnsi="仿宋" w:hint="eastAsia"/>
          <w:color w:val="auto"/>
          <w:sz w:val="24"/>
          <w:szCs w:val="28"/>
          <w:lang w:eastAsia="zh-CN"/>
        </w:rPr>
        <w:t>°，左右旋转角度范围≥</w:t>
      </w:r>
      <w:r w:rsidRPr="00C3653B">
        <w:rPr>
          <w:rFonts w:ascii="仿宋" w:eastAsia="仿宋" w:hAnsi="仿宋"/>
          <w:color w:val="auto"/>
          <w:sz w:val="24"/>
          <w:szCs w:val="28"/>
          <w:lang w:eastAsia="zh-CN"/>
        </w:rPr>
        <w:t>120</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12</w:t>
      </w:r>
      <w:r w:rsidRPr="00C3653B">
        <w:rPr>
          <w:rFonts w:ascii="仿宋" w:eastAsia="仿宋" w:hAnsi="仿宋" w:hint="eastAsia"/>
          <w:color w:val="auto"/>
          <w:sz w:val="24"/>
          <w:szCs w:val="28"/>
          <w:lang w:eastAsia="zh-CN"/>
        </w:rPr>
        <w:t>．具有视频同步输出功能，可配合外接监视器使用，进行教学；</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13</w:t>
      </w:r>
      <w:r w:rsidRPr="00C3653B">
        <w:rPr>
          <w:rFonts w:ascii="仿宋" w:eastAsia="仿宋" w:hAnsi="仿宋" w:hint="eastAsia"/>
          <w:color w:val="auto"/>
          <w:sz w:val="24"/>
          <w:szCs w:val="28"/>
          <w:lang w:eastAsia="zh-CN"/>
        </w:rPr>
        <w:t>．具有≥</w:t>
      </w:r>
      <w:r w:rsidRPr="00C3653B">
        <w:rPr>
          <w:rFonts w:ascii="仿宋" w:eastAsia="仿宋" w:hAnsi="仿宋"/>
          <w:color w:val="auto"/>
          <w:sz w:val="24"/>
          <w:szCs w:val="28"/>
          <w:lang w:eastAsia="zh-CN"/>
        </w:rPr>
        <w:t>2</w:t>
      </w:r>
      <w:r w:rsidRPr="00C3653B">
        <w:rPr>
          <w:rFonts w:ascii="仿宋" w:eastAsia="仿宋" w:hAnsi="仿宋" w:hint="eastAsia"/>
          <w:color w:val="auto"/>
          <w:sz w:val="24"/>
          <w:szCs w:val="28"/>
          <w:lang w:eastAsia="zh-CN"/>
        </w:rPr>
        <w:t>颗</w:t>
      </w:r>
      <w:r w:rsidRPr="00C3653B">
        <w:rPr>
          <w:rFonts w:ascii="仿宋" w:eastAsia="仿宋" w:hAnsi="仿宋"/>
          <w:color w:val="auto"/>
          <w:sz w:val="24"/>
          <w:szCs w:val="28"/>
          <w:lang w:eastAsia="zh-CN"/>
        </w:rPr>
        <w:t>LED</w:t>
      </w:r>
      <w:r w:rsidRPr="00C3653B">
        <w:rPr>
          <w:rFonts w:ascii="仿宋" w:eastAsia="仿宋" w:hAnsi="仿宋" w:hint="eastAsia"/>
          <w:color w:val="auto"/>
          <w:sz w:val="24"/>
          <w:szCs w:val="28"/>
          <w:lang w:eastAsia="zh-CN"/>
        </w:rPr>
        <w:t>光源，光效更均匀，且具备防雾功能，无需预热；</w:t>
      </w:r>
    </w:p>
    <w:p w:rsidR="00E70F11"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14</w:t>
      </w:r>
      <w:r w:rsidRPr="00C3653B">
        <w:rPr>
          <w:rFonts w:ascii="仿宋" w:eastAsia="仿宋" w:hAnsi="仿宋" w:hint="eastAsia"/>
          <w:color w:val="auto"/>
          <w:sz w:val="24"/>
          <w:szCs w:val="28"/>
          <w:lang w:eastAsia="zh-CN"/>
        </w:rPr>
        <w:t>．镜体完全密封防水，</w:t>
      </w:r>
      <w:r w:rsidRPr="00C3653B">
        <w:rPr>
          <w:rFonts w:ascii="仿宋" w:eastAsia="仿宋" w:hAnsi="仿宋"/>
          <w:color w:val="auto"/>
          <w:sz w:val="24"/>
          <w:szCs w:val="28"/>
          <w:lang w:eastAsia="zh-CN"/>
        </w:rPr>
        <w:t>IPX7</w:t>
      </w:r>
      <w:r w:rsidRPr="00C3653B">
        <w:rPr>
          <w:rFonts w:ascii="仿宋" w:eastAsia="仿宋" w:hAnsi="仿宋" w:hint="eastAsia"/>
          <w:color w:val="auto"/>
          <w:sz w:val="24"/>
          <w:szCs w:val="28"/>
          <w:lang w:eastAsia="zh-CN"/>
        </w:rPr>
        <w:t>等级，可浸泡消毒。</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Pr>
          <w:rFonts w:ascii="仿宋" w:eastAsia="仿宋" w:hAnsi="仿宋" w:hint="eastAsia"/>
          <w:color w:val="auto"/>
          <w:sz w:val="24"/>
          <w:szCs w:val="28"/>
          <w:lang w:eastAsia="zh-CN"/>
        </w:rPr>
        <w:t>15.</w:t>
      </w:r>
      <w:r w:rsidRPr="000543A7">
        <w:rPr>
          <w:rFonts w:ascii="仿宋" w:eastAsia="仿宋" w:hAnsi="仿宋" w:hint="eastAsia"/>
          <w:color w:val="auto"/>
          <w:sz w:val="24"/>
          <w:szCs w:val="28"/>
          <w:lang w:eastAsia="zh-CN"/>
        </w:rPr>
        <w:t xml:space="preserve"> </w:t>
      </w:r>
      <w:r w:rsidRPr="00C3653B">
        <w:rPr>
          <w:rFonts w:ascii="仿宋" w:eastAsia="仿宋" w:hAnsi="仿宋" w:hint="eastAsia"/>
          <w:color w:val="auto"/>
          <w:sz w:val="24"/>
          <w:szCs w:val="28"/>
          <w:lang w:eastAsia="zh-CN"/>
        </w:rPr>
        <w:t>产品使用期限≥</w:t>
      </w:r>
      <w:r>
        <w:rPr>
          <w:rFonts w:ascii="仿宋" w:eastAsia="仿宋" w:hAnsi="仿宋" w:hint="eastAsia"/>
          <w:color w:val="auto"/>
          <w:sz w:val="24"/>
          <w:szCs w:val="28"/>
          <w:lang w:eastAsia="zh-CN"/>
        </w:rPr>
        <w:t>6年。</w:t>
      </w:r>
    </w:p>
    <w:p w:rsidR="00E70F11" w:rsidRPr="00C3653B" w:rsidRDefault="00E70F11" w:rsidP="00E70F11">
      <w:pPr>
        <w:spacing w:after="120" w:line="360" w:lineRule="auto"/>
        <w:rPr>
          <w:rFonts w:ascii="仿宋" w:eastAsia="仿宋" w:hAnsi="仿宋"/>
          <w:b/>
          <w:bCs/>
          <w:color w:val="auto"/>
          <w:sz w:val="24"/>
          <w:szCs w:val="28"/>
          <w:lang w:eastAsia="zh-CN"/>
        </w:rPr>
      </w:pPr>
      <w:r w:rsidRPr="00C3653B">
        <w:rPr>
          <w:rFonts w:ascii="仿宋" w:eastAsia="仿宋" w:hAnsi="仿宋" w:hint="eastAsia"/>
          <w:b/>
          <w:bCs/>
          <w:color w:val="auto"/>
          <w:sz w:val="24"/>
          <w:szCs w:val="28"/>
          <w:lang w:eastAsia="zh-CN"/>
        </w:rPr>
        <w:t>三、碳纤维牵引架技术参数</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w:t>
      </w:r>
      <w:r w:rsidRPr="00C3653B">
        <w:rPr>
          <w:rFonts w:ascii="仿宋" w:eastAsia="仿宋" w:hAnsi="仿宋" w:hint="eastAsia"/>
          <w:color w:val="auto"/>
          <w:sz w:val="24"/>
          <w:szCs w:val="28"/>
          <w:lang w:eastAsia="zh-CN"/>
        </w:rPr>
        <w:t>牵引杆采用碳纤维材料。</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2.</w:t>
      </w:r>
      <w:r w:rsidRPr="00C3653B">
        <w:rPr>
          <w:rFonts w:ascii="仿宋" w:eastAsia="仿宋" w:hAnsi="仿宋" w:hint="eastAsia"/>
          <w:color w:val="auto"/>
          <w:sz w:val="24"/>
          <w:szCs w:val="28"/>
          <w:lang w:eastAsia="zh-CN"/>
        </w:rPr>
        <w:t>牵引架关键角度调节部位采用端面齿紧固工艺，关键零部件为精密铸造一体成型，配合不同附件可满足多种体位要求。</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3</w:t>
      </w:r>
      <w:r w:rsidRPr="00C3653B">
        <w:rPr>
          <w:rFonts w:ascii="仿宋" w:eastAsia="仿宋" w:hAnsi="仿宋" w:hint="eastAsia"/>
          <w:color w:val="auto"/>
          <w:sz w:val="24"/>
          <w:szCs w:val="28"/>
          <w:lang w:eastAsia="zh-CN"/>
        </w:rPr>
        <w:t>、牵引架双关节设计，可进行多角度转换，保证手术时的宽阔视野。模块化安装，应可根据需要安装手术所需体位、功能附件模块，可按需升级安装其他模块，如髋关节镜专用牵引调节装置等。</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4.</w:t>
      </w:r>
      <w:r w:rsidRPr="00C3653B">
        <w:rPr>
          <w:rFonts w:ascii="仿宋" w:eastAsia="仿宋" w:hAnsi="仿宋" w:hint="eastAsia"/>
          <w:color w:val="auto"/>
          <w:sz w:val="24"/>
          <w:szCs w:val="28"/>
          <w:lang w:eastAsia="zh-CN"/>
        </w:rPr>
        <w:t>牵引架尾端可着地，给予更稳定的支撑。</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5.</w:t>
      </w:r>
      <w:r w:rsidRPr="00C3653B">
        <w:rPr>
          <w:rFonts w:ascii="仿宋" w:eastAsia="仿宋" w:hAnsi="仿宋" w:hint="eastAsia"/>
          <w:color w:val="auto"/>
          <w:sz w:val="24"/>
          <w:szCs w:val="28"/>
          <w:lang w:eastAsia="zh-CN"/>
        </w:rPr>
        <w:t>牵引靴，可提供足部充分的抓持力，牵引鞋转动角度</w:t>
      </w:r>
      <w:r w:rsidRPr="00C3653B">
        <w:rPr>
          <w:rFonts w:ascii="仿宋" w:eastAsia="仿宋" w:hAnsi="仿宋"/>
          <w:color w:val="auto"/>
          <w:sz w:val="24"/>
          <w:szCs w:val="28"/>
          <w:lang w:eastAsia="zh-CN"/>
        </w:rPr>
        <w:t>360</w:t>
      </w:r>
      <w:r w:rsidRPr="00C3653B">
        <w:rPr>
          <w:rFonts w:ascii="仿宋" w:eastAsia="仿宋" w:hAnsi="仿宋" w:hint="eastAsia"/>
          <w:color w:val="auto"/>
          <w:sz w:val="24"/>
          <w:szCs w:val="28"/>
          <w:lang w:eastAsia="zh-CN"/>
        </w:rPr>
        <w:t>°，牵引行程≥</w:t>
      </w:r>
      <w:r w:rsidRPr="00C3653B">
        <w:rPr>
          <w:rFonts w:ascii="仿宋" w:eastAsia="仿宋" w:hAnsi="仿宋"/>
          <w:color w:val="auto"/>
          <w:sz w:val="24"/>
          <w:szCs w:val="28"/>
          <w:lang w:eastAsia="zh-CN"/>
        </w:rPr>
        <w:t>190mm</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6.</w:t>
      </w:r>
      <w:r w:rsidRPr="00C3653B">
        <w:rPr>
          <w:rFonts w:ascii="仿宋" w:eastAsia="仿宋" w:hAnsi="仿宋" w:hint="eastAsia"/>
          <w:color w:val="auto"/>
          <w:sz w:val="24"/>
          <w:szCs w:val="28"/>
          <w:lang w:eastAsia="zh-CN"/>
        </w:rPr>
        <w:t>延伸杆（短）长度</w:t>
      </w:r>
      <w:r w:rsidRPr="00C3653B">
        <w:rPr>
          <w:rFonts w:ascii="仿宋" w:eastAsia="仿宋" w:hAnsi="仿宋"/>
          <w:color w:val="auto"/>
          <w:sz w:val="24"/>
          <w:szCs w:val="28"/>
          <w:lang w:eastAsia="zh-CN"/>
        </w:rPr>
        <w:t>300mm</w:t>
      </w:r>
      <w:r w:rsidRPr="00C3653B">
        <w:rPr>
          <w:rFonts w:ascii="仿宋" w:eastAsia="仿宋" w:hAnsi="仿宋" w:hint="eastAsia"/>
          <w:color w:val="auto"/>
          <w:sz w:val="24"/>
          <w:szCs w:val="28"/>
          <w:lang w:eastAsia="zh-CN"/>
        </w:rPr>
        <w:t>，延伸杆（短）外展≥</w:t>
      </w:r>
      <w:r w:rsidRPr="00C3653B">
        <w:rPr>
          <w:rFonts w:ascii="仿宋" w:eastAsia="仿宋" w:hAnsi="仿宋"/>
          <w:color w:val="auto"/>
          <w:sz w:val="24"/>
          <w:szCs w:val="28"/>
          <w:lang w:eastAsia="zh-CN"/>
        </w:rPr>
        <w:t>180</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7.</w:t>
      </w:r>
      <w:r w:rsidRPr="00C3653B">
        <w:rPr>
          <w:rFonts w:ascii="仿宋" w:eastAsia="仿宋" w:hAnsi="仿宋" w:hint="eastAsia"/>
          <w:color w:val="auto"/>
          <w:sz w:val="24"/>
          <w:szCs w:val="28"/>
          <w:lang w:eastAsia="zh-CN"/>
        </w:rPr>
        <w:t>延伸杆（长）长度</w:t>
      </w:r>
      <w:r w:rsidRPr="00C3653B">
        <w:rPr>
          <w:rFonts w:ascii="仿宋" w:eastAsia="仿宋" w:hAnsi="仿宋"/>
          <w:color w:val="auto"/>
          <w:sz w:val="24"/>
          <w:szCs w:val="28"/>
          <w:lang w:eastAsia="zh-CN"/>
        </w:rPr>
        <w:t>1450mm</w:t>
      </w:r>
      <w:r w:rsidRPr="00C3653B">
        <w:rPr>
          <w:rFonts w:ascii="仿宋" w:eastAsia="仿宋" w:hAnsi="仿宋" w:hint="eastAsia"/>
          <w:color w:val="auto"/>
          <w:sz w:val="24"/>
          <w:szCs w:val="28"/>
          <w:lang w:eastAsia="zh-CN"/>
        </w:rPr>
        <w:t>，延伸杆（长）外展</w:t>
      </w:r>
      <w:r w:rsidRPr="00C3653B">
        <w:rPr>
          <w:rFonts w:ascii="仿宋" w:eastAsia="仿宋" w:hAnsi="仿宋"/>
          <w:color w:val="auto"/>
          <w:sz w:val="24"/>
          <w:szCs w:val="28"/>
          <w:lang w:eastAsia="zh-CN"/>
        </w:rPr>
        <w:t xml:space="preserve"> </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300</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8.</w:t>
      </w:r>
      <w:r w:rsidRPr="00C3653B">
        <w:rPr>
          <w:rFonts w:ascii="仿宋" w:eastAsia="仿宋" w:hAnsi="仿宋" w:hint="eastAsia"/>
          <w:color w:val="auto"/>
          <w:sz w:val="24"/>
          <w:szCs w:val="28"/>
          <w:lang w:eastAsia="zh-CN"/>
        </w:rPr>
        <w:t>牵引器水平位移≥</w:t>
      </w:r>
      <w:r w:rsidRPr="00C3653B">
        <w:rPr>
          <w:rFonts w:ascii="仿宋" w:eastAsia="仿宋" w:hAnsi="仿宋"/>
          <w:color w:val="auto"/>
          <w:sz w:val="24"/>
          <w:szCs w:val="28"/>
          <w:lang w:eastAsia="zh-CN"/>
        </w:rPr>
        <w:t>1350mm</w:t>
      </w:r>
      <w:r w:rsidRPr="00C3653B">
        <w:rPr>
          <w:rFonts w:ascii="仿宋" w:eastAsia="仿宋" w:hAnsi="仿宋" w:hint="eastAsia"/>
          <w:color w:val="auto"/>
          <w:sz w:val="24"/>
          <w:szCs w:val="28"/>
          <w:lang w:eastAsia="zh-CN"/>
        </w:rPr>
        <w:t>，牵引器垂直位移≥</w:t>
      </w:r>
      <w:r w:rsidRPr="00C3653B">
        <w:rPr>
          <w:rFonts w:ascii="仿宋" w:eastAsia="仿宋" w:hAnsi="仿宋"/>
          <w:color w:val="auto"/>
          <w:sz w:val="24"/>
          <w:szCs w:val="28"/>
          <w:lang w:eastAsia="zh-CN"/>
        </w:rPr>
        <w:t>380mm</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9.</w:t>
      </w:r>
      <w:r w:rsidRPr="00C3653B">
        <w:rPr>
          <w:rFonts w:ascii="仿宋" w:eastAsia="仿宋" w:hAnsi="仿宋" w:hint="eastAsia"/>
          <w:color w:val="auto"/>
          <w:sz w:val="24"/>
          <w:szCs w:val="28"/>
          <w:lang w:eastAsia="zh-CN"/>
        </w:rPr>
        <w:t>牵引器水平旋转角度</w:t>
      </w:r>
      <w:r w:rsidRPr="00C3653B">
        <w:rPr>
          <w:rFonts w:ascii="仿宋" w:eastAsia="仿宋" w:hAnsi="仿宋"/>
          <w:color w:val="auto"/>
          <w:sz w:val="24"/>
          <w:szCs w:val="28"/>
          <w:lang w:eastAsia="zh-CN"/>
        </w:rPr>
        <w:t>360</w:t>
      </w:r>
      <w:r w:rsidRPr="00C3653B">
        <w:rPr>
          <w:rFonts w:ascii="仿宋" w:eastAsia="仿宋" w:hAnsi="仿宋" w:hint="eastAsia"/>
          <w:color w:val="auto"/>
          <w:sz w:val="24"/>
          <w:szCs w:val="28"/>
          <w:lang w:eastAsia="zh-CN"/>
        </w:rPr>
        <w:t>°，牵引器竖向旋转角度</w:t>
      </w:r>
      <w:r w:rsidRPr="00C3653B">
        <w:rPr>
          <w:rFonts w:ascii="仿宋" w:eastAsia="仿宋" w:hAnsi="仿宋"/>
          <w:color w:val="auto"/>
          <w:sz w:val="24"/>
          <w:szCs w:val="28"/>
          <w:lang w:eastAsia="zh-CN"/>
        </w:rPr>
        <w:t>360</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10.</w:t>
      </w:r>
      <w:r w:rsidRPr="00C3653B">
        <w:rPr>
          <w:rFonts w:ascii="仿宋" w:eastAsia="仿宋" w:hAnsi="仿宋" w:hint="eastAsia"/>
          <w:color w:val="auto"/>
          <w:sz w:val="24"/>
          <w:szCs w:val="28"/>
          <w:lang w:eastAsia="zh-CN"/>
        </w:rPr>
        <w:t>腿托位移≥</w:t>
      </w:r>
      <w:r w:rsidRPr="00C3653B">
        <w:rPr>
          <w:rFonts w:ascii="仿宋" w:eastAsia="仿宋" w:hAnsi="仿宋"/>
          <w:color w:val="auto"/>
          <w:sz w:val="24"/>
          <w:szCs w:val="28"/>
          <w:lang w:eastAsia="zh-CN"/>
        </w:rPr>
        <w:t>650mm</w:t>
      </w:r>
      <w:r w:rsidRPr="00C3653B">
        <w:rPr>
          <w:rFonts w:ascii="仿宋" w:eastAsia="仿宋" w:hAnsi="仿宋" w:hint="eastAsia"/>
          <w:color w:val="auto"/>
          <w:sz w:val="24"/>
          <w:szCs w:val="28"/>
          <w:lang w:eastAsia="zh-CN"/>
        </w:rPr>
        <w:t>，侧卧位支架升降≥</w:t>
      </w:r>
      <w:r w:rsidRPr="00C3653B">
        <w:rPr>
          <w:rFonts w:ascii="仿宋" w:eastAsia="仿宋" w:hAnsi="仿宋"/>
          <w:color w:val="auto"/>
          <w:sz w:val="24"/>
          <w:szCs w:val="28"/>
          <w:lang w:eastAsia="zh-CN"/>
        </w:rPr>
        <w:t>120mm</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11.</w:t>
      </w:r>
      <w:r w:rsidRPr="00C3653B">
        <w:rPr>
          <w:rFonts w:ascii="仿宋" w:eastAsia="仿宋" w:hAnsi="仿宋" w:hint="eastAsia"/>
          <w:color w:val="auto"/>
          <w:sz w:val="24"/>
          <w:szCs w:val="28"/>
          <w:lang w:eastAsia="zh-CN"/>
        </w:rPr>
        <w:t>整体升降可随手术床升降。</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12.</w:t>
      </w:r>
      <w:r w:rsidRPr="00C3653B">
        <w:rPr>
          <w:rFonts w:ascii="仿宋" w:eastAsia="仿宋" w:hAnsi="仿宋" w:hint="eastAsia"/>
          <w:color w:val="auto"/>
          <w:sz w:val="24"/>
          <w:szCs w:val="28"/>
          <w:lang w:eastAsia="zh-CN"/>
        </w:rPr>
        <w:t>配备会阴保护杆，会阴抵柱长度≥</w:t>
      </w:r>
      <w:r w:rsidRPr="00C3653B">
        <w:rPr>
          <w:rFonts w:ascii="仿宋" w:eastAsia="仿宋" w:hAnsi="仿宋"/>
          <w:color w:val="auto"/>
          <w:sz w:val="24"/>
          <w:szCs w:val="28"/>
          <w:lang w:eastAsia="zh-CN"/>
        </w:rPr>
        <w:t>220mm</w:t>
      </w:r>
      <w:r w:rsidRPr="00C3653B">
        <w:rPr>
          <w:rFonts w:ascii="仿宋" w:eastAsia="仿宋" w:hAnsi="仿宋" w:hint="eastAsia"/>
          <w:color w:val="auto"/>
          <w:sz w:val="24"/>
          <w:szCs w:val="28"/>
          <w:lang w:eastAsia="zh-CN"/>
        </w:rPr>
        <w:t>，会阴抵柱外径≥</w:t>
      </w:r>
      <w:r w:rsidRPr="00C3653B">
        <w:rPr>
          <w:rFonts w:ascii="仿宋" w:eastAsia="仿宋" w:hAnsi="仿宋"/>
          <w:color w:val="auto"/>
          <w:sz w:val="24"/>
          <w:szCs w:val="28"/>
          <w:lang w:eastAsia="zh-CN"/>
        </w:rPr>
        <w:t>100mm</w:t>
      </w:r>
    </w:p>
    <w:p w:rsidR="00E70F11"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hint="eastAsia"/>
          <w:color w:val="auto"/>
          <w:sz w:val="24"/>
          <w:szCs w:val="28"/>
          <w:lang w:eastAsia="zh-CN"/>
        </w:rPr>
        <w:t>13.</w:t>
      </w:r>
      <w:bookmarkStart w:id="0" w:name="OLE_LINK3"/>
      <w:bookmarkStart w:id="1" w:name="OLE_LINK4"/>
      <w:r w:rsidRPr="00C3653B">
        <w:rPr>
          <w:rFonts w:ascii="仿宋" w:eastAsia="仿宋" w:hAnsi="仿宋" w:hint="eastAsia"/>
          <w:color w:val="auto"/>
          <w:sz w:val="24"/>
          <w:szCs w:val="28"/>
          <w:lang w:eastAsia="zh-CN"/>
        </w:rPr>
        <w:t>与医院现有设备相匹配</w:t>
      </w:r>
      <w:bookmarkEnd w:id="0"/>
      <w:bookmarkEnd w:id="1"/>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Pr>
          <w:rFonts w:ascii="仿宋" w:eastAsia="仿宋" w:hAnsi="仿宋" w:hint="eastAsia"/>
          <w:color w:val="auto"/>
          <w:sz w:val="24"/>
          <w:szCs w:val="28"/>
          <w:lang w:eastAsia="zh-CN"/>
        </w:rPr>
        <w:t>14.</w:t>
      </w:r>
      <w:r w:rsidRPr="00C3653B">
        <w:rPr>
          <w:rFonts w:ascii="仿宋" w:eastAsia="仿宋" w:hAnsi="仿宋" w:hint="eastAsia"/>
          <w:color w:val="auto"/>
          <w:sz w:val="24"/>
          <w:szCs w:val="28"/>
          <w:lang w:eastAsia="zh-CN"/>
        </w:rPr>
        <w:t>产品使用期限≥</w:t>
      </w:r>
      <w:r>
        <w:rPr>
          <w:rFonts w:ascii="仿宋" w:eastAsia="仿宋" w:hAnsi="仿宋" w:hint="eastAsia"/>
          <w:color w:val="auto"/>
          <w:sz w:val="24"/>
          <w:szCs w:val="28"/>
          <w:lang w:eastAsia="zh-CN"/>
        </w:rPr>
        <w:t>8年。</w:t>
      </w:r>
    </w:p>
    <w:p w:rsidR="00E70F11" w:rsidRPr="00C3653B" w:rsidRDefault="00E70F11" w:rsidP="00E70F11">
      <w:pPr>
        <w:rPr>
          <w:rFonts w:ascii="仿宋" w:eastAsia="仿宋" w:hAnsi="仿宋"/>
          <w:b/>
          <w:bCs/>
          <w:color w:val="auto"/>
          <w:sz w:val="24"/>
          <w:szCs w:val="28"/>
          <w:lang w:eastAsia="zh-CN"/>
        </w:rPr>
      </w:pPr>
    </w:p>
    <w:p w:rsidR="00E70F11" w:rsidRPr="00C3653B" w:rsidRDefault="00E70F11" w:rsidP="00E70F11">
      <w:pPr>
        <w:rPr>
          <w:rFonts w:ascii="仿宋" w:eastAsia="仿宋" w:hAnsi="仿宋"/>
          <w:b/>
          <w:bCs/>
          <w:color w:val="auto"/>
          <w:sz w:val="24"/>
          <w:szCs w:val="28"/>
          <w:lang w:eastAsia="zh-CN"/>
        </w:rPr>
      </w:pPr>
      <w:r w:rsidRPr="00C3653B">
        <w:rPr>
          <w:rFonts w:ascii="仿宋" w:eastAsia="仿宋" w:hAnsi="仿宋" w:hint="eastAsia"/>
          <w:b/>
          <w:bCs/>
          <w:color w:val="auto"/>
          <w:sz w:val="24"/>
          <w:szCs w:val="28"/>
          <w:lang w:eastAsia="zh-CN"/>
        </w:rPr>
        <w:lastRenderedPageBreak/>
        <w:t>四、人体成分分析仪参数</w:t>
      </w:r>
    </w:p>
    <w:p w:rsidR="00E70F11" w:rsidRPr="00C3653B" w:rsidRDefault="00E70F11" w:rsidP="00E70F11">
      <w:pPr>
        <w:rPr>
          <w:rFonts w:ascii="仿宋" w:eastAsia="仿宋" w:hAnsi="仿宋"/>
          <w:color w:val="auto"/>
          <w:szCs w:val="24"/>
          <w:lang w:eastAsia="zh-CN"/>
        </w:rPr>
      </w:pPr>
    </w:p>
    <w:p w:rsidR="00E70F11" w:rsidRPr="00C3653B" w:rsidRDefault="00E70F11" w:rsidP="00E70F11">
      <w:pPr>
        <w:spacing w:after="120" w:line="360" w:lineRule="auto"/>
        <w:ind w:firstLineChars="200" w:firstLine="420"/>
        <w:rPr>
          <w:rFonts w:ascii="仿宋" w:eastAsia="仿宋" w:hAnsi="仿宋"/>
          <w:color w:val="auto"/>
          <w:sz w:val="24"/>
          <w:szCs w:val="28"/>
          <w:lang w:eastAsia="zh-CN"/>
        </w:rPr>
      </w:pPr>
      <w:r w:rsidRPr="00C3653B">
        <w:rPr>
          <w:rFonts w:ascii="仿宋" w:eastAsia="仿宋" w:hAnsi="仿宋" w:hint="eastAsia"/>
          <w:bCs/>
          <w:color w:val="auto"/>
          <w:lang w:eastAsia="zh-CN"/>
        </w:rPr>
        <w:t>1</w:t>
      </w:r>
      <w:r w:rsidRPr="00C3653B">
        <w:rPr>
          <w:rFonts w:ascii="仿宋" w:eastAsia="仿宋" w:hAnsi="仿宋" w:cs="宋体" w:hint="eastAsia"/>
          <w:bCs/>
          <w:color w:val="auto"/>
          <w:lang w:eastAsia="zh-CN"/>
        </w:rPr>
        <w:t>、</w:t>
      </w:r>
      <w:r w:rsidRPr="00C3653B">
        <w:rPr>
          <w:rFonts w:ascii="仿宋" w:eastAsia="仿宋" w:hAnsi="仿宋" w:hint="eastAsia"/>
          <w:color w:val="auto"/>
          <w:sz w:val="24"/>
          <w:szCs w:val="28"/>
          <w:lang w:eastAsia="zh-CN"/>
        </w:rPr>
        <w:t>工作原理：多频率生物电阻抗测试。</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2</w:t>
      </w:r>
      <w:r w:rsidRPr="00C3653B">
        <w:rPr>
          <w:rFonts w:ascii="仿宋" w:eastAsia="仿宋" w:hAnsi="仿宋" w:hint="eastAsia"/>
          <w:color w:val="auto"/>
          <w:sz w:val="24"/>
          <w:szCs w:val="28"/>
          <w:lang w:eastAsia="zh-CN"/>
        </w:rPr>
        <w:t>、电极：</w:t>
      </w:r>
      <w:r w:rsidRPr="00C3653B">
        <w:rPr>
          <w:rFonts w:ascii="仿宋" w:eastAsia="仿宋" w:hAnsi="仿宋"/>
          <w:color w:val="auto"/>
          <w:sz w:val="24"/>
          <w:szCs w:val="28"/>
          <w:lang w:eastAsia="zh-CN"/>
        </w:rPr>
        <w:t>4</w:t>
      </w:r>
      <w:r w:rsidRPr="00C3653B">
        <w:rPr>
          <w:rFonts w:ascii="仿宋" w:eastAsia="仿宋" w:hAnsi="仿宋" w:hint="eastAsia"/>
          <w:color w:val="auto"/>
          <w:sz w:val="24"/>
          <w:szCs w:val="28"/>
          <w:lang w:eastAsia="zh-CN"/>
        </w:rPr>
        <w:t>极</w:t>
      </w:r>
      <w:r w:rsidRPr="00C3653B">
        <w:rPr>
          <w:rFonts w:ascii="仿宋" w:eastAsia="仿宋" w:hAnsi="仿宋"/>
          <w:color w:val="auto"/>
          <w:sz w:val="24"/>
          <w:szCs w:val="28"/>
          <w:lang w:eastAsia="zh-CN"/>
        </w:rPr>
        <w:t>8</w:t>
      </w:r>
      <w:r w:rsidRPr="00C3653B">
        <w:rPr>
          <w:rFonts w:ascii="仿宋" w:eastAsia="仿宋" w:hAnsi="仿宋" w:hint="eastAsia"/>
          <w:color w:val="auto"/>
          <w:sz w:val="24"/>
          <w:szCs w:val="28"/>
          <w:lang w:eastAsia="zh-CN"/>
        </w:rPr>
        <w:t>点接触式电极。</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3</w:t>
      </w:r>
      <w:r w:rsidRPr="00C3653B">
        <w:rPr>
          <w:rFonts w:ascii="仿宋" w:eastAsia="仿宋" w:hAnsi="仿宋" w:hint="eastAsia"/>
          <w:color w:val="auto"/>
          <w:sz w:val="24"/>
          <w:szCs w:val="28"/>
          <w:lang w:eastAsia="zh-CN"/>
        </w:rPr>
        <w:t>、测试频率：</w:t>
      </w:r>
      <w:r w:rsidRPr="00C3653B">
        <w:rPr>
          <w:rFonts w:ascii="仿宋" w:eastAsia="仿宋" w:hAnsi="仿宋"/>
          <w:color w:val="auto"/>
          <w:sz w:val="24"/>
          <w:szCs w:val="28"/>
          <w:lang w:eastAsia="zh-CN"/>
        </w:rPr>
        <w:t>1kHz</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5kHz</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50kHz</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250kHz</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4</w:t>
      </w:r>
      <w:r w:rsidRPr="00C3653B">
        <w:rPr>
          <w:rFonts w:ascii="仿宋" w:eastAsia="仿宋" w:hAnsi="仿宋" w:hint="eastAsia"/>
          <w:color w:val="auto"/>
          <w:sz w:val="24"/>
          <w:szCs w:val="28"/>
          <w:lang w:eastAsia="zh-CN"/>
        </w:rPr>
        <w:t>、检测电流≤</w:t>
      </w:r>
      <w:r w:rsidRPr="00C3653B">
        <w:rPr>
          <w:rFonts w:ascii="仿宋" w:eastAsia="仿宋" w:hAnsi="仿宋"/>
          <w:color w:val="auto"/>
          <w:sz w:val="24"/>
          <w:szCs w:val="28"/>
          <w:lang w:eastAsia="zh-CN"/>
        </w:rPr>
        <w:t>80uA</w:t>
      </w:r>
      <w:r w:rsidRPr="00C3653B">
        <w:rPr>
          <w:rFonts w:ascii="仿宋" w:eastAsia="仿宋" w:hAnsi="仿宋" w:hint="eastAsia"/>
          <w:color w:val="auto"/>
          <w:sz w:val="24"/>
          <w:szCs w:val="28"/>
          <w:lang w:eastAsia="zh-CN"/>
        </w:rPr>
        <w:t>，更低电流通过人体，更安全</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5</w:t>
      </w:r>
      <w:r w:rsidRPr="00C3653B">
        <w:rPr>
          <w:rFonts w:ascii="仿宋" w:eastAsia="仿宋" w:hAnsi="仿宋" w:hint="eastAsia"/>
          <w:color w:val="auto"/>
          <w:sz w:val="24"/>
          <w:szCs w:val="28"/>
          <w:lang w:eastAsia="zh-CN"/>
        </w:rPr>
        <w:t>、测试部位：</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5.1</w:t>
      </w:r>
      <w:r w:rsidRPr="00C3653B">
        <w:rPr>
          <w:rFonts w:ascii="仿宋" w:eastAsia="仿宋" w:hAnsi="仿宋" w:hint="eastAsia"/>
          <w:color w:val="auto"/>
          <w:sz w:val="24"/>
          <w:szCs w:val="28"/>
          <w:lang w:eastAsia="zh-CN"/>
        </w:rPr>
        <w:t>阻抗：身体</w:t>
      </w:r>
      <w:r w:rsidRPr="00C3653B">
        <w:rPr>
          <w:rFonts w:ascii="仿宋" w:eastAsia="仿宋" w:hAnsi="仿宋"/>
          <w:color w:val="auto"/>
          <w:sz w:val="24"/>
          <w:szCs w:val="28"/>
          <w:lang w:eastAsia="zh-CN"/>
        </w:rPr>
        <w:t>5</w:t>
      </w:r>
      <w:r w:rsidRPr="00C3653B">
        <w:rPr>
          <w:rFonts w:ascii="仿宋" w:eastAsia="仿宋" w:hAnsi="仿宋" w:hint="eastAsia"/>
          <w:color w:val="auto"/>
          <w:sz w:val="24"/>
          <w:szCs w:val="28"/>
          <w:lang w:eastAsia="zh-CN"/>
        </w:rPr>
        <w:t>个节段</w:t>
      </w:r>
      <w:r w:rsidRPr="00C3653B">
        <w:rPr>
          <w:rFonts w:ascii="仿宋" w:eastAsia="仿宋" w:hAnsi="仿宋"/>
          <w:color w:val="auto"/>
          <w:sz w:val="24"/>
          <w:szCs w:val="28"/>
          <w:lang w:eastAsia="zh-CN"/>
        </w:rPr>
        <w:t>(</w:t>
      </w:r>
      <w:r w:rsidRPr="00C3653B">
        <w:rPr>
          <w:rFonts w:ascii="仿宋" w:eastAsia="仿宋" w:hAnsi="仿宋" w:hint="eastAsia"/>
          <w:color w:val="auto"/>
          <w:sz w:val="24"/>
          <w:szCs w:val="28"/>
          <w:lang w:eastAsia="zh-CN"/>
        </w:rPr>
        <w:t>右上肢、左上肢、躯干、右下肢、左下肢</w:t>
      </w:r>
      <w:r w:rsidRPr="00C3653B">
        <w:rPr>
          <w:rFonts w:ascii="仿宋" w:eastAsia="仿宋" w:hAnsi="仿宋"/>
          <w:color w:val="auto"/>
          <w:sz w:val="24"/>
          <w:szCs w:val="28"/>
          <w:lang w:eastAsia="zh-CN"/>
        </w:rPr>
        <w:t>)</w:t>
      </w:r>
      <w:r w:rsidRPr="00C3653B">
        <w:rPr>
          <w:rFonts w:ascii="仿宋" w:eastAsia="仿宋" w:hAnsi="仿宋" w:hint="eastAsia"/>
          <w:color w:val="auto"/>
          <w:sz w:val="24"/>
          <w:szCs w:val="28"/>
          <w:lang w:eastAsia="zh-CN"/>
        </w:rPr>
        <w:t>在</w:t>
      </w:r>
      <w:r w:rsidRPr="00C3653B">
        <w:rPr>
          <w:rFonts w:ascii="仿宋" w:eastAsia="仿宋" w:hAnsi="仿宋"/>
          <w:color w:val="auto"/>
          <w:sz w:val="24"/>
          <w:szCs w:val="28"/>
          <w:lang w:eastAsia="zh-CN"/>
        </w:rPr>
        <w:t>4</w:t>
      </w:r>
      <w:r w:rsidRPr="00C3653B">
        <w:rPr>
          <w:rFonts w:ascii="仿宋" w:eastAsia="仿宋" w:hAnsi="仿宋" w:hint="eastAsia"/>
          <w:color w:val="auto"/>
          <w:sz w:val="24"/>
          <w:szCs w:val="28"/>
          <w:lang w:eastAsia="zh-CN"/>
        </w:rPr>
        <w:t>个不同测量频率下的阻抗值≥</w:t>
      </w:r>
      <w:r w:rsidRPr="00C3653B">
        <w:rPr>
          <w:rFonts w:ascii="仿宋" w:eastAsia="仿宋" w:hAnsi="仿宋"/>
          <w:color w:val="auto"/>
          <w:sz w:val="24"/>
          <w:szCs w:val="28"/>
          <w:lang w:eastAsia="zh-CN"/>
        </w:rPr>
        <w:t>20</w:t>
      </w:r>
      <w:r w:rsidRPr="00C3653B">
        <w:rPr>
          <w:rFonts w:ascii="仿宋" w:eastAsia="仿宋" w:hAnsi="仿宋" w:hint="eastAsia"/>
          <w:color w:val="auto"/>
          <w:sz w:val="24"/>
          <w:szCs w:val="28"/>
        </w:rPr>
        <w:t>Ω</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5.2</w:t>
      </w:r>
      <w:r w:rsidRPr="00C3653B">
        <w:rPr>
          <w:rFonts w:ascii="仿宋" w:eastAsia="仿宋" w:hAnsi="仿宋" w:hint="eastAsia"/>
          <w:color w:val="auto"/>
          <w:sz w:val="24"/>
          <w:szCs w:val="28"/>
          <w:lang w:eastAsia="zh-CN"/>
        </w:rPr>
        <w:t>电抗：身体</w:t>
      </w:r>
      <w:r w:rsidRPr="00C3653B">
        <w:rPr>
          <w:rFonts w:ascii="仿宋" w:eastAsia="仿宋" w:hAnsi="仿宋"/>
          <w:color w:val="auto"/>
          <w:sz w:val="24"/>
          <w:szCs w:val="28"/>
          <w:lang w:eastAsia="zh-CN"/>
        </w:rPr>
        <w:t>5</w:t>
      </w:r>
      <w:r w:rsidRPr="00C3653B">
        <w:rPr>
          <w:rFonts w:ascii="仿宋" w:eastAsia="仿宋" w:hAnsi="仿宋" w:hint="eastAsia"/>
          <w:color w:val="auto"/>
          <w:sz w:val="24"/>
          <w:szCs w:val="28"/>
          <w:lang w:eastAsia="zh-CN"/>
        </w:rPr>
        <w:t>个节段</w:t>
      </w:r>
      <w:r w:rsidRPr="00C3653B">
        <w:rPr>
          <w:rFonts w:ascii="仿宋" w:eastAsia="仿宋" w:hAnsi="仿宋"/>
          <w:color w:val="auto"/>
          <w:sz w:val="24"/>
          <w:szCs w:val="28"/>
          <w:lang w:eastAsia="zh-CN"/>
        </w:rPr>
        <w:t>(</w:t>
      </w:r>
      <w:r w:rsidRPr="00C3653B">
        <w:rPr>
          <w:rFonts w:ascii="仿宋" w:eastAsia="仿宋" w:hAnsi="仿宋" w:hint="eastAsia"/>
          <w:color w:val="auto"/>
          <w:sz w:val="24"/>
          <w:szCs w:val="28"/>
          <w:lang w:eastAsia="zh-CN"/>
        </w:rPr>
        <w:t>右上肢、左上肢、躯干、右下肢、左下肢</w:t>
      </w:r>
      <w:r w:rsidRPr="00C3653B">
        <w:rPr>
          <w:rFonts w:ascii="仿宋" w:eastAsia="仿宋" w:hAnsi="仿宋"/>
          <w:color w:val="auto"/>
          <w:sz w:val="24"/>
          <w:szCs w:val="28"/>
          <w:lang w:eastAsia="zh-CN"/>
        </w:rPr>
        <w:t xml:space="preserve">) </w:t>
      </w:r>
      <w:r w:rsidRPr="00C3653B">
        <w:rPr>
          <w:rFonts w:ascii="仿宋" w:eastAsia="仿宋" w:hAnsi="仿宋" w:hint="eastAsia"/>
          <w:color w:val="auto"/>
          <w:sz w:val="24"/>
          <w:szCs w:val="28"/>
          <w:lang w:eastAsia="zh-CN"/>
        </w:rPr>
        <w:t>在</w:t>
      </w:r>
      <w:r w:rsidRPr="00C3653B">
        <w:rPr>
          <w:rFonts w:ascii="仿宋" w:eastAsia="仿宋" w:hAnsi="仿宋"/>
          <w:color w:val="auto"/>
          <w:sz w:val="24"/>
          <w:szCs w:val="28"/>
          <w:lang w:eastAsia="zh-CN"/>
        </w:rPr>
        <w:t>3</w:t>
      </w:r>
      <w:r w:rsidRPr="00C3653B">
        <w:rPr>
          <w:rFonts w:ascii="仿宋" w:eastAsia="仿宋" w:hAnsi="仿宋" w:hint="eastAsia"/>
          <w:color w:val="auto"/>
          <w:sz w:val="24"/>
          <w:szCs w:val="28"/>
          <w:lang w:eastAsia="zh-CN"/>
        </w:rPr>
        <w:t>个不同测量频率（</w:t>
      </w:r>
      <w:r w:rsidRPr="00C3653B">
        <w:rPr>
          <w:rFonts w:ascii="仿宋" w:eastAsia="仿宋" w:hAnsi="仿宋"/>
          <w:color w:val="auto"/>
          <w:sz w:val="24"/>
          <w:szCs w:val="28"/>
          <w:lang w:eastAsia="zh-CN"/>
        </w:rPr>
        <w:t>5kHz</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50kHz</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250kHz</w:t>
      </w:r>
      <w:r w:rsidRPr="00C3653B">
        <w:rPr>
          <w:rFonts w:ascii="仿宋" w:eastAsia="仿宋" w:hAnsi="仿宋" w:hint="eastAsia"/>
          <w:color w:val="auto"/>
          <w:sz w:val="24"/>
          <w:szCs w:val="28"/>
          <w:lang w:eastAsia="zh-CN"/>
        </w:rPr>
        <w:t>）下的电抗值≥</w:t>
      </w:r>
      <w:r w:rsidRPr="00C3653B">
        <w:rPr>
          <w:rFonts w:ascii="仿宋" w:eastAsia="仿宋" w:hAnsi="仿宋"/>
          <w:color w:val="auto"/>
          <w:sz w:val="24"/>
          <w:szCs w:val="28"/>
          <w:lang w:eastAsia="zh-CN"/>
        </w:rPr>
        <w:t>15</w:t>
      </w:r>
      <w:r w:rsidRPr="00C3653B">
        <w:rPr>
          <w:rFonts w:ascii="仿宋" w:eastAsia="仿宋" w:hAnsi="仿宋" w:hint="eastAsia"/>
          <w:color w:val="auto"/>
          <w:sz w:val="24"/>
          <w:szCs w:val="28"/>
        </w:rPr>
        <w:t>Ω</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5.3</w:t>
      </w:r>
      <w:r w:rsidRPr="00C3653B">
        <w:rPr>
          <w:rFonts w:ascii="仿宋" w:eastAsia="仿宋" w:hAnsi="仿宋" w:hint="eastAsia"/>
          <w:color w:val="auto"/>
          <w:sz w:val="24"/>
          <w:szCs w:val="28"/>
          <w:lang w:eastAsia="zh-CN"/>
        </w:rPr>
        <w:t>全身相位角：</w:t>
      </w:r>
      <w:r w:rsidRPr="00C3653B">
        <w:rPr>
          <w:rFonts w:ascii="仿宋" w:eastAsia="仿宋" w:hAnsi="仿宋"/>
          <w:color w:val="auto"/>
          <w:sz w:val="24"/>
          <w:szCs w:val="28"/>
          <w:lang w:eastAsia="zh-CN"/>
        </w:rPr>
        <w:t>50kHz</w:t>
      </w:r>
      <w:r w:rsidRPr="00C3653B">
        <w:rPr>
          <w:rFonts w:ascii="仿宋" w:eastAsia="仿宋" w:hAnsi="仿宋" w:hint="eastAsia"/>
          <w:color w:val="auto"/>
          <w:sz w:val="24"/>
          <w:szCs w:val="28"/>
          <w:lang w:eastAsia="zh-CN"/>
        </w:rPr>
        <w:t>下的全身相位角。</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6</w:t>
      </w:r>
      <w:r w:rsidRPr="00C3653B">
        <w:rPr>
          <w:rFonts w:ascii="仿宋" w:eastAsia="仿宋" w:hAnsi="仿宋" w:hint="eastAsia"/>
          <w:color w:val="auto"/>
          <w:sz w:val="24"/>
          <w:szCs w:val="28"/>
          <w:lang w:eastAsia="zh-CN"/>
        </w:rPr>
        <w:t>、阻抗测量性能：</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6.1</w:t>
      </w:r>
      <w:r w:rsidRPr="00C3653B">
        <w:rPr>
          <w:rFonts w:ascii="仿宋" w:eastAsia="仿宋" w:hAnsi="仿宋" w:hint="eastAsia"/>
          <w:color w:val="auto"/>
          <w:sz w:val="24"/>
          <w:szCs w:val="28"/>
          <w:lang w:eastAsia="zh-CN"/>
        </w:rPr>
        <w:t>阻抗测量范围：</w:t>
      </w:r>
      <w:r w:rsidRPr="00C3653B">
        <w:rPr>
          <w:rFonts w:ascii="仿宋" w:eastAsia="仿宋" w:hAnsi="仿宋"/>
          <w:color w:val="auto"/>
          <w:sz w:val="24"/>
          <w:szCs w:val="28"/>
          <w:lang w:eastAsia="zh-CN"/>
        </w:rPr>
        <w:t>10</w:t>
      </w:r>
      <w:r w:rsidRPr="00C3653B">
        <w:rPr>
          <w:rFonts w:ascii="仿宋" w:eastAsia="仿宋" w:hAnsi="仿宋" w:hint="eastAsia"/>
          <w:color w:val="auto"/>
          <w:sz w:val="24"/>
          <w:szCs w:val="28"/>
        </w:rPr>
        <w:t>Ω</w:t>
      </w:r>
      <w:r w:rsidRPr="00C3653B">
        <w:rPr>
          <w:rFonts w:ascii="仿宋" w:eastAsia="仿宋" w:hAnsi="仿宋"/>
          <w:color w:val="auto"/>
          <w:sz w:val="24"/>
          <w:szCs w:val="28"/>
          <w:lang w:eastAsia="zh-CN"/>
        </w:rPr>
        <w:t>-1250</w:t>
      </w:r>
      <w:r w:rsidRPr="00C3653B">
        <w:rPr>
          <w:rFonts w:ascii="仿宋" w:eastAsia="仿宋" w:hAnsi="仿宋" w:hint="eastAsia"/>
          <w:color w:val="auto"/>
          <w:sz w:val="24"/>
          <w:szCs w:val="28"/>
        </w:rPr>
        <w:t>Ω</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6.2</w:t>
      </w:r>
      <w:r w:rsidRPr="00C3653B">
        <w:rPr>
          <w:rFonts w:ascii="仿宋" w:eastAsia="仿宋" w:hAnsi="仿宋" w:hint="eastAsia"/>
          <w:color w:val="auto"/>
          <w:sz w:val="24"/>
          <w:szCs w:val="28"/>
          <w:lang w:eastAsia="zh-CN"/>
        </w:rPr>
        <w:t>阻抗测量误差：躯干误差≤±</w:t>
      </w:r>
      <w:r w:rsidRPr="00C3653B">
        <w:rPr>
          <w:rFonts w:ascii="仿宋" w:eastAsia="仿宋" w:hAnsi="仿宋"/>
          <w:color w:val="auto"/>
          <w:sz w:val="24"/>
          <w:szCs w:val="28"/>
          <w:lang w:eastAsia="zh-CN"/>
        </w:rPr>
        <w:t>3%</w:t>
      </w:r>
      <w:r w:rsidRPr="00C3653B">
        <w:rPr>
          <w:rFonts w:ascii="仿宋" w:eastAsia="仿宋" w:hAnsi="仿宋" w:hint="eastAsia"/>
          <w:color w:val="auto"/>
          <w:sz w:val="24"/>
          <w:szCs w:val="28"/>
          <w:lang w:eastAsia="zh-CN"/>
        </w:rPr>
        <w:t>、肢体误差≤±</w:t>
      </w:r>
      <w:r w:rsidRPr="00C3653B">
        <w:rPr>
          <w:rFonts w:ascii="仿宋" w:eastAsia="仿宋" w:hAnsi="仿宋"/>
          <w:color w:val="auto"/>
          <w:sz w:val="24"/>
          <w:szCs w:val="28"/>
          <w:lang w:eastAsia="zh-CN"/>
        </w:rPr>
        <w:t>1%</w:t>
      </w:r>
      <w:r w:rsidRPr="00C3653B">
        <w:rPr>
          <w:rFonts w:ascii="仿宋" w:eastAsia="仿宋" w:hAnsi="仿宋" w:hint="eastAsia"/>
          <w:color w:val="auto"/>
          <w:sz w:val="24"/>
          <w:szCs w:val="28"/>
          <w:lang w:eastAsia="zh-CN"/>
        </w:rPr>
        <w:t>（需提供注册检验报告等官方证明）。</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7</w:t>
      </w:r>
      <w:r w:rsidRPr="00C3653B">
        <w:rPr>
          <w:rFonts w:ascii="仿宋" w:eastAsia="仿宋" w:hAnsi="仿宋" w:hint="eastAsia"/>
          <w:color w:val="auto"/>
          <w:sz w:val="24"/>
          <w:szCs w:val="28"/>
          <w:lang w:eastAsia="zh-CN"/>
        </w:rPr>
        <w:t>、体重测量性能</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7.1</w:t>
      </w:r>
      <w:r w:rsidRPr="00C3653B">
        <w:rPr>
          <w:rFonts w:ascii="仿宋" w:eastAsia="仿宋" w:hAnsi="仿宋" w:hint="eastAsia"/>
          <w:color w:val="auto"/>
          <w:sz w:val="24"/>
          <w:szCs w:val="28"/>
          <w:lang w:eastAsia="zh-CN"/>
        </w:rPr>
        <w:t>体重测量范围：</w:t>
      </w:r>
      <w:r w:rsidRPr="00C3653B">
        <w:rPr>
          <w:rFonts w:ascii="仿宋" w:eastAsia="仿宋" w:hAnsi="仿宋"/>
          <w:color w:val="auto"/>
          <w:sz w:val="24"/>
          <w:szCs w:val="28"/>
          <w:lang w:eastAsia="zh-CN"/>
        </w:rPr>
        <w:t>2kg</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250kg</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7.2</w:t>
      </w:r>
      <w:r w:rsidRPr="00C3653B">
        <w:rPr>
          <w:rFonts w:ascii="仿宋" w:eastAsia="仿宋" w:hAnsi="仿宋" w:hint="eastAsia"/>
          <w:color w:val="auto"/>
          <w:sz w:val="24"/>
          <w:szCs w:val="28"/>
          <w:lang w:eastAsia="zh-CN"/>
        </w:rPr>
        <w:t>体重测量误差≤±</w:t>
      </w:r>
      <w:r w:rsidRPr="00C3653B">
        <w:rPr>
          <w:rFonts w:ascii="仿宋" w:eastAsia="仿宋" w:hAnsi="仿宋"/>
          <w:color w:val="auto"/>
          <w:sz w:val="24"/>
          <w:szCs w:val="28"/>
          <w:lang w:eastAsia="zh-CN"/>
        </w:rPr>
        <w:t>0.1kg</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8</w:t>
      </w:r>
      <w:r w:rsidRPr="00C3653B">
        <w:rPr>
          <w:rFonts w:ascii="仿宋" w:eastAsia="仿宋" w:hAnsi="仿宋" w:hint="eastAsia"/>
          <w:color w:val="auto"/>
          <w:sz w:val="24"/>
          <w:szCs w:val="28"/>
          <w:lang w:eastAsia="zh-CN"/>
        </w:rPr>
        <w:t>、身高测量模块（选配）：</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8.1</w:t>
      </w:r>
      <w:r w:rsidRPr="00C3653B">
        <w:rPr>
          <w:rFonts w:ascii="仿宋" w:eastAsia="仿宋" w:hAnsi="仿宋" w:hint="eastAsia"/>
          <w:color w:val="auto"/>
          <w:sz w:val="24"/>
          <w:szCs w:val="28"/>
          <w:lang w:eastAsia="zh-CN"/>
        </w:rPr>
        <w:t>实时测量身高，无需人工手动录入；</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8.2</w:t>
      </w:r>
      <w:r w:rsidRPr="00C3653B">
        <w:rPr>
          <w:rFonts w:ascii="仿宋" w:eastAsia="仿宋" w:hAnsi="仿宋" w:hint="eastAsia"/>
          <w:color w:val="auto"/>
          <w:sz w:val="24"/>
          <w:szCs w:val="28"/>
          <w:lang w:eastAsia="zh-CN"/>
        </w:rPr>
        <w:t>身高测量范围：</w:t>
      </w:r>
      <w:r w:rsidRPr="00C3653B">
        <w:rPr>
          <w:rFonts w:ascii="仿宋" w:eastAsia="仿宋" w:hAnsi="仿宋"/>
          <w:color w:val="auto"/>
          <w:sz w:val="24"/>
          <w:szCs w:val="28"/>
          <w:lang w:eastAsia="zh-CN"/>
        </w:rPr>
        <w:t>70cm-195cm</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8.3</w:t>
      </w:r>
      <w:r w:rsidRPr="00C3653B">
        <w:rPr>
          <w:rFonts w:ascii="仿宋" w:eastAsia="仿宋" w:hAnsi="仿宋" w:hint="eastAsia"/>
          <w:color w:val="auto"/>
          <w:sz w:val="24"/>
          <w:szCs w:val="28"/>
          <w:lang w:eastAsia="zh-CN"/>
        </w:rPr>
        <w:t>身高误差范围≤±</w:t>
      </w:r>
      <w:r w:rsidRPr="00C3653B">
        <w:rPr>
          <w:rFonts w:ascii="仿宋" w:eastAsia="仿宋" w:hAnsi="仿宋"/>
          <w:color w:val="auto"/>
          <w:sz w:val="24"/>
          <w:szCs w:val="28"/>
          <w:lang w:eastAsia="zh-CN"/>
        </w:rPr>
        <w:t>0.5cm</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9</w:t>
      </w:r>
      <w:r w:rsidRPr="00C3653B">
        <w:rPr>
          <w:rFonts w:ascii="仿宋" w:eastAsia="仿宋" w:hAnsi="仿宋" w:hint="eastAsia"/>
          <w:color w:val="auto"/>
          <w:sz w:val="24"/>
          <w:szCs w:val="28"/>
          <w:lang w:eastAsia="zh-CN"/>
        </w:rPr>
        <w:t>、可测量的主要参数覆盖以下指标：</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9.1</w:t>
      </w:r>
      <w:r w:rsidRPr="00C3653B">
        <w:rPr>
          <w:rFonts w:ascii="仿宋" w:eastAsia="仿宋" w:hAnsi="仿宋" w:hint="eastAsia"/>
          <w:color w:val="auto"/>
          <w:sz w:val="24"/>
          <w:szCs w:val="28"/>
          <w:lang w:eastAsia="zh-CN"/>
        </w:rPr>
        <w:t>人体成分参数：身高、体重、生物电阻抗、全身相位角、身体总水分、蛋白质、体脂肪、无机盐；</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lastRenderedPageBreak/>
        <w:t>9.2</w:t>
      </w:r>
      <w:r w:rsidRPr="00C3653B">
        <w:rPr>
          <w:rFonts w:ascii="仿宋" w:eastAsia="仿宋" w:hAnsi="仿宋" w:hint="eastAsia"/>
          <w:color w:val="auto"/>
          <w:sz w:val="24"/>
          <w:szCs w:val="28"/>
          <w:lang w:eastAsia="zh-CN"/>
        </w:rPr>
        <w:t>肌肉参数：肌肉量、骨骼肌含量、肌肉均衡分析；</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9.3</w:t>
      </w:r>
      <w:r w:rsidRPr="00C3653B">
        <w:rPr>
          <w:rFonts w:ascii="仿宋" w:eastAsia="仿宋" w:hAnsi="仿宋" w:hint="eastAsia"/>
          <w:color w:val="auto"/>
          <w:sz w:val="24"/>
          <w:szCs w:val="28"/>
          <w:lang w:eastAsia="zh-CN"/>
        </w:rPr>
        <w:t>脂肪参数：</w:t>
      </w:r>
      <w:r w:rsidRPr="00C3653B">
        <w:rPr>
          <w:rFonts w:ascii="仿宋" w:eastAsia="仿宋" w:hAnsi="仿宋"/>
          <w:color w:val="auto"/>
          <w:sz w:val="24"/>
          <w:szCs w:val="28"/>
          <w:lang w:eastAsia="zh-CN"/>
        </w:rPr>
        <w:t>BMI</w:t>
      </w:r>
      <w:r w:rsidRPr="00C3653B">
        <w:rPr>
          <w:rFonts w:ascii="仿宋" w:eastAsia="仿宋" w:hAnsi="仿宋" w:hint="eastAsia"/>
          <w:color w:val="auto"/>
          <w:sz w:val="24"/>
          <w:szCs w:val="28"/>
          <w:lang w:eastAsia="zh-CN"/>
        </w:rPr>
        <w:t>、去脂体重、体脂百分比、节段脂肪分析、内脏脂肪面积、内脏脂肪等级、肥胖度；</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9.4</w:t>
      </w:r>
      <w:r w:rsidRPr="00C3653B">
        <w:rPr>
          <w:rFonts w:ascii="仿宋" w:eastAsia="仿宋" w:hAnsi="仿宋" w:hint="eastAsia"/>
          <w:color w:val="auto"/>
          <w:sz w:val="24"/>
          <w:szCs w:val="28"/>
          <w:lang w:eastAsia="zh-CN"/>
        </w:rPr>
        <w:t>无机盐参数：骨矿物质含量；</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9.5</w:t>
      </w:r>
      <w:r w:rsidRPr="00C3653B">
        <w:rPr>
          <w:rFonts w:ascii="仿宋" w:eastAsia="仿宋" w:hAnsi="仿宋" w:hint="eastAsia"/>
          <w:color w:val="auto"/>
          <w:sz w:val="24"/>
          <w:szCs w:val="28"/>
          <w:lang w:eastAsia="zh-CN"/>
        </w:rPr>
        <w:t>体围度参数：颈围、臂围、胸围、腰围、臀围、大腿围、腰臀比；</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9.6</w:t>
      </w:r>
      <w:r w:rsidRPr="00C3653B">
        <w:rPr>
          <w:rFonts w:ascii="仿宋" w:eastAsia="仿宋" w:hAnsi="仿宋" w:hint="eastAsia"/>
          <w:color w:val="auto"/>
          <w:sz w:val="24"/>
          <w:szCs w:val="28"/>
          <w:lang w:eastAsia="zh-CN"/>
        </w:rPr>
        <w:t>综合评估：人体成分总评分、基础代谢率、身体细胞量、历史记录、生长图表、体重控制、体型评估、肥胖评估、身体均衡评估、营养建议、运动建议。</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10</w:t>
      </w:r>
      <w:r w:rsidRPr="00C3653B">
        <w:rPr>
          <w:rFonts w:ascii="仿宋" w:eastAsia="仿宋" w:hAnsi="仿宋" w:hint="eastAsia"/>
          <w:color w:val="auto"/>
          <w:sz w:val="24"/>
          <w:szCs w:val="28"/>
          <w:lang w:eastAsia="zh-CN"/>
        </w:rPr>
        <w:t>、使用限制：</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10.1</w:t>
      </w:r>
      <w:r w:rsidRPr="00C3653B">
        <w:rPr>
          <w:rFonts w:ascii="仿宋" w:eastAsia="仿宋" w:hAnsi="仿宋" w:hint="eastAsia"/>
          <w:color w:val="auto"/>
          <w:sz w:val="24"/>
          <w:szCs w:val="28"/>
          <w:lang w:eastAsia="zh-CN"/>
        </w:rPr>
        <w:t>年龄：</w:t>
      </w:r>
      <w:r w:rsidRPr="00C3653B">
        <w:rPr>
          <w:rFonts w:ascii="仿宋" w:eastAsia="仿宋" w:hAnsi="仿宋"/>
          <w:color w:val="auto"/>
          <w:sz w:val="24"/>
          <w:szCs w:val="28"/>
          <w:lang w:eastAsia="zh-CN"/>
        </w:rPr>
        <w:t>3</w:t>
      </w:r>
      <w:r w:rsidRPr="00C3653B">
        <w:rPr>
          <w:rFonts w:ascii="仿宋" w:eastAsia="仿宋" w:hAnsi="仿宋" w:hint="eastAsia"/>
          <w:color w:val="auto"/>
          <w:sz w:val="24"/>
          <w:szCs w:val="28"/>
          <w:lang w:eastAsia="zh-CN"/>
        </w:rPr>
        <w:t>岁</w:t>
      </w:r>
      <w:r w:rsidRPr="00C3653B">
        <w:rPr>
          <w:rFonts w:ascii="仿宋" w:eastAsia="仿宋" w:hAnsi="仿宋"/>
          <w:color w:val="auto"/>
          <w:sz w:val="24"/>
          <w:szCs w:val="28"/>
          <w:lang w:eastAsia="zh-CN"/>
        </w:rPr>
        <w:t>-100</w:t>
      </w:r>
      <w:r w:rsidRPr="00C3653B">
        <w:rPr>
          <w:rFonts w:ascii="仿宋" w:eastAsia="仿宋" w:hAnsi="仿宋" w:hint="eastAsia"/>
          <w:color w:val="auto"/>
          <w:sz w:val="24"/>
          <w:szCs w:val="28"/>
          <w:lang w:eastAsia="zh-CN"/>
        </w:rPr>
        <w:t>岁。</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11</w:t>
      </w:r>
      <w:r w:rsidRPr="00C3653B">
        <w:rPr>
          <w:rFonts w:ascii="仿宋" w:eastAsia="仿宋" w:hAnsi="仿宋" w:hint="eastAsia"/>
          <w:color w:val="auto"/>
          <w:sz w:val="24"/>
          <w:szCs w:val="28"/>
          <w:lang w:eastAsia="zh-CN"/>
        </w:rPr>
        <w:t>、自助身份识别：支持外接扫码枪（选配）、内置身份证读卡器模块（选配）以及人脸识别模块（选配），可实现多种身份识别功能，方便信息自动化管理</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12</w:t>
      </w:r>
      <w:r w:rsidRPr="00C3653B">
        <w:rPr>
          <w:rFonts w:ascii="仿宋" w:eastAsia="仿宋" w:hAnsi="仿宋" w:hint="eastAsia"/>
          <w:color w:val="auto"/>
          <w:sz w:val="24"/>
          <w:szCs w:val="28"/>
          <w:lang w:eastAsia="zh-CN"/>
        </w:rPr>
        <w:t>、测量过程中实时显示测量动画以及测量进度，并有真人语音提醒注意事项及操作步骤。</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13</w:t>
      </w:r>
      <w:r w:rsidRPr="00C3653B">
        <w:rPr>
          <w:rFonts w:ascii="仿宋" w:eastAsia="仿宋" w:hAnsi="仿宋" w:hint="eastAsia"/>
          <w:color w:val="auto"/>
          <w:sz w:val="24"/>
          <w:szCs w:val="28"/>
          <w:lang w:eastAsia="zh-CN"/>
        </w:rPr>
        <w:t>、测量时间≤</w:t>
      </w:r>
      <w:r w:rsidRPr="00C3653B">
        <w:rPr>
          <w:rFonts w:ascii="仿宋" w:eastAsia="仿宋" w:hAnsi="仿宋"/>
          <w:color w:val="auto"/>
          <w:sz w:val="24"/>
          <w:szCs w:val="28"/>
          <w:lang w:eastAsia="zh-CN"/>
        </w:rPr>
        <w:t>1min</w:t>
      </w:r>
      <w:r w:rsidRPr="00C3653B">
        <w:rPr>
          <w:rFonts w:ascii="仿宋" w:eastAsia="仿宋" w:hAnsi="仿宋" w:hint="eastAsia"/>
          <w:color w:val="auto"/>
          <w:sz w:val="24"/>
          <w:szCs w:val="28"/>
          <w:lang w:eastAsia="zh-CN"/>
        </w:rPr>
        <w:t>。</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14</w:t>
      </w:r>
      <w:r w:rsidRPr="00C3653B">
        <w:rPr>
          <w:rFonts w:ascii="仿宋" w:eastAsia="仿宋" w:hAnsi="仿宋" w:hint="eastAsia"/>
          <w:color w:val="auto"/>
          <w:sz w:val="24"/>
          <w:szCs w:val="28"/>
          <w:lang w:eastAsia="zh-CN"/>
        </w:rPr>
        <w:t>、报告及病案管理：不需要额外连接计算机，在设备自带屏幕即可展示完整报告单并可对测量档案进行管理操作。</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15</w:t>
      </w:r>
      <w:r w:rsidRPr="00C3653B">
        <w:rPr>
          <w:rFonts w:ascii="仿宋" w:eastAsia="仿宋" w:hAnsi="仿宋" w:hint="eastAsia"/>
          <w:color w:val="auto"/>
          <w:sz w:val="24"/>
          <w:szCs w:val="28"/>
          <w:lang w:eastAsia="zh-CN"/>
        </w:rPr>
        <w:t>、数据存储：不需要外接计算机，主机本地可存储档案数≥</w:t>
      </w:r>
      <w:r w:rsidRPr="00C3653B">
        <w:rPr>
          <w:rFonts w:ascii="仿宋" w:eastAsia="仿宋" w:hAnsi="仿宋"/>
          <w:color w:val="auto"/>
          <w:sz w:val="24"/>
          <w:szCs w:val="28"/>
          <w:lang w:eastAsia="zh-CN"/>
        </w:rPr>
        <w:t>12</w:t>
      </w:r>
      <w:r w:rsidRPr="00C3653B">
        <w:rPr>
          <w:rFonts w:ascii="仿宋" w:eastAsia="仿宋" w:hAnsi="仿宋" w:hint="eastAsia"/>
          <w:color w:val="auto"/>
          <w:sz w:val="24"/>
          <w:szCs w:val="28"/>
          <w:lang w:eastAsia="zh-CN"/>
        </w:rPr>
        <w:t>万例</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16</w:t>
      </w:r>
      <w:r w:rsidRPr="00C3653B">
        <w:rPr>
          <w:rFonts w:ascii="仿宋" w:eastAsia="仿宋" w:hAnsi="仿宋" w:hint="eastAsia"/>
          <w:color w:val="auto"/>
          <w:sz w:val="24"/>
          <w:szCs w:val="28"/>
          <w:lang w:eastAsia="zh-CN"/>
        </w:rPr>
        <w:t>、触摸屏：主机采用</w:t>
      </w:r>
      <w:r w:rsidRPr="00C3653B">
        <w:rPr>
          <w:rFonts w:ascii="仿宋" w:eastAsia="仿宋" w:hAnsi="仿宋"/>
          <w:color w:val="auto"/>
          <w:sz w:val="24"/>
          <w:szCs w:val="28"/>
          <w:lang w:eastAsia="zh-CN"/>
        </w:rPr>
        <w:t>10</w:t>
      </w:r>
      <w:r w:rsidRPr="00C3653B">
        <w:rPr>
          <w:rFonts w:ascii="仿宋" w:eastAsia="仿宋" w:hAnsi="仿宋" w:hint="eastAsia"/>
          <w:color w:val="auto"/>
          <w:sz w:val="24"/>
          <w:szCs w:val="28"/>
          <w:lang w:eastAsia="zh-CN"/>
        </w:rPr>
        <w:t>点触控电容屏，不需要通过按键或外接鼠标键盘操作。</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17</w:t>
      </w:r>
      <w:r w:rsidRPr="00C3653B">
        <w:rPr>
          <w:rFonts w:ascii="仿宋" w:eastAsia="仿宋" w:hAnsi="仿宋" w:hint="eastAsia"/>
          <w:color w:val="auto"/>
          <w:sz w:val="24"/>
          <w:szCs w:val="28"/>
          <w:lang w:eastAsia="zh-CN"/>
        </w:rPr>
        <w:t>、显示屏：显示屏为高清彩色液晶屏，尺寸≥</w:t>
      </w:r>
      <w:r w:rsidRPr="00C3653B">
        <w:rPr>
          <w:rFonts w:ascii="仿宋" w:eastAsia="仿宋" w:hAnsi="仿宋"/>
          <w:color w:val="auto"/>
          <w:sz w:val="24"/>
          <w:szCs w:val="28"/>
          <w:lang w:eastAsia="zh-CN"/>
        </w:rPr>
        <w:t>10.1</w:t>
      </w:r>
      <w:r w:rsidRPr="00C3653B">
        <w:rPr>
          <w:rFonts w:ascii="仿宋" w:eastAsia="仿宋" w:hAnsi="仿宋" w:hint="eastAsia"/>
          <w:color w:val="auto"/>
          <w:sz w:val="24"/>
          <w:szCs w:val="28"/>
          <w:lang w:eastAsia="zh-CN"/>
        </w:rPr>
        <w:t>英寸，分辨率≥</w:t>
      </w:r>
      <w:r w:rsidRPr="00C3653B">
        <w:rPr>
          <w:rFonts w:ascii="仿宋" w:eastAsia="仿宋" w:hAnsi="仿宋"/>
          <w:color w:val="auto"/>
          <w:sz w:val="24"/>
          <w:szCs w:val="28"/>
          <w:lang w:eastAsia="zh-CN"/>
        </w:rPr>
        <w:t>1280*800</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18</w:t>
      </w:r>
      <w:r w:rsidRPr="00C3653B">
        <w:rPr>
          <w:rFonts w:ascii="仿宋" w:eastAsia="仿宋" w:hAnsi="仿宋" w:hint="eastAsia"/>
          <w:color w:val="auto"/>
          <w:sz w:val="24"/>
          <w:szCs w:val="28"/>
          <w:lang w:eastAsia="zh-CN"/>
        </w:rPr>
        <w:t>、电池：内置电池（选配），容量≥</w:t>
      </w:r>
      <w:r w:rsidRPr="00C3653B">
        <w:rPr>
          <w:rFonts w:ascii="仿宋" w:eastAsia="仿宋" w:hAnsi="仿宋"/>
          <w:color w:val="auto"/>
          <w:sz w:val="24"/>
          <w:szCs w:val="28"/>
          <w:lang w:eastAsia="zh-CN"/>
        </w:rPr>
        <w:t>6000mAh</w:t>
      </w:r>
      <w:r w:rsidRPr="00C3653B">
        <w:rPr>
          <w:rFonts w:ascii="仿宋" w:eastAsia="仿宋" w:hAnsi="仿宋" w:hint="eastAsia"/>
          <w:color w:val="auto"/>
          <w:sz w:val="24"/>
          <w:szCs w:val="28"/>
          <w:lang w:eastAsia="zh-CN"/>
        </w:rPr>
        <w:t>，电池待机工作时间≥</w:t>
      </w:r>
      <w:r w:rsidRPr="00C3653B">
        <w:rPr>
          <w:rFonts w:ascii="仿宋" w:eastAsia="仿宋" w:hAnsi="仿宋"/>
          <w:color w:val="auto"/>
          <w:sz w:val="24"/>
          <w:szCs w:val="28"/>
          <w:lang w:eastAsia="zh-CN"/>
        </w:rPr>
        <w:t>4</w:t>
      </w:r>
      <w:r w:rsidRPr="00C3653B">
        <w:rPr>
          <w:rFonts w:ascii="仿宋" w:eastAsia="仿宋" w:hAnsi="仿宋" w:hint="eastAsia"/>
          <w:color w:val="auto"/>
          <w:sz w:val="24"/>
          <w:szCs w:val="28"/>
          <w:lang w:eastAsia="zh-CN"/>
        </w:rPr>
        <w:t>小时。</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19</w:t>
      </w:r>
      <w:r w:rsidRPr="00C3653B">
        <w:rPr>
          <w:rFonts w:ascii="仿宋" w:eastAsia="仿宋" w:hAnsi="仿宋" w:hint="eastAsia"/>
          <w:color w:val="auto"/>
          <w:sz w:val="24"/>
          <w:szCs w:val="28"/>
          <w:lang w:eastAsia="zh-CN"/>
        </w:rPr>
        <w:t>、可移动性：整机可折叠，主机可拆卸，方便外检携带；</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lastRenderedPageBreak/>
        <w:t>20</w:t>
      </w:r>
      <w:r w:rsidRPr="00C3653B">
        <w:rPr>
          <w:rFonts w:ascii="仿宋" w:eastAsia="仿宋" w:hAnsi="仿宋" w:hint="eastAsia"/>
          <w:color w:val="auto"/>
          <w:sz w:val="24"/>
          <w:szCs w:val="28"/>
          <w:lang w:eastAsia="zh-CN"/>
        </w:rPr>
        <w:t>、信息加密保护：具有多重密码保护，普通用户无法更改系统设置以及病例管理，保护用户数据隐私。</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21</w:t>
      </w:r>
      <w:r w:rsidRPr="00C3653B">
        <w:rPr>
          <w:rFonts w:ascii="仿宋" w:eastAsia="仿宋" w:hAnsi="仿宋" w:hint="eastAsia"/>
          <w:color w:val="auto"/>
          <w:sz w:val="24"/>
          <w:szCs w:val="28"/>
          <w:lang w:eastAsia="zh-CN"/>
        </w:rPr>
        <w:t>、数据备份还原：在外接</w:t>
      </w:r>
      <w:r w:rsidRPr="00C3653B">
        <w:rPr>
          <w:rFonts w:ascii="仿宋" w:eastAsia="仿宋" w:hAnsi="仿宋"/>
          <w:color w:val="auto"/>
          <w:sz w:val="24"/>
          <w:szCs w:val="28"/>
          <w:lang w:eastAsia="zh-CN"/>
        </w:rPr>
        <w:t>U</w:t>
      </w:r>
      <w:r w:rsidRPr="00C3653B">
        <w:rPr>
          <w:rFonts w:ascii="仿宋" w:eastAsia="仿宋" w:hAnsi="仿宋" w:hint="eastAsia"/>
          <w:color w:val="auto"/>
          <w:sz w:val="24"/>
          <w:szCs w:val="28"/>
          <w:lang w:eastAsia="zh-CN"/>
        </w:rPr>
        <w:t>盘的情况下可以实现档案的导出、备份、恢复操作。</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22</w:t>
      </w:r>
      <w:r w:rsidRPr="00C3653B">
        <w:rPr>
          <w:rFonts w:ascii="仿宋" w:eastAsia="仿宋" w:hAnsi="仿宋" w:hint="eastAsia"/>
          <w:color w:val="auto"/>
          <w:sz w:val="24"/>
          <w:szCs w:val="28"/>
          <w:lang w:eastAsia="zh-CN"/>
        </w:rPr>
        <w:t>、兼容打印机：主机不需要通过外接电脑，直接与市面上主流品牌（</w:t>
      </w:r>
      <w:r w:rsidRPr="00C3653B">
        <w:rPr>
          <w:rFonts w:ascii="仿宋" w:eastAsia="仿宋" w:hAnsi="仿宋"/>
          <w:color w:val="auto"/>
          <w:sz w:val="24"/>
          <w:szCs w:val="28"/>
          <w:lang w:eastAsia="zh-CN"/>
        </w:rPr>
        <w:t>HP</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EPSON</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CANON</w:t>
      </w:r>
      <w:r w:rsidRPr="00C3653B">
        <w:rPr>
          <w:rFonts w:ascii="仿宋" w:eastAsia="仿宋" w:hAnsi="仿宋" w:hint="eastAsia"/>
          <w:color w:val="auto"/>
          <w:sz w:val="24"/>
          <w:szCs w:val="28"/>
          <w:lang w:eastAsia="zh-CN"/>
        </w:rPr>
        <w:t>）的多种型号打印机连接并打印报告。</w:t>
      </w:r>
    </w:p>
    <w:p w:rsidR="00E70F11" w:rsidRPr="00C3653B" w:rsidRDefault="00E70F11" w:rsidP="00E70F11">
      <w:pPr>
        <w:spacing w:after="120" w:line="360" w:lineRule="auto"/>
        <w:ind w:leftChars="114" w:left="239" w:firstLineChars="100" w:firstLine="240"/>
        <w:rPr>
          <w:rFonts w:ascii="仿宋" w:eastAsia="仿宋" w:hAnsi="仿宋"/>
          <w:color w:val="auto"/>
          <w:sz w:val="24"/>
          <w:szCs w:val="28"/>
          <w:lang w:eastAsia="zh-CN"/>
        </w:rPr>
      </w:pPr>
      <w:r w:rsidRPr="00C3653B">
        <w:rPr>
          <w:rFonts w:ascii="仿宋" w:eastAsia="仿宋" w:hAnsi="仿宋"/>
          <w:color w:val="auto"/>
          <w:sz w:val="24"/>
          <w:szCs w:val="28"/>
          <w:lang w:eastAsia="zh-CN"/>
        </w:rPr>
        <w:t>23</w:t>
      </w:r>
      <w:r w:rsidRPr="00C3653B">
        <w:rPr>
          <w:rFonts w:ascii="仿宋" w:eastAsia="仿宋" w:hAnsi="仿宋" w:hint="eastAsia"/>
          <w:color w:val="auto"/>
          <w:sz w:val="24"/>
          <w:szCs w:val="28"/>
          <w:lang w:eastAsia="zh-CN"/>
        </w:rPr>
        <w:t>、数据接口：支持</w:t>
      </w:r>
      <w:r w:rsidRPr="00C3653B">
        <w:rPr>
          <w:rFonts w:ascii="仿宋" w:eastAsia="仿宋" w:hAnsi="仿宋"/>
          <w:color w:val="auto"/>
          <w:sz w:val="24"/>
          <w:szCs w:val="28"/>
          <w:lang w:eastAsia="zh-CN"/>
        </w:rPr>
        <w:t>USB</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RJ45</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WIFI</w:t>
      </w:r>
      <w:r w:rsidRPr="00C3653B">
        <w:rPr>
          <w:rFonts w:ascii="仿宋" w:eastAsia="仿宋" w:hAnsi="仿宋" w:hint="eastAsia"/>
          <w:color w:val="auto"/>
          <w:sz w:val="24"/>
          <w:szCs w:val="28"/>
          <w:lang w:eastAsia="zh-CN"/>
        </w:rPr>
        <w:t>、物联网（选配）多种数据传输接口</w:t>
      </w:r>
      <w:r w:rsidRPr="00C3653B">
        <w:rPr>
          <w:rFonts w:ascii="仿宋" w:eastAsia="仿宋" w:hAnsi="仿宋"/>
          <w:color w:val="auto"/>
          <w:sz w:val="24"/>
          <w:szCs w:val="28"/>
          <w:lang w:eastAsia="zh-CN"/>
        </w:rPr>
        <w:t>24</w:t>
      </w:r>
      <w:r w:rsidRPr="00C3653B">
        <w:rPr>
          <w:rFonts w:ascii="仿宋" w:eastAsia="仿宋" w:hAnsi="仿宋" w:hint="eastAsia"/>
          <w:color w:val="auto"/>
          <w:sz w:val="24"/>
          <w:szCs w:val="28"/>
          <w:lang w:eastAsia="zh-CN"/>
        </w:rPr>
        <w:t>、数据传输协议：支持</w:t>
      </w:r>
      <w:r w:rsidRPr="00C3653B">
        <w:rPr>
          <w:rFonts w:ascii="仿宋" w:eastAsia="仿宋" w:hAnsi="仿宋"/>
          <w:color w:val="auto"/>
          <w:sz w:val="24"/>
          <w:szCs w:val="28"/>
          <w:lang w:eastAsia="zh-CN"/>
        </w:rPr>
        <w:t>DB</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Web service</w:t>
      </w:r>
      <w:r w:rsidRPr="00C3653B">
        <w:rPr>
          <w:rFonts w:ascii="仿宋" w:eastAsia="仿宋" w:hAnsi="仿宋" w:hint="eastAsia"/>
          <w:color w:val="auto"/>
          <w:sz w:val="24"/>
          <w:szCs w:val="28"/>
          <w:lang w:eastAsia="zh-CN"/>
        </w:rPr>
        <w:t>、</w:t>
      </w:r>
      <w:r w:rsidRPr="00C3653B">
        <w:rPr>
          <w:rFonts w:ascii="仿宋" w:eastAsia="仿宋" w:hAnsi="仿宋"/>
          <w:color w:val="auto"/>
          <w:sz w:val="24"/>
          <w:szCs w:val="28"/>
          <w:lang w:eastAsia="zh-CN"/>
        </w:rPr>
        <w:t>http</w:t>
      </w:r>
      <w:r w:rsidRPr="00C3653B">
        <w:rPr>
          <w:rFonts w:ascii="仿宋" w:eastAsia="仿宋" w:hAnsi="仿宋" w:hint="eastAsia"/>
          <w:color w:val="auto"/>
          <w:sz w:val="24"/>
          <w:szCs w:val="28"/>
          <w:lang w:eastAsia="zh-CN"/>
        </w:rPr>
        <w:t>多种数据传输协议，可与第三方系统进行数据对接。</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25</w:t>
      </w:r>
      <w:r w:rsidRPr="00C3653B">
        <w:rPr>
          <w:rFonts w:ascii="仿宋" w:eastAsia="仿宋" w:hAnsi="仿宋" w:hint="eastAsia"/>
          <w:color w:val="auto"/>
          <w:sz w:val="24"/>
          <w:szCs w:val="28"/>
          <w:lang w:eastAsia="zh-CN"/>
        </w:rPr>
        <w:t>、内置多人种判断标准：支持</w:t>
      </w:r>
      <w:r w:rsidRPr="00C3653B">
        <w:rPr>
          <w:rFonts w:ascii="仿宋" w:eastAsia="仿宋" w:hAnsi="仿宋"/>
          <w:color w:val="auto"/>
          <w:sz w:val="24"/>
          <w:szCs w:val="28"/>
          <w:lang w:eastAsia="zh-CN"/>
        </w:rPr>
        <w:t>WHO</w:t>
      </w:r>
      <w:r w:rsidRPr="00C3653B">
        <w:rPr>
          <w:rFonts w:ascii="仿宋" w:eastAsia="仿宋" w:hAnsi="仿宋" w:hint="eastAsia"/>
          <w:color w:val="auto"/>
          <w:sz w:val="24"/>
          <w:szCs w:val="28"/>
          <w:lang w:eastAsia="zh-CN"/>
        </w:rPr>
        <w:t>、亚洲及中国人判定标准。</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26</w:t>
      </w:r>
      <w:r w:rsidRPr="00C3653B">
        <w:rPr>
          <w:rFonts w:ascii="仿宋" w:eastAsia="仿宋" w:hAnsi="仿宋" w:hint="eastAsia"/>
          <w:color w:val="auto"/>
          <w:sz w:val="24"/>
          <w:szCs w:val="28"/>
          <w:lang w:eastAsia="zh-CN"/>
        </w:rPr>
        <w:t>、内置成人报告单、儿童报告单等多种报告单模板，且支持用户对报告单模板进行自定义编辑。</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27</w:t>
      </w:r>
      <w:r w:rsidRPr="00C3653B">
        <w:rPr>
          <w:rFonts w:ascii="仿宋" w:eastAsia="仿宋" w:hAnsi="仿宋" w:hint="eastAsia"/>
          <w:color w:val="auto"/>
          <w:sz w:val="24"/>
          <w:szCs w:val="28"/>
          <w:lang w:eastAsia="zh-CN"/>
        </w:rPr>
        <w:t>、内置报告单解读页、个性化运动营养建议页，支持用户根据需求设置是否打印。</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28</w:t>
      </w:r>
      <w:r w:rsidRPr="00C3653B">
        <w:rPr>
          <w:rFonts w:ascii="仿宋" w:eastAsia="仿宋" w:hAnsi="仿宋" w:hint="eastAsia"/>
          <w:color w:val="auto"/>
          <w:sz w:val="24"/>
          <w:szCs w:val="28"/>
          <w:lang w:eastAsia="zh-CN"/>
        </w:rPr>
        <w:t>、电磁兼容性：辐射发射为</w:t>
      </w:r>
      <w:r w:rsidRPr="00C3653B">
        <w:rPr>
          <w:rFonts w:ascii="仿宋" w:eastAsia="仿宋" w:hAnsi="仿宋"/>
          <w:color w:val="auto"/>
          <w:sz w:val="24"/>
          <w:szCs w:val="28"/>
          <w:lang w:eastAsia="zh-CN"/>
        </w:rPr>
        <w:t>B</w:t>
      </w:r>
      <w:r w:rsidRPr="00C3653B">
        <w:rPr>
          <w:rFonts w:ascii="仿宋" w:eastAsia="仿宋" w:hAnsi="仿宋" w:hint="eastAsia"/>
          <w:color w:val="auto"/>
          <w:sz w:val="24"/>
          <w:szCs w:val="28"/>
          <w:lang w:eastAsia="zh-CN"/>
        </w:rPr>
        <w:t>类标准水平，达到可连接家用电源环境</w:t>
      </w:r>
    </w:p>
    <w:p w:rsidR="00E70F11" w:rsidRPr="00C3653B" w:rsidRDefault="00E70F11" w:rsidP="00E70F11">
      <w:pPr>
        <w:spacing w:after="120" w:line="360" w:lineRule="auto"/>
        <w:ind w:firstLineChars="200" w:firstLine="480"/>
        <w:rPr>
          <w:rFonts w:ascii="仿宋" w:eastAsia="仿宋" w:hAnsi="仿宋"/>
          <w:color w:val="auto"/>
          <w:sz w:val="24"/>
          <w:szCs w:val="28"/>
          <w:lang w:eastAsia="zh-CN"/>
        </w:rPr>
      </w:pPr>
      <w:r w:rsidRPr="00C3653B">
        <w:rPr>
          <w:rFonts w:ascii="仿宋" w:eastAsia="仿宋" w:hAnsi="仿宋"/>
          <w:color w:val="auto"/>
          <w:sz w:val="24"/>
          <w:szCs w:val="28"/>
          <w:lang w:eastAsia="zh-CN"/>
        </w:rPr>
        <w:t>29</w:t>
      </w:r>
      <w:r w:rsidRPr="00C3653B">
        <w:rPr>
          <w:rFonts w:ascii="仿宋" w:eastAsia="仿宋" w:hAnsi="仿宋" w:hint="eastAsia"/>
          <w:color w:val="auto"/>
          <w:sz w:val="24"/>
          <w:szCs w:val="28"/>
          <w:lang w:eastAsia="zh-CN"/>
        </w:rPr>
        <w:t>、产品质量：产品使用期限≥</w:t>
      </w:r>
      <w:r w:rsidRPr="00C3653B">
        <w:rPr>
          <w:rFonts w:ascii="仿宋" w:eastAsia="仿宋" w:hAnsi="仿宋"/>
          <w:color w:val="auto"/>
          <w:sz w:val="24"/>
          <w:szCs w:val="28"/>
          <w:lang w:eastAsia="zh-CN"/>
        </w:rPr>
        <w:t>8</w:t>
      </w:r>
      <w:r w:rsidRPr="00C3653B">
        <w:rPr>
          <w:rFonts w:ascii="仿宋" w:eastAsia="仿宋" w:hAnsi="仿宋" w:hint="eastAsia"/>
          <w:color w:val="auto"/>
          <w:sz w:val="24"/>
          <w:szCs w:val="28"/>
          <w:lang w:eastAsia="zh-CN"/>
        </w:rPr>
        <w:t>年，使用过程中支持免费软件在线升级。</w:t>
      </w:r>
    </w:p>
    <w:p w:rsidR="00E70F11" w:rsidRPr="00C3653B" w:rsidRDefault="00E70F11" w:rsidP="00E70F11">
      <w:pPr>
        <w:spacing w:after="120" w:line="360" w:lineRule="auto"/>
        <w:ind w:firstLineChars="200" w:firstLine="480"/>
        <w:rPr>
          <w:color w:val="auto"/>
          <w:sz w:val="24"/>
          <w:szCs w:val="28"/>
          <w:lang w:eastAsia="zh-CN"/>
        </w:rPr>
      </w:pPr>
    </w:p>
    <w:p w:rsidR="00E70F11" w:rsidRPr="00C3653B" w:rsidRDefault="00E70F11" w:rsidP="00E70F11">
      <w:pPr>
        <w:spacing w:after="120" w:line="360" w:lineRule="auto"/>
        <w:ind w:firstLineChars="200" w:firstLine="480"/>
        <w:rPr>
          <w:color w:val="auto"/>
          <w:sz w:val="24"/>
          <w:szCs w:val="28"/>
          <w:lang w:eastAsia="zh-CN"/>
        </w:rPr>
      </w:pPr>
    </w:p>
    <w:p w:rsidR="00E70F11" w:rsidRPr="00C3653B" w:rsidRDefault="00E70F11" w:rsidP="00E70F11">
      <w:pPr>
        <w:spacing w:after="120" w:line="360" w:lineRule="auto"/>
        <w:ind w:firstLineChars="200" w:firstLine="480"/>
        <w:rPr>
          <w:color w:val="auto"/>
          <w:sz w:val="24"/>
          <w:szCs w:val="28"/>
          <w:lang w:eastAsia="zh-CN"/>
        </w:rPr>
      </w:pPr>
    </w:p>
    <w:p w:rsidR="00E70F11" w:rsidRPr="00C3653B" w:rsidRDefault="00E70F11" w:rsidP="00E70F11">
      <w:pPr>
        <w:kinsoku/>
        <w:autoSpaceDE/>
        <w:autoSpaceDN/>
        <w:spacing w:line="360" w:lineRule="exact"/>
        <w:ind w:firstLineChars="200" w:firstLine="420"/>
        <w:textAlignment w:val="auto"/>
        <w:rPr>
          <w:rFonts w:ascii="宋体" w:eastAsia="宋体" w:hAnsi="宋体" w:cs="宋体"/>
          <w:color w:val="auto"/>
          <w:lang w:eastAsia="zh-CN"/>
        </w:rPr>
      </w:pPr>
    </w:p>
    <w:p w:rsidR="00E70F11" w:rsidRPr="00C3653B" w:rsidRDefault="00E70F11" w:rsidP="00E70F11">
      <w:pPr>
        <w:pStyle w:val="a6"/>
        <w:ind w:firstLine="300"/>
        <w:rPr>
          <w:color w:val="auto"/>
          <w:lang w:eastAsia="zh-CN"/>
        </w:rPr>
      </w:pPr>
    </w:p>
    <w:p w:rsidR="00E70F11" w:rsidRPr="00C3653B" w:rsidRDefault="00E70F11" w:rsidP="00E70F11">
      <w:pPr>
        <w:widowControl w:val="0"/>
        <w:spacing w:line="242" w:lineRule="auto"/>
        <w:rPr>
          <w:rFonts w:ascii="仿宋" w:eastAsia="仿宋" w:hAnsi="仿宋"/>
          <w:color w:val="auto"/>
          <w:lang w:eastAsia="zh-CN"/>
        </w:rPr>
      </w:pPr>
    </w:p>
    <w:p w:rsidR="00E70F11" w:rsidRPr="00C3653B" w:rsidRDefault="00E70F11" w:rsidP="00E70F11">
      <w:pPr>
        <w:widowControl w:val="0"/>
        <w:spacing w:line="245" w:lineRule="auto"/>
        <w:rPr>
          <w:rFonts w:ascii="仿宋" w:eastAsia="仿宋" w:hAnsi="仿宋"/>
          <w:b/>
          <w:color w:val="auto"/>
          <w:sz w:val="28"/>
          <w:szCs w:val="28"/>
          <w:lang w:eastAsia="zh-CN"/>
        </w:rPr>
      </w:pPr>
    </w:p>
    <w:p w:rsidR="00E70F11" w:rsidRPr="00C3653B" w:rsidRDefault="00E70F11" w:rsidP="00E70F11">
      <w:pPr>
        <w:widowControl w:val="0"/>
        <w:spacing w:before="78" w:line="219" w:lineRule="auto"/>
        <w:rPr>
          <w:rFonts w:ascii="仿宋" w:eastAsia="仿宋" w:hAnsi="仿宋" w:cs="宋体"/>
          <w:b/>
          <w:color w:val="auto"/>
          <w:spacing w:val="-6"/>
          <w:sz w:val="28"/>
          <w:szCs w:val="28"/>
          <w:lang w:eastAsia="zh-CN"/>
        </w:rPr>
      </w:pPr>
    </w:p>
    <w:p w:rsidR="00E70F11" w:rsidRPr="00C3653B" w:rsidRDefault="00E70F11" w:rsidP="00E70F11">
      <w:pPr>
        <w:widowControl w:val="0"/>
        <w:spacing w:before="78" w:line="219" w:lineRule="auto"/>
        <w:rPr>
          <w:rFonts w:ascii="仿宋" w:eastAsia="仿宋" w:hAnsi="仿宋" w:cs="宋体"/>
          <w:b/>
          <w:color w:val="auto"/>
          <w:spacing w:val="-6"/>
          <w:sz w:val="28"/>
          <w:szCs w:val="28"/>
          <w:lang w:eastAsia="zh-CN"/>
        </w:rPr>
      </w:pPr>
    </w:p>
    <w:p w:rsidR="00E70F11" w:rsidRPr="00C3653B" w:rsidRDefault="00E70F11" w:rsidP="00E70F11">
      <w:pPr>
        <w:widowControl w:val="0"/>
        <w:spacing w:before="78" w:line="219" w:lineRule="auto"/>
        <w:rPr>
          <w:rFonts w:ascii="仿宋" w:eastAsia="仿宋" w:hAnsi="仿宋" w:cs="宋体"/>
          <w:b/>
          <w:color w:val="auto"/>
          <w:spacing w:val="-6"/>
          <w:sz w:val="28"/>
          <w:szCs w:val="28"/>
          <w:lang w:eastAsia="zh-CN"/>
        </w:rPr>
      </w:pPr>
    </w:p>
    <w:p w:rsidR="00E70F11" w:rsidRPr="00C3653B" w:rsidRDefault="00E70F11" w:rsidP="00E70F11">
      <w:pPr>
        <w:widowControl w:val="0"/>
        <w:spacing w:before="78" w:line="219" w:lineRule="auto"/>
        <w:rPr>
          <w:rFonts w:ascii="仿宋" w:eastAsia="仿宋" w:hAnsi="仿宋" w:cs="宋体"/>
          <w:b/>
          <w:color w:val="auto"/>
          <w:spacing w:val="-6"/>
          <w:sz w:val="28"/>
          <w:szCs w:val="28"/>
          <w:lang w:eastAsia="zh-CN"/>
        </w:rPr>
      </w:pPr>
    </w:p>
    <w:p w:rsidR="00E70F11" w:rsidRPr="00C3653B" w:rsidRDefault="00E70F11" w:rsidP="00E70F11">
      <w:pPr>
        <w:widowControl w:val="0"/>
        <w:spacing w:before="78" w:line="219" w:lineRule="auto"/>
        <w:rPr>
          <w:rFonts w:ascii="仿宋" w:eastAsia="仿宋" w:hAnsi="仿宋" w:cs="宋体"/>
          <w:b/>
          <w:color w:val="auto"/>
          <w:spacing w:val="-6"/>
          <w:sz w:val="28"/>
          <w:szCs w:val="28"/>
          <w:lang w:eastAsia="zh-CN"/>
        </w:rPr>
      </w:pPr>
    </w:p>
    <w:p w:rsidR="00E70F11" w:rsidRPr="00C3653B" w:rsidRDefault="00E70F11" w:rsidP="00E70F11">
      <w:pPr>
        <w:widowControl w:val="0"/>
        <w:spacing w:before="78" w:line="219" w:lineRule="auto"/>
        <w:rPr>
          <w:rFonts w:ascii="仿宋" w:eastAsia="仿宋" w:hAnsi="仿宋" w:cs="宋体"/>
          <w:b/>
          <w:color w:val="auto"/>
          <w:spacing w:val="-6"/>
          <w:sz w:val="28"/>
          <w:szCs w:val="28"/>
          <w:lang w:eastAsia="zh-CN"/>
        </w:rPr>
      </w:pPr>
    </w:p>
    <w:p w:rsidR="00E70F11" w:rsidRPr="00C3653B" w:rsidRDefault="00E70F11" w:rsidP="00E70F11">
      <w:pPr>
        <w:widowControl w:val="0"/>
        <w:spacing w:before="78" w:line="219" w:lineRule="auto"/>
        <w:rPr>
          <w:rFonts w:ascii="仿宋" w:eastAsia="仿宋" w:hAnsi="仿宋" w:cs="宋体"/>
          <w:b/>
          <w:color w:val="auto"/>
          <w:spacing w:val="-6"/>
          <w:sz w:val="28"/>
          <w:szCs w:val="28"/>
          <w:lang w:eastAsia="zh-CN"/>
        </w:rPr>
      </w:pPr>
    </w:p>
    <w:p w:rsidR="00E70F11" w:rsidRPr="00C3653B" w:rsidRDefault="00E70F11" w:rsidP="00E70F11">
      <w:pPr>
        <w:widowControl w:val="0"/>
        <w:spacing w:before="78" w:line="219" w:lineRule="auto"/>
        <w:rPr>
          <w:rFonts w:ascii="仿宋" w:eastAsia="仿宋" w:hAnsi="仿宋" w:cs="宋体"/>
          <w:b/>
          <w:color w:val="auto"/>
          <w:spacing w:val="-6"/>
          <w:sz w:val="28"/>
          <w:szCs w:val="28"/>
          <w:lang w:eastAsia="zh-CN"/>
        </w:rPr>
      </w:pPr>
      <w:r w:rsidRPr="00C3653B">
        <w:rPr>
          <w:rFonts w:ascii="仿宋" w:eastAsia="仿宋" w:hAnsi="仿宋" w:cs="宋体"/>
          <w:b/>
          <w:color w:val="auto"/>
          <w:spacing w:val="-6"/>
          <w:sz w:val="28"/>
          <w:szCs w:val="28"/>
          <w:lang w:eastAsia="zh-CN"/>
        </w:rPr>
        <w:t>（二）</w:t>
      </w:r>
      <w:bookmarkStart w:id="2" w:name="OLE_LINK7"/>
      <w:bookmarkStart w:id="3" w:name="OLE_LINK10"/>
      <w:r w:rsidRPr="00C3653B">
        <w:rPr>
          <w:rFonts w:ascii="仿宋" w:eastAsia="仿宋" w:hAnsi="仿宋" w:cs="宋体"/>
          <w:b/>
          <w:color w:val="auto"/>
          <w:spacing w:val="-6"/>
          <w:sz w:val="28"/>
          <w:szCs w:val="28"/>
          <w:lang w:eastAsia="zh-CN"/>
        </w:rPr>
        <w:t>商务条件</w:t>
      </w:r>
      <w:bookmarkEnd w:id="2"/>
      <w:bookmarkEnd w:id="3"/>
    </w:p>
    <w:p w:rsidR="00E70F11" w:rsidRPr="00C3653B" w:rsidRDefault="00E70F11" w:rsidP="00E70F11">
      <w:pPr>
        <w:widowControl w:val="0"/>
        <w:spacing w:before="78" w:line="219" w:lineRule="auto"/>
        <w:rPr>
          <w:rFonts w:ascii="仿宋" w:eastAsia="仿宋" w:hAnsi="仿宋" w:cs="宋体"/>
          <w:b/>
          <w:color w:val="auto"/>
          <w:sz w:val="28"/>
          <w:szCs w:val="28"/>
          <w:lang w:eastAsia="zh-CN"/>
        </w:rPr>
      </w:pPr>
    </w:p>
    <w:tbl>
      <w:tblPr>
        <w:tblW w:w="9690"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4"/>
        <w:gridCol w:w="1661"/>
        <w:gridCol w:w="7295"/>
      </w:tblGrid>
      <w:tr w:rsidR="00E70F11" w:rsidRPr="00C3653B" w:rsidTr="00826E04">
        <w:trPr>
          <w:trHeight w:val="472"/>
          <w:tblCellSpacing w:w="0" w:type="dxa"/>
          <w:jc w:val="center"/>
        </w:trPr>
        <w:tc>
          <w:tcPr>
            <w:tcW w:w="734" w:type="dxa"/>
            <w:tcBorders>
              <w:top w:val="single" w:sz="4" w:space="0" w:color="auto"/>
              <w:left w:val="single" w:sz="4" w:space="0" w:color="auto"/>
              <w:bottom w:val="single" w:sz="4" w:space="0" w:color="auto"/>
              <w:right w:val="single" w:sz="4" w:space="0" w:color="auto"/>
            </w:tcBorders>
            <w:shd w:val="clear" w:color="auto" w:fill="EEEEEE"/>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b/>
                <w:color w:val="auto"/>
                <w:sz w:val="24"/>
              </w:rPr>
            </w:pPr>
            <w:r w:rsidRPr="00C3653B">
              <w:rPr>
                <w:rFonts w:ascii="仿宋" w:eastAsia="仿宋" w:hAnsi="仿宋" w:cs="Times New Roman" w:hint="eastAsia"/>
                <w:b/>
                <w:color w:val="auto"/>
                <w:sz w:val="24"/>
                <w:highlight w:val="white"/>
              </w:rPr>
              <w:t>序号</w:t>
            </w:r>
          </w:p>
        </w:tc>
        <w:tc>
          <w:tcPr>
            <w:tcW w:w="1661" w:type="dxa"/>
            <w:tcBorders>
              <w:top w:val="single" w:sz="4" w:space="0" w:color="auto"/>
              <w:left w:val="single" w:sz="4" w:space="0" w:color="auto"/>
              <w:bottom w:val="single" w:sz="4" w:space="0" w:color="auto"/>
              <w:right w:val="single" w:sz="4" w:space="0" w:color="auto"/>
            </w:tcBorders>
            <w:shd w:val="clear" w:color="auto" w:fill="EEEEEE"/>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b/>
                <w:color w:val="auto"/>
                <w:sz w:val="24"/>
              </w:rPr>
            </w:pPr>
            <w:r w:rsidRPr="00C3653B">
              <w:rPr>
                <w:rFonts w:ascii="仿宋" w:eastAsia="仿宋" w:hAnsi="仿宋" w:cs="Times New Roman" w:hint="eastAsia"/>
                <w:b/>
                <w:color w:val="auto"/>
                <w:sz w:val="24"/>
                <w:highlight w:val="white"/>
              </w:rPr>
              <w:t>需求名称</w:t>
            </w:r>
          </w:p>
        </w:tc>
        <w:tc>
          <w:tcPr>
            <w:tcW w:w="7293" w:type="dxa"/>
            <w:tcBorders>
              <w:top w:val="single" w:sz="4" w:space="0" w:color="auto"/>
              <w:left w:val="single" w:sz="4" w:space="0" w:color="auto"/>
              <w:bottom w:val="single" w:sz="4" w:space="0" w:color="auto"/>
              <w:right w:val="single" w:sz="4" w:space="0" w:color="auto"/>
            </w:tcBorders>
            <w:shd w:val="clear" w:color="auto" w:fill="EEEEEE"/>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b/>
                <w:color w:val="auto"/>
                <w:sz w:val="24"/>
              </w:rPr>
            </w:pPr>
            <w:r w:rsidRPr="00C3653B">
              <w:rPr>
                <w:rFonts w:ascii="仿宋" w:eastAsia="仿宋" w:hAnsi="仿宋" w:cs="Times New Roman" w:hint="eastAsia"/>
                <w:b/>
                <w:color w:val="auto"/>
                <w:sz w:val="24"/>
                <w:highlight w:val="white"/>
              </w:rPr>
              <w:t>需求说明</w:t>
            </w:r>
          </w:p>
        </w:tc>
      </w:tr>
      <w:tr w:rsidR="00E70F11" w:rsidRPr="00C3653B" w:rsidTr="00826E04">
        <w:trPr>
          <w:trHeight w:val="509"/>
          <w:tblCellSpacing w:w="0" w:type="dxa"/>
          <w:jc w:val="center"/>
        </w:trPr>
        <w:tc>
          <w:tcPr>
            <w:tcW w:w="734"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t>1</w:t>
            </w:r>
          </w:p>
        </w:tc>
        <w:tc>
          <w:tcPr>
            <w:tcW w:w="1661"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t>交货地点</w:t>
            </w:r>
          </w:p>
        </w:tc>
        <w:tc>
          <w:tcPr>
            <w:tcW w:w="729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按采购人要求配送并安装，具体情况以采购人要求为准。</w:t>
            </w:r>
          </w:p>
        </w:tc>
      </w:tr>
      <w:tr w:rsidR="00E70F11" w:rsidRPr="00C3653B" w:rsidTr="00826E04">
        <w:trPr>
          <w:trHeight w:val="509"/>
          <w:tblCellSpacing w:w="0" w:type="dxa"/>
          <w:jc w:val="center"/>
        </w:trPr>
        <w:tc>
          <w:tcPr>
            <w:tcW w:w="734"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t>2</w:t>
            </w:r>
          </w:p>
        </w:tc>
        <w:tc>
          <w:tcPr>
            <w:tcW w:w="1661"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t>交货期限</w:t>
            </w:r>
          </w:p>
        </w:tc>
        <w:tc>
          <w:tcPr>
            <w:tcW w:w="729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签订合同后30天内完成所有设备的供货、安装、调试、培训等。</w:t>
            </w:r>
          </w:p>
        </w:tc>
      </w:tr>
      <w:tr w:rsidR="00E70F11" w:rsidRPr="00C3653B" w:rsidTr="00826E04">
        <w:trPr>
          <w:trHeight w:val="541"/>
          <w:tblCellSpacing w:w="0" w:type="dxa"/>
          <w:jc w:val="center"/>
        </w:trPr>
        <w:tc>
          <w:tcPr>
            <w:tcW w:w="734"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t>3</w:t>
            </w:r>
          </w:p>
        </w:tc>
        <w:tc>
          <w:tcPr>
            <w:tcW w:w="1661"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t>付款方式</w:t>
            </w:r>
          </w:p>
        </w:tc>
        <w:tc>
          <w:tcPr>
            <w:tcW w:w="729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1.所有货物进场安装调试成功并验收合格后付至该合同款的97%，验收合格一年后支付剩余合同款3%。</w:t>
            </w:r>
          </w:p>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2.所有货物按实际结算。</w:t>
            </w:r>
          </w:p>
        </w:tc>
      </w:tr>
      <w:tr w:rsidR="00E70F11" w:rsidRPr="00C3653B" w:rsidTr="00826E04">
        <w:trPr>
          <w:trHeight w:val="541"/>
          <w:tblCellSpacing w:w="0" w:type="dxa"/>
          <w:jc w:val="center"/>
        </w:trPr>
        <w:tc>
          <w:tcPr>
            <w:tcW w:w="734"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t>4</w:t>
            </w:r>
          </w:p>
        </w:tc>
        <w:tc>
          <w:tcPr>
            <w:tcW w:w="1661"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t>报价方式</w:t>
            </w:r>
          </w:p>
        </w:tc>
        <w:tc>
          <w:tcPr>
            <w:tcW w:w="729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以人民币报价，本项目为交钥匙工程，所有货物、材料、运输、转运、辅材、安装、调试、验收、培训、税金等费用均包含在投报总价中。</w:t>
            </w:r>
          </w:p>
        </w:tc>
      </w:tr>
      <w:tr w:rsidR="00E70F11" w:rsidRPr="00C3653B" w:rsidTr="00826E04">
        <w:trPr>
          <w:trHeight w:val="1535"/>
          <w:tblCellSpacing w:w="0" w:type="dxa"/>
          <w:jc w:val="center"/>
        </w:trPr>
        <w:tc>
          <w:tcPr>
            <w:tcW w:w="734"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t>5</w:t>
            </w:r>
          </w:p>
        </w:tc>
        <w:tc>
          <w:tcPr>
            <w:tcW w:w="1661"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t>货物要求</w:t>
            </w:r>
          </w:p>
        </w:tc>
        <w:tc>
          <w:tcPr>
            <w:tcW w:w="729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1.中标人所投货物必须为原厂原装、全新的、符合国家有关质量标准的货物；</w:t>
            </w:r>
            <w:r>
              <w:rPr>
                <w:rFonts w:ascii="仿宋" w:eastAsia="仿宋" w:hAnsi="仿宋" w:cs="Times New Roman" w:hint="eastAsia"/>
                <w:color w:val="auto"/>
                <w:sz w:val="24"/>
                <w:highlight w:val="white"/>
                <w:lang w:eastAsia="zh-CN"/>
              </w:rPr>
              <w:t>交货时生产日期不得超过半年。</w:t>
            </w:r>
          </w:p>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2.到采购人安装地点作免费安装调试，须确保安装质量符合相关标准和要求，直到通过验收；</w:t>
            </w:r>
          </w:p>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3.中标人应保证，采购人在中华人民共和国使用中标人所提供的货物或货物的任何一部分时，免受第三方提出的侵犯其专利权、商标权或工业设计权的起诉；</w:t>
            </w:r>
          </w:p>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4.为保证招标人对于所投设备的高质量及高可靠性需求，投标人中标后，对于其提供的货物，招标人如存在质疑，有权单独聘请独立第三方检测机构对货物进行检测。如检测结果不合格，招标人可拒收货物，拒签合同，检测费用由投标人支付；如检测结果合格，招标人验收货物，检测费用由招标人支付。</w:t>
            </w:r>
          </w:p>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5.中标人交货时，须提供货物的全部资料，如设备合格证、装箱单、使用说明书、易损件清单、备品备件清单、出厂检验报告、质量保证书、货物技术参数测试方法、标准操作规程等等。</w:t>
            </w:r>
          </w:p>
        </w:tc>
      </w:tr>
      <w:tr w:rsidR="00E70F11" w:rsidRPr="00C3653B" w:rsidTr="00826E04">
        <w:trPr>
          <w:trHeight w:val="542"/>
          <w:tblCellSpacing w:w="0" w:type="dxa"/>
          <w:jc w:val="center"/>
        </w:trPr>
        <w:tc>
          <w:tcPr>
            <w:tcW w:w="734"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t>6</w:t>
            </w:r>
          </w:p>
        </w:tc>
        <w:tc>
          <w:tcPr>
            <w:tcW w:w="1661"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t>验收与安装</w:t>
            </w:r>
          </w:p>
        </w:tc>
        <w:tc>
          <w:tcPr>
            <w:tcW w:w="729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tcPr>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1.货物运抵采购人指定地点后，由采购人和中标人组织相关人员共同对到货的货物数量、型号、外观、包装质量、技术资料等进行检查，双方确认后开始安装，安装后进行破损性抽检；</w:t>
            </w:r>
          </w:p>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2.交付验收标准：依次序对照适用标准为：①符合中华人民共和国国家安全质量标准、环保标准或行业标准；②符合招标文件和投标文件中配置、参数及各项要求；③货物来源国官方标准。上述标准必须是有关官方机构发布的最新版本的标准；</w:t>
            </w:r>
          </w:p>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3.中标人须为验收提供必需的设备、工具及其他便利条件；</w:t>
            </w:r>
          </w:p>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4.在验收过程中发现数量不足或有质量、技术等问题，中标人应负责按照采购人的要求采取补足、更换或退货等措施妥善处理，并承担由此发生的一切费用和损失；</w:t>
            </w:r>
          </w:p>
          <w:p w:rsidR="00E70F11" w:rsidRPr="00C3653B" w:rsidRDefault="00E70F11" w:rsidP="00826E04">
            <w:pPr>
              <w:widowControl w:val="0"/>
              <w:jc w:val="both"/>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5.对于不合格的设备，中标人必须在5个工作日内及时完成更换并重新对更换设备进行验收，更换一次后该设备仍不合格，采购人有权对该</w:t>
            </w:r>
            <w:r w:rsidRPr="00C3653B">
              <w:rPr>
                <w:rFonts w:ascii="仿宋" w:eastAsia="仿宋" w:hAnsi="仿宋" w:cs="Times New Roman" w:hint="eastAsia"/>
                <w:color w:val="auto"/>
                <w:sz w:val="24"/>
                <w:highlight w:val="white"/>
                <w:lang w:eastAsia="zh-CN"/>
              </w:rPr>
              <w:lastRenderedPageBreak/>
              <w:t>设备进行退货处理，由此产生的一切损失由中标人承担。</w:t>
            </w:r>
          </w:p>
        </w:tc>
      </w:tr>
      <w:tr w:rsidR="00E70F11" w:rsidRPr="00C3653B" w:rsidTr="00826E04">
        <w:trPr>
          <w:trHeight w:val="542"/>
          <w:tblCellSpacing w:w="0" w:type="dxa"/>
          <w:jc w:val="center"/>
        </w:trPr>
        <w:tc>
          <w:tcPr>
            <w:tcW w:w="734"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lastRenderedPageBreak/>
              <w:t>7</w:t>
            </w:r>
          </w:p>
        </w:tc>
        <w:tc>
          <w:tcPr>
            <w:tcW w:w="1661"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jc w:val="center"/>
              <w:rPr>
                <w:rFonts w:ascii="仿宋" w:eastAsia="仿宋" w:hAnsi="仿宋" w:cs="Times New Roman"/>
                <w:color w:val="auto"/>
                <w:sz w:val="24"/>
              </w:rPr>
            </w:pPr>
            <w:r w:rsidRPr="00C3653B">
              <w:rPr>
                <w:rFonts w:ascii="仿宋" w:eastAsia="仿宋" w:hAnsi="仿宋" w:cs="Times New Roman" w:hint="eastAsia"/>
                <w:color w:val="auto"/>
                <w:sz w:val="24"/>
                <w:highlight w:val="white"/>
              </w:rPr>
              <w:t>质保期和售后服务</w:t>
            </w:r>
          </w:p>
        </w:tc>
        <w:tc>
          <w:tcPr>
            <w:tcW w:w="729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E70F11" w:rsidRPr="00C3653B" w:rsidRDefault="00E70F11" w:rsidP="00826E04">
            <w:pPr>
              <w:widowControl w:val="0"/>
              <w:rPr>
                <w:rFonts w:ascii="仿宋" w:eastAsia="仿宋" w:hAnsi="仿宋" w:cs="Times New Roman"/>
                <w:b/>
                <w:color w:val="auto"/>
                <w:sz w:val="24"/>
                <w:lang w:eastAsia="zh-CN"/>
              </w:rPr>
            </w:pPr>
            <w:r w:rsidRPr="00C3653B">
              <w:rPr>
                <w:rFonts w:ascii="仿宋" w:eastAsia="仿宋" w:hAnsi="仿宋" w:cs="Times New Roman" w:hint="eastAsia"/>
                <w:b/>
                <w:color w:val="auto"/>
                <w:sz w:val="24"/>
                <w:highlight w:val="white"/>
                <w:lang w:eastAsia="zh-CN"/>
              </w:rPr>
              <w:t>1.质保期：</w:t>
            </w:r>
            <w:r w:rsidRPr="00C3653B">
              <w:rPr>
                <w:rFonts w:ascii="仿宋" w:eastAsia="仿宋" w:hAnsi="仿宋" w:cs="Times New Roman" w:hint="eastAsia"/>
                <w:b/>
                <w:color w:val="auto"/>
                <w:sz w:val="24"/>
                <w:lang w:eastAsia="zh-CN"/>
              </w:rPr>
              <w:t>所有产品提供三年质保期。</w:t>
            </w:r>
          </w:p>
          <w:p w:rsidR="00E70F11" w:rsidRPr="00C3653B" w:rsidRDefault="00E70F11" w:rsidP="00826E04">
            <w:pPr>
              <w:widowControl w:val="0"/>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2.质保期以及维护期内设备系统出现故障，中标人免费上门维修或更换有缺陷的零部件及服务（人为因素或不可抗力造成的事故不在免费保修范围内）。</w:t>
            </w:r>
          </w:p>
          <w:p w:rsidR="00E70F11" w:rsidRPr="00C3653B" w:rsidRDefault="00E70F11" w:rsidP="00826E04">
            <w:pPr>
              <w:widowControl w:val="0"/>
              <w:rPr>
                <w:rFonts w:ascii="仿宋" w:eastAsia="仿宋" w:hAnsi="仿宋" w:cs="Times New Roman"/>
                <w:color w:val="auto"/>
                <w:sz w:val="24"/>
                <w:lang w:eastAsia="zh-CN"/>
              </w:rPr>
            </w:pPr>
            <w:r w:rsidRPr="00C3653B">
              <w:rPr>
                <w:rFonts w:ascii="仿宋" w:eastAsia="仿宋" w:hAnsi="仿宋" w:cs="Times New Roman" w:hint="eastAsia"/>
                <w:color w:val="auto"/>
                <w:sz w:val="24"/>
                <w:highlight w:val="white"/>
                <w:lang w:eastAsia="zh-CN"/>
              </w:rPr>
              <w:t>3.质保期以及维护期期满后，中标人必须继续向采购人提供本项目的维修、技术支持等服务和必须能供应本次采购设备所需的备品、配件，其发生的费用中标人必须只收取备品、配件的成本费。</w:t>
            </w:r>
          </w:p>
          <w:p w:rsidR="00E70F11" w:rsidRPr="00C3653B" w:rsidRDefault="00E70F11" w:rsidP="00826E04">
            <w:pPr>
              <w:widowControl w:val="0"/>
              <w:rPr>
                <w:rFonts w:ascii="仿宋" w:eastAsia="仿宋" w:hAnsi="仿宋" w:cs="Times New Roman"/>
                <w:color w:val="auto"/>
                <w:sz w:val="24"/>
                <w:highlight w:val="white"/>
                <w:lang w:eastAsia="zh-CN"/>
              </w:rPr>
            </w:pPr>
            <w:r w:rsidRPr="00C3653B">
              <w:rPr>
                <w:rFonts w:ascii="仿宋" w:eastAsia="仿宋" w:hAnsi="仿宋" w:cs="Times New Roman" w:hint="eastAsia"/>
                <w:color w:val="auto"/>
                <w:sz w:val="24"/>
                <w:highlight w:val="white"/>
                <w:lang w:eastAsia="zh-CN"/>
              </w:rPr>
              <w:t>4.故障响应：在质保期以及维护期内，系统或货物发生故障后，中标人在接到电话后60分钟内给予响应，在24个小时内到达现场(紧急情况时，6小时内到达现场)，一般故障在4个小时内完成，重大故障1个工作日内完成。</w:t>
            </w:r>
          </w:p>
          <w:p w:rsidR="00E70F11" w:rsidRPr="00C3653B" w:rsidRDefault="00E70F11" w:rsidP="00826E04">
            <w:pPr>
              <w:widowControl w:val="0"/>
              <w:rPr>
                <w:rFonts w:ascii="仿宋" w:eastAsia="仿宋" w:hAnsi="仿宋" w:cs="Times New Roman"/>
                <w:color w:val="auto"/>
                <w:sz w:val="24"/>
                <w:highlight w:val="white"/>
                <w:lang w:eastAsia="zh-CN"/>
              </w:rPr>
            </w:pPr>
            <w:r w:rsidRPr="00C3653B">
              <w:rPr>
                <w:rFonts w:ascii="仿宋" w:eastAsia="仿宋" w:hAnsi="仿宋" w:cs="Times New Roman" w:hint="eastAsia"/>
                <w:color w:val="auto"/>
                <w:sz w:val="24"/>
                <w:highlight w:val="white"/>
                <w:lang w:eastAsia="zh-CN"/>
              </w:rPr>
              <w:t>5.中标人须</w:t>
            </w:r>
            <w:r w:rsidRPr="00C3653B">
              <w:rPr>
                <w:rFonts w:ascii="仿宋" w:eastAsia="仿宋" w:hAnsi="仿宋" w:hint="eastAsia"/>
                <w:color w:val="auto"/>
                <w:sz w:val="24"/>
                <w:szCs w:val="24"/>
                <w:lang w:eastAsia="zh-CN"/>
              </w:rPr>
              <w:t>免费与医院现有信息系统实现互联互通，无缝链接</w:t>
            </w:r>
            <w:r w:rsidRPr="00C3653B">
              <w:rPr>
                <w:rFonts w:ascii="仿宋" w:eastAsia="仿宋" w:hAnsi="仿宋" w:cs="Times New Roman" w:hint="eastAsia"/>
                <w:color w:val="auto"/>
                <w:sz w:val="24"/>
                <w:highlight w:val="white"/>
                <w:lang w:eastAsia="zh-CN"/>
              </w:rPr>
              <w:t>。</w:t>
            </w:r>
          </w:p>
          <w:p w:rsidR="00E70F11" w:rsidRPr="00C3653B" w:rsidRDefault="00E70F11" w:rsidP="00826E04">
            <w:pPr>
              <w:widowControl w:val="0"/>
              <w:rPr>
                <w:rFonts w:ascii="仿宋" w:eastAsia="仿宋" w:hAnsi="仿宋" w:cs="Times New Roman"/>
                <w:color w:val="auto"/>
                <w:sz w:val="24"/>
                <w:lang w:eastAsia="zh-CN"/>
              </w:rPr>
            </w:pPr>
          </w:p>
        </w:tc>
      </w:tr>
    </w:tbl>
    <w:p w:rsidR="000013EF" w:rsidRDefault="000013EF">
      <w:pPr>
        <w:rPr>
          <w:lang w:eastAsia="zh-CN"/>
        </w:rPr>
      </w:pPr>
    </w:p>
    <w:sectPr w:rsidR="000013E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13EF" w:rsidRDefault="000013EF" w:rsidP="00E70F11">
      <w:r>
        <w:separator/>
      </w:r>
    </w:p>
  </w:endnote>
  <w:endnote w:type="continuationSeparator" w:id="1">
    <w:p w:rsidR="000013EF" w:rsidRDefault="000013EF" w:rsidP="00E70F1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13EF" w:rsidRDefault="000013EF" w:rsidP="00E70F11">
      <w:r>
        <w:separator/>
      </w:r>
    </w:p>
  </w:footnote>
  <w:footnote w:type="continuationSeparator" w:id="1">
    <w:p w:rsidR="000013EF" w:rsidRDefault="000013EF" w:rsidP="00E70F1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FBE0AC"/>
    <w:multiLevelType w:val="singleLevel"/>
    <w:tmpl w:val="5EFBE0AC"/>
    <w:lvl w:ilvl="0">
      <w:start w:val="14"/>
      <w:numFmt w:val="decimal"/>
      <w:suff w:val="nothing"/>
      <w:lvlText w:val="%1．"/>
      <w:lvlJc w:val="left"/>
      <w:pPr>
        <w:ind w:left="0" w:firstLine="0"/>
      </w:pPr>
    </w:lvl>
  </w:abstractNum>
  <w:num w:numId="1">
    <w:abstractNumId w:val="0"/>
    <w:lvlOverride w:ilvl="0">
      <w:startOverride w:val="14"/>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70F11"/>
    <w:rsid w:val="000013EF"/>
    <w:rsid w:val="00E70F1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0F11"/>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70F11"/>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E70F11"/>
    <w:rPr>
      <w:sz w:val="18"/>
      <w:szCs w:val="18"/>
    </w:rPr>
  </w:style>
  <w:style w:type="paragraph" w:styleId="a4">
    <w:name w:val="footer"/>
    <w:basedOn w:val="a"/>
    <w:link w:val="Char0"/>
    <w:uiPriority w:val="99"/>
    <w:semiHidden/>
    <w:unhideWhenUsed/>
    <w:rsid w:val="00E70F11"/>
    <w:pPr>
      <w:tabs>
        <w:tab w:val="center" w:pos="4153"/>
        <w:tab w:val="right" w:pos="8306"/>
      </w:tabs>
    </w:pPr>
    <w:rPr>
      <w:sz w:val="18"/>
      <w:szCs w:val="18"/>
    </w:rPr>
  </w:style>
  <w:style w:type="character" w:customStyle="1" w:styleId="Char0">
    <w:name w:val="页脚 Char"/>
    <w:basedOn w:val="a0"/>
    <w:link w:val="a4"/>
    <w:uiPriority w:val="99"/>
    <w:semiHidden/>
    <w:rsid w:val="00E70F11"/>
    <w:rPr>
      <w:sz w:val="18"/>
      <w:szCs w:val="18"/>
    </w:rPr>
  </w:style>
  <w:style w:type="paragraph" w:styleId="a5">
    <w:name w:val="Body Text"/>
    <w:basedOn w:val="a"/>
    <w:link w:val="Char1"/>
    <w:uiPriority w:val="99"/>
    <w:semiHidden/>
    <w:unhideWhenUsed/>
    <w:rsid w:val="00E70F11"/>
    <w:pPr>
      <w:spacing w:after="120"/>
    </w:pPr>
  </w:style>
  <w:style w:type="character" w:customStyle="1" w:styleId="Char1">
    <w:name w:val="正文文本 Char"/>
    <w:basedOn w:val="a0"/>
    <w:link w:val="a5"/>
    <w:uiPriority w:val="99"/>
    <w:semiHidden/>
    <w:rsid w:val="00E70F11"/>
    <w:rPr>
      <w:rFonts w:ascii="Arial" w:eastAsia="Arial" w:hAnsi="Arial" w:cs="Arial"/>
      <w:snapToGrid w:val="0"/>
      <w:color w:val="000000"/>
      <w:kern w:val="0"/>
      <w:szCs w:val="21"/>
      <w:lang w:eastAsia="en-US"/>
    </w:rPr>
  </w:style>
  <w:style w:type="paragraph" w:styleId="a6">
    <w:name w:val="Body Text First Indent"/>
    <w:basedOn w:val="a5"/>
    <w:link w:val="Char2"/>
    <w:qFormat/>
    <w:rsid w:val="00E70F11"/>
    <w:pPr>
      <w:spacing w:after="0"/>
      <w:ind w:firstLineChars="100" w:firstLine="420"/>
    </w:pPr>
    <w:rPr>
      <w:rFonts w:ascii="仿宋" w:eastAsia="仿宋" w:hAnsi="仿宋" w:cs="仿宋"/>
      <w:sz w:val="30"/>
      <w:szCs w:val="30"/>
    </w:rPr>
  </w:style>
  <w:style w:type="character" w:customStyle="1" w:styleId="Char2">
    <w:name w:val="正文首行缩进 Char"/>
    <w:basedOn w:val="Char1"/>
    <w:link w:val="a6"/>
    <w:rsid w:val="00E70F11"/>
    <w:rPr>
      <w:rFonts w:ascii="仿宋" w:eastAsia="仿宋" w:hAnsi="仿宋" w:cs="仿宋"/>
      <w:sz w:val="30"/>
      <w:szCs w:val="3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682</Words>
  <Characters>3894</Characters>
  <Application>Microsoft Office Word</Application>
  <DocSecurity>0</DocSecurity>
  <Lines>32</Lines>
  <Paragraphs>9</Paragraphs>
  <ScaleCrop>false</ScaleCrop>
  <Company>Microsoft</Company>
  <LinksUpToDate>false</LinksUpToDate>
  <CharactersWithSpaces>4567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MM</dc:creator>
  <cp:keywords/>
  <dc:description/>
  <cp:lastModifiedBy>MM</cp:lastModifiedBy>
  <cp:revision>2</cp:revision>
  <dcterms:created xsi:type="dcterms:W3CDTF">2026-06-22T08:56:00Z</dcterms:created>
  <dcterms:modified xsi:type="dcterms:W3CDTF">2026-06-22T08:56:00Z</dcterms:modified>
</cp:coreProperties>
</file>