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F251BA">
      <w:pPr>
        <w:bidi w:val="0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</w:rPr>
        <w:t>一、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货物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需求表</w:t>
      </w:r>
    </w:p>
    <w:p w14:paraId="07577873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spacing w:val="0"/>
          <w:w w:val="100"/>
          <w:position w:val="0"/>
        </w:rPr>
      </w:pPr>
    </w:p>
    <w:tbl>
      <w:tblPr>
        <w:tblStyle w:val="7"/>
        <w:tblpPr w:leftFromText="180" w:rightFromText="180" w:vertAnchor="text" w:horzAnchor="page" w:tblpX="1392" w:tblpY="255"/>
        <w:tblOverlap w:val="never"/>
        <w:tblW w:w="9101" w:type="dxa"/>
        <w:tblInd w:w="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838"/>
        <w:gridCol w:w="6263"/>
      </w:tblGrid>
      <w:tr w14:paraId="5EAEFD3F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1" w:hRule="atLeast"/>
        </w:trPr>
        <w:tc>
          <w:tcPr>
            <w:tcW w:w="28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 w14:paraId="640DAEE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      </w:t>
            </w:r>
          </w:p>
          <w:p w14:paraId="1A2EE3F5">
            <w:pPr>
              <w:pStyle w:val="2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           名</w:t>
            </w:r>
          </w:p>
          <w:p w14:paraId="78F93BCB">
            <w:pPr>
              <w:pStyle w:val="3"/>
              <w:ind w:firstLine="480" w:firstLineChars="200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内    </w:t>
            </w:r>
          </w:p>
          <w:p w14:paraId="0EBB4EFE">
            <w:pPr>
              <w:pStyle w:val="3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</w:p>
          <w:p w14:paraId="787FF207">
            <w:pPr>
              <w:pStyle w:val="3"/>
              <w:ind w:left="0" w:leftChars="0" w:firstLine="0" w:firstLineChars="0"/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 xml:space="preserve">                  称</w:t>
            </w:r>
          </w:p>
          <w:p w14:paraId="76DD15F3">
            <w:pPr>
              <w:pStyle w:val="3"/>
              <w:ind w:left="0" w:leftChars="0" w:firstLine="1440" w:firstLineChars="600"/>
              <w:rPr>
                <w:rFonts w:hint="default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容</w:t>
            </w:r>
          </w:p>
        </w:tc>
        <w:tc>
          <w:tcPr>
            <w:tcW w:w="6263" w:type="dxa"/>
            <w:tcBorders>
              <w:left w:val="single" w:color="auto" w:sz="4" w:space="0"/>
            </w:tcBorders>
            <w:noWrap w:val="0"/>
            <w:vAlign w:val="center"/>
          </w:tcPr>
          <w:p w14:paraId="53BFCBFC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 w14:paraId="42A4E7E4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 w14:paraId="7F806BB2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  <w:p w14:paraId="69491137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ind w:firstLine="720" w:firstLineChars="30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上高县2024年生态公益林防火提升项目</w:t>
            </w:r>
            <w:r>
              <w:rPr>
                <w:rFonts w:hint="eastAsia" w:ascii="宋体" w:hAnsi="宋体" w:eastAsia="宋体" w:cs="宋体"/>
                <w:color w:val="auto"/>
                <w:spacing w:val="0"/>
                <w:w w:val="100"/>
                <w:kern w:val="0"/>
                <w:position w:val="0"/>
                <w:sz w:val="24"/>
                <w:szCs w:val="24"/>
                <w:u w:val="none"/>
                <w:shd w:val="clear" w:color="auto" w:fill="FFFFFF"/>
                <w:lang w:val="en-US" w:eastAsia="zh-CN"/>
              </w:rPr>
              <w:t>（森林消防蓄水池）</w:t>
            </w:r>
          </w:p>
        </w:tc>
      </w:tr>
      <w:tr w14:paraId="1901E1C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tcBorders>
              <w:top w:val="single" w:color="auto" w:sz="4" w:space="0"/>
            </w:tcBorders>
            <w:noWrap w:val="0"/>
            <w:vAlign w:val="top"/>
          </w:tcPr>
          <w:p w14:paraId="2ACE2F98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数量</w:t>
            </w:r>
          </w:p>
        </w:tc>
        <w:tc>
          <w:tcPr>
            <w:tcW w:w="6263" w:type="dxa"/>
            <w:noWrap w:val="0"/>
            <w:vAlign w:val="center"/>
          </w:tcPr>
          <w:p w14:paraId="50765667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eastAsia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</w:pPr>
            <w:r>
              <w:rPr>
                <w:rFonts w:hint="eastAsia" w:eastAsia="宋体"/>
                <w:color w:val="auto"/>
                <w:spacing w:val="0"/>
                <w:w w:val="100"/>
                <w:position w:val="0"/>
                <w:sz w:val="24"/>
                <w:szCs w:val="24"/>
                <w:lang w:val="en-US" w:eastAsia="zh-CN"/>
              </w:rPr>
              <w:t>1</w:t>
            </w:r>
          </w:p>
        </w:tc>
      </w:tr>
      <w:tr w14:paraId="26CD50D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noWrap w:val="0"/>
            <w:vAlign w:val="top"/>
          </w:tcPr>
          <w:p w14:paraId="33BEED2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交货期</w:t>
            </w:r>
          </w:p>
        </w:tc>
        <w:tc>
          <w:tcPr>
            <w:tcW w:w="6263" w:type="dxa"/>
            <w:noWrap w:val="0"/>
            <w:vAlign w:val="center"/>
          </w:tcPr>
          <w:p w14:paraId="7DC4AAE1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合同签订后</w:t>
            </w:r>
            <w:r>
              <w:rPr>
                <w:rFonts w:ascii="Arial MT" w:hAnsi="Arial MT" w:eastAsia="Arial MT" w:cs="Arial MT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Arial MT" w:hAnsi="Arial MT" w:eastAsia="宋体" w:cs="Arial MT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60</w:t>
            </w:r>
            <w:r>
              <w:rPr>
                <w:rFonts w:ascii="Arial MT" w:hAnsi="Arial MT" w:eastAsia="Arial MT" w:cs="Arial MT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日历天内完成采购人所需货物的安装、调试，验收</w:t>
            </w:r>
            <w:r>
              <w:rPr>
                <w:rFonts w:hint="default" w:ascii="Arial MT" w:hAnsi="Arial MT" w:eastAsia="Arial MT" w:cs="Arial MT"/>
                <w:b w:val="0"/>
                <w:bCs w:val="0"/>
                <w:color w:val="000000"/>
                <w:sz w:val="24"/>
                <w:szCs w:val="24"/>
              </w:rPr>
              <w:t xml:space="preserve"> 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等所有工作</w:t>
            </w:r>
          </w:p>
        </w:tc>
      </w:tr>
      <w:tr w14:paraId="79023E4E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38" w:type="dxa"/>
            <w:noWrap w:val="0"/>
            <w:vAlign w:val="top"/>
          </w:tcPr>
          <w:p w14:paraId="2152DD2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交货地点</w:t>
            </w:r>
          </w:p>
        </w:tc>
        <w:tc>
          <w:tcPr>
            <w:tcW w:w="6263" w:type="dxa"/>
            <w:noWrap w:val="0"/>
            <w:vAlign w:val="center"/>
          </w:tcPr>
          <w:p w14:paraId="0801AE3C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采购人指定地点</w:t>
            </w:r>
          </w:p>
        </w:tc>
      </w:tr>
      <w:tr w14:paraId="1B1B26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5" w:hRule="atLeast"/>
        </w:trPr>
        <w:tc>
          <w:tcPr>
            <w:tcW w:w="2838" w:type="dxa"/>
            <w:noWrap w:val="0"/>
            <w:vAlign w:val="top"/>
          </w:tcPr>
          <w:p w14:paraId="0F1ADC7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7" w:line="220" w:lineRule="auto"/>
              <w:ind w:left="951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安装地点</w:t>
            </w:r>
          </w:p>
        </w:tc>
        <w:tc>
          <w:tcPr>
            <w:tcW w:w="6263" w:type="dxa"/>
            <w:noWrap w:val="0"/>
            <w:vAlign w:val="center"/>
          </w:tcPr>
          <w:p w14:paraId="4D649E55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采购人指定地点</w:t>
            </w:r>
          </w:p>
        </w:tc>
      </w:tr>
      <w:tr w14:paraId="411331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38" w:type="dxa"/>
            <w:noWrap w:val="0"/>
            <w:vAlign w:val="top"/>
          </w:tcPr>
          <w:p w14:paraId="46C50A69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ascii="宋体" w:hAnsi="宋体" w:eastAsia="宋体" w:cs="宋体"/>
                <w:color w:val="auto"/>
                <w:spacing w:val="0"/>
                <w:w w:val="100"/>
                <w:position w:val="0"/>
                <w:sz w:val="24"/>
                <w:szCs w:val="24"/>
              </w:rPr>
              <w:t>备注</w:t>
            </w:r>
          </w:p>
        </w:tc>
        <w:tc>
          <w:tcPr>
            <w:tcW w:w="6263" w:type="dxa"/>
            <w:noWrap w:val="0"/>
            <w:vAlign w:val="center"/>
          </w:tcPr>
          <w:p w14:paraId="4B0F068A">
            <w:pPr>
              <w:pStyle w:val="8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color w:val="auto"/>
                <w:spacing w:val="0"/>
                <w:w w:val="100"/>
                <w:positio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本项目为“交钥匙”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，报价须包括本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eastAsia="zh-CN"/>
              </w:rPr>
              <w:t>项目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实施的全部费用（材料费、加工费、运杂费、安装调试费、税费以及一切可能发生的费用）</w:t>
            </w:r>
          </w:p>
        </w:tc>
      </w:tr>
    </w:tbl>
    <w:p w14:paraId="6701EB76">
      <w:pPr>
        <w:pageBreakBefore w:val="0"/>
        <w:widowControl w:val="0"/>
        <w:wordWrap/>
        <w:overflowPunct/>
        <w:topLinePunct w:val="0"/>
        <w:bidi w:val="0"/>
        <w:rPr>
          <w:color w:val="auto"/>
          <w:spacing w:val="0"/>
          <w:w w:val="100"/>
          <w:position w:val="0"/>
          <w:sz w:val="28"/>
          <w:szCs w:val="28"/>
        </w:rPr>
        <w:sectPr>
          <w:footerReference r:id="rId3" w:type="default"/>
          <w:pgSz w:w="11906" w:h="16839"/>
          <w:pgMar w:top="1429" w:right="1587" w:bottom="1429" w:left="1587" w:header="0" w:footer="994" w:gutter="0"/>
          <w:pgBorders w:offsetFrom="page"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-118110</wp:posOffset>
                </wp:positionH>
                <wp:positionV relativeFrom="paragraph">
                  <wp:posOffset>160655</wp:posOffset>
                </wp:positionV>
                <wp:extent cx="1819275" cy="1476375"/>
                <wp:effectExtent l="8255" t="10160" r="20320" b="1841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889635" y="2199005"/>
                          <a:ext cx="1819275" cy="1476375"/>
                        </a:xfrm>
                        <a:prstGeom prst="line">
                          <a:avLst/>
                        </a:prstGeom>
                        <a:noFill/>
                        <a:ln w="25400" cap="flat" cmpd="sng" algn="ctr">
                          <a:solidFill>
                            <a:srgbClr val="000000"/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9.3pt;margin-top:12.65pt;height:116.25pt;width:143.25pt;z-index:251659264;mso-width-relative:page;mso-height-relative:page;" filled="f" stroked="t" coordsize="21600,21600" o:gfxdata="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">
                <v:path arrowok="t"/>
                <v:fill on="f" focussize="0,0"/>
                <v:stroke weight="2pt" joinstyle="round"/>
                <v:imagedata o:title=""/>
                <o:lock v:ext="edit" aspectratio="f"/>
              </v:line>
            </w:pict>
          </mc:Fallback>
        </mc:AlternateContent>
      </w:r>
    </w:p>
    <w:p w14:paraId="1152EEB5">
      <w:pPr>
        <w:pageBreakBefore w:val="0"/>
        <w:widowControl w:val="0"/>
        <w:wordWrap/>
        <w:overflowPunct/>
        <w:topLinePunct w:val="0"/>
        <w:bidi w:val="0"/>
        <w:spacing w:before="183" w:line="360" w:lineRule="auto"/>
        <w:ind w:right="10"/>
        <w:jc w:val="left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position w:val="0"/>
          <w:sz w:val="28"/>
          <w:szCs w:val="28"/>
          <w:lang w:eastAsia="zh-CN"/>
        </w:rPr>
        <w:t>二、采购需求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 xml:space="preserve"> </w:t>
      </w:r>
    </w:p>
    <w:p w14:paraId="2A2030FF">
      <w:pPr>
        <w:pageBreakBefore w:val="0"/>
        <w:widowControl w:val="0"/>
        <w:wordWrap/>
        <w:overflowPunct/>
        <w:topLinePunct w:val="0"/>
        <w:bidi w:val="0"/>
        <w:spacing w:before="183" w:line="360" w:lineRule="auto"/>
        <w:ind w:right="10"/>
        <w:jc w:val="left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 xml:space="preserve">（一） 项目概况 本项目在上甘山林场、敖山镇、敖山街道、翰堂镇、锦江镇、芦洲乡、蒙山镇、墨山乡、南港镇、泗溪镇、塔下乡、田心镇、新界埠、徐家渡、野市乡、镇渡乡（具体位置详见附件图纸），新建森林消防蓄水池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130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>个。 按建设类型分：建设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10立方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 xml:space="preserve"> PE 蓄水桶 11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 xml:space="preserve"> 个，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30立方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 xml:space="preserve">不锈钢蓄水箱 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1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 xml:space="preserve"> 个，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40立方不锈钢蓄水箱2个，50立方不锈钢蓄水箱11个，80立方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>混凝土蓄水池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>个。</w:t>
      </w:r>
    </w:p>
    <w:p w14:paraId="756912BC">
      <w:pPr>
        <w:pageBreakBefore w:val="0"/>
        <w:widowControl w:val="0"/>
        <w:wordWrap/>
        <w:overflowPunct/>
        <w:topLinePunct w:val="0"/>
        <w:bidi w:val="0"/>
        <w:spacing w:before="183" w:line="360" w:lineRule="auto"/>
        <w:ind w:right="10"/>
        <w:jc w:val="left"/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>（二）采购清单（见下表：分部分项工程和单价措施项目清单与计价表） 本项目工程量清单根据《工程量清单项目计量规范》（GB50500-2013）、《江西省建筑装饰装修工程消耗量定额及统一基价表（2017 ）》、《江西省安装工程消耗量定额及统一基价表（2017）》、按照市区一般计税，税金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val="en-US" w:eastAsia="zh-CN"/>
        </w:rPr>
        <w:t>按9</w:t>
      </w:r>
      <w:r>
        <w:rPr>
          <w:rFonts w:hint="eastAsia" w:ascii="宋体" w:hAnsi="宋体" w:eastAsia="宋体" w:cs="宋体"/>
          <w:color w:val="auto"/>
          <w:spacing w:val="0"/>
          <w:w w:val="100"/>
          <w:position w:val="0"/>
          <w:sz w:val="28"/>
          <w:szCs w:val="28"/>
          <w:lang w:eastAsia="zh-CN"/>
        </w:rPr>
        <w:t>%进行调整，根据赣建价 〔2020〕5 号文，建筑、市政、通用安装定额人工单价为 100 元/工 日，装饰与装修工程定额人工单价为 117 元/工日,主要材料参考江西省造价信息2025年7月上高县造价信息，部分缺项材料参照2025年7月宜春市造价信息；其他部分价格采用江西省造价信息，以上价格未有部分采用定额价。</w:t>
      </w:r>
    </w:p>
    <w:p w14:paraId="3BD9418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MT">
    <w:altName w:val="Arial"/>
    <w:panose1 w:val="00000000000000000000"/>
    <w:charset w:val="00"/>
    <w:family w:val="auto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28FD65">
    <w:pPr>
      <w:pStyle w:val="4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99708A1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LNJWO7QAAAABQEAAA8AAAAAAAAAAQAgAAAAIgAAAGRycy9kb3ducmV2Lnht&#10;bFBLAQIUABQAAAAIAIdO4kDIehZUOgIAAHEEAAAOAAAAAAAAAAEAIAAAAB8BAABkcnMvZTJvRG9j&#10;LnhtbFBLBQYAAAAABgAGAFkBAADLBQAAAAA=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99708A1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DC041BC"/>
    <w:rsid w:val="4DC04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ascii="仿宋" w:hAnsi="仿宋" w:eastAsia="仿宋" w:cs="仿宋"/>
      <w:sz w:val="30"/>
      <w:szCs w:val="30"/>
    </w:rPr>
  </w:style>
  <w:style w:type="paragraph" w:styleId="3">
    <w:name w:val="Body Text First Indent"/>
    <w:basedOn w:val="2"/>
    <w:qFormat/>
    <w:uiPriority w:val="0"/>
    <w:pPr>
      <w:ind w:firstLine="420" w:firstLineChars="100"/>
    </w:pPr>
  </w:style>
  <w:style w:type="paragraph" w:styleId="4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customStyle="1" w:styleId="7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2026-04-29T07:51:00Z</dcterms:created>
  <dc:creator>Administrator</dc:creator>
  <cp:lastModifiedBy>Administrator</cp:lastModifiedBy>
  <dcterms:modified xsi:type="dcterms:W3CDTF">2026-04-29T07:52:27Z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ACF623EC3B554053A1257A4A2A9AAC55_11</vt:lpwstr>
  </property>
  <property fmtid="{D5CDD505-2E9C-101B-9397-08002B2CF9AE}" pid="4" name="KSOTemplateDocerSaveRecord">
    <vt:lpwstr>eyJoZGlkIjoiMDg2ZGVmYTQ5MmQ3MWQ1NWQxOWM1NWQyZTU2ZDZmMTAiLCJ1c2VySWQiOiIxMDE2MzE4MTM2In0=</vt:lpwstr>
  </property>
</Properties>
</file>