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753C141">
      <w:pPr>
        <w:pStyle w:val="3"/>
        <w:spacing w:before="0" w:after="0" w:line="460" w:lineRule="exact"/>
        <w:jc w:val="center"/>
        <w:rPr>
          <w:rFonts w:hint="eastAsia" w:ascii="仿宋" w:hAnsi="仿宋" w:eastAsia="仿宋" w:cs="仿宋"/>
          <w:sz w:val="24"/>
          <w:szCs w:val="24"/>
        </w:rPr>
      </w:pPr>
      <w:bookmarkStart w:id="0" w:name="_Toc9222"/>
      <w:bookmarkStart w:id="1" w:name="_Toc281381163"/>
      <w:bookmarkStart w:id="2" w:name="_Toc286758337"/>
      <w:bookmarkStart w:id="3" w:name="_Toc262628248"/>
      <w:r>
        <w:rPr>
          <w:rFonts w:hint="eastAsia" w:ascii="仿宋" w:hAnsi="仿宋" w:eastAsia="仿宋" w:cs="仿宋"/>
          <w:sz w:val="24"/>
          <w:szCs w:val="24"/>
        </w:rPr>
        <w:t>采购需求</w:t>
      </w:r>
      <w:bookmarkEnd w:id="0"/>
      <w:bookmarkEnd w:id="1"/>
      <w:bookmarkEnd w:id="2"/>
      <w:bookmarkEnd w:id="3"/>
    </w:p>
    <w:p w14:paraId="4921339C">
      <w:pPr>
        <w:keepNext w:val="0"/>
        <w:keepLines w:val="0"/>
        <w:pageBreakBefore w:val="0"/>
        <w:widowControl w:val="0"/>
        <w:kinsoku/>
        <w:wordWrap/>
        <w:overflowPunct/>
        <w:topLinePunct w:val="0"/>
        <w:bidi w:val="0"/>
        <w:spacing w:line="46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pacing w:val="0"/>
          <w:position w:val="0"/>
          <w:sz w:val="24"/>
          <w:szCs w:val="24"/>
          <w:highlight w:val="none"/>
        </w:rPr>
        <w:t>（一）</w:t>
      </w:r>
      <w:r>
        <w:rPr>
          <w:rFonts w:hint="eastAsia" w:asciiTheme="minorEastAsia" w:hAnsiTheme="minorEastAsia" w:eastAsiaTheme="minorEastAsia" w:cstheme="minorEastAsia"/>
          <w:b/>
          <w:bCs/>
          <w:color w:val="auto"/>
          <w:spacing w:val="0"/>
          <w:position w:val="0"/>
          <w:sz w:val="24"/>
          <w:szCs w:val="24"/>
          <w:highlight w:val="none"/>
          <w:lang w:val="en-US" w:eastAsia="zh-CN"/>
        </w:rPr>
        <w:t>服务</w:t>
      </w:r>
      <w:r>
        <w:rPr>
          <w:rFonts w:hint="eastAsia" w:asciiTheme="minorEastAsia" w:hAnsiTheme="minorEastAsia" w:eastAsiaTheme="minorEastAsia" w:cstheme="minorEastAsia"/>
          <w:b/>
          <w:bCs/>
          <w:color w:val="auto"/>
          <w:spacing w:val="0"/>
          <w:position w:val="0"/>
          <w:sz w:val="24"/>
          <w:szCs w:val="24"/>
          <w:highlight w:val="none"/>
        </w:rPr>
        <w:t>需求</w:t>
      </w:r>
    </w:p>
    <w:p w14:paraId="0205F8FF">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bCs/>
          <w:color w:val="auto"/>
          <w:sz w:val="24"/>
          <w:szCs w:val="24"/>
          <w:highlight w:val="none"/>
          <w:lang w:val="en-US" w:eastAsia="zh-CN"/>
        </w:rPr>
      </w:pPr>
    </w:p>
    <w:p w14:paraId="0D7B8299">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1.广告片制作及播出</w:t>
      </w:r>
    </w:p>
    <w:p w14:paraId="6AC6957C">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拍摄制作4条15秒“江西风景独好”文旅形象广告片，通过画面、字幕等形式，展现江西美好风光，展示“江西风景独好”品牌等内容。中标供应商负责拟投放“江西风景独好”文旅形象广告片的策划、制作、剪辑、配音、配乐等，并对宣传片进行修改完善直至采购人审核通过，方可进行投放播出。</w:t>
      </w:r>
    </w:p>
    <w:p w14:paraId="5512618B">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2.5A景区实拍视频</w:t>
      </w:r>
    </w:p>
    <w:p w14:paraId="6A06BCEB">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提供所有江西5A级景区的视频实拍素材，每个景区实拍素材时长需30分钟及以上。</w:t>
      </w:r>
      <w:r>
        <w:rPr>
          <w:rFonts w:hint="eastAsia" w:asciiTheme="minorEastAsia" w:hAnsiTheme="minorEastAsia" w:eastAsiaTheme="minorEastAsia" w:cstheme="minorEastAsia"/>
          <w:b/>
          <w:bCs/>
          <w:color w:val="auto"/>
          <w:sz w:val="24"/>
          <w:szCs w:val="24"/>
          <w:highlight w:val="none"/>
          <w:lang w:val="en-US" w:eastAsia="zh-CN"/>
        </w:rPr>
        <w:t>（提供承诺函并加盖供应商公章）</w:t>
      </w:r>
    </w:p>
    <w:p w14:paraId="7D690F19">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3.广告片投放</w:t>
      </w:r>
    </w:p>
    <w:p w14:paraId="560F3A80">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大屏硬广全年投放390天，累计播出779次：《朝闻天下》F套装全年365天稳定播出，累计730次；《新闻30分》中插锁定时政关键节点播出24天，累计48次；优选CCTV-1黄金季播节目中插广告1期。</w:t>
      </w:r>
    </w:p>
    <w:tbl>
      <w:tblPr>
        <w:tblStyle w:val="40"/>
        <w:tblW w:w="512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2284"/>
        <w:gridCol w:w="3330"/>
        <w:gridCol w:w="1190"/>
        <w:gridCol w:w="1498"/>
        <w:gridCol w:w="1325"/>
      </w:tblGrid>
      <w:tr w14:paraId="4CBBC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blHeader/>
        </w:trPr>
        <w:tc>
          <w:tcPr>
            <w:tcW w:w="1186"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6496F710">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频道</w:t>
            </w:r>
          </w:p>
        </w:tc>
        <w:tc>
          <w:tcPr>
            <w:tcW w:w="1729"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7415A577">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广告资源</w:t>
            </w:r>
          </w:p>
        </w:tc>
        <w:tc>
          <w:tcPr>
            <w:tcW w:w="61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08CBACF4">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时长</w:t>
            </w:r>
          </w:p>
        </w:tc>
        <w:tc>
          <w:tcPr>
            <w:tcW w:w="77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024BF6E7">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播出天数</w:t>
            </w:r>
          </w:p>
        </w:tc>
        <w:tc>
          <w:tcPr>
            <w:tcW w:w="68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00D7045F">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播出频次</w:t>
            </w:r>
          </w:p>
        </w:tc>
      </w:tr>
      <w:tr w14:paraId="464D5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rPr>
        <w:tc>
          <w:tcPr>
            <w:tcW w:w="1186"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304A6E51">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CCTV-1、CCTV新闻</w:t>
            </w:r>
          </w:p>
        </w:tc>
        <w:tc>
          <w:tcPr>
            <w:tcW w:w="1729"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1DD3B3B8">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朝闻天下F套装</w:t>
            </w:r>
          </w:p>
          <w:p w14:paraId="432D0DC6">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周一至周日约08:25</w:t>
            </w:r>
          </w:p>
        </w:tc>
        <w:tc>
          <w:tcPr>
            <w:tcW w:w="61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19F2C76B">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15秒</w:t>
            </w:r>
          </w:p>
        </w:tc>
        <w:tc>
          <w:tcPr>
            <w:tcW w:w="77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59789594">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365天</w:t>
            </w:r>
          </w:p>
        </w:tc>
        <w:tc>
          <w:tcPr>
            <w:tcW w:w="68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F8D9F24">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730次</w:t>
            </w:r>
          </w:p>
        </w:tc>
      </w:tr>
      <w:tr w14:paraId="66E04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rPr>
        <w:tc>
          <w:tcPr>
            <w:tcW w:w="1186"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051520D8">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CCTV-1、CCTV新闻</w:t>
            </w:r>
          </w:p>
        </w:tc>
        <w:tc>
          <w:tcPr>
            <w:tcW w:w="1729"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A41D7A5">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新闻30分中插</w:t>
            </w:r>
          </w:p>
          <w:p w14:paraId="0B2D5047">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周一至周日12:00-12:30</w:t>
            </w:r>
          </w:p>
        </w:tc>
        <w:tc>
          <w:tcPr>
            <w:tcW w:w="61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166C406">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15秒</w:t>
            </w:r>
          </w:p>
        </w:tc>
        <w:tc>
          <w:tcPr>
            <w:tcW w:w="77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7EB5179C">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24天</w:t>
            </w:r>
          </w:p>
        </w:tc>
        <w:tc>
          <w:tcPr>
            <w:tcW w:w="68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170FAED">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48次</w:t>
            </w:r>
          </w:p>
        </w:tc>
      </w:tr>
      <w:tr w14:paraId="45064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rPr>
        <w:tc>
          <w:tcPr>
            <w:tcW w:w="1186"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461B3579">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CCTV-1</w:t>
            </w:r>
          </w:p>
        </w:tc>
        <w:tc>
          <w:tcPr>
            <w:tcW w:w="1729"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06C00EE0">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CCTV-1黄金季播节目中插广告20:00-22:00</w:t>
            </w:r>
          </w:p>
        </w:tc>
        <w:tc>
          <w:tcPr>
            <w:tcW w:w="61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9CD5D5D">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15秒</w:t>
            </w:r>
          </w:p>
        </w:tc>
        <w:tc>
          <w:tcPr>
            <w:tcW w:w="77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2C962706">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1期</w:t>
            </w:r>
          </w:p>
        </w:tc>
        <w:tc>
          <w:tcPr>
            <w:tcW w:w="68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771201B4">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1次</w:t>
            </w:r>
          </w:p>
        </w:tc>
      </w:tr>
      <w:tr w14:paraId="6526A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3" w:hRule="atLeast"/>
        </w:trPr>
        <w:tc>
          <w:tcPr>
            <w:tcW w:w="3533" w:type="pct"/>
            <w:gridSpan w:val="3"/>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4BA2E9C2">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合计：</w:t>
            </w:r>
          </w:p>
        </w:tc>
        <w:tc>
          <w:tcPr>
            <w:tcW w:w="77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7F0CC657">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390天</w:t>
            </w:r>
          </w:p>
        </w:tc>
        <w:tc>
          <w:tcPr>
            <w:tcW w:w="688" w:type="pct"/>
            <w:tcBorders>
              <w:top w:val="single" w:color="CCCCCC" w:sz="8" w:space="0"/>
              <w:left w:val="single" w:color="CCCCCC" w:sz="8" w:space="0"/>
              <w:bottom w:val="single" w:color="CCCCCC" w:sz="8" w:space="0"/>
              <w:right w:val="single" w:color="CCCCCC" w:sz="8" w:space="0"/>
            </w:tcBorders>
            <w:noWrap w:val="0"/>
            <w:tcMar>
              <w:top w:w="160" w:type="dxa"/>
              <w:left w:w="160" w:type="dxa"/>
              <w:bottom w:w="160" w:type="dxa"/>
              <w:right w:w="160" w:type="dxa"/>
            </w:tcMar>
            <w:vAlign w:val="center"/>
          </w:tcPr>
          <w:p w14:paraId="1515AB77">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779次</w:t>
            </w:r>
          </w:p>
        </w:tc>
      </w:tr>
    </w:tbl>
    <w:p w14:paraId="42D0488D">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注:以上所有项目内容须为中央广播电视总台总经理室自营资源，具体节目名称以中央广播电视总台官方发布为准，具体投放时间以采购人通知为准。</w:t>
      </w:r>
    </w:p>
    <w:p w14:paraId="164916CE">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4.播出规格要求</w:t>
      </w:r>
    </w:p>
    <w:p w14:paraId="7965B7DE">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供应商负责拍摄、编辑、制作江西文旅形象广告片并达到央视广告播出标准,根据需求提供不同版本广告片以满足江西整体形象的展示要求，供应商应对广告片提供修改、完善服务。视频样片要求为4K画质。后期使用专业的4K非线性编辑机,有完整的编辑制作团队，包括:编导、编辑、合成、包装等。该形象宣传广告片应紧紧围绕江西的特色和优势，最大程度运用影视广告呈现方法，以强烈的视觉冲击力、艺术感染力和电视语言吸引力，展现江西独特的旅游自然风光和历史文化风采。</w:t>
      </w:r>
    </w:p>
    <w:p w14:paraId="6C806708">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5.央视广告技术规格要求</w:t>
      </w:r>
    </w:p>
    <w:p w14:paraId="6BB7395E">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5.1蓝光素材格式要求为MPEG2longgop50M，画面比例16:9，分辨率标准都是1920*1080。</w:t>
      </w:r>
    </w:p>
    <w:p w14:paraId="172BEE26">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5.2素材为完整的广告视频，素材前不能含有导视片头、彩条倒计时等，第一帧应为广告内容(不可黑起),素材结尾不能有黑场。</w:t>
      </w:r>
    </w:p>
    <w:p w14:paraId="7196701C">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5.3音频不可超过-20dB，类型采用AES3 Audio或WAVEAudio两种打包方式，采样位数为24位，48KHZ采样，声道数目为2声道。</w:t>
      </w:r>
    </w:p>
    <w:p w14:paraId="064465F1">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5.4使用蓝光光盘作为审查和上载介质。</w:t>
      </w:r>
    </w:p>
    <w:p w14:paraId="2ACB6C66">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2" w:firstLineChars="20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6.技术服务要求</w:t>
      </w:r>
    </w:p>
    <w:p w14:paraId="1BC3C845">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6.1广告片所涉及的视频素材由供应商提供，供应商负责与央视签订针对本项目的有效合同及相关责任文件，合同签订前需经采购人审核确认。</w:t>
      </w:r>
    </w:p>
    <w:p w14:paraId="2AD2D5DD">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6.2广告播出期间，若出现漏播情况，供应商应当按照央视规定进行补播。在广告执行过程中，因特殊原因导致广告临时调整或漏播的，供应商应当制定提前告知机制并根据央视《电视广告错漏播处理办法的实施细则》严格执行。</w:t>
      </w:r>
    </w:p>
    <w:p w14:paraId="7AF03152">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6.3中标供应商在广告播出期间，应按月或因采购人工作需要及时提供有效的发布照片，按月提供有效的发布照片以及第三方权威机构出具的有效监播数据报告和效果评估报告。</w:t>
      </w:r>
    </w:p>
    <w:p w14:paraId="3AE7FE19">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480" w:firstLineChars="200"/>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6.4供应商须为本项目组建不低于10人的项目团队，其中包括项目负责人、监播、摄像、后期制作等服务人员。</w:t>
      </w:r>
      <w:bookmarkStart w:id="6" w:name="_GoBack"/>
      <w:bookmarkEnd w:id="6"/>
    </w:p>
    <w:p w14:paraId="171D70CE">
      <w:pPr>
        <w:pStyle w:val="31"/>
        <w:keepNext w:val="0"/>
        <w:keepLines w:val="0"/>
        <w:pageBreakBefore w:val="0"/>
        <w:widowControl w:val="0"/>
        <w:kinsoku/>
        <w:wordWrap/>
        <w:overflowPunct/>
        <w:topLinePunct w:val="0"/>
        <w:autoSpaceDE/>
        <w:autoSpaceDN/>
        <w:bidi w:val="0"/>
        <w:adjustRightInd/>
        <w:snapToGrid/>
        <w:spacing w:after="0" w:line="460" w:lineRule="exact"/>
        <w:ind w:left="0" w:leftChars="0" w:firstLine="0" w:firstLineChars="0"/>
        <w:textAlignment w:val="auto"/>
        <w:rPr>
          <w:rFonts w:hint="eastAsia" w:asciiTheme="minorEastAsia" w:hAnsiTheme="minorEastAsia" w:eastAsiaTheme="minorEastAsia" w:cstheme="minorEastAsia"/>
          <w:b/>
          <w:bCs/>
          <w:color w:val="auto"/>
          <w:sz w:val="24"/>
          <w:szCs w:val="24"/>
          <w:highlight w:val="none"/>
          <w:lang w:eastAsia="zh-CN"/>
        </w:rPr>
      </w:pPr>
    </w:p>
    <w:p w14:paraId="7D1714C5">
      <w:pPr>
        <w:keepNext w:val="0"/>
        <w:keepLines w:val="0"/>
        <w:pageBreakBefore w:val="0"/>
        <w:widowControl w:val="0"/>
        <w:kinsoku/>
        <w:wordWrap/>
        <w:overflowPunct/>
        <w:topLinePunct w:val="0"/>
        <w:bidi w:val="0"/>
        <w:spacing w:line="460" w:lineRule="exact"/>
        <w:rPr>
          <w:rFonts w:hint="eastAsia" w:asciiTheme="minorEastAsia" w:hAnsiTheme="minorEastAsia" w:eastAsiaTheme="minorEastAsia" w:cstheme="minorEastAsia"/>
          <w:b/>
          <w:bCs/>
          <w:color w:val="auto"/>
          <w:spacing w:val="0"/>
          <w:position w:val="0"/>
          <w:sz w:val="24"/>
          <w:szCs w:val="24"/>
          <w:highlight w:val="none"/>
          <w:lang w:eastAsia="zh-CN"/>
        </w:rPr>
      </w:pPr>
      <w:r>
        <w:rPr>
          <w:rFonts w:hint="eastAsia" w:asciiTheme="minorEastAsia" w:hAnsiTheme="minorEastAsia" w:eastAsiaTheme="minorEastAsia" w:cstheme="minorEastAsia"/>
          <w:b/>
          <w:bCs/>
          <w:color w:val="auto"/>
          <w:spacing w:val="0"/>
          <w:position w:val="0"/>
          <w:sz w:val="24"/>
          <w:szCs w:val="24"/>
          <w:highlight w:val="none"/>
          <w:lang w:eastAsia="zh-CN"/>
        </w:rPr>
        <w:t>（二）商务条件</w:t>
      </w:r>
    </w:p>
    <w:p w14:paraId="47FE962D">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outlineLvl w:val="9"/>
        <w:rPr>
          <w:rFonts w:hint="eastAsia" w:asciiTheme="minorEastAsia" w:hAnsiTheme="minorEastAsia" w:eastAsiaTheme="minorEastAsia" w:cstheme="minorEastAsia"/>
          <w:b w:val="0"/>
          <w:bCs w:val="0"/>
          <w:color w:val="auto"/>
          <w:kern w:val="0"/>
          <w:sz w:val="24"/>
          <w:szCs w:val="24"/>
          <w:highlight w:val="none"/>
          <w:lang w:val="en-US" w:eastAsia="zh-CN" w:bidi="ar-SA"/>
        </w:rPr>
      </w:pPr>
      <w:bookmarkStart w:id="4" w:name="_Toc395601066"/>
      <w:bookmarkStart w:id="5" w:name="_Toc394564334"/>
      <w:r>
        <w:rPr>
          <w:rFonts w:hint="eastAsia" w:asciiTheme="minorEastAsia" w:hAnsiTheme="minorEastAsia" w:eastAsiaTheme="minorEastAsia" w:cstheme="minorEastAsia"/>
          <w:b/>
          <w:bCs/>
          <w:color w:val="auto"/>
          <w:kern w:val="0"/>
          <w:sz w:val="24"/>
          <w:szCs w:val="24"/>
          <w:highlight w:val="none"/>
          <w:lang w:val="en-US" w:eastAsia="zh-CN" w:bidi="ar-SA"/>
        </w:rPr>
        <w:t>1.合作期限：</w:t>
      </w:r>
      <w:r>
        <w:rPr>
          <w:rFonts w:hint="eastAsia" w:asciiTheme="minorEastAsia" w:hAnsiTheme="minorEastAsia" w:eastAsiaTheme="minorEastAsia" w:cstheme="minorEastAsia"/>
          <w:b w:val="0"/>
          <w:bCs w:val="0"/>
          <w:color w:val="auto"/>
          <w:kern w:val="0"/>
          <w:sz w:val="24"/>
          <w:szCs w:val="24"/>
          <w:highlight w:val="none"/>
          <w:lang w:val="en-US" w:eastAsia="zh-CN" w:bidi="ar-SA"/>
        </w:rPr>
        <w:t>2026年12月26日至2027年12月31日内甲乙双方的权利义务全部履行完毕。</w:t>
      </w:r>
    </w:p>
    <w:p w14:paraId="50FC91B3">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outlineLvl w:val="9"/>
        <w:rPr>
          <w:rFonts w:hint="eastAsia" w:asciiTheme="minorEastAsia" w:hAnsiTheme="minorEastAsia" w:eastAsiaTheme="minorEastAsia" w:cstheme="minorEastAsia"/>
          <w:b w:val="0"/>
          <w:bCs w:val="0"/>
          <w:color w:val="auto"/>
          <w:kern w:val="0"/>
          <w:sz w:val="24"/>
          <w:szCs w:val="24"/>
          <w:highlight w:val="none"/>
          <w:lang w:val="en-US" w:eastAsia="zh-CN" w:bidi="ar-SA"/>
        </w:rPr>
      </w:pPr>
      <w:r>
        <w:rPr>
          <w:rFonts w:hint="eastAsia" w:asciiTheme="minorEastAsia" w:hAnsiTheme="minorEastAsia" w:eastAsiaTheme="minorEastAsia" w:cstheme="minorEastAsia"/>
          <w:b/>
          <w:bCs/>
          <w:color w:val="auto"/>
          <w:kern w:val="0"/>
          <w:sz w:val="24"/>
          <w:szCs w:val="24"/>
          <w:highlight w:val="none"/>
          <w:lang w:val="en-US" w:eastAsia="zh-CN" w:bidi="ar-SA"/>
        </w:rPr>
        <w:t>2.服务地点：</w:t>
      </w:r>
      <w:r>
        <w:rPr>
          <w:rFonts w:hint="eastAsia" w:asciiTheme="minorEastAsia" w:hAnsiTheme="minorEastAsia" w:eastAsiaTheme="minorEastAsia" w:cstheme="minorEastAsia"/>
          <w:b w:val="0"/>
          <w:bCs w:val="0"/>
          <w:color w:val="auto"/>
          <w:kern w:val="0"/>
          <w:sz w:val="24"/>
          <w:szCs w:val="24"/>
          <w:highlight w:val="none"/>
          <w:lang w:val="en-US" w:eastAsia="zh-CN" w:bidi="ar-SA"/>
        </w:rPr>
        <w:t>采购人指定地点。</w:t>
      </w:r>
    </w:p>
    <w:p w14:paraId="1527326C">
      <w:pPr>
        <w:keepNext w:val="0"/>
        <w:keepLines w:val="0"/>
        <w:pageBreakBefore w:val="0"/>
        <w:widowControl/>
        <w:kinsoku w:val="0"/>
        <w:wordWrap/>
        <w:overflowPunct/>
        <w:topLinePunct w:val="0"/>
        <w:autoSpaceDE w:val="0"/>
        <w:autoSpaceDN w:val="0"/>
        <w:bidi w:val="0"/>
        <w:adjustRightInd w:val="0"/>
        <w:snapToGrid w:val="0"/>
        <w:spacing w:before="0" w:after="0" w:line="460" w:lineRule="exact"/>
        <w:ind w:firstLine="482" w:firstLineChars="200"/>
        <w:jc w:val="left"/>
        <w:textAlignment w:val="baseline"/>
        <w:outlineLvl w:val="9"/>
        <w:rPr>
          <w:rFonts w:hint="eastAsia" w:asciiTheme="minorEastAsia" w:hAnsiTheme="minorEastAsia" w:eastAsiaTheme="minorEastAsia" w:cstheme="minorEastAsia"/>
          <w:b/>
          <w:bCs/>
          <w:color w:val="auto"/>
          <w:kern w:val="0"/>
          <w:sz w:val="24"/>
          <w:szCs w:val="24"/>
          <w:highlight w:val="none"/>
          <w:lang w:eastAsia="zh-CN"/>
        </w:rPr>
      </w:pPr>
      <w:r>
        <w:rPr>
          <w:rFonts w:hint="eastAsia" w:asciiTheme="minorEastAsia" w:hAnsiTheme="minorEastAsia" w:eastAsiaTheme="minorEastAsia" w:cstheme="minorEastAsia"/>
          <w:b/>
          <w:bCs/>
          <w:color w:val="auto"/>
          <w:kern w:val="0"/>
          <w:sz w:val="24"/>
          <w:szCs w:val="24"/>
          <w:highlight w:val="none"/>
          <w:lang w:val="en-US" w:eastAsia="zh-CN"/>
        </w:rPr>
        <w:t>3.</w:t>
      </w:r>
      <w:r>
        <w:rPr>
          <w:rFonts w:hint="eastAsia" w:asciiTheme="minorEastAsia" w:hAnsiTheme="minorEastAsia" w:eastAsiaTheme="minorEastAsia" w:cstheme="minorEastAsia"/>
          <w:b/>
          <w:bCs/>
          <w:color w:val="auto"/>
          <w:kern w:val="0"/>
          <w:sz w:val="24"/>
          <w:szCs w:val="24"/>
          <w:highlight w:val="none"/>
        </w:rPr>
        <w:t>付款条件（进度和方式）</w:t>
      </w:r>
      <w:r>
        <w:rPr>
          <w:rFonts w:hint="eastAsia" w:asciiTheme="minorEastAsia" w:hAnsiTheme="minorEastAsia" w:eastAsiaTheme="minorEastAsia" w:cstheme="minorEastAsia"/>
          <w:b/>
          <w:bCs/>
          <w:color w:val="auto"/>
          <w:kern w:val="0"/>
          <w:sz w:val="24"/>
          <w:szCs w:val="24"/>
          <w:highlight w:val="none"/>
          <w:lang w:eastAsia="zh-CN"/>
        </w:rPr>
        <w:t>：</w:t>
      </w:r>
    </w:p>
    <w:p w14:paraId="06BCFED8">
      <w:pPr>
        <w:keepNext w:val="0"/>
        <w:keepLines w:val="0"/>
        <w:pageBreakBefore w:val="0"/>
        <w:wordWrap/>
        <w:overflowPunct/>
        <w:topLinePunct w:val="0"/>
        <w:bidi w:val="0"/>
        <w:spacing w:line="460" w:lineRule="exact"/>
        <w:ind w:firstLine="480" w:firstLineChars="200"/>
        <w:outlineLvl w:val="9"/>
        <w:rPr>
          <w:rFonts w:hint="eastAsia" w:asciiTheme="minorEastAsia" w:hAnsiTheme="minorEastAsia" w:eastAsiaTheme="minorEastAsia" w:cstheme="minorEastAsia"/>
          <w:b w:val="0"/>
          <w:bCs w:val="0"/>
          <w:color w:val="auto"/>
          <w:kern w:val="0"/>
          <w:sz w:val="24"/>
          <w:szCs w:val="24"/>
          <w:highlight w:val="none"/>
          <w:lang w:val="en-US" w:eastAsia="zh-CN"/>
        </w:rPr>
      </w:pPr>
      <w:r>
        <w:rPr>
          <w:rFonts w:hint="eastAsia" w:asciiTheme="minorEastAsia" w:hAnsiTheme="minorEastAsia" w:eastAsiaTheme="minorEastAsia" w:cstheme="minorEastAsia"/>
          <w:b w:val="0"/>
          <w:bCs w:val="0"/>
          <w:color w:val="auto"/>
          <w:kern w:val="0"/>
          <w:sz w:val="24"/>
          <w:szCs w:val="24"/>
          <w:highlight w:val="none"/>
          <w:lang w:val="en-US" w:eastAsia="zh-CN"/>
        </w:rPr>
        <w:t>3.1.</w:t>
      </w:r>
      <w:r>
        <w:rPr>
          <w:rFonts w:hint="eastAsia" w:asciiTheme="minorEastAsia" w:hAnsiTheme="minorEastAsia" w:eastAsiaTheme="minorEastAsia" w:cstheme="minorEastAsia"/>
          <w:color w:val="auto"/>
          <w:sz w:val="24"/>
          <w:szCs w:val="24"/>
          <w:highlight w:val="none"/>
          <w:lang w:val="en-US" w:eastAsia="zh-CN"/>
        </w:rPr>
        <w:t>自签订合同之日起30天内向中标人支付合同款的70%；合同期内完成全部服务内容并通过验收后30天内向中标人支付合同款的30%。</w:t>
      </w:r>
    </w:p>
    <w:p w14:paraId="27ECCDFA">
      <w:pPr>
        <w:keepNext w:val="0"/>
        <w:keepLines w:val="0"/>
        <w:pageBreakBefore w:val="0"/>
        <w:kinsoku w:val="0"/>
        <w:wordWrap/>
        <w:overflowPunct/>
        <w:topLinePunct w:val="0"/>
        <w:autoSpaceDE w:val="0"/>
        <w:autoSpaceDN w:val="0"/>
        <w:bidi w:val="0"/>
        <w:adjustRightInd w:val="0"/>
        <w:snapToGrid w:val="0"/>
        <w:spacing w:before="0" w:after="0" w:line="460" w:lineRule="exact"/>
        <w:ind w:firstLine="480" w:firstLineChars="200"/>
        <w:jc w:val="left"/>
        <w:textAlignment w:val="baseline"/>
        <w:outlineLvl w:val="9"/>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b w:val="0"/>
          <w:bCs w:val="0"/>
          <w:color w:val="auto"/>
          <w:kern w:val="0"/>
          <w:sz w:val="24"/>
          <w:szCs w:val="24"/>
          <w:highlight w:val="none"/>
          <w:lang w:val="en-US" w:eastAsia="zh-CN"/>
        </w:rPr>
        <w:t>3.2.支付方式：采购人以转账方式将相关款项汇至中标供应商指定的开户行账户，中标供应商应向采购人开具等额发票。</w:t>
      </w:r>
    </w:p>
    <w:bookmarkEnd w:id="4"/>
    <w:bookmarkEnd w:id="5"/>
    <w:p w14:paraId="02BF6198">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490" w:firstLineChars="200"/>
        <w:textAlignment w:val="baseline"/>
        <w:outlineLvl w:val="9"/>
        <w:rPr>
          <w:rFonts w:hint="eastAsia" w:asciiTheme="minorEastAsia" w:hAnsiTheme="minorEastAsia" w:eastAsiaTheme="minorEastAsia" w:cstheme="minorEastAsia"/>
          <w:b/>
          <w:bCs/>
          <w:color w:val="auto"/>
          <w:spacing w:val="2"/>
          <w:kern w:val="0"/>
          <w:sz w:val="24"/>
          <w:szCs w:val="24"/>
          <w:highlight w:val="none"/>
          <w:lang w:val="en-US" w:eastAsia="zh-CN"/>
        </w:rPr>
      </w:pPr>
      <w:r>
        <w:rPr>
          <w:rFonts w:hint="eastAsia" w:asciiTheme="minorEastAsia" w:hAnsiTheme="minorEastAsia" w:eastAsiaTheme="minorEastAsia" w:cstheme="minorEastAsia"/>
          <w:b/>
          <w:bCs/>
          <w:color w:val="auto"/>
          <w:spacing w:val="2"/>
          <w:kern w:val="0"/>
          <w:sz w:val="24"/>
          <w:szCs w:val="24"/>
          <w:highlight w:val="none"/>
          <w:lang w:val="en-US" w:eastAsia="zh-CN"/>
        </w:rPr>
        <w:t>4.验收</w:t>
      </w:r>
    </w:p>
    <w:p w14:paraId="3E45711D">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488" w:firstLineChars="200"/>
        <w:textAlignment w:val="baseline"/>
        <w:outlineLvl w:val="9"/>
        <w:rPr>
          <w:rFonts w:hint="eastAsia" w:asciiTheme="minorEastAsia" w:hAnsiTheme="minorEastAsia" w:eastAsiaTheme="minorEastAsia" w:cstheme="minorEastAsia"/>
          <w:b w:val="0"/>
          <w:bCs w:val="0"/>
          <w:color w:val="auto"/>
          <w:spacing w:val="2"/>
          <w:kern w:val="0"/>
          <w:sz w:val="24"/>
          <w:szCs w:val="24"/>
          <w:highlight w:val="none"/>
          <w:lang w:val="en-US" w:eastAsia="zh-CN"/>
        </w:rPr>
      </w:pPr>
      <w:r>
        <w:rPr>
          <w:rFonts w:hint="eastAsia" w:asciiTheme="minorEastAsia" w:hAnsiTheme="minorEastAsia" w:eastAsiaTheme="minorEastAsia" w:cstheme="minorEastAsia"/>
          <w:b w:val="0"/>
          <w:bCs w:val="0"/>
          <w:color w:val="auto"/>
          <w:spacing w:val="2"/>
          <w:kern w:val="0"/>
          <w:sz w:val="24"/>
          <w:szCs w:val="24"/>
          <w:highlight w:val="none"/>
          <w:lang w:val="en-US" w:eastAsia="zh-CN"/>
        </w:rPr>
        <w:t>项目合作期满后，中标供应商须向采购人提供第三方机构出具的有效监测总报告和效果评估总报告。</w:t>
      </w:r>
    </w:p>
    <w:p w14:paraId="43417D71">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490" w:firstLineChars="200"/>
        <w:textAlignment w:val="baseline"/>
        <w:outlineLvl w:val="9"/>
        <w:rPr>
          <w:rFonts w:hint="eastAsia" w:asciiTheme="minorEastAsia" w:hAnsiTheme="minorEastAsia" w:eastAsiaTheme="minorEastAsia" w:cstheme="minorEastAsia"/>
          <w:b/>
          <w:bCs/>
          <w:color w:val="auto"/>
          <w:spacing w:val="2"/>
          <w:kern w:val="0"/>
          <w:sz w:val="24"/>
          <w:szCs w:val="24"/>
          <w:highlight w:val="none"/>
          <w:lang w:val="en-US" w:eastAsia="zh-CN"/>
        </w:rPr>
      </w:pPr>
      <w:r>
        <w:rPr>
          <w:rFonts w:hint="eastAsia" w:asciiTheme="minorEastAsia" w:hAnsiTheme="minorEastAsia" w:eastAsiaTheme="minorEastAsia" w:cstheme="minorEastAsia"/>
          <w:b/>
          <w:bCs/>
          <w:color w:val="auto"/>
          <w:spacing w:val="2"/>
          <w:kern w:val="0"/>
          <w:sz w:val="24"/>
          <w:szCs w:val="24"/>
          <w:highlight w:val="none"/>
          <w:lang w:val="en-US" w:eastAsia="zh-CN"/>
        </w:rPr>
        <w:t>5.知识产权归属和处理方式</w:t>
      </w:r>
    </w:p>
    <w:p w14:paraId="7DB21645">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488" w:firstLineChars="200"/>
        <w:textAlignment w:val="baseline"/>
        <w:outlineLvl w:val="9"/>
        <w:rPr>
          <w:rFonts w:hint="eastAsia" w:asciiTheme="minorEastAsia" w:hAnsiTheme="minorEastAsia" w:eastAsiaTheme="minorEastAsia" w:cstheme="minorEastAsia"/>
          <w:b w:val="0"/>
          <w:bCs w:val="0"/>
          <w:color w:val="auto"/>
          <w:spacing w:val="2"/>
          <w:kern w:val="0"/>
          <w:sz w:val="24"/>
          <w:szCs w:val="24"/>
          <w:highlight w:val="none"/>
          <w:lang w:val="en-US" w:eastAsia="zh-CN"/>
        </w:rPr>
      </w:pPr>
      <w:r>
        <w:rPr>
          <w:rFonts w:hint="eastAsia" w:asciiTheme="minorEastAsia" w:hAnsiTheme="minorEastAsia" w:eastAsiaTheme="minorEastAsia" w:cstheme="minorEastAsia"/>
          <w:b w:val="0"/>
          <w:bCs w:val="0"/>
          <w:color w:val="auto"/>
          <w:spacing w:val="2"/>
          <w:kern w:val="0"/>
          <w:sz w:val="24"/>
          <w:szCs w:val="24"/>
          <w:highlight w:val="none"/>
          <w:lang w:val="en-US" w:eastAsia="zh-CN"/>
        </w:rPr>
        <w:t>5.1在合作期间，本项目传播方案及其产出的使用权属于采购人，采购人提供的所有资料均受版权保护。未经授权，任何个人和单位不得将内容复制、改编、发布、外借、转让，否则将承担法律责任。</w:t>
      </w:r>
    </w:p>
    <w:p w14:paraId="5888B263">
      <w:pPr>
        <w:keepNext w:val="0"/>
        <w:keepLines w:val="0"/>
        <w:pageBreakBefore w:val="0"/>
        <w:widowControl w:val="0"/>
        <w:kinsoku w:val="0"/>
        <w:wordWrap/>
        <w:overflowPunct/>
        <w:topLinePunct w:val="0"/>
        <w:autoSpaceDE w:val="0"/>
        <w:autoSpaceDN w:val="0"/>
        <w:bidi w:val="0"/>
        <w:adjustRightInd w:val="0"/>
        <w:snapToGrid w:val="0"/>
        <w:spacing w:line="460" w:lineRule="exact"/>
        <w:ind w:firstLine="488" w:firstLineChars="200"/>
        <w:textAlignment w:val="baseline"/>
        <w:outlineLvl w:val="9"/>
        <w:rPr>
          <w:rFonts w:hint="eastAsia" w:asciiTheme="minorEastAsia" w:hAnsiTheme="minorEastAsia" w:eastAsiaTheme="minorEastAsia" w:cstheme="minorEastAsia"/>
          <w:b/>
          <w:bCs/>
          <w:color w:val="auto"/>
          <w:spacing w:val="2"/>
          <w:kern w:val="0"/>
          <w:sz w:val="24"/>
          <w:szCs w:val="24"/>
          <w:highlight w:val="none"/>
          <w:lang w:val="en-US" w:eastAsia="zh-CN"/>
        </w:rPr>
      </w:pPr>
      <w:r>
        <w:rPr>
          <w:rFonts w:hint="eastAsia" w:asciiTheme="minorEastAsia" w:hAnsiTheme="minorEastAsia" w:eastAsiaTheme="minorEastAsia" w:cstheme="minorEastAsia"/>
          <w:b w:val="0"/>
          <w:bCs w:val="0"/>
          <w:color w:val="auto"/>
          <w:spacing w:val="2"/>
          <w:kern w:val="0"/>
          <w:sz w:val="24"/>
          <w:szCs w:val="24"/>
          <w:highlight w:val="none"/>
          <w:lang w:val="en-US" w:eastAsia="zh-CN"/>
        </w:rPr>
        <w:t>5.2项目涉及的4个15秒“江西风景独好”旅游形象广告片版权归采购人所有，采购人可合法用于二次传播和非营利性传播。</w:t>
      </w:r>
    </w:p>
    <w:p w14:paraId="55C47AB9">
      <w:pPr>
        <w:keepNext w:val="0"/>
        <w:keepLines w:val="0"/>
        <w:pageBreakBefore w:val="0"/>
        <w:widowControl/>
        <w:shd w:val="clear" w:color="auto" w:fill="FFFFFF"/>
        <w:kinsoku w:val="0"/>
        <w:wordWrap/>
        <w:overflowPunct/>
        <w:topLinePunct w:val="0"/>
        <w:autoSpaceDE w:val="0"/>
        <w:autoSpaceDN w:val="0"/>
        <w:bidi w:val="0"/>
        <w:adjustRightInd w:val="0"/>
        <w:snapToGrid w:val="0"/>
        <w:spacing w:line="460" w:lineRule="exact"/>
        <w:ind w:firstLine="482" w:firstLineChars="200"/>
        <w:jc w:val="left"/>
        <w:textAlignment w:val="baseline"/>
        <w:rPr>
          <w:rFonts w:hint="eastAsia" w:asciiTheme="minorEastAsia" w:hAnsiTheme="minorEastAsia" w:eastAsiaTheme="minorEastAsia" w:cstheme="minorEastAsia"/>
          <w:b/>
          <w:bCs/>
          <w:color w:val="auto"/>
          <w:kern w:val="0"/>
          <w:sz w:val="24"/>
          <w:szCs w:val="24"/>
          <w:highlight w:val="none"/>
          <w:lang w:val="en-US" w:eastAsia="zh-CN"/>
        </w:rPr>
      </w:pPr>
    </w:p>
    <w:p w14:paraId="287469B3">
      <w:pPr>
        <w:keepNext w:val="0"/>
        <w:keepLines w:val="0"/>
        <w:pageBreakBefore w:val="0"/>
        <w:widowControl w:val="0"/>
        <w:kinsoku/>
        <w:wordWrap/>
        <w:overflowPunct/>
        <w:topLinePunct w:val="0"/>
        <w:autoSpaceDE/>
        <w:autoSpaceDN/>
        <w:bidi w:val="0"/>
        <w:snapToGrid/>
        <w:spacing w:line="460" w:lineRule="exact"/>
        <w:textAlignment w:val="auto"/>
        <w:rPr>
          <w:rFonts w:hint="eastAsia" w:asciiTheme="minorEastAsia" w:hAnsiTheme="minorEastAsia" w:eastAsiaTheme="minorEastAsia" w:cstheme="minorEastAsia"/>
          <w:b/>
          <w:bCs/>
          <w:color w:val="auto"/>
          <w:kern w:val="0"/>
          <w:sz w:val="24"/>
          <w:szCs w:val="24"/>
          <w:highlight w:val="none"/>
          <w:lang w:bidi="zh-CN"/>
        </w:rPr>
      </w:pPr>
    </w:p>
    <w:p w14:paraId="4D456EB7">
      <w:pPr>
        <w:keepNext w:val="0"/>
        <w:keepLines w:val="0"/>
        <w:pageBreakBefore w:val="0"/>
        <w:widowControl w:val="0"/>
        <w:kinsoku/>
        <w:wordWrap/>
        <w:overflowPunct/>
        <w:topLinePunct w:val="0"/>
        <w:autoSpaceDE/>
        <w:autoSpaceDN/>
        <w:bidi w:val="0"/>
        <w:snapToGrid/>
        <w:spacing w:line="460" w:lineRule="exact"/>
        <w:textAlignment w:val="auto"/>
        <w:rPr>
          <w:rFonts w:hint="eastAsia" w:asciiTheme="minorEastAsia" w:hAnsiTheme="minorEastAsia" w:eastAsiaTheme="minorEastAsia" w:cstheme="minorEastAsia"/>
          <w:b/>
          <w:bCs/>
          <w:color w:val="auto"/>
          <w:kern w:val="0"/>
          <w:sz w:val="24"/>
          <w:szCs w:val="24"/>
          <w:highlight w:val="none"/>
          <w:lang w:bidi="zh-CN"/>
        </w:rPr>
      </w:pPr>
    </w:p>
    <w:p w14:paraId="253719CA">
      <w:pPr>
        <w:spacing w:line="480" w:lineRule="exact"/>
        <w:rPr>
          <w:rFonts w:hint="eastAsia" w:ascii="宋体" w:hAnsi="宋体" w:cs="宋体"/>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zh-CN"/>
        </w:rPr>
        <w:t>注：以上</w:t>
      </w:r>
      <w:r>
        <w:rPr>
          <w:rFonts w:hint="eastAsia" w:asciiTheme="minorEastAsia" w:hAnsiTheme="minorEastAsia" w:eastAsiaTheme="minorEastAsia" w:cstheme="minorEastAsia"/>
          <w:b/>
          <w:bCs/>
          <w:color w:val="auto"/>
          <w:kern w:val="0"/>
          <w:sz w:val="24"/>
          <w:szCs w:val="24"/>
          <w:highlight w:val="none"/>
          <w:lang w:val="en-US" w:bidi="zh-CN"/>
        </w:rPr>
        <w:t>服务</w:t>
      </w:r>
      <w:r>
        <w:rPr>
          <w:rFonts w:hint="eastAsia" w:asciiTheme="minorEastAsia" w:hAnsiTheme="minorEastAsia" w:eastAsiaTheme="minorEastAsia" w:cstheme="minorEastAsia"/>
          <w:b/>
          <w:bCs/>
          <w:color w:val="auto"/>
          <w:spacing w:val="0"/>
          <w:position w:val="0"/>
          <w:sz w:val="24"/>
          <w:szCs w:val="24"/>
          <w:highlight w:val="none"/>
        </w:rPr>
        <w:t>需求</w:t>
      </w:r>
      <w:r>
        <w:rPr>
          <w:rFonts w:hint="eastAsia" w:asciiTheme="minorEastAsia" w:hAnsiTheme="minorEastAsia" w:eastAsiaTheme="minorEastAsia" w:cstheme="minorEastAsia"/>
          <w:b/>
          <w:bCs/>
          <w:color w:val="auto"/>
          <w:kern w:val="0"/>
          <w:sz w:val="24"/>
          <w:szCs w:val="24"/>
          <w:highlight w:val="none"/>
          <w:lang w:val="en-US" w:bidi="zh-CN"/>
        </w:rPr>
        <w:t>及</w:t>
      </w:r>
      <w:r>
        <w:rPr>
          <w:rFonts w:hint="eastAsia" w:asciiTheme="minorEastAsia" w:hAnsiTheme="minorEastAsia" w:eastAsiaTheme="minorEastAsia" w:cstheme="minorEastAsia"/>
          <w:b/>
          <w:bCs/>
          <w:color w:val="auto"/>
          <w:kern w:val="0"/>
          <w:sz w:val="24"/>
          <w:szCs w:val="24"/>
          <w:highlight w:val="none"/>
          <w:lang w:bidi="zh-CN"/>
        </w:rPr>
        <w:t>商务条件必须完全响应，</w:t>
      </w:r>
      <w:r>
        <w:rPr>
          <w:rFonts w:hint="eastAsia" w:asciiTheme="minorEastAsia" w:hAnsiTheme="minorEastAsia" w:eastAsiaTheme="minorEastAsia" w:cstheme="minorEastAsia"/>
          <w:b/>
          <w:bCs/>
          <w:color w:val="auto"/>
          <w:sz w:val="24"/>
          <w:szCs w:val="24"/>
          <w:highlight w:val="none"/>
        </w:rPr>
        <w:t>否则</w:t>
      </w:r>
      <w:r>
        <w:rPr>
          <w:rFonts w:hint="eastAsia" w:asciiTheme="minorEastAsia" w:hAnsiTheme="minorEastAsia" w:eastAsiaTheme="minorEastAsia" w:cstheme="minorEastAsia"/>
          <w:b/>
          <w:color w:val="auto"/>
          <w:sz w:val="24"/>
          <w:szCs w:val="24"/>
          <w:highlight w:val="none"/>
        </w:rPr>
        <w:t>视为无效投标。</w:t>
      </w:r>
    </w:p>
    <w:sectPr>
      <w:headerReference r:id="rId3" w:type="default"/>
      <w:footerReference r:id="rId4" w:type="default"/>
      <w:footerReference r:id="rId5" w:type="even"/>
      <w:pgSz w:w="11906" w:h="16838"/>
      <w:pgMar w:top="1247" w:right="1417" w:bottom="1702" w:left="141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FangSong_GB2312">
    <w:altName w:val="仿宋"/>
    <w:panose1 w:val="02010609060101010101"/>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B82AE">
    <w:pPr>
      <w:pStyle w:val="23"/>
      <w:jc w:val="center"/>
    </w:pPr>
    <w:r>
      <w:fldChar w:fldCharType="begin"/>
    </w:r>
    <w:r>
      <w:instrText xml:space="preserve"> PAGE   \* MERGEFORMAT </w:instrText>
    </w:r>
    <w:r>
      <w:fldChar w:fldCharType="separate"/>
    </w:r>
    <w:r>
      <w:rPr>
        <w:lang w:val="zh-CN"/>
      </w:rPr>
      <w:t>2</w:t>
    </w:r>
    <w:r>
      <w:rPr>
        <w:lang w:val="zh-CN"/>
      </w:rPr>
      <w:fldChar w:fldCharType="end"/>
    </w:r>
  </w:p>
  <w:p w14:paraId="55F86E3A">
    <w:pPr>
      <w:pStyle w:val="2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ABC26">
    <w:pPr>
      <w:pStyle w:val="23"/>
      <w:framePr w:wrap="around" w:vAnchor="text" w:hAnchor="margin" w:xAlign="center" w:y="1"/>
      <w:rPr>
        <w:rStyle w:val="44"/>
      </w:rPr>
    </w:pPr>
    <w:r>
      <w:fldChar w:fldCharType="begin"/>
    </w:r>
    <w:r>
      <w:rPr>
        <w:rStyle w:val="44"/>
      </w:rPr>
      <w:instrText xml:space="preserve">PAGE  </w:instrText>
    </w:r>
    <w:r>
      <w:fldChar w:fldCharType="end"/>
    </w:r>
  </w:p>
  <w:p w14:paraId="56C94DD3">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235D3">
    <w:pPr>
      <w:pStyle w:val="2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cumentProtection w:enforcement="0"/>
  <w:defaultTabStop w:val="425"/>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YjMxMTA5ZTE1MTYwZTliMTJkYzI3ODFkMTYyODBhZGEifQ=="/>
    <w:docVar w:name="KSO_WPS_MARK_KEY" w:val="c96d8c1a-7b6e-49b6-b3ae-5d045768bc9a"/>
  </w:docVars>
  <w:rsids>
    <w:rsidRoot w:val="00172A27"/>
    <w:rsid w:val="00000569"/>
    <w:rsid w:val="00000BAA"/>
    <w:rsid w:val="00000C4F"/>
    <w:rsid w:val="00001317"/>
    <w:rsid w:val="000030BF"/>
    <w:rsid w:val="00003F35"/>
    <w:rsid w:val="00004266"/>
    <w:rsid w:val="000042DA"/>
    <w:rsid w:val="00004CF8"/>
    <w:rsid w:val="00004F43"/>
    <w:rsid w:val="00005D32"/>
    <w:rsid w:val="00006BAC"/>
    <w:rsid w:val="00007B8C"/>
    <w:rsid w:val="00010DE6"/>
    <w:rsid w:val="000126C4"/>
    <w:rsid w:val="000133D3"/>
    <w:rsid w:val="0001341C"/>
    <w:rsid w:val="00015D57"/>
    <w:rsid w:val="00017DA6"/>
    <w:rsid w:val="00021193"/>
    <w:rsid w:val="00023402"/>
    <w:rsid w:val="000248EC"/>
    <w:rsid w:val="00024F42"/>
    <w:rsid w:val="00026A94"/>
    <w:rsid w:val="00026DAF"/>
    <w:rsid w:val="000272CF"/>
    <w:rsid w:val="00030396"/>
    <w:rsid w:val="00032AD0"/>
    <w:rsid w:val="000346F1"/>
    <w:rsid w:val="000354BB"/>
    <w:rsid w:val="00036427"/>
    <w:rsid w:val="00036E51"/>
    <w:rsid w:val="0003712C"/>
    <w:rsid w:val="000410AC"/>
    <w:rsid w:val="0004139A"/>
    <w:rsid w:val="000422C2"/>
    <w:rsid w:val="00042DAF"/>
    <w:rsid w:val="00043708"/>
    <w:rsid w:val="00043B3B"/>
    <w:rsid w:val="000448B3"/>
    <w:rsid w:val="00046963"/>
    <w:rsid w:val="00050DB8"/>
    <w:rsid w:val="000510E6"/>
    <w:rsid w:val="000520FB"/>
    <w:rsid w:val="000532CD"/>
    <w:rsid w:val="0005372A"/>
    <w:rsid w:val="00054079"/>
    <w:rsid w:val="0005410D"/>
    <w:rsid w:val="00054B4B"/>
    <w:rsid w:val="00057086"/>
    <w:rsid w:val="000576CD"/>
    <w:rsid w:val="00057F56"/>
    <w:rsid w:val="00060E2B"/>
    <w:rsid w:val="0006129A"/>
    <w:rsid w:val="00061311"/>
    <w:rsid w:val="00061F80"/>
    <w:rsid w:val="00062279"/>
    <w:rsid w:val="00063A90"/>
    <w:rsid w:val="00065F84"/>
    <w:rsid w:val="000664E8"/>
    <w:rsid w:val="00066EC5"/>
    <w:rsid w:val="000673D6"/>
    <w:rsid w:val="000676F1"/>
    <w:rsid w:val="00067C22"/>
    <w:rsid w:val="0007092F"/>
    <w:rsid w:val="00071DCC"/>
    <w:rsid w:val="00073C10"/>
    <w:rsid w:val="0007511D"/>
    <w:rsid w:val="000751AD"/>
    <w:rsid w:val="0007641A"/>
    <w:rsid w:val="000770A2"/>
    <w:rsid w:val="000774ED"/>
    <w:rsid w:val="00077716"/>
    <w:rsid w:val="00077DA2"/>
    <w:rsid w:val="000803C5"/>
    <w:rsid w:val="00081071"/>
    <w:rsid w:val="000815E3"/>
    <w:rsid w:val="00084BD4"/>
    <w:rsid w:val="00084D2D"/>
    <w:rsid w:val="000859AC"/>
    <w:rsid w:val="00085C01"/>
    <w:rsid w:val="000878D0"/>
    <w:rsid w:val="00087AA0"/>
    <w:rsid w:val="00087B64"/>
    <w:rsid w:val="00087D72"/>
    <w:rsid w:val="000906F9"/>
    <w:rsid w:val="000908B2"/>
    <w:rsid w:val="000908C7"/>
    <w:rsid w:val="000910D9"/>
    <w:rsid w:val="000917F4"/>
    <w:rsid w:val="00094055"/>
    <w:rsid w:val="0009473C"/>
    <w:rsid w:val="00095423"/>
    <w:rsid w:val="000A479C"/>
    <w:rsid w:val="000A53F7"/>
    <w:rsid w:val="000A55A8"/>
    <w:rsid w:val="000A5623"/>
    <w:rsid w:val="000A566C"/>
    <w:rsid w:val="000A58AC"/>
    <w:rsid w:val="000A6CE4"/>
    <w:rsid w:val="000A7B3B"/>
    <w:rsid w:val="000A7C53"/>
    <w:rsid w:val="000A7D19"/>
    <w:rsid w:val="000B2BAA"/>
    <w:rsid w:val="000B37E4"/>
    <w:rsid w:val="000B49D9"/>
    <w:rsid w:val="000B4B48"/>
    <w:rsid w:val="000B5CD4"/>
    <w:rsid w:val="000C089E"/>
    <w:rsid w:val="000C0ADD"/>
    <w:rsid w:val="000C12E4"/>
    <w:rsid w:val="000C196D"/>
    <w:rsid w:val="000C1D83"/>
    <w:rsid w:val="000C1F6D"/>
    <w:rsid w:val="000C269C"/>
    <w:rsid w:val="000C2FD6"/>
    <w:rsid w:val="000C2FD9"/>
    <w:rsid w:val="000C490E"/>
    <w:rsid w:val="000C72E5"/>
    <w:rsid w:val="000C7BF8"/>
    <w:rsid w:val="000D03E3"/>
    <w:rsid w:val="000D1CAA"/>
    <w:rsid w:val="000D1EB1"/>
    <w:rsid w:val="000D3FDF"/>
    <w:rsid w:val="000D4655"/>
    <w:rsid w:val="000D46FA"/>
    <w:rsid w:val="000D4AAF"/>
    <w:rsid w:val="000D4CE3"/>
    <w:rsid w:val="000D6F9F"/>
    <w:rsid w:val="000E06E5"/>
    <w:rsid w:val="000E10F9"/>
    <w:rsid w:val="000E25F1"/>
    <w:rsid w:val="000E29F0"/>
    <w:rsid w:val="000E2F76"/>
    <w:rsid w:val="000E39C2"/>
    <w:rsid w:val="000E40D2"/>
    <w:rsid w:val="000E60E7"/>
    <w:rsid w:val="000E66C4"/>
    <w:rsid w:val="000E678A"/>
    <w:rsid w:val="000E745D"/>
    <w:rsid w:val="000E74A2"/>
    <w:rsid w:val="000F0B53"/>
    <w:rsid w:val="000F0F9E"/>
    <w:rsid w:val="000F1707"/>
    <w:rsid w:val="000F1B9F"/>
    <w:rsid w:val="000F233E"/>
    <w:rsid w:val="000F5121"/>
    <w:rsid w:val="000F5ECC"/>
    <w:rsid w:val="000F6394"/>
    <w:rsid w:val="000F6DF4"/>
    <w:rsid w:val="0010022E"/>
    <w:rsid w:val="00100A68"/>
    <w:rsid w:val="00101539"/>
    <w:rsid w:val="00101545"/>
    <w:rsid w:val="00102471"/>
    <w:rsid w:val="0010328D"/>
    <w:rsid w:val="00104098"/>
    <w:rsid w:val="001049AF"/>
    <w:rsid w:val="00104CED"/>
    <w:rsid w:val="00104D12"/>
    <w:rsid w:val="00105372"/>
    <w:rsid w:val="001065DA"/>
    <w:rsid w:val="001079F2"/>
    <w:rsid w:val="00107A24"/>
    <w:rsid w:val="001101FC"/>
    <w:rsid w:val="0011147D"/>
    <w:rsid w:val="0011182D"/>
    <w:rsid w:val="00111909"/>
    <w:rsid w:val="00111E37"/>
    <w:rsid w:val="00112576"/>
    <w:rsid w:val="0011295A"/>
    <w:rsid w:val="00114625"/>
    <w:rsid w:val="00115EFC"/>
    <w:rsid w:val="00115F7B"/>
    <w:rsid w:val="0011776A"/>
    <w:rsid w:val="00117C38"/>
    <w:rsid w:val="0012028B"/>
    <w:rsid w:val="00121444"/>
    <w:rsid w:val="00121C4A"/>
    <w:rsid w:val="00121F3F"/>
    <w:rsid w:val="00124B22"/>
    <w:rsid w:val="0012549A"/>
    <w:rsid w:val="00125D06"/>
    <w:rsid w:val="001263A4"/>
    <w:rsid w:val="00126BC5"/>
    <w:rsid w:val="001272A8"/>
    <w:rsid w:val="0013121E"/>
    <w:rsid w:val="00131338"/>
    <w:rsid w:val="00131361"/>
    <w:rsid w:val="00131AEA"/>
    <w:rsid w:val="0013245C"/>
    <w:rsid w:val="00133621"/>
    <w:rsid w:val="0013363E"/>
    <w:rsid w:val="00133EA5"/>
    <w:rsid w:val="00134353"/>
    <w:rsid w:val="00135A0C"/>
    <w:rsid w:val="00136422"/>
    <w:rsid w:val="00136A4A"/>
    <w:rsid w:val="00136EA8"/>
    <w:rsid w:val="00140873"/>
    <w:rsid w:val="00141380"/>
    <w:rsid w:val="00141DEF"/>
    <w:rsid w:val="00142C92"/>
    <w:rsid w:val="001439D7"/>
    <w:rsid w:val="001449BD"/>
    <w:rsid w:val="00145040"/>
    <w:rsid w:val="00145CDF"/>
    <w:rsid w:val="00147343"/>
    <w:rsid w:val="0014743D"/>
    <w:rsid w:val="001475E1"/>
    <w:rsid w:val="00147CC5"/>
    <w:rsid w:val="001508E9"/>
    <w:rsid w:val="00151056"/>
    <w:rsid w:val="0015121D"/>
    <w:rsid w:val="00151F4F"/>
    <w:rsid w:val="0015329B"/>
    <w:rsid w:val="00155888"/>
    <w:rsid w:val="00156592"/>
    <w:rsid w:val="00156CCE"/>
    <w:rsid w:val="00157766"/>
    <w:rsid w:val="00157D10"/>
    <w:rsid w:val="00157E3A"/>
    <w:rsid w:val="001602D3"/>
    <w:rsid w:val="00160965"/>
    <w:rsid w:val="00161BD1"/>
    <w:rsid w:val="00161F14"/>
    <w:rsid w:val="00162574"/>
    <w:rsid w:val="00162F81"/>
    <w:rsid w:val="00163029"/>
    <w:rsid w:val="00163509"/>
    <w:rsid w:val="00163B5C"/>
    <w:rsid w:val="001653C3"/>
    <w:rsid w:val="001666A5"/>
    <w:rsid w:val="00166F9D"/>
    <w:rsid w:val="00167B8A"/>
    <w:rsid w:val="00167C78"/>
    <w:rsid w:val="00167FC0"/>
    <w:rsid w:val="0017030C"/>
    <w:rsid w:val="00170C2A"/>
    <w:rsid w:val="00170D59"/>
    <w:rsid w:val="00171200"/>
    <w:rsid w:val="00171A49"/>
    <w:rsid w:val="001720FE"/>
    <w:rsid w:val="00172213"/>
    <w:rsid w:val="00172A27"/>
    <w:rsid w:val="00173BE8"/>
    <w:rsid w:val="00175195"/>
    <w:rsid w:val="00175D7B"/>
    <w:rsid w:val="001774C0"/>
    <w:rsid w:val="001803D7"/>
    <w:rsid w:val="0018123B"/>
    <w:rsid w:val="001817E6"/>
    <w:rsid w:val="00182980"/>
    <w:rsid w:val="00183EE7"/>
    <w:rsid w:val="00186E9D"/>
    <w:rsid w:val="00187836"/>
    <w:rsid w:val="0019019A"/>
    <w:rsid w:val="00190AB8"/>
    <w:rsid w:val="00192579"/>
    <w:rsid w:val="00193623"/>
    <w:rsid w:val="00193687"/>
    <w:rsid w:val="00196560"/>
    <w:rsid w:val="0019705B"/>
    <w:rsid w:val="0019721E"/>
    <w:rsid w:val="00197BAD"/>
    <w:rsid w:val="001A0D97"/>
    <w:rsid w:val="001A0DD8"/>
    <w:rsid w:val="001A17F4"/>
    <w:rsid w:val="001A3B2F"/>
    <w:rsid w:val="001A4593"/>
    <w:rsid w:val="001A4AC0"/>
    <w:rsid w:val="001A5421"/>
    <w:rsid w:val="001A67C6"/>
    <w:rsid w:val="001A6C4F"/>
    <w:rsid w:val="001A7BE5"/>
    <w:rsid w:val="001B00F2"/>
    <w:rsid w:val="001B1170"/>
    <w:rsid w:val="001B134C"/>
    <w:rsid w:val="001B36B5"/>
    <w:rsid w:val="001B3979"/>
    <w:rsid w:val="001B3C82"/>
    <w:rsid w:val="001B3FCA"/>
    <w:rsid w:val="001B4AFA"/>
    <w:rsid w:val="001B6AD2"/>
    <w:rsid w:val="001C023E"/>
    <w:rsid w:val="001C16BA"/>
    <w:rsid w:val="001C23DA"/>
    <w:rsid w:val="001C246D"/>
    <w:rsid w:val="001C247A"/>
    <w:rsid w:val="001C60A3"/>
    <w:rsid w:val="001C69A3"/>
    <w:rsid w:val="001D0A6D"/>
    <w:rsid w:val="001D1555"/>
    <w:rsid w:val="001D1F42"/>
    <w:rsid w:val="001D362F"/>
    <w:rsid w:val="001D41BD"/>
    <w:rsid w:val="001D799C"/>
    <w:rsid w:val="001E0BDF"/>
    <w:rsid w:val="001E0C9E"/>
    <w:rsid w:val="001E1813"/>
    <w:rsid w:val="001E1D9C"/>
    <w:rsid w:val="001E2185"/>
    <w:rsid w:val="001E26F6"/>
    <w:rsid w:val="001E2D55"/>
    <w:rsid w:val="001E2F19"/>
    <w:rsid w:val="001E4165"/>
    <w:rsid w:val="001E4616"/>
    <w:rsid w:val="001E47E1"/>
    <w:rsid w:val="001E5426"/>
    <w:rsid w:val="001E5451"/>
    <w:rsid w:val="001E6BF0"/>
    <w:rsid w:val="001E7B92"/>
    <w:rsid w:val="001F0763"/>
    <w:rsid w:val="001F1164"/>
    <w:rsid w:val="001F11D0"/>
    <w:rsid w:val="001F5EE2"/>
    <w:rsid w:val="001F60D6"/>
    <w:rsid w:val="001F65A3"/>
    <w:rsid w:val="001F67BE"/>
    <w:rsid w:val="00200601"/>
    <w:rsid w:val="00200C18"/>
    <w:rsid w:val="00201C71"/>
    <w:rsid w:val="00201D2A"/>
    <w:rsid w:val="00202A91"/>
    <w:rsid w:val="00203ECF"/>
    <w:rsid w:val="00206480"/>
    <w:rsid w:val="00207505"/>
    <w:rsid w:val="00210F52"/>
    <w:rsid w:val="00213380"/>
    <w:rsid w:val="00215122"/>
    <w:rsid w:val="00215330"/>
    <w:rsid w:val="002158EE"/>
    <w:rsid w:val="00215AA7"/>
    <w:rsid w:val="00215BDD"/>
    <w:rsid w:val="00216A95"/>
    <w:rsid w:val="00216F3E"/>
    <w:rsid w:val="0021746B"/>
    <w:rsid w:val="00217FA6"/>
    <w:rsid w:val="00220527"/>
    <w:rsid w:val="002209C7"/>
    <w:rsid w:val="0022295C"/>
    <w:rsid w:val="00222CC0"/>
    <w:rsid w:val="00223332"/>
    <w:rsid w:val="00223606"/>
    <w:rsid w:val="0022378B"/>
    <w:rsid w:val="00225251"/>
    <w:rsid w:val="002258BB"/>
    <w:rsid w:val="00227137"/>
    <w:rsid w:val="00230764"/>
    <w:rsid w:val="0023192B"/>
    <w:rsid w:val="00232ADB"/>
    <w:rsid w:val="00232E73"/>
    <w:rsid w:val="002353DC"/>
    <w:rsid w:val="00236317"/>
    <w:rsid w:val="00236CEB"/>
    <w:rsid w:val="00237244"/>
    <w:rsid w:val="0023759B"/>
    <w:rsid w:val="00237C1C"/>
    <w:rsid w:val="0024109E"/>
    <w:rsid w:val="0024188E"/>
    <w:rsid w:val="00242C71"/>
    <w:rsid w:val="00242D6E"/>
    <w:rsid w:val="00243901"/>
    <w:rsid w:val="0024442E"/>
    <w:rsid w:val="00245503"/>
    <w:rsid w:val="002461E9"/>
    <w:rsid w:val="00246F49"/>
    <w:rsid w:val="002478F7"/>
    <w:rsid w:val="002513E5"/>
    <w:rsid w:val="00252EBE"/>
    <w:rsid w:val="00253161"/>
    <w:rsid w:val="00253D15"/>
    <w:rsid w:val="00255EE8"/>
    <w:rsid w:val="002575D3"/>
    <w:rsid w:val="002576CB"/>
    <w:rsid w:val="002577AF"/>
    <w:rsid w:val="00257F1A"/>
    <w:rsid w:val="002605B4"/>
    <w:rsid w:val="002607C9"/>
    <w:rsid w:val="00261132"/>
    <w:rsid w:val="00261416"/>
    <w:rsid w:val="00263FB8"/>
    <w:rsid w:val="0026591A"/>
    <w:rsid w:val="00265A4C"/>
    <w:rsid w:val="00266348"/>
    <w:rsid w:val="0026772B"/>
    <w:rsid w:val="0027022C"/>
    <w:rsid w:val="00270FA3"/>
    <w:rsid w:val="00271F1E"/>
    <w:rsid w:val="00273E86"/>
    <w:rsid w:val="0027521D"/>
    <w:rsid w:val="00275A68"/>
    <w:rsid w:val="002765BC"/>
    <w:rsid w:val="00277434"/>
    <w:rsid w:val="00277C9B"/>
    <w:rsid w:val="002813EC"/>
    <w:rsid w:val="0028156D"/>
    <w:rsid w:val="00282FD5"/>
    <w:rsid w:val="00283381"/>
    <w:rsid w:val="00283D37"/>
    <w:rsid w:val="00284781"/>
    <w:rsid w:val="00287E43"/>
    <w:rsid w:val="0029180D"/>
    <w:rsid w:val="00295DDB"/>
    <w:rsid w:val="00296CA7"/>
    <w:rsid w:val="002A096E"/>
    <w:rsid w:val="002A206A"/>
    <w:rsid w:val="002A27BC"/>
    <w:rsid w:val="002A4333"/>
    <w:rsid w:val="002A47A3"/>
    <w:rsid w:val="002A480F"/>
    <w:rsid w:val="002A4D3E"/>
    <w:rsid w:val="002A4F55"/>
    <w:rsid w:val="002A5023"/>
    <w:rsid w:val="002A5B9E"/>
    <w:rsid w:val="002A5E99"/>
    <w:rsid w:val="002A600A"/>
    <w:rsid w:val="002A67CE"/>
    <w:rsid w:val="002A7199"/>
    <w:rsid w:val="002B00FC"/>
    <w:rsid w:val="002B19E5"/>
    <w:rsid w:val="002B1DBA"/>
    <w:rsid w:val="002B3503"/>
    <w:rsid w:val="002B35CD"/>
    <w:rsid w:val="002B5469"/>
    <w:rsid w:val="002B6997"/>
    <w:rsid w:val="002B6E81"/>
    <w:rsid w:val="002B7562"/>
    <w:rsid w:val="002B7C10"/>
    <w:rsid w:val="002C02C2"/>
    <w:rsid w:val="002C04C0"/>
    <w:rsid w:val="002C0896"/>
    <w:rsid w:val="002C14E7"/>
    <w:rsid w:val="002C2BE2"/>
    <w:rsid w:val="002C2C58"/>
    <w:rsid w:val="002C357F"/>
    <w:rsid w:val="002C6F98"/>
    <w:rsid w:val="002C70FC"/>
    <w:rsid w:val="002D05A8"/>
    <w:rsid w:val="002D1630"/>
    <w:rsid w:val="002D178B"/>
    <w:rsid w:val="002D3F73"/>
    <w:rsid w:val="002D415A"/>
    <w:rsid w:val="002D50D6"/>
    <w:rsid w:val="002D5583"/>
    <w:rsid w:val="002D5E52"/>
    <w:rsid w:val="002D5EC5"/>
    <w:rsid w:val="002D64D4"/>
    <w:rsid w:val="002D6F7D"/>
    <w:rsid w:val="002D6FB0"/>
    <w:rsid w:val="002E0D74"/>
    <w:rsid w:val="002E16F3"/>
    <w:rsid w:val="002E17D2"/>
    <w:rsid w:val="002E1CD9"/>
    <w:rsid w:val="002E20D6"/>
    <w:rsid w:val="002E27E8"/>
    <w:rsid w:val="002E2845"/>
    <w:rsid w:val="002E4153"/>
    <w:rsid w:val="002E4FC3"/>
    <w:rsid w:val="002E5666"/>
    <w:rsid w:val="002E6696"/>
    <w:rsid w:val="002E692A"/>
    <w:rsid w:val="002E6FC4"/>
    <w:rsid w:val="002E71AF"/>
    <w:rsid w:val="002E7C5B"/>
    <w:rsid w:val="002F0165"/>
    <w:rsid w:val="002F2050"/>
    <w:rsid w:val="002F2345"/>
    <w:rsid w:val="002F3AA2"/>
    <w:rsid w:val="002F44AE"/>
    <w:rsid w:val="002F499F"/>
    <w:rsid w:val="002F6976"/>
    <w:rsid w:val="002F729D"/>
    <w:rsid w:val="002F79A4"/>
    <w:rsid w:val="002F7CDD"/>
    <w:rsid w:val="00300024"/>
    <w:rsid w:val="0030009A"/>
    <w:rsid w:val="00300BA2"/>
    <w:rsid w:val="00300D63"/>
    <w:rsid w:val="00300F08"/>
    <w:rsid w:val="003016B4"/>
    <w:rsid w:val="00302BA6"/>
    <w:rsid w:val="00302C84"/>
    <w:rsid w:val="00302F7B"/>
    <w:rsid w:val="003034EC"/>
    <w:rsid w:val="00303B40"/>
    <w:rsid w:val="00304245"/>
    <w:rsid w:val="00304275"/>
    <w:rsid w:val="00304293"/>
    <w:rsid w:val="00304481"/>
    <w:rsid w:val="00304E38"/>
    <w:rsid w:val="00305267"/>
    <w:rsid w:val="003057D6"/>
    <w:rsid w:val="00305CEF"/>
    <w:rsid w:val="0030630C"/>
    <w:rsid w:val="0030731B"/>
    <w:rsid w:val="00307C36"/>
    <w:rsid w:val="00310A1A"/>
    <w:rsid w:val="00310BDA"/>
    <w:rsid w:val="00311818"/>
    <w:rsid w:val="00311EA4"/>
    <w:rsid w:val="00313320"/>
    <w:rsid w:val="00313C86"/>
    <w:rsid w:val="00313CF1"/>
    <w:rsid w:val="00314DA4"/>
    <w:rsid w:val="003156EB"/>
    <w:rsid w:val="00320862"/>
    <w:rsid w:val="00320B1C"/>
    <w:rsid w:val="00321506"/>
    <w:rsid w:val="003218F4"/>
    <w:rsid w:val="00321DD0"/>
    <w:rsid w:val="00321FE0"/>
    <w:rsid w:val="003225A3"/>
    <w:rsid w:val="00322B46"/>
    <w:rsid w:val="00322FB2"/>
    <w:rsid w:val="003251B2"/>
    <w:rsid w:val="003258BD"/>
    <w:rsid w:val="00327612"/>
    <w:rsid w:val="00330010"/>
    <w:rsid w:val="00330A5B"/>
    <w:rsid w:val="0033162C"/>
    <w:rsid w:val="003316B0"/>
    <w:rsid w:val="00332BCF"/>
    <w:rsid w:val="00333239"/>
    <w:rsid w:val="00333FAA"/>
    <w:rsid w:val="00334541"/>
    <w:rsid w:val="0033546E"/>
    <w:rsid w:val="003364CF"/>
    <w:rsid w:val="003431F7"/>
    <w:rsid w:val="003440C8"/>
    <w:rsid w:val="00345234"/>
    <w:rsid w:val="00346C83"/>
    <w:rsid w:val="00350500"/>
    <w:rsid w:val="00350AD7"/>
    <w:rsid w:val="0035197E"/>
    <w:rsid w:val="00352302"/>
    <w:rsid w:val="00352A77"/>
    <w:rsid w:val="003531FC"/>
    <w:rsid w:val="003532CE"/>
    <w:rsid w:val="00354818"/>
    <w:rsid w:val="00355B40"/>
    <w:rsid w:val="00355CAB"/>
    <w:rsid w:val="00355EA3"/>
    <w:rsid w:val="00356279"/>
    <w:rsid w:val="003562CD"/>
    <w:rsid w:val="00356948"/>
    <w:rsid w:val="00356B03"/>
    <w:rsid w:val="00356CC0"/>
    <w:rsid w:val="00357563"/>
    <w:rsid w:val="00357A02"/>
    <w:rsid w:val="003602B3"/>
    <w:rsid w:val="003602C8"/>
    <w:rsid w:val="00360CF1"/>
    <w:rsid w:val="0036115C"/>
    <w:rsid w:val="00362477"/>
    <w:rsid w:val="00363DFC"/>
    <w:rsid w:val="00366D37"/>
    <w:rsid w:val="00366FBC"/>
    <w:rsid w:val="00371F62"/>
    <w:rsid w:val="00372086"/>
    <w:rsid w:val="003723E6"/>
    <w:rsid w:val="003725C2"/>
    <w:rsid w:val="0037314F"/>
    <w:rsid w:val="003739E3"/>
    <w:rsid w:val="00374A39"/>
    <w:rsid w:val="00374C1A"/>
    <w:rsid w:val="00374F0E"/>
    <w:rsid w:val="00377344"/>
    <w:rsid w:val="0038081A"/>
    <w:rsid w:val="00380956"/>
    <w:rsid w:val="00380B2A"/>
    <w:rsid w:val="0038110E"/>
    <w:rsid w:val="00381B08"/>
    <w:rsid w:val="00382AA4"/>
    <w:rsid w:val="00382D30"/>
    <w:rsid w:val="00383582"/>
    <w:rsid w:val="003840E0"/>
    <w:rsid w:val="003840E5"/>
    <w:rsid w:val="00385735"/>
    <w:rsid w:val="00385B65"/>
    <w:rsid w:val="00386E11"/>
    <w:rsid w:val="00386FA8"/>
    <w:rsid w:val="0038764E"/>
    <w:rsid w:val="00387A1E"/>
    <w:rsid w:val="003910B4"/>
    <w:rsid w:val="003915C0"/>
    <w:rsid w:val="00393978"/>
    <w:rsid w:val="00393D73"/>
    <w:rsid w:val="00394544"/>
    <w:rsid w:val="00394992"/>
    <w:rsid w:val="00394FCD"/>
    <w:rsid w:val="003950F4"/>
    <w:rsid w:val="00395459"/>
    <w:rsid w:val="00395C45"/>
    <w:rsid w:val="003965FF"/>
    <w:rsid w:val="00396BE4"/>
    <w:rsid w:val="003A3B6A"/>
    <w:rsid w:val="003A4C10"/>
    <w:rsid w:val="003A6089"/>
    <w:rsid w:val="003A7254"/>
    <w:rsid w:val="003A7CC1"/>
    <w:rsid w:val="003B1A5A"/>
    <w:rsid w:val="003B1DFC"/>
    <w:rsid w:val="003B3EB5"/>
    <w:rsid w:val="003B3F56"/>
    <w:rsid w:val="003B4685"/>
    <w:rsid w:val="003B745A"/>
    <w:rsid w:val="003C1F21"/>
    <w:rsid w:val="003C22A8"/>
    <w:rsid w:val="003C2F0E"/>
    <w:rsid w:val="003C3474"/>
    <w:rsid w:val="003C61FA"/>
    <w:rsid w:val="003C629C"/>
    <w:rsid w:val="003C62B3"/>
    <w:rsid w:val="003C67E0"/>
    <w:rsid w:val="003C6CB3"/>
    <w:rsid w:val="003C6DB3"/>
    <w:rsid w:val="003C76C0"/>
    <w:rsid w:val="003D0655"/>
    <w:rsid w:val="003D0D4E"/>
    <w:rsid w:val="003D2345"/>
    <w:rsid w:val="003D2629"/>
    <w:rsid w:val="003D2867"/>
    <w:rsid w:val="003D44F0"/>
    <w:rsid w:val="003D48F1"/>
    <w:rsid w:val="003D4A3D"/>
    <w:rsid w:val="003D66BC"/>
    <w:rsid w:val="003D782C"/>
    <w:rsid w:val="003E0068"/>
    <w:rsid w:val="003E0838"/>
    <w:rsid w:val="003E15C5"/>
    <w:rsid w:val="003E1C54"/>
    <w:rsid w:val="003E1FE7"/>
    <w:rsid w:val="003E2B98"/>
    <w:rsid w:val="003E3A1B"/>
    <w:rsid w:val="003E5129"/>
    <w:rsid w:val="003E567F"/>
    <w:rsid w:val="003E5BFD"/>
    <w:rsid w:val="003E71E5"/>
    <w:rsid w:val="003F0739"/>
    <w:rsid w:val="003F1E11"/>
    <w:rsid w:val="003F251D"/>
    <w:rsid w:val="003F25CE"/>
    <w:rsid w:val="003F2BDB"/>
    <w:rsid w:val="003F4C5F"/>
    <w:rsid w:val="003F6109"/>
    <w:rsid w:val="003F7CD6"/>
    <w:rsid w:val="00400D0C"/>
    <w:rsid w:val="0040161C"/>
    <w:rsid w:val="00401BE8"/>
    <w:rsid w:val="00401C47"/>
    <w:rsid w:val="004023E2"/>
    <w:rsid w:val="004035C2"/>
    <w:rsid w:val="00404757"/>
    <w:rsid w:val="004054C8"/>
    <w:rsid w:val="00405743"/>
    <w:rsid w:val="00405E47"/>
    <w:rsid w:val="00406455"/>
    <w:rsid w:val="00406AFE"/>
    <w:rsid w:val="00406C4B"/>
    <w:rsid w:val="004070DE"/>
    <w:rsid w:val="00410564"/>
    <w:rsid w:val="004106B1"/>
    <w:rsid w:val="0041101D"/>
    <w:rsid w:val="004112C3"/>
    <w:rsid w:val="004118FD"/>
    <w:rsid w:val="00413257"/>
    <w:rsid w:val="00414167"/>
    <w:rsid w:val="0041541D"/>
    <w:rsid w:val="004161D7"/>
    <w:rsid w:val="004203CC"/>
    <w:rsid w:val="00420F29"/>
    <w:rsid w:val="004215C8"/>
    <w:rsid w:val="0042253A"/>
    <w:rsid w:val="00422ACE"/>
    <w:rsid w:val="00425699"/>
    <w:rsid w:val="004277AA"/>
    <w:rsid w:val="00427F81"/>
    <w:rsid w:val="00431220"/>
    <w:rsid w:val="00431EDF"/>
    <w:rsid w:val="0043237F"/>
    <w:rsid w:val="00432586"/>
    <w:rsid w:val="00432829"/>
    <w:rsid w:val="00432A08"/>
    <w:rsid w:val="00432DF2"/>
    <w:rsid w:val="00433CF4"/>
    <w:rsid w:val="00434298"/>
    <w:rsid w:val="00434BD6"/>
    <w:rsid w:val="00434DC3"/>
    <w:rsid w:val="00435620"/>
    <w:rsid w:val="0043764B"/>
    <w:rsid w:val="0043785A"/>
    <w:rsid w:val="004379D3"/>
    <w:rsid w:val="00437DDC"/>
    <w:rsid w:val="00442288"/>
    <w:rsid w:val="0044277D"/>
    <w:rsid w:val="00443497"/>
    <w:rsid w:val="00443C3E"/>
    <w:rsid w:val="00444291"/>
    <w:rsid w:val="00445122"/>
    <w:rsid w:val="004457AC"/>
    <w:rsid w:val="00450F1F"/>
    <w:rsid w:val="0045105A"/>
    <w:rsid w:val="00451245"/>
    <w:rsid w:val="0045175B"/>
    <w:rsid w:val="004525C8"/>
    <w:rsid w:val="00452F70"/>
    <w:rsid w:val="004532D4"/>
    <w:rsid w:val="004532F0"/>
    <w:rsid w:val="004535CF"/>
    <w:rsid w:val="00453CA2"/>
    <w:rsid w:val="004560FB"/>
    <w:rsid w:val="0045699D"/>
    <w:rsid w:val="00457A45"/>
    <w:rsid w:val="00457AE1"/>
    <w:rsid w:val="00463995"/>
    <w:rsid w:val="00465008"/>
    <w:rsid w:val="004650B1"/>
    <w:rsid w:val="00465BA3"/>
    <w:rsid w:val="00466862"/>
    <w:rsid w:val="00466DFF"/>
    <w:rsid w:val="00472FF6"/>
    <w:rsid w:val="004740AA"/>
    <w:rsid w:val="00475306"/>
    <w:rsid w:val="0047657E"/>
    <w:rsid w:val="0047779A"/>
    <w:rsid w:val="004815F2"/>
    <w:rsid w:val="00482AA1"/>
    <w:rsid w:val="00483D84"/>
    <w:rsid w:val="00484285"/>
    <w:rsid w:val="0048533C"/>
    <w:rsid w:val="004856FC"/>
    <w:rsid w:val="004857EB"/>
    <w:rsid w:val="00485A6B"/>
    <w:rsid w:val="00486D24"/>
    <w:rsid w:val="00487121"/>
    <w:rsid w:val="00487BF7"/>
    <w:rsid w:val="004907CE"/>
    <w:rsid w:val="00490EE2"/>
    <w:rsid w:val="00490F6A"/>
    <w:rsid w:val="00491438"/>
    <w:rsid w:val="004923FA"/>
    <w:rsid w:val="004933D2"/>
    <w:rsid w:val="00493669"/>
    <w:rsid w:val="00493CA2"/>
    <w:rsid w:val="004947E3"/>
    <w:rsid w:val="00494881"/>
    <w:rsid w:val="00495160"/>
    <w:rsid w:val="004A0735"/>
    <w:rsid w:val="004A088F"/>
    <w:rsid w:val="004A0C09"/>
    <w:rsid w:val="004A1CED"/>
    <w:rsid w:val="004A25AC"/>
    <w:rsid w:val="004A39A6"/>
    <w:rsid w:val="004A411F"/>
    <w:rsid w:val="004A45F0"/>
    <w:rsid w:val="004A462B"/>
    <w:rsid w:val="004A4C36"/>
    <w:rsid w:val="004A6470"/>
    <w:rsid w:val="004B1079"/>
    <w:rsid w:val="004B112F"/>
    <w:rsid w:val="004B3976"/>
    <w:rsid w:val="004B4BBF"/>
    <w:rsid w:val="004B4E66"/>
    <w:rsid w:val="004B5522"/>
    <w:rsid w:val="004B640C"/>
    <w:rsid w:val="004B6660"/>
    <w:rsid w:val="004B6C6D"/>
    <w:rsid w:val="004B6CE9"/>
    <w:rsid w:val="004C044A"/>
    <w:rsid w:val="004C0D58"/>
    <w:rsid w:val="004C1B79"/>
    <w:rsid w:val="004C278C"/>
    <w:rsid w:val="004C330D"/>
    <w:rsid w:val="004C343F"/>
    <w:rsid w:val="004C3550"/>
    <w:rsid w:val="004C36AC"/>
    <w:rsid w:val="004C6847"/>
    <w:rsid w:val="004C6B01"/>
    <w:rsid w:val="004C76EE"/>
    <w:rsid w:val="004D033C"/>
    <w:rsid w:val="004D035C"/>
    <w:rsid w:val="004D09D0"/>
    <w:rsid w:val="004D1A34"/>
    <w:rsid w:val="004D2510"/>
    <w:rsid w:val="004D25BE"/>
    <w:rsid w:val="004D2608"/>
    <w:rsid w:val="004D2BE2"/>
    <w:rsid w:val="004D2DEA"/>
    <w:rsid w:val="004D2F5E"/>
    <w:rsid w:val="004D2F82"/>
    <w:rsid w:val="004D376D"/>
    <w:rsid w:val="004D3860"/>
    <w:rsid w:val="004D4B7E"/>
    <w:rsid w:val="004D73F4"/>
    <w:rsid w:val="004E1701"/>
    <w:rsid w:val="004E18E8"/>
    <w:rsid w:val="004E3932"/>
    <w:rsid w:val="004E5420"/>
    <w:rsid w:val="004E60DB"/>
    <w:rsid w:val="004E6761"/>
    <w:rsid w:val="004E70BA"/>
    <w:rsid w:val="004E7D77"/>
    <w:rsid w:val="004E7F8B"/>
    <w:rsid w:val="004F1D5D"/>
    <w:rsid w:val="004F3098"/>
    <w:rsid w:val="004F3373"/>
    <w:rsid w:val="004F3D99"/>
    <w:rsid w:val="004F471F"/>
    <w:rsid w:val="004F562B"/>
    <w:rsid w:val="004F5A4C"/>
    <w:rsid w:val="004F5F77"/>
    <w:rsid w:val="004F786C"/>
    <w:rsid w:val="005021D2"/>
    <w:rsid w:val="00503514"/>
    <w:rsid w:val="00505878"/>
    <w:rsid w:val="0050652D"/>
    <w:rsid w:val="005069B9"/>
    <w:rsid w:val="00507BA8"/>
    <w:rsid w:val="005100BD"/>
    <w:rsid w:val="0051046F"/>
    <w:rsid w:val="005125E1"/>
    <w:rsid w:val="005128FA"/>
    <w:rsid w:val="00513634"/>
    <w:rsid w:val="00513EB6"/>
    <w:rsid w:val="00514020"/>
    <w:rsid w:val="005159C1"/>
    <w:rsid w:val="00515D41"/>
    <w:rsid w:val="005168C1"/>
    <w:rsid w:val="00517FD0"/>
    <w:rsid w:val="00520408"/>
    <w:rsid w:val="00520DF4"/>
    <w:rsid w:val="00521CA8"/>
    <w:rsid w:val="005228DB"/>
    <w:rsid w:val="005239C6"/>
    <w:rsid w:val="00523BC2"/>
    <w:rsid w:val="00523D27"/>
    <w:rsid w:val="00527765"/>
    <w:rsid w:val="00527E02"/>
    <w:rsid w:val="005304C3"/>
    <w:rsid w:val="00530787"/>
    <w:rsid w:val="005310C1"/>
    <w:rsid w:val="00532353"/>
    <w:rsid w:val="005330C8"/>
    <w:rsid w:val="00533577"/>
    <w:rsid w:val="00533E77"/>
    <w:rsid w:val="00534306"/>
    <w:rsid w:val="00535CA0"/>
    <w:rsid w:val="005369B9"/>
    <w:rsid w:val="005376BF"/>
    <w:rsid w:val="00537700"/>
    <w:rsid w:val="005407A9"/>
    <w:rsid w:val="005410DB"/>
    <w:rsid w:val="005417D9"/>
    <w:rsid w:val="0054202A"/>
    <w:rsid w:val="00542EC2"/>
    <w:rsid w:val="005447DC"/>
    <w:rsid w:val="00545C91"/>
    <w:rsid w:val="00545F8F"/>
    <w:rsid w:val="0054687C"/>
    <w:rsid w:val="00550948"/>
    <w:rsid w:val="00551019"/>
    <w:rsid w:val="005530F1"/>
    <w:rsid w:val="005566B5"/>
    <w:rsid w:val="005571B0"/>
    <w:rsid w:val="00557BB5"/>
    <w:rsid w:val="00560008"/>
    <w:rsid w:val="00561757"/>
    <w:rsid w:val="00562552"/>
    <w:rsid w:val="00562716"/>
    <w:rsid w:val="00562D9F"/>
    <w:rsid w:val="00563971"/>
    <w:rsid w:val="00564280"/>
    <w:rsid w:val="00564315"/>
    <w:rsid w:val="00564CED"/>
    <w:rsid w:val="00565E00"/>
    <w:rsid w:val="005663DB"/>
    <w:rsid w:val="00566A55"/>
    <w:rsid w:val="005673ED"/>
    <w:rsid w:val="00567FE1"/>
    <w:rsid w:val="00571921"/>
    <w:rsid w:val="00571B78"/>
    <w:rsid w:val="00572B08"/>
    <w:rsid w:val="00573DA6"/>
    <w:rsid w:val="00574DFF"/>
    <w:rsid w:val="00576927"/>
    <w:rsid w:val="00576B22"/>
    <w:rsid w:val="0058066E"/>
    <w:rsid w:val="005808DB"/>
    <w:rsid w:val="00580FE1"/>
    <w:rsid w:val="005825A7"/>
    <w:rsid w:val="005839ED"/>
    <w:rsid w:val="00583B80"/>
    <w:rsid w:val="00584EEA"/>
    <w:rsid w:val="005852B8"/>
    <w:rsid w:val="005857EE"/>
    <w:rsid w:val="005859A6"/>
    <w:rsid w:val="00586320"/>
    <w:rsid w:val="0058649A"/>
    <w:rsid w:val="00586C3A"/>
    <w:rsid w:val="00587058"/>
    <w:rsid w:val="00587386"/>
    <w:rsid w:val="005909D5"/>
    <w:rsid w:val="00591DFC"/>
    <w:rsid w:val="00592ABB"/>
    <w:rsid w:val="00592BEA"/>
    <w:rsid w:val="005931B9"/>
    <w:rsid w:val="00593571"/>
    <w:rsid w:val="00594744"/>
    <w:rsid w:val="005948F6"/>
    <w:rsid w:val="00594B67"/>
    <w:rsid w:val="00594CA7"/>
    <w:rsid w:val="00594E7E"/>
    <w:rsid w:val="00595DB3"/>
    <w:rsid w:val="0059699A"/>
    <w:rsid w:val="00596EC5"/>
    <w:rsid w:val="00596EDD"/>
    <w:rsid w:val="005A3194"/>
    <w:rsid w:val="005A33C8"/>
    <w:rsid w:val="005A513F"/>
    <w:rsid w:val="005A533A"/>
    <w:rsid w:val="005A59F7"/>
    <w:rsid w:val="005A67B6"/>
    <w:rsid w:val="005A698B"/>
    <w:rsid w:val="005A6D1D"/>
    <w:rsid w:val="005A7B69"/>
    <w:rsid w:val="005B0191"/>
    <w:rsid w:val="005B0429"/>
    <w:rsid w:val="005B2770"/>
    <w:rsid w:val="005B29AE"/>
    <w:rsid w:val="005B330B"/>
    <w:rsid w:val="005B3499"/>
    <w:rsid w:val="005B7EC0"/>
    <w:rsid w:val="005B7EC9"/>
    <w:rsid w:val="005C118F"/>
    <w:rsid w:val="005C3FBA"/>
    <w:rsid w:val="005C4E4D"/>
    <w:rsid w:val="005C4F3C"/>
    <w:rsid w:val="005C6658"/>
    <w:rsid w:val="005C77F3"/>
    <w:rsid w:val="005C7A8D"/>
    <w:rsid w:val="005D0508"/>
    <w:rsid w:val="005D1357"/>
    <w:rsid w:val="005D20C4"/>
    <w:rsid w:val="005D2612"/>
    <w:rsid w:val="005D398C"/>
    <w:rsid w:val="005D4E04"/>
    <w:rsid w:val="005D5A53"/>
    <w:rsid w:val="005D687B"/>
    <w:rsid w:val="005D6B5B"/>
    <w:rsid w:val="005D763E"/>
    <w:rsid w:val="005D77FF"/>
    <w:rsid w:val="005E0B8F"/>
    <w:rsid w:val="005E3738"/>
    <w:rsid w:val="005E4443"/>
    <w:rsid w:val="005E4F20"/>
    <w:rsid w:val="005E55C8"/>
    <w:rsid w:val="005E7346"/>
    <w:rsid w:val="005F0EC1"/>
    <w:rsid w:val="005F256D"/>
    <w:rsid w:val="005F266E"/>
    <w:rsid w:val="005F27F4"/>
    <w:rsid w:val="005F2FA5"/>
    <w:rsid w:val="005F3C34"/>
    <w:rsid w:val="005F4185"/>
    <w:rsid w:val="005F5A56"/>
    <w:rsid w:val="005F6BD8"/>
    <w:rsid w:val="005F702A"/>
    <w:rsid w:val="0060099C"/>
    <w:rsid w:val="00602CE0"/>
    <w:rsid w:val="0060306A"/>
    <w:rsid w:val="0060315F"/>
    <w:rsid w:val="006057C8"/>
    <w:rsid w:val="00606BC6"/>
    <w:rsid w:val="00610A71"/>
    <w:rsid w:val="0061391A"/>
    <w:rsid w:val="00613BBD"/>
    <w:rsid w:val="00613C28"/>
    <w:rsid w:val="00613E41"/>
    <w:rsid w:val="00615421"/>
    <w:rsid w:val="00617475"/>
    <w:rsid w:val="00622C71"/>
    <w:rsid w:val="00622DE8"/>
    <w:rsid w:val="0062441C"/>
    <w:rsid w:val="00625D73"/>
    <w:rsid w:val="00625FC3"/>
    <w:rsid w:val="0062616A"/>
    <w:rsid w:val="00626301"/>
    <w:rsid w:val="00626DB0"/>
    <w:rsid w:val="006313EE"/>
    <w:rsid w:val="00632936"/>
    <w:rsid w:val="00632B19"/>
    <w:rsid w:val="00632C31"/>
    <w:rsid w:val="00635292"/>
    <w:rsid w:val="006412DB"/>
    <w:rsid w:val="00642126"/>
    <w:rsid w:val="0064298B"/>
    <w:rsid w:val="00643A5E"/>
    <w:rsid w:val="00644652"/>
    <w:rsid w:val="00644E68"/>
    <w:rsid w:val="00645229"/>
    <w:rsid w:val="0065119E"/>
    <w:rsid w:val="00651512"/>
    <w:rsid w:val="0065255D"/>
    <w:rsid w:val="00652BB1"/>
    <w:rsid w:val="00652CC5"/>
    <w:rsid w:val="006560F2"/>
    <w:rsid w:val="00656C72"/>
    <w:rsid w:val="00656D9C"/>
    <w:rsid w:val="00657E07"/>
    <w:rsid w:val="00662416"/>
    <w:rsid w:val="00662772"/>
    <w:rsid w:val="00663532"/>
    <w:rsid w:val="0066438C"/>
    <w:rsid w:val="00664A7E"/>
    <w:rsid w:val="0066595E"/>
    <w:rsid w:val="00666D3C"/>
    <w:rsid w:val="006672B7"/>
    <w:rsid w:val="006711C7"/>
    <w:rsid w:val="006712EA"/>
    <w:rsid w:val="006734FD"/>
    <w:rsid w:val="0067367A"/>
    <w:rsid w:val="0067505C"/>
    <w:rsid w:val="006751C9"/>
    <w:rsid w:val="006760D1"/>
    <w:rsid w:val="00681010"/>
    <w:rsid w:val="00681431"/>
    <w:rsid w:val="00682502"/>
    <w:rsid w:val="00682AB8"/>
    <w:rsid w:val="00683427"/>
    <w:rsid w:val="00683F22"/>
    <w:rsid w:val="00684DCE"/>
    <w:rsid w:val="0068635F"/>
    <w:rsid w:val="006867BB"/>
    <w:rsid w:val="0069033C"/>
    <w:rsid w:val="00690918"/>
    <w:rsid w:val="0069163E"/>
    <w:rsid w:val="00692504"/>
    <w:rsid w:val="006937DA"/>
    <w:rsid w:val="00694233"/>
    <w:rsid w:val="006947DB"/>
    <w:rsid w:val="006950D5"/>
    <w:rsid w:val="0069572A"/>
    <w:rsid w:val="00695868"/>
    <w:rsid w:val="00695FF9"/>
    <w:rsid w:val="00696174"/>
    <w:rsid w:val="006969C3"/>
    <w:rsid w:val="006A039F"/>
    <w:rsid w:val="006A0BDF"/>
    <w:rsid w:val="006A1F0B"/>
    <w:rsid w:val="006A2812"/>
    <w:rsid w:val="006A3292"/>
    <w:rsid w:val="006A35EE"/>
    <w:rsid w:val="006A4A39"/>
    <w:rsid w:val="006A518B"/>
    <w:rsid w:val="006A5286"/>
    <w:rsid w:val="006A591B"/>
    <w:rsid w:val="006A6D5B"/>
    <w:rsid w:val="006A6FFC"/>
    <w:rsid w:val="006B0185"/>
    <w:rsid w:val="006B0760"/>
    <w:rsid w:val="006B08C7"/>
    <w:rsid w:val="006B30AA"/>
    <w:rsid w:val="006B3F78"/>
    <w:rsid w:val="006B687D"/>
    <w:rsid w:val="006B7B54"/>
    <w:rsid w:val="006C03DB"/>
    <w:rsid w:val="006C0456"/>
    <w:rsid w:val="006C09D7"/>
    <w:rsid w:val="006C1000"/>
    <w:rsid w:val="006C12E7"/>
    <w:rsid w:val="006C1530"/>
    <w:rsid w:val="006C1B51"/>
    <w:rsid w:val="006C1C06"/>
    <w:rsid w:val="006C27B4"/>
    <w:rsid w:val="006C3AC7"/>
    <w:rsid w:val="006C43B1"/>
    <w:rsid w:val="006C4F39"/>
    <w:rsid w:val="006D1C13"/>
    <w:rsid w:val="006D1D9B"/>
    <w:rsid w:val="006E0712"/>
    <w:rsid w:val="006E084F"/>
    <w:rsid w:val="006E0FCC"/>
    <w:rsid w:val="006E1928"/>
    <w:rsid w:val="006E1B43"/>
    <w:rsid w:val="006E2A33"/>
    <w:rsid w:val="006E529C"/>
    <w:rsid w:val="006E54F3"/>
    <w:rsid w:val="006E5616"/>
    <w:rsid w:val="006F0752"/>
    <w:rsid w:val="006F09C5"/>
    <w:rsid w:val="006F29FD"/>
    <w:rsid w:val="006F3E4E"/>
    <w:rsid w:val="006F45BC"/>
    <w:rsid w:val="006F4830"/>
    <w:rsid w:val="006F4CF6"/>
    <w:rsid w:val="006F4E18"/>
    <w:rsid w:val="006F55D5"/>
    <w:rsid w:val="006F5F2A"/>
    <w:rsid w:val="006F6066"/>
    <w:rsid w:val="006F735D"/>
    <w:rsid w:val="00700671"/>
    <w:rsid w:val="007008BA"/>
    <w:rsid w:val="00700F97"/>
    <w:rsid w:val="00701190"/>
    <w:rsid w:val="00701BE4"/>
    <w:rsid w:val="0070214A"/>
    <w:rsid w:val="00702EAE"/>
    <w:rsid w:val="007038E6"/>
    <w:rsid w:val="00703B93"/>
    <w:rsid w:val="00703EBE"/>
    <w:rsid w:val="00704309"/>
    <w:rsid w:val="00705C34"/>
    <w:rsid w:val="007072A7"/>
    <w:rsid w:val="00707348"/>
    <w:rsid w:val="00711A98"/>
    <w:rsid w:val="00712CE3"/>
    <w:rsid w:val="00713205"/>
    <w:rsid w:val="00713609"/>
    <w:rsid w:val="00715A5D"/>
    <w:rsid w:val="00715E70"/>
    <w:rsid w:val="00716FBD"/>
    <w:rsid w:val="00717047"/>
    <w:rsid w:val="00717D96"/>
    <w:rsid w:val="007202A3"/>
    <w:rsid w:val="00720693"/>
    <w:rsid w:val="00720C93"/>
    <w:rsid w:val="00721041"/>
    <w:rsid w:val="0072114A"/>
    <w:rsid w:val="00721B8C"/>
    <w:rsid w:val="00722DD8"/>
    <w:rsid w:val="007242B8"/>
    <w:rsid w:val="007243DA"/>
    <w:rsid w:val="0072558A"/>
    <w:rsid w:val="00725864"/>
    <w:rsid w:val="00726602"/>
    <w:rsid w:val="00726A03"/>
    <w:rsid w:val="007302E4"/>
    <w:rsid w:val="0073049B"/>
    <w:rsid w:val="00731025"/>
    <w:rsid w:val="0073104F"/>
    <w:rsid w:val="007323D6"/>
    <w:rsid w:val="00732774"/>
    <w:rsid w:val="0073444C"/>
    <w:rsid w:val="0073552A"/>
    <w:rsid w:val="00735DDB"/>
    <w:rsid w:val="00736789"/>
    <w:rsid w:val="00740B75"/>
    <w:rsid w:val="00741390"/>
    <w:rsid w:val="00741895"/>
    <w:rsid w:val="00742285"/>
    <w:rsid w:val="007426ED"/>
    <w:rsid w:val="0074284D"/>
    <w:rsid w:val="007438C4"/>
    <w:rsid w:val="00744C45"/>
    <w:rsid w:val="00744FC1"/>
    <w:rsid w:val="00746C97"/>
    <w:rsid w:val="00747F7E"/>
    <w:rsid w:val="00750C56"/>
    <w:rsid w:val="007527C0"/>
    <w:rsid w:val="00754014"/>
    <w:rsid w:val="007542F1"/>
    <w:rsid w:val="00754A7D"/>
    <w:rsid w:val="00754BF1"/>
    <w:rsid w:val="00754C7F"/>
    <w:rsid w:val="00755355"/>
    <w:rsid w:val="007554B6"/>
    <w:rsid w:val="0075704E"/>
    <w:rsid w:val="00757766"/>
    <w:rsid w:val="00757EEB"/>
    <w:rsid w:val="00761CAC"/>
    <w:rsid w:val="0076466F"/>
    <w:rsid w:val="00765176"/>
    <w:rsid w:val="00765777"/>
    <w:rsid w:val="00765BEC"/>
    <w:rsid w:val="007673B5"/>
    <w:rsid w:val="00767CDA"/>
    <w:rsid w:val="00770B33"/>
    <w:rsid w:val="00770CE5"/>
    <w:rsid w:val="0077227C"/>
    <w:rsid w:val="00774F01"/>
    <w:rsid w:val="00775AF8"/>
    <w:rsid w:val="007768C3"/>
    <w:rsid w:val="0078003A"/>
    <w:rsid w:val="007828FB"/>
    <w:rsid w:val="00783C74"/>
    <w:rsid w:val="00784473"/>
    <w:rsid w:val="00785925"/>
    <w:rsid w:val="007862BC"/>
    <w:rsid w:val="00786313"/>
    <w:rsid w:val="00786357"/>
    <w:rsid w:val="007863FB"/>
    <w:rsid w:val="00786766"/>
    <w:rsid w:val="00786C70"/>
    <w:rsid w:val="007879CA"/>
    <w:rsid w:val="00790C82"/>
    <w:rsid w:val="007922E7"/>
    <w:rsid w:val="00793018"/>
    <w:rsid w:val="007933FF"/>
    <w:rsid w:val="007935A1"/>
    <w:rsid w:val="00793A70"/>
    <w:rsid w:val="007960E8"/>
    <w:rsid w:val="00796213"/>
    <w:rsid w:val="00796B9C"/>
    <w:rsid w:val="00796EEA"/>
    <w:rsid w:val="007A0001"/>
    <w:rsid w:val="007A0B12"/>
    <w:rsid w:val="007A0D1B"/>
    <w:rsid w:val="007A2234"/>
    <w:rsid w:val="007A2C48"/>
    <w:rsid w:val="007A424A"/>
    <w:rsid w:val="007A543F"/>
    <w:rsid w:val="007A5DC3"/>
    <w:rsid w:val="007A681B"/>
    <w:rsid w:val="007A79AF"/>
    <w:rsid w:val="007B1512"/>
    <w:rsid w:val="007B312A"/>
    <w:rsid w:val="007B6DCB"/>
    <w:rsid w:val="007C0024"/>
    <w:rsid w:val="007C1CFE"/>
    <w:rsid w:val="007C28AA"/>
    <w:rsid w:val="007C3187"/>
    <w:rsid w:val="007C38F7"/>
    <w:rsid w:val="007C3961"/>
    <w:rsid w:val="007C3DD4"/>
    <w:rsid w:val="007C4FF5"/>
    <w:rsid w:val="007C599B"/>
    <w:rsid w:val="007C5C9F"/>
    <w:rsid w:val="007C62B6"/>
    <w:rsid w:val="007C6AA8"/>
    <w:rsid w:val="007C7AC5"/>
    <w:rsid w:val="007D0E60"/>
    <w:rsid w:val="007D1773"/>
    <w:rsid w:val="007D2E75"/>
    <w:rsid w:val="007D4185"/>
    <w:rsid w:val="007D42D7"/>
    <w:rsid w:val="007D4FF6"/>
    <w:rsid w:val="007D549F"/>
    <w:rsid w:val="007D5738"/>
    <w:rsid w:val="007D5AEC"/>
    <w:rsid w:val="007E164D"/>
    <w:rsid w:val="007E23BE"/>
    <w:rsid w:val="007E33F4"/>
    <w:rsid w:val="007E3901"/>
    <w:rsid w:val="007E415D"/>
    <w:rsid w:val="007E4C41"/>
    <w:rsid w:val="007E4EC4"/>
    <w:rsid w:val="007E5C9C"/>
    <w:rsid w:val="007E617B"/>
    <w:rsid w:val="007E6293"/>
    <w:rsid w:val="007E71AA"/>
    <w:rsid w:val="007E7930"/>
    <w:rsid w:val="007E7FD0"/>
    <w:rsid w:val="007F0CED"/>
    <w:rsid w:val="007F19EB"/>
    <w:rsid w:val="007F1E64"/>
    <w:rsid w:val="007F21D9"/>
    <w:rsid w:val="007F3511"/>
    <w:rsid w:val="007F6A66"/>
    <w:rsid w:val="007F7216"/>
    <w:rsid w:val="007F79F9"/>
    <w:rsid w:val="00800265"/>
    <w:rsid w:val="00801E5B"/>
    <w:rsid w:val="00803FEC"/>
    <w:rsid w:val="0080423B"/>
    <w:rsid w:val="0080538F"/>
    <w:rsid w:val="008064C7"/>
    <w:rsid w:val="00807CC7"/>
    <w:rsid w:val="008114A1"/>
    <w:rsid w:val="00812294"/>
    <w:rsid w:val="00813685"/>
    <w:rsid w:val="00813FEC"/>
    <w:rsid w:val="008145BD"/>
    <w:rsid w:val="00816E77"/>
    <w:rsid w:val="008174A1"/>
    <w:rsid w:val="00820D7E"/>
    <w:rsid w:val="00820E17"/>
    <w:rsid w:val="00820F84"/>
    <w:rsid w:val="00821E0A"/>
    <w:rsid w:val="00822E8C"/>
    <w:rsid w:val="008233A4"/>
    <w:rsid w:val="0082372A"/>
    <w:rsid w:val="008243DB"/>
    <w:rsid w:val="00827043"/>
    <w:rsid w:val="00827C56"/>
    <w:rsid w:val="00830400"/>
    <w:rsid w:val="0083051D"/>
    <w:rsid w:val="0083098A"/>
    <w:rsid w:val="00831500"/>
    <w:rsid w:val="00831C28"/>
    <w:rsid w:val="0083288C"/>
    <w:rsid w:val="00832B52"/>
    <w:rsid w:val="00833471"/>
    <w:rsid w:val="008341C2"/>
    <w:rsid w:val="008358CA"/>
    <w:rsid w:val="008367BD"/>
    <w:rsid w:val="0083698D"/>
    <w:rsid w:val="00836AE5"/>
    <w:rsid w:val="00840C37"/>
    <w:rsid w:val="00841316"/>
    <w:rsid w:val="00841CE7"/>
    <w:rsid w:val="00841F27"/>
    <w:rsid w:val="008423A4"/>
    <w:rsid w:val="00843926"/>
    <w:rsid w:val="00844FD2"/>
    <w:rsid w:val="008455A0"/>
    <w:rsid w:val="0084583E"/>
    <w:rsid w:val="00845DAD"/>
    <w:rsid w:val="00846445"/>
    <w:rsid w:val="008465B7"/>
    <w:rsid w:val="008465EE"/>
    <w:rsid w:val="00846832"/>
    <w:rsid w:val="00846D2A"/>
    <w:rsid w:val="00847B06"/>
    <w:rsid w:val="00850137"/>
    <w:rsid w:val="008501DE"/>
    <w:rsid w:val="0085138A"/>
    <w:rsid w:val="0085142B"/>
    <w:rsid w:val="00852973"/>
    <w:rsid w:val="00852E87"/>
    <w:rsid w:val="008532AC"/>
    <w:rsid w:val="0085388F"/>
    <w:rsid w:val="00854D78"/>
    <w:rsid w:val="0085502B"/>
    <w:rsid w:val="00855258"/>
    <w:rsid w:val="00860195"/>
    <w:rsid w:val="008603DF"/>
    <w:rsid w:val="0086269D"/>
    <w:rsid w:val="00862BB3"/>
    <w:rsid w:val="008631B7"/>
    <w:rsid w:val="008636DC"/>
    <w:rsid w:val="00863795"/>
    <w:rsid w:val="00865903"/>
    <w:rsid w:val="008662BE"/>
    <w:rsid w:val="008667B4"/>
    <w:rsid w:val="00867052"/>
    <w:rsid w:val="0086772A"/>
    <w:rsid w:val="00867B1F"/>
    <w:rsid w:val="0087017B"/>
    <w:rsid w:val="008705B9"/>
    <w:rsid w:val="00870620"/>
    <w:rsid w:val="0087082A"/>
    <w:rsid w:val="00870D1F"/>
    <w:rsid w:val="00870F98"/>
    <w:rsid w:val="00871728"/>
    <w:rsid w:val="0087174B"/>
    <w:rsid w:val="00871C67"/>
    <w:rsid w:val="00872DBE"/>
    <w:rsid w:val="008731CA"/>
    <w:rsid w:val="00873A44"/>
    <w:rsid w:val="00874E61"/>
    <w:rsid w:val="00874ED7"/>
    <w:rsid w:val="00876B4D"/>
    <w:rsid w:val="00876CAF"/>
    <w:rsid w:val="008802C4"/>
    <w:rsid w:val="00880467"/>
    <w:rsid w:val="008811E2"/>
    <w:rsid w:val="00881DC5"/>
    <w:rsid w:val="008829CF"/>
    <w:rsid w:val="00883BA0"/>
    <w:rsid w:val="008845AF"/>
    <w:rsid w:val="008847A7"/>
    <w:rsid w:val="008847B1"/>
    <w:rsid w:val="00884C7C"/>
    <w:rsid w:val="00886007"/>
    <w:rsid w:val="00886A51"/>
    <w:rsid w:val="0088702A"/>
    <w:rsid w:val="00890D35"/>
    <w:rsid w:val="0089191F"/>
    <w:rsid w:val="00891C9C"/>
    <w:rsid w:val="008921EC"/>
    <w:rsid w:val="0089223B"/>
    <w:rsid w:val="008922CC"/>
    <w:rsid w:val="008924DC"/>
    <w:rsid w:val="00892500"/>
    <w:rsid w:val="0089312A"/>
    <w:rsid w:val="00893134"/>
    <w:rsid w:val="00894303"/>
    <w:rsid w:val="0089548F"/>
    <w:rsid w:val="00897C8D"/>
    <w:rsid w:val="008A00D5"/>
    <w:rsid w:val="008A0AE6"/>
    <w:rsid w:val="008A1464"/>
    <w:rsid w:val="008A1767"/>
    <w:rsid w:val="008A2BC3"/>
    <w:rsid w:val="008A3FE9"/>
    <w:rsid w:val="008A4356"/>
    <w:rsid w:val="008A45F2"/>
    <w:rsid w:val="008A6981"/>
    <w:rsid w:val="008B0379"/>
    <w:rsid w:val="008B3226"/>
    <w:rsid w:val="008B330A"/>
    <w:rsid w:val="008B6668"/>
    <w:rsid w:val="008B7DC6"/>
    <w:rsid w:val="008C04E1"/>
    <w:rsid w:val="008C10E3"/>
    <w:rsid w:val="008C180B"/>
    <w:rsid w:val="008C2D1F"/>
    <w:rsid w:val="008C41D1"/>
    <w:rsid w:val="008C4BD0"/>
    <w:rsid w:val="008C560F"/>
    <w:rsid w:val="008D1F85"/>
    <w:rsid w:val="008D235F"/>
    <w:rsid w:val="008D291B"/>
    <w:rsid w:val="008D29A2"/>
    <w:rsid w:val="008D36FB"/>
    <w:rsid w:val="008D519B"/>
    <w:rsid w:val="008D63CD"/>
    <w:rsid w:val="008D6ABC"/>
    <w:rsid w:val="008D7D5B"/>
    <w:rsid w:val="008E00B2"/>
    <w:rsid w:val="008E0536"/>
    <w:rsid w:val="008E17E3"/>
    <w:rsid w:val="008E21C6"/>
    <w:rsid w:val="008E2F17"/>
    <w:rsid w:val="008E41B6"/>
    <w:rsid w:val="008E4D5E"/>
    <w:rsid w:val="008E4FD0"/>
    <w:rsid w:val="008E5548"/>
    <w:rsid w:val="008E5CC9"/>
    <w:rsid w:val="008E6937"/>
    <w:rsid w:val="008E7086"/>
    <w:rsid w:val="008E7164"/>
    <w:rsid w:val="008F0938"/>
    <w:rsid w:val="008F287A"/>
    <w:rsid w:val="008F3753"/>
    <w:rsid w:val="008F3B25"/>
    <w:rsid w:val="00901178"/>
    <w:rsid w:val="009017BC"/>
    <w:rsid w:val="00902A53"/>
    <w:rsid w:val="00902FFB"/>
    <w:rsid w:val="00903F9C"/>
    <w:rsid w:val="00904000"/>
    <w:rsid w:val="0090437B"/>
    <w:rsid w:val="00904FDD"/>
    <w:rsid w:val="00905041"/>
    <w:rsid w:val="009060B6"/>
    <w:rsid w:val="00906B6F"/>
    <w:rsid w:val="00910DE6"/>
    <w:rsid w:val="009134E5"/>
    <w:rsid w:val="00914923"/>
    <w:rsid w:val="00915825"/>
    <w:rsid w:val="00915C01"/>
    <w:rsid w:val="00915D93"/>
    <w:rsid w:val="00917DA9"/>
    <w:rsid w:val="00920025"/>
    <w:rsid w:val="0092006F"/>
    <w:rsid w:val="00920C1F"/>
    <w:rsid w:val="009216BB"/>
    <w:rsid w:val="00921DB0"/>
    <w:rsid w:val="00923183"/>
    <w:rsid w:val="00923513"/>
    <w:rsid w:val="00924E42"/>
    <w:rsid w:val="00930633"/>
    <w:rsid w:val="009308DE"/>
    <w:rsid w:val="009311B7"/>
    <w:rsid w:val="0093304B"/>
    <w:rsid w:val="00933135"/>
    <w:rsid w:val="0093575F"/>
    <w:rsid w:val="00937C66"/>
    <w:rsid w:val="009403E0"/>
    <w:rsid w:val="009407DE"/>
    <w:rsid w:val="00941912"/>
    <w:rsid w:val="0094207A"/>
    <w:rsid w:val="00943190"/>
    <w:rsid w:val="00943599"/>
    <w:rsid w:val="009449BD"/>
    <w:rsid w:val="009454CF"/>
    <w:rsid w:val="009467F8"/>
    <w:rsid w:val="009470DF"/>
    <w:rsid w:val="00951280"/>
    <w:rsid w:val="00951AE9"/>
    <w:rsid w:val="0095500F"/>
    <w:rsid w:val="0095585B"/>
    <w:rsid w:val="00956B74"/>
    <w:rsid w:val="009575BD"/>
    <w:rsid w:val="00957A7C"/>
    <w:rsid w:val="00960E5F"/>
    <w:rsid w:val="00961B53"/>
    <w:rsid w:val="0096245E"/>
    <w:rsid w:val="00962FA4"/>
    <w:rsid w:val="0096393A"/>
    <w:rsid w:val="00963B36"/>
    <w:rsid w:val="00963EF3"/>
    <w:rsid w:val="009644B2"/>
    <w:rsid w:val="0096486E"/>
    <w:rsid w:val="00966BAD"/>
    <w:rsid w:val="00966C55"/>
    <w:rsid w:val="009674A7"/>
    <w:rsid w:val="00967B67"/>
    <w:rsid w:val="0097036C"/>
    <w:rsid w:val="0097037E"/>
    <w:rsid w:val="009709C0"/>
    <w:rsid w:val="00972204"/>
    <w:rsid w:val="00973137"/>
    <w:rsid w:val="00973C0A"/>
    <w:rsid w:val="00973C3C"/>
    <w:rsid w:val="0097431E"/>
    <w:rsid w:val="00975527"/>
    <w:rsid w:val="00975828"/>
    <w:rsid w:val="0097658B"/>
    <w:rsid w:val="00976E3D"/>
    <w:rsid w:val="00977123"/>
    <w:rsid w:val="00977189"/>
    <w:rsid w:val="00977881"/>
    <w:rsid w:val="009779B8"/>
    <w:rsid w:val="009810A6"/>
    <w:rsid w:val="00981805"/>
    <w:rsid w:val="00981901"/>
    <w:rsid w:val="00981C2A"/>
    <w:rsid w:val="00982349"/>
    <w:rsid w:val="00982CE7"/>
    <w:rsid w:val="00982ED6"/>
    <w:rsid w:val="00983075"/>
    <w:rsid w:val="00983AFA"/>
    <w:rsid w:val="00983BA2"/>
    <w:rsid w:val="00983CED"/>
    <w:rsid w:val="009842DD"/>
    <w:rsid w:val="009850A8"/>
    <w:rsid w:val="009852F3"/>
    <w:rsid w:val="00986C89"/>
    <w:rsid w:val="00986D1F"/>
    <w:rsid w:val="009878F9"/>
    <w:rsid w:val="00987A83"/>
    <w:rsid w:val="0099028C"/>
    <w:rsid w:val="0099046F"/>
    <w:rsid w:val="0099068E"/>
    <w:rsid w:val="00991265"/>
    <w:rsid w:val="0099149E"/>
    <w:rsid w:val="00991798"/>
    <w:rsid w:val="00991F83"/>
    <w:rsid w:val="00993A40"/>
    <w:rsid w:val="009957D5"/>
    <w:rsid w:val="009964F8"/>
    <w:rsid w:val="00996AA2"/>
    <w:rsid w:val="009A0CA6"/>
    <w:rsid w:val="009A128D"/>
    <w:rsid w:val="009A2066"/>
    <w:rsid w:val="009A2EF7"/>
    <w:rsid w:val="009A3584"/>
    <w:rsid w:val="009A4496"/>
    <w:rsid w:val="009A4EAC"/>
    <w:rsid w:val="009A51FE"/>
    <w:rsid w:val="009A5CDA"/>
    <w:rsid w:val="009A7523"/>
    <w:rsid w:val="009B09A5"/>
    <w:rsid w:val="009B19DB"/>
    <w:rsid w:val="009B2B12"/>
    <w:rsid w:val="009B3A8E"/>
    <w:rsid w:val="009B3B95"/>
    <w:rsid w:val="009B45CC"/>
    <w:rsid w:val="009B4C77"/>
    <w:rsid w:val="009B53EE"/>
    <w:rsid w:val="009B67B1"/>
    <w:rsid w:val="009B68D6"/>
    <w:rsid w:val="009B70F6"/>
    <w:rsid w:val="009B7A07"/>
    <w:rsid w:val="009C07B2"/>
    <w:rsid w:val="009C1C53"/>
    <w:rsid w:val="009C27C8"/>
    <w:rsid w:val="009C3C2A"/>
    <w:rsid w:val="009C4DA4"/>
    <w:rsid w:val="009C505D"/>
    <w:rsid w:val="009C52E9"/>
    <w:rsid w:val="009C59CE"/>
    <w:rsid w:val="009C5BA1"/>
    <w:rsid w:val="009C5E3F"/>
    <w:rsid w:val="009C6C59"/>
    <w:rsid w:val="009C7DAB"/>
    <w:rsid w:val="009D069D"/>
    <w:rsid w:val="009D1355"/>
    <w:rsid w:val="009D1998"/>
    <w:rsid w:val="009D2111"/>
    <w:rsid w:val="009D224C"/>
    <w:rsid w:val="009D2B71"/>
    <w:rsid w:val="009D37A8"/>
    <w:rsid w:val="009D3D6E"/>
    <w:rsid w:val="009D42E0"/>
    <w:rsid w:val="009D6590"/>
    <w:rsid w:val="009D6EF8"/>
    <w:rsid w:val="009D74EA"/>
    <w:rsid w:val="009D7C0F"/>
    <w:rsid w:val="009E016B"/>
    <w:rsid w:val="009E03FD"/>
    <w:rsid w:val="009E0CA1"/>
    <w:rsid w:val="009E0F73"/>
    <w:rsid w:val="009E2E4E"/>
    <w:rsid w:val="009E2F19"/>
    <w:rsid w:val="009E495C"/>
    <w:rsid w:val="009E5678"/>
    <w:rsid w:val="009E5838"/>
    <w:rsid w:val="009E707E"/>
    <w:rsid w:val="009E7AB7"/>
    <w:rsid w:val="009F1066"/>
    <w:rsid w:val="009F1252"/>
    <w:rsid w:val="009F2B38"/>
    <w:rsid w:val="009F35C8"/>
    <w:rsid w:val="009F3E43"/>
    <w:rsid w:val="009F5FAB"/>
    <w:rsid w:val="009F62F0"/>
    <w:rsid w:val="009F68C0"/>
    <w:rsid w:val="009F6F8C"/>
    <w:rsid w:val="009F7884"/>
    <w:rsid w:val="00A0001F"/>
    <w:rsid w:val="00A000C5"/>
    <w:rsid w:val="00A0080A"/>
    <w:rsid w:val="00A0089A"/>
    <w:rsid w:val="00A012B0"/>
    <w:rsid w:val="00A01550"/>
    <w:rsid w:val="00A021D9"/>
    <w:rsid w:val="00A029EC"/>
    <w:rsid w:val="00A02BA5"/>
    <w:rsid w:val="00A03216"/>
    <w:rsid w:val="00A03852"/>
    <w:rsid w:val="00A04141"/>
    <w:rsid w:val="00A04F34"/>
    <w:rsid w:val="00A06171"/>
    <w:rsid w:val="00A061E6"/>
    <w:rsid w:val="00A06256"/>
    <w:rsid w:val="00A13752"/>
    <w:rsid w:val="00A14322"/>
    <w:rsid w:val="00A1435E"/>
    <w:rsid w:val="00A1609F"/>
    <w:rsid w:val="00A160FC"/>
    <w:rsid w:val="00A17C7F"/>
    <w:rsid w:val="00A17DA9"/>
    <w:rsid w:val="00A200B9"/>
    <w:rsid w:val="00A2017C"/>
    <w:rsid w:val="00A209EE"/>
    <w:rsid w:val="00A2173C"/>
    <w:rsid w:val="00A223E7"/>
    <w:rsid w:val="00A225CE"/>
    <w:rsid w:val="00A24472"/>
    <w:rsid w:val="00A250D6"/>
    <w:rsid w:val="00A254F3"/>
    <w:rsid w:val="00A26804"/>
    <w:rsid w:val="00A27AB0"/>
    <w:rsid w:val="00A30555"/>
    <w:rsid w:val="00A319C7"/>
    <w:rsid w:val="00A31C6C"/>
    <w:rsid w:val="00A31F4A"/>
    <w:rsid w:val="00A346AD"/>
    <w:rsid w:val="00A34D65"/>
    <w:rsid w:val="00A35D70"/>
    <w:rsid w:val="00A36C37"/>
    <w:rsid w:val="00A40BE7"/>
    <w:rsid w:val="00A4268F"/>
    <w:rsid w:val="00A42B52"/>
    <w:rsid w:val="00A4434D"/>
    <w:rsid w:val="00A44401"/>
    <w:rsid w:val="00A4452D"/>
    <w:rsid w:val="00A463C6"/>
    <w:rsid w:val="00A464A2"/>
    <w:rsid w:val="00A46FAA"/>
    <w:rsid w:val="00A47939"/>
    <w:rsid w:val="00A479B2"/>
    <w:rsid w:val="00A5013B"/>
    <w:rsid w:val="00A51F3E"/>
    <w:rsid w:val="00A52845"/>
    <w:rsid w:val="00A5311C"/>
    <w:rsid w:val="00A53497"/>
    <w:rsid w:val="00A53AFB"/>
    <w:rsid w:val="00A543E0"/>
    <w:rsid w:val="00A54586"/>
    <w:rsid w:val="00A547B7"/>
    <w:rsid w:val="00A54B22"/>
    <w:rsid w:val="00A55F1E"/>
    <w:rsid w:val="00A569CA"/>
    <w:rsid w:val="00A56C60"/>
    <w:rsid w:val="00A56D40"/>
    <w:rsid w:val="00A57625"/>
    <w:rsid w:val="00A605F3"/>
    <w:rsid w:val="00A62DA8"/>
    <w:rsid w:val="00A63136"/>
    <w:rsid w:val="00A63B9F"/>
    <w:rsid w:val="00A6514C"/>
    <w:rsid w:val="00A6652B"/>
    <w:rsid w:val="00A66BF7"/>
    <w:rsid w:val="00A66E08"/>
    <w:rsid w:val="00A66FD1"/>
    <w:rsid w:val="00A7213C"/>
    <w:rsid w:val="00A72AB7"/>
    <w:rsid w:val="00A736ED"/>
    <w:rsid w:val="00A74E88"/>
    <w:rsid w:val="00A75C97"/>
    <w:rsid w:val="00A778EB"/>
    <w:rsid w:val="00A818DF"/>
    <w:rsid w:val="00A8218D"/>
    <w:rsid w:val="00A82472"/>
    <w:rsid w:val="00A8262B"/>
    <w:rsid w:val="00A829F1"/>
    <w:rsid w:val="00A82F4C"/>
    <w:rsid w:val="00A86958"/>
    <w:rsid w:val="00A87888"/>
    <w:rsid w:val="00A87DFD"/>
    <w:rsid w:val="00A903A3"/>
    <w:rsid w:val="00A90794"/>
    <w:rsid w:val="00A90B58"/>
    <w:rsid w:val="00A90D51"/>
    <w:rsid w:val="00A91930"/>
    <w:rsid w:val="00A92807"/>
    <w:rsid w:val="00A9306B"/>
    <w:rsid w:val="00A937CB"/>
    <w:rsid w:val="00A93A25"/>
    <w:rsid w:val="00A943DA"/>
    <w:rsid w:val="00A95549"/>
    <w:rsid w:val="00A95789"/>
    <w:rsid w:val="00A9642B"/>
    <w:rsid w:val="00AA0B31"/>
    <w:rsid w:val="00AA0CE7"/>
    <w:rsid w:val="00AA1083"/>
    <w:rsid w:val="00AA2888"/>
    <w:rsid w:val="00AA3BA5"/>
    <w:rsid w:val="00AA3CD9"/>
    <w:rsid w:val="00AA43AA"/>
    <w:rsid w:val="00AA4585"/>
    <w:rsid w:val="00AA46A7"/>
    <w:rsid w:val="00AA4F35"/>
    <w:rsid w:val="00AA5204"/>
    <w:rsid w:val="00AA5582"/>
    <w:rsid w:val="00AA5AD7"/>
    <w:rsid w:val="00AA6D8B"/>
    <w:rsid w:val="00AA7797"/>
    <w:rsid w:val="00AB06A7"/>
    <w:rsid w:val="00AB0B46"/>
    <w:rsid w:val="00AB16E8"/>
    <w:rsid w:val="00AB2C90"/>
    <w:rsid w:val="00AB3479"/>
    <w:rsid w:val="00AB4F6A"/>
    <w:rsid w:val="00AB544C"/>
    <w:rsid w:val="00AB5F10"/>
    <w:rsid w:val="00AB7192"/>
    <w:rsid w:val="00AB742D"/>
    <w:rsid w:val="00AC0DC4"/>
    <w:rsid w:val="00AC1A34"/>
    <w:rsid w:val="00AC2195"/>
    <w:rsid w:val="00AC2DBE"/>
    <w:rsid w:val="00AC32D1"/>
    <w:rsid w:val="00AC6194"/>
    <w:rsid w:val="00AC713C"/>
    <w:rsid w:val="00AC7CFC"/>
    <w:rsid w:val="00AD2158"/>
    <w:rsid w:val="00AD3361"/>
    <w:rsid w:val="00AD45F5"/>
    <w:rsid w:val="00AD6590"/>
    <w:rsid w:val="00AD6BC2"/>
    <w:rsid w:val="00AD7540"/>
    <w:rsid w:val="00AD7DB1"/>
    <w:rsid w:val="00AE16F7"/>
    <w:rsid w:val="00AE16FF"/>
    <w:rsid w:val="00AE241F"/>
    <w:rsid w:val="00AE4C66"/>
    <w:rsid w:val="00AE6764"/>
    <w:rsid w:val="00AF0A0E"/>
    <w:rsid w:val="00AF0D7A"/>
    <w:rsid w:val="00AF0F1E"/>
    <w:rsid w:val="00AF11F5"/>
    <w:rsid w:val="00AF12DA"/>
    <w:rsid w:val="00AF184F"/>
    <w:rsid w:val="00AF1911"/>
    <w:rsid w:val="00AF2D95"/>
    <w:rsid w:val="00AF3037"/>
    <w:rsid w:val="00AF3A46"/>
    <w:rsid w:val="00AF5F78"/>
    <w:rsid w:val="00AF79B3"/>
    <w:rsid w:val="00B00369"/>
    <w:rsid w:val="00B01644"/>
    <w:rsid w:val="00B024D4"/>
    <w:rsid w:val="00B02F39"/>
    <w:rsid w:val="00B032C5"/>
    <w:rsid w:val="00B037EF"/>
    <w:rsid w:val="00B05BC1"/>
    <w:rsid w:val="00B05EBB"/>
    <w:rsid w:val="00B07076"/>
    <w:rsid w:val="00B07B64"/>
    <w:rsid w:val="00B07C3F"/>
    <w:rsid w:val="00B11699"/>
    <w:rsid w:val="00B117BA"/>
    <w:rsid w:val="00B11D7D"/>
    <w:rsid w:val="00B13823"/>
    <w:rsid w:val="00B13BF7"/>
    <w:rsid w:val="00B13ED6"/>
    <w:rsid w:val="00B13F27"/>
    <w:rsid w:val="00B1471A"/>
    <w:rsid w:val="00B15075"/>
    <w:rsid w:val="00B1512A"/>
    <w:rsid w:val="00B15E6F"/>
    <w:rsid w:val="00B168BB"/>
    <w:rsid w:val="00B1757C"/>
    <w:rsid w:val="00B2045D"/>
    <w:rsid w:val="00B21751"/>
    <w:rsid w:val="00B220B1"/>
    <w:rsid w:val="00B22355"/>
    <w:rsid w:val="00B23424"/>
    <w:rsid w:val="00B23E99"/>
    <w:rsid w:val="00B2463A"/>
    <w:rsid w:val="00B246E1"/>
    <w:rsid w:val="00B25DFD"/>
    <w:rsid w:val="00B313D4"/>
    <w:rsid w:val="00B318C5"/>
    <w:rsid w:val="00B31BCF"/>
    <w:rsid w:val="00B321AD"/>
    <w:rsid w:val="00B33778"/>
    <w:rsid w:val="00B3377A"/>
    <w:rsid w:val="00B35B51"/>
    <w:rsid w:val="00B36387"/>
    <w:rsid w:val="00B4025F"/>
    <w:rsid w:val="00B40B51"/>
    <w:rsid w:val="00B41EFC"/>
    <w:rsid w:val="00B42D39"/>
    <w:rsid w:val="00B42D89"/>
    <w:rsid w:val="00B43416"/>
    <w:rsid w:val="00B44F58"/>
    <w:rsid w:val="00B4556A"/>
    <w:rsid w:val="00B460EF"/>
    <w:rsid w:val="00B46615"/>
    <w:rsid w:val="00B46CFA"/>
    <w:rsid w:val="00B475E8"/>
    <w:rsid w:val="00B47DB4"/>
    <w:rsid w:val="00B501E7"/>
    <w:rsid w:val="00B50DD5"/>
    <w:rsid w:val="00B5127A"/>
    <w:rsid w:val="00B516F7"/>
    <w:rsid w:val="00B52974"/>
    <w:rsid w:val="00B5297C"/>
    <w:rsid w:val="00B53381"/>
    <w:rsid w:val="00B5439F"/>
    <w:rsid w:val="00B546F8"/>
    <w:rsid w:val="00B54DB6"/>
    <w:rsid w:val="00B558E6"/>
    <w:rsid w:val="00B55F4C"/>
    <w:rsid w:val="00B57E2C"/>
    <w:rsid w:val="00B57EA6"/>
    <w:rsid w:val="00B61BB8"/>
    <w:rsid w:val="00B61CE7"/>
    <w:rsid w:val="00B627F5"/>
    <w:rsid w:val="00B62B9A"/>
    <w:rsid w:val="00B6403F"/>
    <w:rsid w:val="00B643CD"/>
    <w:rsid w:val="00B64488"/>
    <w:rsid w:val="00B651FC"/>
    <w:rsid w:val="00B655CA"/>
    <w:rsid w:val="00B6578C"/>
    <w:rsid w:val="00B6669E"/>
    <w:rsid w:val="00B66B80"/>
    <w:rsid w:val="00B67D5E"/>
    <w:rsid w:val="00B70134"/>
    <w:rsid w:val="00B7062D"/>
    <w:rsid w:val="00B72309"/>
    <w:rsid w:val="00B732C4"/>
    <w:rsid w:val="00B73A37"/>
    <w:rsid w:val="00B7408D"/>
    <w:rsid w:val="00B7414C"/>
    <w:rsid w:val="00B74DC2"/>
    <w:rsid w:val="00B75478"/>
    <w:rsid w:val="00B75B8A"/>
    <w:rsid w:val="00B76E7F"/>
    <w:rsid w:val="00B77AF1"/>
    <w:rsid w:val="00B804FA"/>
    <w:rsid w:val="00B807C0"/>
    <w:rsid w:val="00B80D33"/>
    <w:rsid w:val="00B81DF2"/>
    <w:rsid w:val="00B82474"/>
    <w:rsid w:val="00B8451E"/>
    <w:rsid w:val="00B848A7"/>
    <w:rsid w:val="00B84DC3"/>
    <w:rsid w:val="00B85675"/>
    <w:rsid w:val="00B86532"/>
    <w:rsid w:val="00B86596"/>
    <w:rsid w:val="00B87B79"/>
    <w:rsid w:val="00B90A68"/>
    <w:rsid w:val="00B90D0F"/>
    <w:rsid w:val="00B9181A"/>
    <w:rsid w:val="00B92967"/>
    <w:rsid w:val="00B93183"/>
    <w:rsid w:val="00B9350D"/>
    <w:rsid w:val="00B93796"/>
    <w:rsid w:val="00B9437E"/>
    <w:rsid w:val="00B9483E"/>
    <w:rsid w:val="00B9514D"/>
    <w:rsid w:val="00B9615B"/>
    <w:rsid w:val="00B9749F"/>
    <w:rsid w:val="00B979B9"/>
    <w:rsid w:val="00BA19BF"/>
    <w:rsid w:val="00BA2CC8"/>
    <w:rsid w:val="00BA2F30"/>
    <w:rsid w:val="00BA3204"/>
    <w:rsid w:val="00BA3A49"/>
    <w:rsid w:val="00BA4942"/>
    <w:rsid w:val="00BA6245"/>
    <w:rsid w:val="00BA6AC3"/>
    <w:rsid w:val="00BA720C"/>
    <w:rsid w:val="00BA7753"/>
    <w:rsid w:val="00BB069B"/>
    <w:rsid w:val="00BB07DC"/>
    <w:rsid w:val="00BB137D"/>
    <w:rsid w:val="00BB2009"/>
    <w:rsid w:val="00BB3238"/>
    <w:rsid w:val="00BB3A0F"/>
    <w:rsid w:val="00BB4E5F"/>
    <w:rsid w:val="00BB5752"/>
    <w:rsid w:val="00BB6465"/>
    <w:rsid w:val="00BB6541"/>
    <w:rsid w:val="00BC0024"/>
    <w:rsid w:val="00BC06D2"/>
    <w:rsid w:val="00BC0C41"/>
    <w:rsid w:val="00BC3BE0"/>
    <w:rsid w:val="00BC640A"/>
    <w:rsid w:val="00BC6E30"/>
    <w:rsid w:val="00BC6F8B"/>
    <w:rsid w:val="00BC6FA0"/>
    <w:rsid w:val="00BC7847"/>
    <w:rsid w:val="00BD0233"/>
    <w:rsid w:val="00BD0600"/>
    <w:rsid w:val="00BD211C"/>
    <w:rsid w:val="00BD2703"/>
    <w:rsid w:val="00BD2CA9"/>
    <w:rsid w:val="00BD35F8"/>
    <w:rsid w:val="00BD3A67"/>
    <w:rsid w:val="00BD637F"/>
    <w:rsid w:val="00BD6FFE"/>
    <w:rsid w:val="00BD7C43"/>
    <w:rsid w:val="00BE0816"/>
    <w:rsid w:val="00BE0E90"/>
    <w:rsid w:val="00BE18A3"/>
    <w:rsid w:val="00BE2331"/>
    <w:rsid w:val="00BE2E31"/>
    <w:rsid w:val="00BE3D22"/>
    <w:rsid w:val="00BE4944"/>
    <w:rsid w:val="00BF19C4"/>
    <w:rsid w:val="00BF2B65"/>
    <w:rsid w:val="00BF3978"/>
    <w:rsid w:val="00BF3ECC"/>
    <w:rsid w:val="00BF553E"/>
    <w:rsid w:val="00BF5B0F"/>
    <w:rsid w:val="00BF6339"/>
    <w:rsid w:val="00BF6BE8"/>
    <w:rsid w:val="00BF726A"/>
    <w:rsid w:val="00BF7441"/>
    <w:rsid w:val="00BF7B2E"/>
    <w:rsid w:val="00BF7C43"/>
    <w:rsid w:val="00BF7DA9"/>
    <w:rsid w:val="00C006F4"/>
    <w:rsid w:val="00C00AE6"/>
    <w:rsid w:val="00C00C3E"/>
    <w:rsid w:val="00C01408"/>
    <w:rsid w:val="00C01E96"/>
    <w:rsid w:val="00C01ED4"/>
    <w:rsid w:val="00C026E6"/>
    <w:rsid w:val="00C03863"/>
    <w:rsid w:val="00C0444F"/>
    <w:rsid w:val="00C04D84"/>
    <w:rsid w:val="00C0782E"/>
    <w:rsid w:val="00C10769"/>
    <w:rsid w:val="00C107A2"/>
    <w:rsid w:val="00C10A6D"/>
    <w:rsid w:val="00C13C6A"/>
    <w:rsid w:val="00C14522"/>
    <w:rsid w:val="00C14AAC"/>
    <w:rsid w:val="00C14AC7"/>
    <w:rsid w:val="00C14C24"/>
    <w:rsid w:val="00C15F24"/>
    <w:rsid w:val="00C16144"/>
    <w:rsid w:val="00C165C0"/>
    <w:rsid w:val="00C16761"/>
    <w:rsid w:val="00C207E1"/>
    <w:rsid w:val="00C208BE"/>
    <w:rsid w:val="00C20FB6"/>
    <w:rsid w:val="00C2112C"/>
    <w:rsid w:val="00C228AE"/>
    <w:rsid w:val="00C23D92"/>
    <w:rsid w:val="00C245AB"/>
    <w:rsid w:val="00C24FC6"/>
    <w:rsid w:val="00C25081"/>
    <w:rsid w:val="00C250F3"/>
    <w:rsid w:val="00C25E57"/>
    <w:rsid w:val="00C30C93"/>
    <w:rsid w:val="00C30D11"/>
    <w:rsid w:val="00C3228C"/>
    <w:rsid w:val="00C33F2E"/>
    <w:rsid w:val="00C33F49"/>
    <w:rsid w:val="00C34765"/>
    <w:rsid w:val="00C34D4D"/>
    <w:rsid w:val="00C35268"/>
    <w:rsid w:val="00C352E2"/>
    <w:rsid w:val="00C36283"/>
    <w:rsid w:val="00C37198"/>
    <w:rsid w:val="00C374ED"/>
    <w:rsid w:val="00C37724"/>
    <w:rsid w:val="00C37B01"/>
    <w:rsid w:val="00C37DD1"/>
    <w:rsid w:val="00C402B2"/>
    <w:rsid w:val="00C40830"/>
    <w:rsid w:val="00C40A0C"/>
    <w:rsid w:val="00C41595"/>
    <w:rsid w:val="00C43E5C"/>
    <w:rsid w:val="00C44026"/>
    <w:rsid w:val="00C44856"/>
    <w:rsid w:val="00C45779"/>
    <w:rsid w:val="00C46097"/>
    <w:rsid w:val="00C47EF7"/>
    <w:rsid w:val="00C52575"/>
    <w:rsid w:val="00C52AA0"/>
    <w:rsid w:val="00C52D03"/>
    <w:rsid w:val="00C53493"/>
    <w:rsid w:val="00C5366B"/>
    <w:rsid w:val="00C55714"/>
    <w:rsid w:val="00C57277"/>
    <w:rsid w:val="00C60D5D"/>
    <w:rsid w:val="00C61108"/>
    <w:rsid w:val="00C6142A"/>
    <w:rsid w:val="00C6373F"/>
    <w:rsid w:val="00C63D0C"/>
    <w:rsid w:val="00C640ED"/>
    <w:rsid w:val="00C641FD"/>
    <w:rsid w:val="00C644AA"/>
    <w:rsid w:val="00C64D18"/>
    <w:rsid w:val="00C651DF"/>
    <w:rsid w:val="00C65E13"/>
    <w:rsid w:val="00C67859"/>
    <w:rsid w:val="00C67F35"/>
    <w:rsid w:val="00C67F6C"/>
    <w:rsid w:val="00C71113"/>
    <w:rsid w:val="00C714AA"/>
    <w:rsid w:val="00C71A10"/>
    <w:rsid w:val="00C7566B"/>
    <w:rsid w:val="00C76379"/>
    <w:rsid w:val="00C765AF"/>
    <w:rsid w:val="00C76B28"/>
    <w:rsid w:val="00C76FA4"/>
    <w:rsid w:val="00C814D4"/>
    <w:rsid w:val="00C82B8E"/>
    <w:rsid w:val="00C84193"/>
    <w:rsid w:val="00C86EA2"/>
    <w:rsid w:val="00C872E7"/>
    <w:rsid w:val="00C904B2"/>
    <w:rsid w:val="00C90A00"/>
    <w:rsid w:val="00C914F3"/>
    <w:rsid w:val="00C91750"/>
    <w:rsid w:val="00C931DE"/>
    <w:rsid w:val="00C93253"/>
    <w:rsid w:val="00C943D5"/>
    <w:rsid w:val="00C947F6"/>
    <w:rsid w:val="00C94A6B"/>
    <w:rsid w:val="00CA1064"/>
    <w:rsid w:val="00CA21BE"/>
    <w:rsid w:val="00CA32D5"/>
    <w:rsid w:val="00CA345F"/>
    <w:rsid w:val="00CA3503"/>
    <w:rsid w:val="00CA3BF9"/>
    <w:rsid w:val="00CA3DFE"/>
    <w:rsid w:val="00CA4073"/>
    <w:rsid w:val="00CA4EBB"/>
    <w:rsid w:val="00CA58B8"/>
    <w:rsid w:val="00CA594F"/>
    <w:rsid w:val="00CA7619"/>
    <w:rsid w:val="00CB02F6"/>
    <w:rsid w:val="00CB1587"/>
    <w:rsid w:val="00CB17FF"/>
    <w:rsid w:val="00CB1B3D"/>
    <w:rsid w:val="00CB5D90"/>
    <w:rsid w:val="00CB690A"/>
    <w:rsid w:val="00CC009C"/>
    <w:rsid w:val="00CC0121"/>
    <w:rsid w:val="00CC0C62"/>
    <w:rsid w:val="00CC1794"/>
    <w:rsid w:val="00CC17F9"/>
    <w:rsid w:val="00CC249A"/>
    <w:rsid w:val="00CC267B"/>
    <w:rsid w:val="00CC30B3"/>
    <w:rsid w:val="00CC312A"/>
    <w:rsid w:val="00CC4CF4"/>
    <w:rsid w:val="00CC5433"/>
    <w:rsid w:val="00CC552E"/>
    <w:rsid w:val="00CC5D2A"/>
    <w:rsid w:val="00CC5DC3"/>
    <w:rsid w:val="00CC6673"/>
    <w:rsid w:val="00CC6A9E"/>
    <w:rsid w:val="00CC6DB0"/>
    <w:rsid w:val="00CC79F6"/>
    <w:rsid w:val="00CD0103"/>
    <w:rsid w:val="00CD1792"/>
    <w:rsid w:val="00CD184D"/>
    <w:rsid w:val="00CD18CB"/>
    <w:rsid w:val="00CD1F3C"/>
    <w:rsid w:val="00CD23A0"/>
    <w:rsid w:val="00CD51A8"/>
    <w:rsid w:val="00CD7666"/>
    <w:rsid w:val="00CE3BF3"/>
    <w:rsid w:val="00CE4B6F"/>
    <w:rsid w:val="00CE4B76"/>
    <w:rsid w:val="00CE5191"/>
    <w:rsid w:val="00CE5882"/>
    <w:rsid w:val="00CE6625"/>
    <w:rsid w:val="00CE743A"/>
    <w:rsid w:val="00CF0B45"/>
    <w:rsid w:val="00CF0CAD"/>
    <w:rsid w:val="00CF27D6"/>
    <w:rsid w:val="00CF36FA"/>
    <w:rsid w:val="00CF3709"/>
    <w:rsid w:val="00CF40D8"/>
    <w:rsid w:val="00CF4B11"/>
    <w:rsid w:val="00CF5530"/>
    <w:rsid w:val="00CF5853"/>
    <w:rsid w:val="00D0200E"/>
    <w:rsid w:val="00D024A3"/>
    <w:rsid w:val="00D0435D"/>
    <w:rsid w:val="00D04467"/>
    <w:rsid w:val="00D05CEC"/>
    <w:rsid w:val="00D05D2F"/>
    <w:rsid w:val="00D062E3"/>
    <w:rsid w:val="00D079B6"/>
    <w:rsid w:val="00D108D9"/>
    <w:rsid w:val="00D10DE9"/>
    <w:rsid w:val="00D11531"/>
    <w:rsid w:val="00D1316E"/>
    <w:rsid w:val="00D13B6F"/>
    <w:rsid w:val="00D13EDA"/>
    <w:rsid w:val="00D143D5"/>
    <w:rsid w:val="00D15AC8"/>
    <w:rsid w:val="00D16AC6"/>
    <w:rsid w:val="00D171D4"/>
    <w:rsid w:val="00D178E0"/>
    <w:rsid w:val="00D20290"/>
    <w:rsid w:val="00D206B5"/>
    <w:rsid w:val="00D222CC"/>
    <w:rsid w:val="00D222F2"/>
    <w:rsid w:val="00D23119"/>
    <w:rsid w:val="00D2351A"/>
    <w:rsid w:val="00D24C11"/>
    <w:rsid w:val="00D25A10"/>
    <w:rsid w:val="00D25AC8"/>
    <w:rsid w:val="00D26C30"/>
    <w:rsid w:val="00D26FB0"/>
    <w:rsid w:val="00D270E7"/>
    <w:rsid w:val="00D27915"/>
    <w:rsid w:val="00D306CD"/>
    <w:rsid w:val="00D313AE"/>
    <w:rsid w:val="00D329EC"/>
    <w:rsid w:val="00D33907"/>
    <w:rsid w:val="00D33CAC"/>
    <w:rsid w:val="00D33DE0"/>
    <w:rsid w:val="00D3498A"/>
    <w:rsid w:val="00D34E61"/>
    <w:rsid w:val="00D361E8"/>
    <w:rsid w:val="00D36AB2"/>
    <w:rsid w:val="00D37511"/>
    <w:rsid w:val="00D379F4"/>
    <w:rsid w:val="00D37ABC"/>
    <w:rsid w:val="00D40268"/>
    <w:rsid w:val="00D40A34"/>
    <w:rsid w:val="00D40E94"/>
    <w:rsid w:val="00D413DB"/>
    <w:rsid w:val="00D41C55"/>
    <w:rsid w:val="00D426E4"/>
    <w:rsid w:val="00D4382D"/>
    <w:rsid w:val="00D44AC2"/>
    <w:rsid w:val="00D45F09"/>
    <w:rsid w:val="00D47528"/>
    <w:rsid w:val="00D479D4"/>
    <w:rsid w:val="00D47D51"/>
    <w:rsid w:val="00D50C49"/>
    <w:rsid w:val="00D50E21"/>
    <w:rsid w:val="00D51150"/>
    <w:rsid w:val="00D51723"/>
    <w:rsid w:val="00D51FED"/>
    <w:rsid w:val="00D53690"/>
    <w:rsid w:val="00D5472F"/>
    <w:rsid w:val="00D54838"/>
    <w:rsid w:val="00D5485D"/>
    <w:rsid w:val="00D550B4"/>
    <w:rsid w:val="00D55D64"/>
    <w:rsid w:val="00D5691E"/>
    <w:rsid w:val="00D57657"/>
    <w:rsid w:val="00D57BC8"/>
    <w:rsid w:val="00D60394"/>
    <w:rsid w:val="00D61095"/>
    <w:rsid w:val="00D61AB1"/>
    <w:rsid w:val="00D63B92"/>
    <w:rsid w:val="00D6606F"/>
    <w:rsid w:val="00D662F1"/>
    <w:rsid w:val="00D667BB"/>
    <w:rsid w:val="00D6685E"/>
    <w:rsid w:val="00D66935"/>
    <w:rsid w:val="00D66F32"/>
    <w:rsid w:val="00D67595"/>
    <w:rsid w:val="00D67753"/>
    <w:rsid w:val="00D677D0"/>
    <w:rsid w:val="00D67E78"/>
    <w:rsid w:val="00D67F4B"/>
    <w:rsid w:val="00D718FF"/>
    <w:rsid w:val="00D7250A"/>
    <w:rsid w:val="00D73AAC"/>
    <w:rsid w:val="00D73CD1"/>
    <w:rsid w:val="00D73E05"/>
    <w:rsid w:val="00D7476C"/>
    <w:rsid w:val="00D74944"/>
    <w:rsid w:val="00D74ACD"/>
    <w:rsid w:val="00D754B8"/>
    <w:rsid w:val="00D7596E"/>
    <w:rsid w:val="00D776EB"/>
    <w:rsid w:val="00D77E1C"/>
    <w:rsid w:val="00D80179"/>
    <w:rsid w:val="00D801E3"/>
    <w:rsid w:val="00D80E5F"/>
    <w:rsid w:val="00D80F5D"/>
    <w:rsid w:val="00D8237C"/>
    <w:rsid w:val="00D826EC"/>
    <w:rsid w:val="00D83E27"/>
    <w:rsid w:val="00D8418A"/>
    <w:rsid w:val="00D8466E"/>
    <w:rsid w:val="00D847F4"/>
    <w:rsid w:val="00D84B5E"/>
    <w:rsid w:val="00D8712F"/>
    <w:rsid w:val="00D90BCE"/>
    <w:rsid w:val="00D92149"/>
    <w:rsid w:val="00D92582"/>
    <w:rsid w:val="00D92956"/>
    <w:rsid w:val="00D96407"/>
    <w:rsid w:val="00D96601"/>
    <w:rsid w:val="00D97B65"/>
    <w:rsid w:val="00DA0626"/>
    <w:rsid w:val="00DA1735"/>
    <w:rsid w:val="00DA18AD"/>
    <w:rsid w:val="00DA3A72"/>
    <w:rsid w:val="00DA51F0"/>
    <w:rsid w:val="00DA5E17"/>
    <w:rsid w:val="00DA7E9A"/>
    <w:rsid w:val="00DB0C88"/>
    <w:rsid w:val="00DB0D8C"/>
    <w:rsid w:val="00DB13BA"/>
    <w:rsid w:val="00DB1534"/>
    <w:rsid w:val="00DB1621"/>
    <w:rsid w:val="00DB4A95"/>
    <w:rsid w:val="00DB5DEB"/>
    <w:rsid w:val="00DB6AF0"/>
    <w:rsid w:val="00DB7F56"/>
    <w:rsid w:val="00DC11D8"/>
    <w:rsid w:val="00DC1356"/>
    <w:rsid w:val="00DC13B9"/>
    <w:rsid w:val="00DC1887"/>
    <w:rsid w:val="00DC19E8"/>
    <w:rsid w:val="00DC3C55"/>
    <w:rsid w:val="00DC441E"/>
    <w:rsid w:val="00DC4C56"/>
    <w:rsid w:val="00DC682D"/>
    <w:rsid w:val="00DC7274"/>
    <w:rsid w:val="00DC749F"/>
    <w:rsid w:val="00DC7BC1"/>
    <w:rsid w:val="00DD0ECE"/>
    <w:rsid w:val="00DD13D2"/>
    <w:rsid w:val="00DD1795"/>
    <w:rsid w:val="00DD19B5"/>
    <w:rsid w:val="00DD19C4"/>
    <w:rsid w:val="00DD2461"/>
    <w:rsid w:val="00DD24C1"/>
    <w:rsid w:val="00DD3158"/>
    <w:rsid w:val="00DD4158"/>
    <w:rsid w:val="00DD4999"/>
    <w:rsid w:val="00DD49BA"/>
    <w:rsid w:val="00DD55F5"/>
    <w:rsid w:val="00DD5695"/>
    <w:rsid w:val="00DD6422"/>
    <w:rsid w:val="00DD6E97"/>
    <w:rsid w:val="00DD72A0"/>
    <w:rsid w:val="00DD77C5"/>
    <w:rsid w:val="00DE1F51"/>
    <w:rsid w:val="00DE23FD"/>
    <w:rsid w:val="00DE3764"/>
    <w:rsid w:val="00DE4BFC"/>
    <w:rsid w:val="00DE5B25"/>
    <w:rsid w:val="00DE6795"/>
    <w:rsid w:val="00DE680D"/>
    <w:rsid w:val="00DE73B0"/>
    <w:rsid w:val="00DE7B22"/>
    <w:rsid w:val="00DF1501"/>
    <w:rsid w:val="00DF16BF"/>
    <w:rsid w:val="00DF195B"/>
    <w:rsid w:val="00DF2215"/>
    <w:rsid w:val="00DF4424"/>
    <w:rsid w:val="00DF63E5"/>
    <w:rsid w:val="00DF7504"/>
    <w:rsid w:val="00DF7FFB"/>
    <w:rsid w:val="00E008BA"/>
    <w:rsid w:val="00E00BEC"/>
    <w:rsid w:val="00E012DA"/>
    <w:rsid w:val="00E0135F"/>
    <w:rsid w:val="00E02956"/>
    <w:rsid w:val="00E0365F"/>
    <w:rsid w:val="00E03682"/>
    <w:rsid w:val="00E047DA"/>
    <w:rsid w:val="00E04BE1"/>
    <w:rsid w:val="00E04DD7"/>
    <w:rsid w:val="00E05100"/>
    <w:rsid w:val="00E05E1C"/>
    <w:rsid w:val="00E1062A"/>
    <w:rsid w:val="00E10FA5"/>
    <w:rsid w:val="00E11175"/>
    <w:rsid w:val="00E114E8"/>
    <w:rsid w:val="00E11844"/>
    <w:rsid w:val="00E136EA"/>
    <w:rsid w:val="00E14704"/>
    <w:rsid w:val="00E1490F"/>
    <w:rsid w:val="00E15100"/>
    <w:rsid w:val="00E15815"/>
    <w:rsid w:val="00E15F82"/>
    <w:rsid w:val="00E16401"/>
    <w:rsid w:val="00E16838"/>
    <w:rsid w:val="00E16B6E"/>
    <w:rsid w:val="00E204BE"/>
    <w:rsid w:val="00E231D1"/>
    <w:rsid w:val="00E2408A"/>
    <w:rsid w:val="00E24736"/>
    <w:rsid w:val="00E24835"/>
    <w:rsid w:val="00E252E1"/>
    <w:rsid w:val="00E2595B"/>
    <w:rsid w:val="00E25DCB"/>
    <w:rsid w:val="00E26978"/>
    <w:rsid w:val="00E26A00"/>
    <w:rsid w:val="00E273D3"/>
    <w:rsid w:val="00E30009"/>
    <w:rsid w:val="00E30C2C"/>
    <w:rsid w:val="00E31693"/>
    <w:rsid w:val="00E31A2F"/>
    <w:rsid w:val="00E33DF8"/>
    <w:rsid w:val="00E3423C"/>
    <w:rsid w:val="00E34DBD"/>
    <w:rsid w:val="00E3578D"/>
    <w:rsid w:val="00E36689"/>
    <w:rsid w:val="00E40242"/>
    <w:rsid w:val="00E40AD3"/>
    <w:rsid w:val="00E437C5"/>
    <w:rsid w:val="00E44332"/>
    <w:rsid w:val="00E4681C"/>
    <w:rsid w:val="00E473A7"/>
    <w:rsid w:val="00E50190"/>
    <w:rsid w:val="00E50AEF"/>
    <w:rsid w:val="00E5116B"/>
    <w:rsid w:val="00E554FA"/>
    <w:rsid w:val="00E559E9"/>
    <w:rsid w:val="00E56640"/>
    <w:rsid w:val="00E6057E"/>
    <w:rsid w:val="00E61067"/>
    <w:rsid w:val="00E61653"/>
    <w:rsid w:val="00E61A6C"/>
    <w:rsid w:val="00E622E2"/>
    <w:rsid w:val="00E62364"/>
    <w:rsid w:val="00E62978"/>
    <w:rsid w:val="00E64465"/>
    <w:rsid w:val="00E659D2"/>
    <w:rsid w:val="00E67332"/>
    <w:rsid w:val="00E673BF"/>
    <w:rsid w:val="00E72154"/>
    <w:rsid w:val="00E72B4C"/>
    <w:rsid w:val="00E74740"/>
    <w:rsid w:val="00E75007"/>
    <w:rsid w:val="00E75217"/>
    <w:rsid w:val="00E75366"/>
    <w:rsid w:val="00E764C6"/>
    <w:rsid w:val="00E76ADC"/>
    <w:rsid w:val="00E77304"/>
    <w:rsid w:val="00E8008D"/>
    <w:rsid w:val="00E802B6"/>
    <w:rsid w:val="00E80A20"/>
    <w:rsid w:val="00E80AD5"/>
    <w:rsid w:val="00E81873"/>
    <w:rsid w:val="00E82700"/>
    <w:rsid w:val="00E83DB6"/>
    <w:rsid w:val="00E840F5"/>
    <w:rsid w:val="00E84972"/>
    <w:rsid w:val="00E84D60"/>
    <w:rsid w:val="00E84E78"/>
    <w:rsid w:val="00E85BBD"/>
    <w:rsid w:val="00E8613A"/>
    <w:rsid w:val="00E86E5B"/>
    <w:rsid w:val="00E90478"/>
    <w:rsid w:val="00E93788"/>
    <w:rsid w:val="00E93824"/>
    <w:rsid w:val="00E9394A"/>
    <w:rsid w:val="00E94005"/>
    <w:rsid w:val="00E95057"/>
    <w:rsid w:val="00E9522C"/>
    <w:rsid w:val="00E961D6"/>
    <w:rsid w:val="00E96885"/>
    <w:rsid w:val="00E96CC0"/>
    <w:rsid w:val="00E96DBF"/>
    <w:rsid w:val="00E97F4D"/>
    <w:rsid w:val="00EA120C"/>
    <w:rsid w:val="00EA2D3C"/>
    <w:rsid w:val="00EA3AA7"/>
    <w:rsid w:val="00EA4295"/>
    <w:rsid w:val="00EA4EE6"/>
    <w:rsid w:val="00EA718E"/>
    <w:rsid w:val="00EA7DCA"/>
    <w:rsid w:val="00EA7F0C"/>
    <w:rsid w:val="00EB0D93"/>
    <w:rsid w:val="00EB14C5"/>
    <w:rsid w:val="00EB3840"/>
    <w:rsid w:val="00EB3D29"/>
    <w:rsid w:val="00EB4C67"/>
    <w:rsid w:val="00EB57EE"/>
    <w:rsid w:val="00EB66EC"/>
    <w:rsid w:val="00EB749B"/>
    <w:rsid w:val="00EB7779"/>
    <w:rsid w:val="00EB7BEE"/>
    <w:rsid w:val="00EB7FD7"/>
    <w:rsid w:val="00EC15C5"/>
    <w:rsid w:val="00EC1CF9"/>
    <w:rsid w:val="00EC4D16"/>
    <w:rsid w:val="00EC4F25"/>
    <w:rsid w:val="00EC5317"/>
    <w:rsid w:val="00EC5619"/>
    <w:rsid w:val="00EC7786"/>
    <w:rsid w:val="00ED0CDB"/>
    <w:rsid w:val="00ED1EB7"/>
    <w:rsid w:val="00ED1F19"/>
    <w:rsid w:val="00ED1F5B"/>
    <w:rsid w:val="00ED225F"/>
    <w:rsid w:val="00ED3FCD"/>
    <w:rsid w:val="00ED6721"/>
    <w:rsid w:val="00ED677B"/>
    <w:rsid w:val="00ED6F14"/>
    <w:rsid w:val="00ED758A"/>
    <w:rsid w:val="00ED7673"/>
    <w:rsid w:val="00EE01E0"/>
    <w:rsid w:val="00EE14E6"/>
    <w:rsid w:val="00EE19AA"/>
    <w:rsid w:val="00EE1F24"/>
    <w:rsid w:val="00EE2370"/>
    <w:rsid w:val="00EE2664"/>
    <w:rsid w:val="00EE296D"/>
    <w:rsid w:val="00EE356C"/>
    <w:rsid w:val="00EE4421"/>
    <w:rsid w:val="00EE4CBE"/>
    <w:rsid w:val="00EE55A7"/>
    <w:rsid w:val="00EE635D"/>
    <w:rsid w:val="00EE65C8"/>
    <w:rsid w:val="00EE67BB"/>
    <w:rsid w:val="00EE6DDB"/>
    <w:rsid w:val="00EE7ED0"/>
    <w:rsid w:val="00EF15F4"/>
    <w:rsid w:val="00EF18EE"/>
    <w:rsid w:val="00EF20AB"/>
    <w:rsid w:val="00EF21D4"/>
    <w:rsid w:val="00EF47DF"/>
    <w:rsid w:val="00EF5964"/>
    <w:rsid w:val="00EF6872"/>
    <w:rsid w:val="00EF7200"/>
    <w:rsid w:val="00EF7C10"/>
    <w:rsid w:val="00EF7F9A"/>
    <w:rsid w:val="00F0148E"/>
    <w:rsid w:val="00F02317"/>
    <w:rsid w:val="00F025A6"/>
    <w:rsid w:val="00F02E75"/>
    <w:rsid w:val="00F04402"/>
    <w:rsid w:val="00F047C9"/>
    <w:rsid w:val="00F06184"/>
    <w:rsid w:val="00F06263"/>
    <w:rsid w:val="00F065E4"/>
    <w:rsid w:val="00F0719B"/>
    <w:rsid w:val="00F07A95"/>
    <w:rsid w:val="00F07F78"/>
    <w:rsid w:val="00F11A70"/>
    <w:rsid w:val="00F121D8"/>
    <w:rsid w:val="00F121DC"/>
    <w:rsid w:val="00F130B0"/>
    <w:rsid w:val="00F134A6"/>
    <w:rsid w:val="00F13A87"/>
    <w:rsid w:val="00F14ABB"/>
    <w:rsid w:val="00F14DDD"/>
    <w:rsid w:val="00F15EE4"/>
    <w:rsid w:val="00F162D0"/>
    <w:rsid w:val="00F16FDB"/>
    <w:rsid w:val="00F17507"/>
    <w:rsid w:val="00F179AB"/>
    <w:rsid w:val="00F201CB"/>
    <w:rsid w:val="00F20975"/>
    <w:rsid w:val="00F22BCC"/>
    <w:rsid w:val="00F22CAE"/>
    <w:rsid w:val="00F22F48"/>
    <w:rsid w:val="00F241BF"/>
    <w:rsid w:val="00F243FE"/>
    <w:rsid w:val="00F24E36"/>
    <w:rsid w:val="00F258CC"/>
    <w:rsid w:val="00F26DAE"/>
    <w:rsid w:val="00F3066C"/>
    <w:rsid w:val="00F3154B"/>
    <w:rsid w:val="00F318B9"/>
    <w:rsid w:val="00F319D4"/>
    <w:rsid w:val="00F31F9E"/>
    <w:rsid w:val="00F32B5A"/>
    <w:rsid w:val="00F36835"/>
    <w:rsid w:val="00F37360"/>
    <w:rsid w:val="00F378CE"/>
    <w:rsid w:val="00F4127A"/>
    <w:rsid w:val="00F42C87"/>
    <w:rsid w:val="00F4551C"/>
    <w:rsid w:val="00F464F8"/>
    <w:rsid w:val="00F475DD"/>
    <w:rsid w:val="00F47794"/>
    <w:rsid w:val="00F50EFC"/>
    <w:rsid w:val="00F527AF"/>
    <w:rsid w:val="00F539CA"/>
    <w:rsid w:val="00F53C4D"/>
    <w:rsid w:val="00F53FAD"/>
    <w:rsid w:val="00F54B7F"/>
    <w:rsid w:val="00F55B6C"/>
    <w:rsid w:val="00F57F80"/>
    <w:rsid w:val="00F60094"/>
    <w:rsid w:val="00F6631A"/>
    <w:rsid w:val="00F66E5F"/>
    <w:rsid w:val="00F6753B"/>
    <w:rsid w:val="00F705B0"/>
    <w:rsid w:val="00F7064A"/>
    <w:rsid w:val="00F71B79"/>
    <w:rsid w:val="00F721E0"/>
    <w:rsid w:val="00F72F7B"/>
    <w:rsid w:val="00F73047"/>
    <w:rsid w:val="00F73282"/>
    <w:rsid w:val="00F73FB6"/>
    <w:rsid w:val="00F74BD7"/>
    <w:rsid w:val="00F75398"/>
    <w:rsid w:val="00F760B0"/>
    <w:rsid w:val="00F762AF"/>
    <w:rsid w:val="00F76487"/>
    <w:rsid w:val="00F77703"/>
    <w:rsid w:val="00F81F86"/>
    <w:rsid w:val="00F828D2"/>
    <w:rsid w:val="00F84DE8"/>
    <w:rsid w:val="00F859AF"/>
    <w:rsid w:val="00F86013"/>
    <w:rsid w:val="00F86185"/>
    <w:rsid w:val="00F86B54"/>
    <w:rsid w:val="00F875CB"/>
    <w:rsid w:val="00F904B8"/>
    <w:rsid w:val="00F919EC"/>
    <w:rsid w:val="00F92872"/>
    <w:rsid w:val="00F9632A"/>
    <w:rsid w:val="00FA0A8D"/>
    <w:rsid w:val="00FA15A9"/>
    <w:rsid w:val="00FA17B3"/>
    <w:rsid w:val="00FA1C68"/>
    <w:rsid w:val="00FA1D1C"/>
    <w:rsid w:val="00FA2DD6"/>
    <w:rsid w:val="00FA32EE"/>
    <w:rsid w:val="00FA33D6"/>
    <w:rsid w:val="00FA3A48"/>
    <w:rsid w:val="00FA4044"/>
    <w:rsid w:val="00FA4452"/>
    <w:rsid w:val="00FA4F1B"/>
    <w:rsid w:val="00FA6E53"/>
    <w:rsid w:val="00FA71EC"/>
    <w:rsid w:val="00FB03FB"/>
    <w:rsid w:val="00FB0A66"/>
    <w:rsid w:val="00FB0BF6"/>
    <w:rsid w:val="00FB14A8"/>
    <w:rsid w:val="00FB20BE"/>
    <w:rsid w:val="00FB27F1"/>
    <w:rsid w:val="00FB3E4E"/>
    <w:rsid w:val="00FB3F6A"/>
    <w:rsid w:val="00FB486D"/>
    <w:rsid w:val="00FB4935"/>
    <w:rsid w:val="00FB498B"/>
    <w:rsid w:val="00FB55A4"/>
    <w:rsid w:val="00FB61C6"/>
    <w:rsid w:val="00FB64F9"/>
    <w:rsid w:val="00FB6F11"/>
    <w:rsid w:val="00FB72F9"/>
    <w:rsid w:val="00FB7E5F"/>
    <w:rsid w:val="00FC1123"/>
    <w:rsid w:val="00FC2686"/>
    <w:rsid w:val="00FC435A"/>
    <w:rsid w:val="00FC5206"/>
    <w:rsid w:val="00FC5653"/>
    <w:rsid w:val="00FC68B4"/>
    <w:rsid w:val="00FD0413"/>
    <w:rsid w:val="00FD07FA"/>
    <w:rsid w:val="00FD2F62"/>
    <w:rsid w:val="00FD364E"/>
    <w:rsid w:val="00FD4353"/>
    <w:rsid w:val="00FD4BF2"/>
    <w:rsid w:val="00FD5DBB"/>
    <w:rsid w:val="00FD6F27"/>
    <w:rsid w:val="00FD75C1"/>
    <w:rsid w:val="00FE2501"/>
    <w:rsid w:val="00FE32DD"/>
    <w:rsid w:val="00FE436B"/>
    <w:rsid w:val="00FE4759"/>
    <w:rsid w:val="00FE5B3E"/>
    <w:rsid w:val="00FE5D89"/>
    <w:rsid w:val="00FE69BC"/>
    <w:rsid w:val="00FF0182"/>
    <w:rsid w:val="00FF080C"/>
    <w:rsid w:val="00FF1E58"/>
    <w:rsid w:val="00FF2F8F"/>
    <w:rsid w:val="00FF3132"/>
    <w:rsid w:val="00FF3279"/>
    <w:rsid w:val="00FF3FF7"/>
    <w:rsid w:val="00FF547A"/>
    <w:rsid w:val="01DD76B2"/>
    <w:rsid w:val="05022274"/>
    <w:rsid w:val="080A30BB"/>
    <w:rsid w:val="14A71A37"/>
    <w:rsid w:val="14A95799"/>
    <w:rsid w:val="14AC7246"/>
    <w:rsid w:val="182F0F36"/>
    <w:rsid w:val="1A346656"/>
    <w:rsid w:val="217E6382"/>
    <w:rsid w:val="23324D08"/>
    <w:rsid w:val="250513CB"/>
    <w:rsid w:val="2F184A75"/>
    <w:rsid w:val="35424F0D"/>
    <w:rsid w:val="356A76A3"/>
    <w:rsid w:val="36E72EAA"/>
    <w:rsid w:val="376D1E36"/>
    <w:rsid w:val="38791385"/>
    <w:rsid w:val="394B39F3"/>
    <w:rsid w:val="3C8802A8"/>
    <w:rsid w:val="3E4C4CA0"/>
    <w:rsid w:val="43970158"/>
    <w:rsid w:val="43B53619"/>
    <w:rsid w:val="46204C48"/>
    <w:rsid w:val="464E6E19"/>
    <w:rsid w:val="46DE01FD"/>
    <w:rsid w:val="49537106"/>
    <w:rsid w:val="4A8A00B2"/>
    <w:rsid w:val="4CAC04EE"/>
    <w:rsid w:val="4CFD1540"/>
    <w:rsid w:val="50EA2180"/>
    <w:rsid w:val="572B56E4"/>
    <w:rsid w:val="58264054"/>
    <w:rsid w:val="5BF62C1E"/>
    <w:rsid w:val="636D7BF0"/>
    <w:rsid w:val="636F0714"/>
    <w:rsid w:val="638227DD"/>
    <w:rsid w:val="699A2F3C"/>
    <w:rsid w:val="6B673A57"/>
    <w:rsid w:val="6F38599F"/>
    <w:rsid w:val="70127E7A"/>
    <w:rsid w:val="707643CA"/>
    <w:rsid w:val="78BA0671"/>
    <w:rsid w:val="78ED4486"/>
    <w:rsid w:val="7A9946B5"/>
    <w:rsid w:val="7B575792"/>
    <w:rsid w:val="7D795600"/>
    <w:rsid w:val="7E9F0FA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uiPriority="99" w:name="List Continue 4"/>
    <w:lsdException w:uiPriority="99" w:name="List Continue 5"/>
    <w:lsdException w:qFormat="1"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3"/>
    <w:qFormat/>
    <w:uiPriority w:val="0"/>
    <w:pPr>
      <w:keepNext/>
      <w:outlineLvl w:val="0"/>
    </w:pPr>
    <w:rPr>
      <w:rFonts w:ascii="宋体"/>
      <w:sz w:val="28"/>
    </w:rPr>
  </w:style>
  <w:style w:type="paragraph" w:styleId="3">
    <w:name w:val="heading 2"/>
    <w:basedOn w:val="1"/>
    <w:next w:val="1"/>
    <w:link w:val="47"/>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3" w:lineRule="auto"/>
      <w:outlineLvl w:val="2"/>
    </w:pPr>
    <w:rPr>
      <w:b/>
      <w:bCs/>
      <w:sz w:val="32"/>
      <w:szCs w:val="32"/>
    </w:rPr>
  </w:style>
  <w:style w:type="paragraph" w:styleId="5">
    <w:name w:val="heading 4"/>
    <w:basedOn w:val="1"/>
    <w:next w:val="1"/>
    <w:qFormat/>
    <w:uiPriority w:val="0"/>
    <w:pPr>
      <w:keepNext/>
      <w:keepLines/>
      <w:spacing w:before="280" w:after="290" w:line="376" w:lineRule="auto"/>
      <w:outlineLvl w:val="3"/>
    </w:pPr>
    <w:rPr>
      <w:rFonts w:ascii="Calibri Light" w:hAnsi="Calibri Light"/>
      <w:b/>
      <w:bCs/>
      <w:sz w:val="28"/>
      <w:szCs w:val="28"/>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styleId="6">
    <w:name w:val="List 3"/>
    <w:basedOn w:val="1"/>
    <w:qFormat/>
    <w:uiPriority w:val="0"/>
    <w:pPr>
      <w:ind w:left="100" w:leftChars="400" w:hanging="200" w:hangingChars="200"/>
    </w:pPr>
  </w:style>
  <w:style w:type="paragraph" w:styleId="7">
    <w:name w:val="toc 7"/>
    <w:basedOn w:val="1"/>
    <w:next w:val="1"/>
    <w:qFormat/>
    <w:uiPriority w:val="0"/>
    <w:pPr>
      <w:ind w:left="2520" w:leftChars="1200"/>
    </w:pPr>
    <w:rPr>
      <w:szCs w:val="24"/>
    </w:rPr>
  </w:style>
  <w:style w:type="paragraph" w:styleId="8">
    <w:name w:val="caption"/>
    <w:basedOn w:val="1"/>
    <w:next w:val="1"/>
    <w:qFormat/>
    <w:uiPriority w:val="0"/>
    <w:rPr>
      <w:rFonts w:ascii="Arial" w:hAnsi="Arial" w:eastAsia="黑体" w:cs="Arial"/>
      <w:sz w:val="20"/>
    </w:rPr>
  </w:style>
  <w:style w:type="paragraph" w:styleId="9">
    <w:name w:val="Document Map"/>
    <w:basedOn w:val="1"/>
    <w:link w:val="51"/>
    <w:unhideWhenUsed/>
    <w:qFormat/>
    <w:uiPriority w:val="99"/>
    <w:rPr>
      <w:rFonts w:ascii="宋体"/>
      <w:sz w:val="18"/>
      <w:szCs w:val="18"/>
    </w:rPr>
  </w:style>
  <w:style w:type="paragraph" w:styleId="10">
    <w:name w:val="annotation text"/>
    <w:basedOn w:val="1"/>
    <w:semiHidden/>
    <w:unhideWhenUsed/>
    <w:qFormat/>
    <w:uiPriority w:val="99"/>
    <w:pPr>
      <w:jc w:val="left"/>
    </w:pPr>
  </w:style>
  <w:style w:type="paragraph" w:styleId="11">
    <w:name w:val="Body Text"/>
    <w:basedOn w:val="1"/>
    <w:next w:val="12"/>
    <w:qFormat/>
    <w:uiPriority w:val="0"/>
    <w:pPr>
      <w:spacing w:after="120"/>
    </w:pPr>
  </w:style>
  <w:style w:type="paragraph" w:styleId="12">
    <w:name w:val="toc 9"/>
    <w:basedOn w:val="1"/>
    <w:next w:val="1"/>
    <w:qFormat/>
    <w:uiPriority w:val="0"/>
    <w:pPr>
      <w:ind w:left="3360" w:leftChars="1600"/>
    </w:pPr>
    <w:rPr>
      <w:szCs w:val="24"/>
    </w:rPr>
  </w:style>
  <w:style w:type="paragraph" w:styleId="13">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14">
    <w:name w:val="List 2"/>
    <w:basedOn w:val="1"/>
    <w:qFormat/>
    <w:uiPriority w:val="0"/>
    <w:pPr>
      <w:ind w:left="100" w:leftChars="200" w:hanging="200" w:hangingChars="200"/>
    </w:pPr>
  </w:style>
  <w:style w:type="paragraph" w:styleId="15">
    <w:name w:val="List Continue"/>
    <w:basedOn w:val="1"/>
    <w:qFormat/>
    <w:uiPriority w:val="0"/>
    <w:pPr>
      <w:spacing w:after="120"/>
      <w:ind w:left="420" w:leftChars="200"/>
    </w:pPr>
  </w:style>
  <w:style w:type="paragraph" w:styleId="16">
    <w:name w:val="toc 5"/>
    <w:basedOn w:val="1"/>
    <w:next w:val="1"/>
    <w:qFormat/>
    <w:uiPriority w:val="0"/>
    <w:pPr>
      <w:ind w:left="1680" w:leftChars="800"/>
    </w:pPr>
    <w:rPr>
      <w:szCs w:val="24"/>
    </w:rPr>
  </w:style>
  <w:style w:type="paragraph" w:styleId="17">
    <w:name w:val="toc 3"/>
    <w:basedOn w:val="1"/>
    <w:next w:val="1"/>
    <w:qFormat/>
    <w:uiPriority w:val="39"/>
    <w:pPr>
      <w:tabs>
        <w:tab w:val="right" w:leader="dot" w:pos="9629"/>
      </w:tabs>
      <w:ind w:left="357" w:leftChars="170" w:firstLine="2" w:firstLineChars="1"/>
    </w:pPr>
  </w:style>
  <w:style w:type="paragraph" w:styleId="18">
    <w:name w:val="Plain Text"/>
    <w:basedOn w:val="1"/>
    <w:qFormat/>
    <w:uiPriority w:val="0"/>
    <w:rPr>
      <w:rFonts w:ascii="宋体" w:hAnsi="Courier New"/>
      <w:szCs w:val="22"/>
    </w:rPr>
  </w:style>
  <w:style w:type="paragraph" w:styleId="19">
    <w:name w:val="toc 8"/>
    <w:basedOn w:val="1"/>
    <w:next w:val="1"/>
    <w:qFormat/>
    <w:uiPriority w:val="0"/>
    <w:pPr>
      <w:ind w:left="2940" w:leftChars="1400"/>
    </w:pPr>
    <w:rPr>
      <w:szCs w:val="24"/>
    </w:rPr>
  </w:style>
  <w:style w:type="paragraph" w:styleId="20">
    <w:name w:val="Date"/>
    <w:basedOn w:val="1"/>
    <w:next w:val="1"/>
    <w:link w:val="50"/>
    <w:qFormat/>
    <w:uiPriority w:val="0"/>
    <w:rPr>
      <w:sz w:val="28"/>
    </w:rPr>
  </w:style>
  <w:style w:type="paragraph" w:styleId="21">
    <w:name w:val="Body Text Indent 2"/>
    <w:basedOn w:val="1"/>
    <w:qFormat/>
    <w:uiPriority w:val="0"/>
    <w:pPr>
      <w:spacing w:after="120" w:line="480" w:lineRule="auto"/>
      <w:ind w:left="420" w:leftChars="200"/>
    </w:pPr>
  </w:style>
  <w:style w:type="paragraph" w:styleId="22">
    <w:name w:val="Balloon Text"/>
    <w:basedOn w:val="1"/>
    <w:qFormat/>
    <w:uiPriority w:val="0"/>
    <w:rPr>
      <w:sz w:val="18"/>
      <w:szCs w:val="18"/>
    </w:rPr>
  </w:style>
  <w:style w:type="paragraph" w:styleId="23">
    <w:name w:val="footer"/>
    <w:basedOn w:val="1"/>
    <w:link w:val="48"/>
    <w:qFormat/>
    <w:uiPriority w:val="99"/>
    <w:pPr>
      <w:tabs>
        <w:tab w:val="center" w:pos="4153"/>
        <w:tab w:val="right" w:pos="8306"/>
      </w:tabs>
      <w:snapToGrid w:val="0"/>
      <w:jc w:val="left"/>
    </w:pPr>
    <w:rPr>
      <w:sz w:val="18"/>
    </w:rPr>
  </w:style>
  <w:style w:type="paragraph" w:styleId="24">
    <w:name w:val="header"/>
    <w:basedOn w:val="1"/>
    <w:link w:val="4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25">
    <w:name w:val="toc 1"/>
    <w:basedOn w:val="1"/>
    <w:next w:val="1"/>
    <w:qFormat/>
    <w:uiPriority w:val="39"/>
    <w:pPr>
      <w:tabs>
        <w:tab w:val="left" w:pos="840"/>
        <w:tab w:val="right" w:leader="dot" w:pos="9629"/>
      </w:tabs>
    </w:pPr>
    <w:rPr>
      <w:rFonts w:ascii="FangSong_GB2312" w:eastAsia="FangSong_GB2312"/>
    </w:rPr>
  </w:style>
  <w:style w:type="paragraph" w:styleId="26">
    <w:name w:val="toc 4"/>
    <w:basedOn w:val="1"/>
    <w:next w:val="1"/>
    <w:qFormat/>
    <w:uiPriority w:val="0"/>
    <w:pPr>
      <w:ind w:left="1260" w:leftChars="600"/>
    </w:pPr>
    <w:rPr>
      <w:szCs w:val="24"/>
    </w:rPr>
  </w:style>
  <w:style w:type="paragraph" w:styleId="27">
    <w:name w:val="Subtitle"/>
    <w:basedOn w:val="1"/>
    <w:next w:val="1"/>
    <w:link w:val="52"/>
    <w:qFormat/>
    <w:uiPriority w:val="11"/>
    <w:pPr>
      <w:spacing w:before="240" w:after="60" w:line="312" w:lineRule="auto"/>
      <w:jc w:val="center"/>
      <w:outlineLvl w:val="1"/>
    </w:pPr>
    <w:rPr>
      <w:rFonts w:ascii="Cambria" w:hAnsi="Cambria"/>
      <w:b/>
      <w:bCs/>
      <w:kern w:val="28"/>
      <w:sz w:val="32"/>
      <w:szCs w:val="32"/>
    </w:rPr>
  </w:style>
  <w:style w:type="paragraph" w:styleId="28">
    <w:name w:val="List"/>
    <w:basedOn w:val="1"/>
    <w:qFormat/>
    <w:uiPriority w:val="0"/>
    <w:pPr>
      <w:ind w:left="200" w:hanging="200" w:hangingChars="200"/>
    </w:pPr>
  </w:style>
  <w:style w:type="paragraph" w:styleId="29">
    <w:name w:val="toc 6"/>
    <w:basedOn w:val="1"/>
    <w:next w:val="1"/>
    <w:qFormat/>
    <w:uiPriority w:val="0"/>
    <w:pPr>
      <w:ind w:left="2100" w:leftChars="1000"/>
    </w:pPr>
    <w:rPr>
      <w:szCs w:val="24"/>
    </w:rPr>
  </w:style>
  <w:style w:type="paragraph" w:styleId="30">
    <w:name w:val="List 5"/>
    <w:basedOn w:val="1"/>
    <w:qFormat/>
    <w:uiPriority w:val="0"/>
    <w:pPr>
      <w:ind w:left="100" w:leftChars="800" w:hanging="200" w:hangingChars="200"/>
    </w:pPr>
  </w:style>
  <w:style w:type="paragraph" w:styleId="31">
    <w:name w:val="Body Text Indent 3"/>
    <w:basedOn w:val="1"/>
    <w:qFormat/>
    <w:uiPriority w:val="0"/>
    <w:pPr>
      <w:spacing w:after="120"/>
      <w:ind w:left="420"/>
    </w:pPr>
    <w:rPr>
      <w:kern w:val="0"/>
      <w:sz w:val="16"/>
      <w:szCs w:val="16"/>
    </w:rPr>
  </w:style>
  <w:style w:type="paragraph" w:styleId="32">
    <w:name w:val="toc 2"/>
    <w:basedOn w:val="1"/>
    <w:next w:val="1"/>
    <w:qFormat/>
    <w:uiPriority w:val="39"/>
    <w:pPr>
      <w:tabs>
        <w:tab w:val="right" w:leader="dot" w:pos="9629"/>
      </w:tabs>
    </w:pPr>
  </w:style>
  <w:style w:type="paragraph" w:styleId="33">
    <w:name w:val="List 4"/>
    <w:basedOn w:val="1"/>
    <w:qFormat/>
    <w:uiPriority w:val="0"/>
    <w:pPr>
      <w:ind w:left="100" w:leftChars="600" w:hanging="200" w:hangingChars="200"/>
    </w:pPr>
  </w:style>
  <w:style w:type="paragraph" w:styleId="34">
    <w:name w:val="List Continue 2"/>
    <w:basedOn w:val="1"/>
    <w:qFormat/>
    <w:uiPriority w:val="0"/>
    <w:pPr>
      <w:spacing w:after="120"/>
      <w:ind w:left="840" w:leftChars="400"/>
    </w:pPr>
  </w:style>
  <w:style w:type="paragraph" w:styleId="35">
    <w:name w:val="Message Header"/>
    <w:basedOn w:val="1"/>
    <w:semiHidden/>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Theme="majorHAnsi" w:hAnsiTheme="majorHAnsi" w:eastAsiaTheme="majorEastAsia" w:cstheme="majorBidi"/>
      <w:sz w:val="24"/>
      <w:szCs w:val="24"/>
    </w:rPr>
  </w:style>
  <w:style w:type="paragraph" w:styleId="3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7">
    <w:name w:val="List Continue 3"/>
    <w:basedOn w:val="1"/>
    <w:qFormat/>
    <w:uiPriority w:val="0"/>
    <w:pPr>
      <w:spacing w:after="120"/>
      <w:ind w:left="1260" w:leftChars="600"/>
    </w:pPr>
  </w:style>
  <w:style w:type="paragraph" w:styleId="38">
    <w:name w:val="Body Text First Indent"/>
    <w:basedOn w:val="11"/>
    <w:qFormat/>
    <w:uiPriority w:val="0"/>
    <w:pPr>
      <w:ind w:firstLine="420" w:firstLineChars="100"/>
    </w:pPr>
  </w:style>
  <w:style w:type="paragraph" w:styleId="39">
    <w:name w:val="Body Text First Indent 2"/>
    <w:basedOn w:val="13"/>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41">
    <w:name w:val="Table Grid"/>
    <w:basedOn w:val="4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3">
    <w:name w:val="Strong"/>
    <w:basedOn w:val="42"/>
    <w:qFormat/>
    <w:uiPriority w:val="22"/>
    <w:rPr>
      <w:b/>
      <w:bCs/>
    </w:rPr>
  </w:style>
  <w:style w:type="character" w:styleId="44">
    <w:name w:val="page number"/>
    <w:basedOn w:val="42"/>
    <w:qFormat/>
    <w:uiPriority w:val="0"/>
  </w:style>
  <w:style w:type="character" w:styleId="45">
    <w:name w:val="Hyperlink"/>
    <w:basedOn w:val="42"/>
    <w:qFormat/>
    <w:uiPriority w:val="0"/>
    <w:rPr>
      <w:color w:val="0000FF"/>
      <w:u w:val="single"/>
    </w:rPr>
  </w:style>
  <w:style w:type="character" w:styleId="46">
    <w:name w:val="annotation reference"/>
    <w:basedOn w:val="42"/>
    <w:semiHidden/>
    <w:unhideWhenUsed/>
    <w:qFormat/>
    <w:uiPriority w:val="99"/>
    <w:rPr>
      <w:sz w:val="21"/>
      <w:szCs w:val="21"/>
    </w:rPr>
  </w:style>
  <w:style w:type="character" w:customStyle="1" w:styleId="47">
    <w:name w:val="标题 2 Char"/>
    <w:link w:val="3"/>
    <w:qFormat/>
    <w:uiPriority w:val="0"/>
    <w:rPr>
      <w:rFonts w:ascii="Arial" w:hAnsi="Arial" w:eastAsia="黑体"/>
      <w:b/>
      <w:bCs/>
      <w:kern w:val="2"/>
      <w:sz w:val="32"/>
      <w:szCs w:val="32"/>
      <w:lang w:val="en-US" w:eastAsia="zh-CN" w:bidi="ar-SA"/>
    </w:rPr>
  </w:style>
  <w:style w:type="character" w:customStyle="1" w:styleId="48">
    <w:name w:val="页脚 Char"/>
    <w:link w:val="23"/>
    <w:qFormat/>
    <w:uiPriority w:val="99"/>
    <w:rPr>
      <w:kern w:val="2"/>
      <w:sz w:val="18"/>
    </w:rPr>
  </w:style>
  <w:style w:type="character" w:customStyle="1" w:styleId="49">
    <w:name w:val="页眉 Char"/>
    <w:link w:val="24"/>
    <w:qFormat/>
    <w:uiPriority w:val="0"/>
    <w:rPr>
      <w:kern w:val="2"/>
      <w:sz w:val="18"/>
      <w:szCs w:val="18"/>
    </w:rPr>
  </w:style>
  <w:style w:type="character" w:customStyle="1" w:styleId="50">
    <w:name w:val="日期 Char"/>
    <w:link w:val="20"/>
    <w:qFormat/>
    <w:uiPriority w:val="0"/>
    <w:rPr>
      <w:kern w:val="2"/>
      <w:sz w:val="28"/>
    </w:rPr>
  </w:style>
  <w:style w:type="character" w:customStyle="1" w:styleId="51">
    <w:name w:val="文档结构图 Char"/>
    <w:link w:val="9"/>
    <w:semiHidden/>
    <w:qFormat/>
    <w:uiPriority w:val="99"/>
    <w:rPr>
      <w:rFonts w:ascii="宋体"/>
      <w:kern w:val="2"/>
      <w:sz w:val="18"/>
      <w:szCs w:val="18"/>
    </w:rPr>
  </w:style>
  <w:style w:type="character" w:customStyle="1" w:styleId="52">
    <w:name w:val="副标题 Char"/>
    <w:link w:val="27"/>
    <w:qFormat/>
    <w:uiPriority w:val="11"/>
    <w:rPr>
      <w:rFonts w:ascii="Cambria" w:hAnsi="Cambria" w:cs="Times New Roman"/>
      <w:b/>
      <w:bCs/>
      <w:kern w:val="28"/>
      <w:sz w:val="32"/>
      <w:szCs w:val="32"/>
    </w:rPr>
  </w:style>
  <w:style w:type="character" w:customStyle="1" w:styleId="53">
    <w:name w:val="标题 1 Char"/>
    <w:link w:val="2"/>
    <w:qFormat/>
    <w:uiPriority w:val="0"/>
    <w:rPr>
      <w:rFonts w:ascii="宋体"/>
      <w:kern w:val="2"/>
      <w:sz w:val="28"/>
    </w:rPr>
  </w:style>
  <w:style w:type="paragraph" w:customStyle="1" w:styleId="54">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55">
    <w:name w:val="F00"/>
    <w:basedOn w:val="1"/>
    <w:qFormat/>
    <w:uiPriority w:val="0"/>
    <w:pPr>
      <w:tabs>
        <w:tab w:val="left" w:pos="2235"/>
      </w:tabs>
      <w:spacing w:line="500" w:lineRule="exact"/>
      <w:ind w:firstLine="353" w:firstLineChars="147"/>
    </w:pPr>
    <w:rPr>
      <w:rFonts w:ascii="宋体" w:hAnsi="宋体"/>
      <w:sz w:val="24"/>
      <w:szCs w:val="24"/>
    </w:rPr>
  </w:style>
  <w:style w:type="paragraph" w:customStyle="1" w:styleId="56">
    <w:name w:val="Char"/>
    <w:basedOn w:val="1"/>
    <w:qFormat/>
    <w:uiPriority w:val="0"/>
    <w:rPr>
      <w:rFonts w:ascii="FangSong_GB2312" w:eastAsia="FangSong_GB2312"/>
      <w:b/>
      <w:sz w:val="32"/>
      <w:szCs w:val="32"/>
    </w:rPr>
  </w:style>
  <w:style w:type="paragraph" w:styleId="57">
    <w:name w:val="List Paragraph"/>
    <w:basedOn w:val="1"/>
    <w:qFormat/>
    <w:uiPriority w:val="34"/>
    <w:pPr>
      <w:ind w:firstLine="420" w:firstLineChars="200"/>
    </w:pPr>
    <w:rPr>
      <w:szCs w:val="24"/>
    </w:rPr>
  </w:style>
  <w:style w:type="paragraph" w:customStyle="1" w:styleId="58">
    <w:name w:val="Char1"/>
    <w:basedOn w:val="1"/>
    <w:qFormat/>
    <w:uiPriority w:val="0"/>
    <w:pPr>
      <w:widowControl/>
      <w:spacing w:after="160" w:line="240" w:lineRule="exact"/>
      <w:jc w:val="left"/>
    </w:pPr>
  </w:style>
  <w:style w:type="paragraph" w:customStyle="1" w:styleId="59">
    <w:name w:val="表格内容"/>
    <w:basedOn w:val="1"/>
    <w:qFormat/>
    <w:uiPriority w:val="0"/>
    <w:pPr>
      <w:tabs>
        <w:tab w:val="left" w:pos="0"/>
      </w:tabs>
      <w:jc w:val="center"/>
    </w:pPr>
    <w:rPr>
      <w:rFonts w:ascii="宋体" w:hAnsi="宋体"/>
      <w:sz w:val="24"/>
      <w:szCs w:val="24"/>
    </w:rPr>
  </w:style>
  <w:style w:type="paragraph" w:customStyle="1" w:styleId="60">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61">
    <w:name w:val="case3"/>
    <w:basedOn w:val="1"/>
    <w:qFormat/>
    <w:uiPriority w:val="0"/>
    <w:pPr>
      <w:widowControl/>
      <w:spacing w:before="100" w:beforeAutospacing="1" w:after="100" w:afterAutospacing="1" w:line="390" w:lineRule="atLeast"/>
      <w:jc w:val="left"/>
    </w:pPr>
    <w:rPr>
      <w:color w:val="000000"/>
      <w:kern w:val="0"/>
      <w:szCs w:val="21"/>
    </w:rPr>
  </w:style>
  <w:style w:type="table" w:customStyle="1" w:styleId="62">
    <w:name w:val="网格型1"/>
    <w:basedOn w:val="40"/>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3">
    <w:name w:val="Char Char Char"/>
    <w:link w:val="64"/>
    <w:qFormat/>
    <w:uiPriority w:val="0"/>
    <w:rPr>
      <w:rFonts w:ascii="宋体" w:hAnsi="Courier New"/>
      <w:kern w:val="2"/>
      <w:sz w:val="21"/>
      <w:szCs w:val="21"/>
    </w:rPr>
  </w:style>
  <w:style w:type="paragraph" w:customStyle="1" w:styleId="64">
    <w:name w:val="plain text"/>
    <w:basedOn w:val="1"/>
    <w:link w:val="63"/>
    <w:qFormat/>
    <w:uiPriority w:val="0"/>
    <w:pPr>
      <w:widowControl/>
      <w:spacing w:after="200" w:line="251" w:lineRule="auto"/>
      <w:jc w:val="left"/>
    </w:pPr>
    <w:rPr>
      <w:rFonts w:ascii="宋体" w:hAnsi="Courier New"/>
      <w:szCs w:val="21"/>
    </w:rPr>
  </w:style>
  <w:style w:type="character" w:customStyle="1" w:styleId="65">
    <w:name w:val="bm_details_overlay"/>
    <w:basedOn w:val="42"/>
    <w:qFormat/>
    <w:uiPriority w:val="0"/>
  </w:style>
  <w:style w:type="character" w:customStyle="1" w:styleId="66">
    <w:name w:val="font31"/>
    <w:qFormat/>
    <w:uiPriority w:val="0"/>
    <w:rPr>
      <w:rFonts w:hint="eastAsia" w:ascii="宋体" w:hAnsi="宋体" w:eastAsia="宋体" w:cs="宋体"/>
      <w:color w:val="000000"/>
      <w:sz w:val="20"/>
      <w:szCs w:val="20"/>
      <w:u w:val="none"/>
    </w:rPr>
  </w:style>
  <w:style w:type="paragraph" w:customStyle="1" w:styleId="67">
    <w:name w:val="表格文字"/>
    <w:basedOn w:val="1"/>
    <w:qFormat/>
    <w:uiPriority w:val="0"/>
    <w:pPr>
      <w:spacing w:before="25" w:after="25"/>
      <w:jc w:val="left"/>
    </w:pPr>
    <w:rPr>
      <w:rFonts w:ascii="Calibri" w:hAnsi="Calibri" w:cs="Calibri"/>
      <w:bCs/>
      <w:spacing w:val="10"/>
      <w:kern w:val="0"/>
      <w:sz w:val="24"/>
      <w:szCs w:val="21"/>
    </w:rPr>
  </w:style>
  <w:style w:type="paragraph" w:customStyle="1" w:styleId="68">
    <w:name w:val="Table Paragraph"/>
    <w:basedOn w:val="1"/>
    <w:qFormat/>
    <w:uiPriority w:val="0"/>
    <w:rPr>
      <w:rFonts w:ascii="Calibri" w:hAnsi="Calibri" w:eastAsia="Calibri" w:cs="Times New Roman"/>
    </w:rPr>
  </w:style>
  <w:style w:type="table" w:customStyle="1" w:styleId="69">
    <w:name w:val="Table Normal"/>
    <w:unhideWhenUsed/>
    <w:qFormat/>
    <w:uiPriority w:val="2"/>
    <w:tblPr>
      <w:tblCellMar>
        <w:top w:w="0" w:type="dxa"/>
        <w:left w:w="0" w:type="dxa"/>
        <w:bottom w:w="0" w:type="dxa"/>
        <w:right w:w="0" w:type="dxa"/>
      </w:tblCellMar>
    </w:tblPr>
  </w:style>
  <w:style w:type="character" w:customStyle="1" w:styleId="70">
    <w:name w:val="NormalCharacter"/>
    <w:qFormat/>
    <w:uiPriority w:val="0"/>
    <w:rPr>
      <w:rFonts w:ascii="Times New Roman" w:hAnsi="Times New Roman" w:eastAsia="宋体" w:cs="Times New Roman"/>
      <w:kern w:val="2"/>
      <w:sz w:val="21"/>
      <w:szCs w:val="24"/>
      <w:lang w:val="en-US" w:eastAsia="zh-CN" w:bidi="ar-SA"/>
    </w:rPr>
  </w:style>
  <w:style w:type="paragraph" w:customStyle="1" w:styleId="71">
    <w:name w:val="Table Text"/>
    <w:basedOn w:val="1"/>
    <w:semiHidden/>
    <w:qFormat/>
    <w:uiPriority w:val="0"/>
    <w:rPr>
      <w:rFonts w:ascii="宋体" w:hAnsi="宋体" w:eastAsia="宋体" w:cs="宋体"/>
      <w:sz w:val="19"/>
      <w:szCs w:val="19"/>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894</Words>
  <Characters>950</Characters>
  <Lines>1</Lines>
  <Paragraphs>2</Paragraphs>
  <TotalTime>0</TotalTime>
  <ScaleCrop>false</ScaleCrop>
  <LinksUpToDate>false</LinksUpToDate>
  <CharactersWithSpaces>958</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2019-04-04T03:39:00Z</dcterms:created>
  <dc:creator>hxw</dc:creator>
  <cp:lastModifiedBy>gui</cp:lastModifiedBy>
  <cp:lastPrinted>2020-05-19T08:50:00Z</cp:lastPrinted>
  <dcterms:modified xsi:type="dcterms:W3CDTF">2026-06-15T03:47:59Z</dcterms:modified>
  <dc:title>政府采购招标文件</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6FDD9F8FF2D940E1B82322150BF02723</vt:lpwstr>
  </property>
  <property fmtid="{D5CDD505-2E9C-101B-9397-08002B2CF9AE}" pid="4" name="KSOTemplateDocerSaveRecord">
    <vt:lpwstr>eyJoZGlkIjoiYjMxMTA5ZTE1MTYwZTliMTJkYzI3ODFkMTYyODBhZGEiLCJ1c2VySWQiOiIyNDEzNjkwODUifQ==</vt:lpwstr>
  </property>
</Properties>
</file>