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65ECF2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both"/>
        <w:outlineLvl w:val="1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val="en-US" w:eastAsia="zh-CN"/>
        </w:rPr>
      </w:pPr>
      <w:bookmarkStart w:id="0" w:name="_Toc7786"/>
      <w:r>
        <w:rPr>
          <w:rFonts w:ascii="宋体" w:hAnsi="宋体" w:eastAsia="宋体" w:cs="宋体"/>
          <w:color w:val="auto"/>
          <w:spacing w:val="-2"/>
          <w:sz w:val="28"/>
          <w:szCs w:val="28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bookmarkEnd w:id="0"/>
      <w:r>
        <w:rPr>
          <w:rFonts w:hint="eastAsia" w:ascii="宋体" w:hAnsi="宋体" w:eastAsia="宋体" w:cs="宋体"/>
          <w:color w:val="auto"/>
          <w:spacing w:val="-2"/>
          <w:sz w:val="28"/>
          <w:szCs w:val="28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技术要求</w:t>
      </w:r>
    </w:p>
    <w:p w14:paraId="0CC33EB8">
      <w:pPr>
        <w:numPr>
          <w:ilvl w:val="0"/>
          <w:numId w:val="1"/>
        </w:numPr>
        <w:adjustRightInd w:val="0"/>
        <w:spacing w:line="460" w:lineRule="exact"/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4"/>
          <w:szCs w:val="24"/>
          <w:highlight w:val="none"/>
          <w:lang w:val="en-US" w:eastAsia="zh-CN"/>
        </w:rPr>
        <w:t>清单及参数</w:t>
      </w:r>
    </w:p>
    <w:tbl>
      <w:tblPr>
        <w:tblStyle w:val="3"/>
        <w:tblW w:w="910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2"/>
        <w:gridCol w:w="1846"/>
        <w:gridCol w:w="4749"/>
        <w:gridCol w:w="825"/>
        <w:gridCol w:w="800"/>
      </w:tblGrid>
      <w:tr w14:paraId="55C3D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  <w:jc w:val="center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A8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7D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4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32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型号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及详细技术性能参数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69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D0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</w:tr>
      <w:tr w14:paraId="29A83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4" w:hRule="atLeast"/>
          <w:jc w:val="center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74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57CA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26%四聚杀螺胺乙醇胺盐悬</w:t>
            </w:r>
          </w:p>
          <w:p w14:paraId="0ECF9E0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浮剂</w:t>
            </w:r>
          </w:p>
        </w:tc>
        <w:tc>
          <w:tcPr>
            <w:tcW w:w="4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B6F6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10kg/PE桶，黄色粘稠悬浮剂，含杀螺胺乙醇胺盐：25±1.5%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0075A3EF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四聚乙醛：1.0±0.15%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751C256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悬浮率：≥90%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600BE95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PH值为：7.0-10.0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4EBBB38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湿筛试验：≥98%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25EAC580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倾倒后残余物：≤5.0%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55B7E71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洗涤后残余物：≤0.5%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2BCE48B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持久起泡量(1min后)：≤25%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506F264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低温、热贮稳定性合格。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09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吨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08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13</w:t>
            </w:r>
          </w:p>
        </w:tc>
      </w:tr>
      <w:tr w14:paraId="2C939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4" w:hRule="atLeast"/>
          <w:jc w:val="center"/>
        </w:trPr>
        <w:tc>
          <w:tcPr>
            <w:tcW w:w="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37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4D81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5%杀螺胺乙醇胺盐颗粒剂</w:t>
            </w:r>
          </w:p>
        </w:tc>
        <w:tc>
          <w:tcPr>
            <w:tcW w:w="4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1801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包装规格：20kg/袋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20C54D7E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黄色颗粒：有效含量(W/W):5.0±0.5%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7598604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脱落率：≤3.0%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1CC75A9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pH值：7.0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10.0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323DC00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粒度(20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80目)：≥90%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52282385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水份：≤3.0%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7A76CC8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松密度：≤1.3g/mL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5398D48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堆密度：≤1.4g/mL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；</w:t>
            </w:r>
          </w:p>
          <w:p w14:paraId="56D8AA33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热储稳定性合格。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BF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吨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9A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</w:tr>
    </w:tbl>
    <w:p w14:paraId="71543CE6">
      <w:pPr>
        <w:adjustRightInd w:val="0"/>
        <w:spacing w:line="460" w:lineRule="exact"/>
        <w:rPr>
          <w:rFonts w:asciiTheme="minorEastAsia" w:hAnsiTheme="minorEastAsia" w:eastAsiaTheme="minorEastAsia" w:cstheme="minorEastAsia"/>
          <w:b/>
          <w:bCs/>
          <w:sz w:val="24"/>
          <w:szCs w:val="24"/>
        </w:rPr>
      </w:pPr>
    </w:p>
    <w:p w14:paraId="2133C3FF">
      <w:bookmarkStart w:id="1" w:name="_GoBack"/>
      <w:bookmarkEnd w:id="1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D8C83D">
    <w:pPr>
      <w:pStyle w:val="2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3B409BB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2AA3MzAgAAYwQAAA4AAABkcnMvZTJvRG9jLnhtbK1US44TMRDdI3EH&#10;y3vSSUYziqJ0RmGiIKSIGWlArB23O23JP9lOusMB4Aas2LDnXDkHz/3JoIHFLNi4y67yK79XVb24&#10;bbQiR+GDtCank9GYEmG4LaTZ5/TTx82bGSUhMlMwZY3I6UkEert8/WpRu7mY2sqqQngCEBPmtctp&#10;FaObZ1ngldAsjKwTBs7Ses0itn6fFZ7VQNcqm47HN1ltfeG85SIEnK47J+0R/UsAbVlKLtaWH7Qw&#10;sUP1QrEISqGSLtBl+9qyFDzel2UQkaicgmlsVySBvUtrtlyw+d4zV0neP4G95AnPOGkmDZJeoNYs&#10;MnLw8i8oLbm3wZZxxK3OOiKtImAxGT/T5rFiTrRcIHVwF9HD/4PlH44Pnsgip9dXlBimUfHz92/n&#10;H7/OP78SnEGg2oU54h4dImPz1jZom+E84DDxbkqv0xeMCPyQ93SRVzSR8HRpNp3NxnBx+IYN8LOn&#10;686H+E5YTZKRU4/6tbKy4zbELnQISdmM3Uil2hoqQ+qc3lxdj9sLFw/AlUGORKJ7bLJis2t6Zjtb&#10;nEDM2643guMbieRbFuID82gGPBjjEu+xlMoiie0tSirrv/zrPMWjRvBSUqO5cmowS5So9wa1A2Ac&#10;DD8Yu8EwB31n0a0TjKHjrYkLPqrBLL3VnzFDq5QDLmY4MuU0DuZd7BocM8jFatUGHZyX+6q7gM5z&#10;LG7No+MpTRIyuNUhQsxW4yRQp0qvG3qvrVI/J6m5/9y3UU//hu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2AA3M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3B409BB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E9E854A"/>
    <w:multiLevelType w:val="singleLevel"/>
    <w:tmpl w:val="9E9E854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F4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24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2026-05-26T07:43:04Z</dcterms:created>
  <dc:creator>Administrator</dc:creator>
  <cp:lastModifiedBy>Administrator</cp:lastModifiedBy>
  <dcterms:modified xsi:type="dcterms:W3CDTF">2026-05-26T09:27:23Z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eyJoZGlkIjoiZWVhMDRhZmRkZTdiODU4OGViY2ZmZDU4YzM0YjMyZmYiLCJ1c2VySWQiOiI0NTA2Mzg2NTcifQ==</vt:lpwstr>
  </property>
  <property fmtid="{D5CDD505-2E9C-101B-9397-08002B2CF9AE}" pid="4" name="ICV">
    <vt:lpwstr>91B6B3CC1A2140DD9065EEB50A0505E5_12</vt:lpwstr>
  </property>
</Properties>
</file>