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8DDD35">
      <w:pPr>
        <w:pStyle w:val="2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0" w:firstLineChars="0"/>
        <w:textAlignment w:val="auto"/>
        <w:rPr>
          <w:rFonts w:hint="eastAsia" w:ascii="仿宋" w:hAnsi="仿宋" w:eastAsia="仿宋"/>
          <w:b/>
          <w:bCs/>
          <w:sz w:val="32"/>
          <w:szCs w:val="32"/>
        </w:rPr>
      </w:pPr>
      <w:bookmarkStart w:id="0" w:name="_Hlt519045295"/>
      <w:bookmarkEnd w:id="0"/>
      <w:bookmarkStart w:id="1" w:name="_Hlt526418134"/>
      <w:bookmarkEnd w:id="1"/>
      <w:bookmarkStart w:id="2" w:name="_Hlt533241375"/>
      <w:bookmarkEnd w:id="2"/>
      <w:bookmarkStart w:id="3" w:name="_Toc9019"/>
      <w:bookmarkStart w:id="4" w:name="_Toc357695670"/>
      <w:bookmarkStart w:id="5" w:name="_Toc352247318"/>
      <w:bookmarkStart w:id="6" w:name="char1"/>
      <w:r>
        <w:rPr>
          <w:rFonts w:hint="eastAsia" w:ascii="仿宋" w:hAnsi="仿宋" w:eastAsia="仿宋"/>
          <w:b/>
          <w:bCs/>
          <w:sz w:val="32"/>
          <w:szCs w:val="32"/>
        </w:rPr>
        <w:t>第三章</w:t>
      </w:r>
      <w:r>
        <w:rPr>
          <w:rFonts w:hint="eastAsia" w:ascii="仿宋" w:hAnsi="仿宋" w:eastAsia="仿宋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/>
          <w:b/>
          <w:bCs/>
          <w:sz w:val="32"/>
          <w:szCs w:val="32"/>
        </w:rPr>
        <w:t>采购项目需求</w:t>
      </w:r>
      <w:bookmarkEnd w:id="3"/>
    </w:p>
    <w:p w14:paraId="67827EBD">
      <w:pPr>
        <w:pStyle w:val="22"/>
        <w:spacing w:line="240" w:lineRule="atLeast"/>
        <w:ind w:left="0" w:leftChars="0" w:firstLine="0" w:firstLineChars="0"/>
        <w:outlineLvl w:val="1"/>
        <w:rPr>
          <w:rFonts w:ascii="仿宋" w:hAnsi="仿宋" w:eastAsia="仿宋"/>
          <w:b/>
          <w:bCs/>
          <w:sz w:val="32"/>
          <w:szCs w:val="32"/>
        </w:rPr>
      </w:pPr>
      <w:bookmarkStart w:id="7" w:name="_Toc447013589"/>
      <w:bookmarkStart w:id="8" w:name="_Toc17250"/>
      <w:bookmarkStart w:id="9" w:name="_Toc92813808"/>
      <w:r>
        <w:rPr>
          <w:rFonts w:hint="eastAsia" w:ascii="仿宋" w:hAnsi="仿宋" w:eastAsia="仿宋"/>
          <w:b/>
          <w:bCs/>
          <w:sz w:val="32"/>
          <w:szCs w:val="32"/>
        </w:rPr>
        <w:t>一、</w:t>
      </w:r>
      <w:bookmarkEnd w:id="7"/>
      <w:r>
        <w:rPr>
          <w:rFonts w:hint="eastAsia" w:ascii="仿宋" w:hAnsi="仿宋" w:eastAsia="仿宋"/>
          <w:b/>
          <w:bCs/>
          <w:sz w:val="32"/>
          <w:szCs w:val="32"/>
        </w:rPr>
        <w:t>采购项目需求一览表</w:t>
      </w:r>
      <w:bookmarkEnd w:id="8"/>
      <w:bookmarkEnd w:id="9"/>
    </w:p>
    <w:tbl>
      <w:tblPr>
        <w:tblStyle w:val="30"/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48"/>
        <w:gridCol w:w="2851"/>
        <w:gridCol w:w="1161"/>
        <w:gridCol w:w="1169"/>
        <w:gridCol w:w="1740"/>
      </w:tblGrid>
      <w:tr w14:paraId="7EEA05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048" w:type="dxa"/>
            <w:noWrap w:val="0"/>
            <w:vAlign w:val="center"/>
          </w:tcPr>
          <w:p w14:paraId="52BBD72D">
            <w:pPr>
              <w:ind w:left="0" w:leftChars="0" w:firstLine="0" w:firstLineChars="0"/>
              <w:jc w:val="center"/>
              <w:rPr>
                <w:rFonts w:hint="eastAsia"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采购条目编号</w:t>
            </w:r>
          </w:p>
        </w:tc>
        <w:tc>
          <w:tcPr>
            <w:tcW w:w="2851" w:type="dxa"/>
            <w:noWrap w:val="0"/>
            <w:vAlign w:val="center"/>
          </w:tcPr>
          <w:p w14:paraId="1899BB37">
            <w:pPr>
              <w:ind w:left="0" w:leftChars="0" w:firstLine="0" w:firstLineChars="0"/>
              <w:jc w:val="center"/>
              <w:rPr>
                <w:rFonts w:hint="eastAsia"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采购条目名称</w:t>
            </w:r>
          </w:p>
        </w:tc>
        <w:tc>
          <w:tcPr>
            <w:tcW w:w="1161" w:type="dxa"/>
            <w:noWrap w:val="0"/>
            <w:vAlign w:val="center"/>
          </w:tcPr>
          <w:p w14:paraId="1E9B6053">
            <w:pPr>
              <w:ind w:left="0" w:leftChars="0" w:firstLine="0" w:firstLineChars="0"/>
              <w:jc w:val="center"/>
              <w:rPr>
                <w:rFonts w:hint="eastAsia"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数量</w:t>
            </w:r>
          </w:p>
        </w:tc>
        <w:tc>
          <w:tcPr>
            <w:tcW w:w="1169" w:type="dxa"/>
            <w:noWrap w:val="0"/>
            <w:vAlign w:val="center"/>
          </w:tcPr>
          <w:p w14:paraId="7F6847A3">
            <w:pPr>
              <w:ind w:left="0" w:leftChars="0" w:firstLine="0" w:firstLineChars="0"/>
              <w:jc w:val="center"/>
              <w:rPr>
                <w:rFonts w:hint="eastAsia"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单位</w:t>
            </w:r>
          </w:p>
        </w:tc>
        <w:tc>
          <w:tcPr>
            <w:tcW w:w="1740" w:type="dxa"/>
            <w:noWrap w:val="0"/>
            <w:vAlign w:val="center"/>
          </w:tcPr>
          <w:p w14:paraId="6E194D0E">
            <w:pPr>
              <w:ind w:left="0" w:leftChars="0" w:firstLine="0" w:firstLineChars="0"/>
              <w:jc w:val="center"/>
              <w:rPr>
                <w:rFonts w:hint="eastAsia"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产地类型</w:t>
            </w:r>
          </w:p>
        </w:tc>
      </w:tr>
      <w:tr w14:paraId="4142AF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048" w:type="dxa"/>
            <w:noWrap w:val="0"/>
            <w:vAlign w:val="center"/>
          </w:tcPr>
          <w:p w14:paraId="3DD3D5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b w:val="0"/>
                <w:bCs/>
                <w:sz w:val="28"/>
                <w:szCs w:val="28"/>
              </w:rPr>
            </w:pPr>
            <w:r>
              <w:rPr>
                <w:rFonts w:hint="eastAsia" w:cs="仿宋"/>
                <w:color w:val="auto"/>
                <w:spacing w:val="-2"/>
                <w:sz w:val="24"/>
                <w:szCs w:val="24"/>
                <w:lang w:val="en-US" w:eastAsia="zh-CN"/>
              </w:rPr>
              <w:t>赣购2026F000213243</w:t>
            </w:r>
          </w:p>
        </w:tc>
        <w:tc>
          <w:tcPr>
            <w:tcW w:w="2851" w:type="dxa"/>
            <w:noWrap w:val="0"/>
            <w:vAlign w:val="center"/>
          </w:tcPr>
          <w:p w14:paraId="6C641A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b w:val="0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auto"/>
                <w:spacing w:val="-2"/>
                <w:sz w:val="24"/>
                <w:szCs w:val="24"/>
                <w:lang w:eastAsia="zh-CN"/>
              </w:rPr>
              <w:t>南昌航空大学上海路校区25栋学生宿舍建设监理服务采购项目</w:t>
            </w:r>
          </w:p>
        </w:tc>
        <w:tc>
          <w:tcPr>
            <w:tcW w:w="1161" w:type="dxa"/>
            <w:noWrap w:val="0"/>
            <w:vAlign w:val="top"/>
          </w:tcPr>
          <w:p w14:paraId="1DBF2DC1">
            <w:pPr>
              <w:ind w:left="0" w:leftChars="0" w:firstLine="0" w:firstLineChars="0"/>
              <w:jc w:val="center"/>
              <w:rPr>
                <w:rFonts w:hint="eastAsia" w:ascii="仿宋" w:hAnsi="仿宋" w:eastAsia="仿宋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 w:val="0"/>
                <w:bCs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169" w:type="dxa"/>
            <w:noWrap w:val="0"/>
            <w:vAlign w:val="top"/>
          </w:tcPr>
          <w:p w14:paraId="40338E6E">
            <w:pPr>
              <w:ind w:left="0" w:leftChars="0" w:firstLine="0" w:firstLineChars="0"/>
              <w:jc w:val="center"/>
              <w:rPr>
                <w:rFonts w:hint="eastAsia" w:ascii="仿宋" w:hAnsi="仿宋" w:eastAsia="仿宋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 w:val="0"/>
                <w:bCs/>
                <w:sz w:val="28"/>
                <w:szCs w:val="28"/>
                <w:lang w:val="en-US" w:eastAsia="zh-CN"/>
              </w:rPr>
              <w:t>项</w:t>
            </w:r>
          </w:p>
        </w:tc>
        <w:tc>
          <w:tcPr>
            <w:tcW w:w="1740" w:type="dxa"/>
            <w:noWrap w:val="0"/>
            <w:vAlign w:val="top"/>
          </w:tcPr>
          <w:p w14:paraId="247289AD">
            <w:pPr>
              <w:ind w:left="0" w:leftChars="0" w:firstLine="0" w:firstLineChars="0"/>
              <w:jc w:val="center"/>
              <w:rPr>
                <w:rFonts w:hint="default" w:ascii="仿宋" w:hAnsi="仿宋" w:eastAsia="仿宋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 w:val="0"/>
                <w:bCs/>
                <w:sz w:val="28"/>
                <w:szCs w:val="28"/>
                <w:lang w:val="en-US" w:eastAsia="zh-CN"/>
              </w:rPr>
              <w:t>国内</w:t>
            </w:r>
          </w:p>
        </w:tc>
      </w:tr>
      <w:tr w14:paraId="0B1A59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048" w:type="dxa"/>
            <w:noWrap w:val="0"/>
            <w:vAlign w:val="center"/>
          </w:tcPr>
          <w:p w14:paraId="62F50FC0">
            <w:pPr>
              <w:ind w:left="0" w:leftChars="0" w:firstLine="0" w:firstLineChars="0"/>
              <w:jc w:val="center"/>
              <w:rPr>
                <w:rFonts w:hint="eastAsia" w:ascii="仿宋" w:hAnsi="仿宋" w:eastAsia="仿宋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  <w:lang w:val="en-US" w:eastAsia="zh-CN"/>
              </w:rPr>
              <w:t>服务</w:t>
            </w: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时间</w:t>
            </w:r>
          </w:p>
        </w:tc>
        <w:tc>
          <w:tcPr>
            <w:tcW w:w="6921" w:type="dxa"/>
            <w:gridSpan w:val="4"/>
            <w:noWrap w:val="0"/>
            <w:vAlign w:val="top"/>
          </w:tcPr>
          <w:p w14:paraId="76A1C2B2">
            <w:pPr>
              <w:ind w:left="0" w:leftChars="0" w:firstLine="0" w:firstLineChars="0"/>
              <w:jc w:val="left"/>
              <w:rPr>
                <w:rFonts w:hint="eastAsia" w:ascii="仿宋" w:hAnsi="仿宋" w:eastAsia="仿宋"/>
                <w:b w:val="0"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包括施工准备阶段、施工阶段、竣工验收阶段及工程缺陷责任期全过程监理</w:t>
            </w:r>
            <w:r>
              <w:rPr>
                <w:rFonts w:hint="eastAsia" w:cs="仿宋"/>
                <w:sz w:val="24"/>
                <w:szCs w:val="24"/>
                <w:lang w:eastAsia="zh-CN"/>
              </w:rPr>
              <w:t>。</w:t>
            </w:r>
          </w:p>
        </w:tc>
      </w:tr>
      <w:tr w14:paraId="40607C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048" w:type="dxa"/>
            <w:noWrap w:val="0"/>
            <w:vAlign w:val="center"/>
          </w:tcPr>
          <w:p w14:paraId="7BE85074">
            <w:pPr>
              <w:ind w:left="0" w:leftChars="0" w:firstLine="0" w:firstLineChars="0"/>
              <w:jc w:val="center"/>
              <w:rPr>
                <w:rFonts w:hint="eastAsia" w:ascii="仿宋" w:hAnsi="仿宋" w:eastAsia="仿宋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  <w:lang w:val="en-US" w:eastAsia="zh-CN"/>
              </w:rPr>
              <w:t>服务</w:t>
            </w: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地点</w:t>
            </w:r>
          </w:p>
        </w:tc>
        <w:tc>
          <w:tcPr>
            <w:tcW w:w="6921" w:type="dxa"/>
            <w:gridSpan w:val="4"/>
            <w:noWrap w:val="0"/>
            <w:vAlign w:val="top"/>
          </w:tcPr>
          <w:p w14:paraId="1C3CB3A7">
            <w:pPr>
              <w:ind w:left="0" w:leftChars="0" w:firstLine="0" w:firstLineChars="0"/>
              <w:jc w:val="left"/>
              <w:rPr>
                <w:rFonts w:hint="eastAsia" w:ascii="仿宋" w:hAnsi="仿宋" w:eastAsia="仿宋"/>
                <w:b w:val="0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南昌航空大学上海路校区（南昌市青山湖区上海路173号）</w:t>
            </w:r>
          </w:p>
        </w:tc>
      </w:tr>
      <w:tr w14:paraId="1C8C03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048" w:type="dxa"/>
            <w:noWrap w:val="0"/>
            <w:vAlign w:val="center"/>
          </w:tcPr>
          <w:p w14:paraId="7E3FFD9D">
            <w:pPr>
              <w:ind w:left="0" w:leftChars="0" w:firstLine="0" w:firstLineChars="0"/>
              <w:jc w:val="center"/>
              <w:rPr>
                <w:rFonts w:hint="eastAsia"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备注</w:t>
            </w:r>
          </w:p>
        </w:tc>
        <w:tc>
          <w:tcPr>
            <w:tcW w:w="6921" w:type="dxa"/>
            <w:gridSpan w:val="4"/>
            <w:noWrap w:val="0"/>
            <w:vAlign w:val="top"/>
          </w:tcPr>
          <w:p w14:paraId="3D293CBD">
            <w:pPr>
              <w:ind w:left="0" w:leftChars="0" w:firstLine="0" w:firstLineChars="0"/>
              <w:jc w:val="left"/>
              <w:rPr>
                <w:rFonts w:hint="eastAsia" w:ascii="仿宋" w:hAnsi="仿宋" w:eastAsia="仿宋"/>
                <w:b w:val="0"/>
                <w:bCs/>
                <w:sz w:val="28"/>
                <w:szCs w:val="28"/>
              </w:rPr>
            </w:pPr>
          </w:p>
        </w:tc>
      </w:tr>
    </w:tbl>
    <w:p w14:paraId="15C7D947">
      <w:pPr>
        <w:pStyle w:val="22"/>
        <w:outlineLvl w:val="1"/>
        <w:rPr>
          <w:rFonts w:hint="eastAsia" w:ascii="仿宋" w:hAnsi="仿宋" w:eastAsia="仿宋"/>
        </w:rPr>
      </w:pPr>
      <w:bookmarkStart w:id="10" w:name="_Toc29529"/>
      <w:bookmarkStart w:id="11" w:name="_Toc92813809"/>
      <w:r>
        <w:rPr>
          <w:rFonts w:hint="eastAsia" w:ascii="仿宋" w:hAnsi="仿宋" w:eastAsia="仿宋"/>
        </w:rPr>
        <w:t>二、</w:t>
      </w:r>
      <w:r>
        <w:rPr>
          <w:rFonts w:hint="eastAsia" w:ascii="仿宋" w:hAnsi="仿宋"/>
          <w:lang w:val="en-US" w:eastAsia="zh-CN"/>
        </w:rPr>
        <w:t>服务内容</w:t>
      </w:r>
      <w:r>
        <w:rPr>
          <w:rFonts w:hint="eastAsia" w:ascii="仿宋" w:hAnsi="仿宋" w:eastAsia="仿宋"/>
        </w:rPr>
        <w:t>及要求</w:t>
      </w:r>
      <w:bookmarkEnd w:id="10"/>
      <w:bookmarkEnd w:id="11"/>
    </w:p>
    <w:p w14:paraId="1DD6924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firstLine="480" w:firstLineChars="200"/>
        <w:textAlignment w:val="auto"/>
        <w:rPr>
          <w:rFonts w:ascii="宋体" w:hAnsi="宋体" w:cs="宋体"/>
          <w:bCs/>
          <w:color w:val="auto"/>
          <w:kern w:val="0"/>
          <w:sz w:val="24"/>
          <w:highlight w:val="none"/>
        </w:rPr>
      </w:pPr>
      <w:r>
        <w:rPr>
          <w:rFonts w:hint="eastAsia" w:ascii="宋体" w:hAnsi="宋体" w:cs="宋体"/>
          <w:bCs/>
          <w:color w:val="auto"/>
          <w:kern w:val="0"/>
          <w:sz w:val="24"/>
          <w:highlight w:val="none"/>
        </w:rPr>
        <w:t>1、服务内容：南昌航空大学上海路校区25栋学生宿舍建设项目全过程监理服务。</w:t>
      </w:r>
    </w:p>
    <w:p w14:paraId="2A1A75B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firstLine="480" w:firstLineChars="200"/>
        <w:textAlignment w:val="auto"/>
        <w:rPr>
          <w:rFonts w:ascii="宋体" w:hAnsi="宋体" w:cs="宋体"/>
          <w:bCs/>
          <w:color w:val="auto"/>
          <w:kern w:val="0"/>
          <w:sz w:val="24"/>
          <w:highlight w:val="none"/>
        </w:rPr>
      </w:pPr>
      <w:r>
        <w:rPr>
          <w:rFonts w:hint="eastAsia" w:ascii="宋体" w:hAnsi="宋体" w:cs="宋体"/>
          <w:bCs/>
          <w:color w:val="auto"/>
          <w:kern w:val="0"/>
          <w:sz w:val="24"/>
          <w:highlight w:val="none"/>
        </w:rPr>
        <w:t>2、工程监理招标范围：本工程施工图纸范围内的所有内容，包括但不限于上海路校区25栋学生宿舍项目土建工程、强弱电工程、给排水工程、暖通工程、消防工程、室内装修及局部室外装修、绿化景观工程（含海绵工程）、市政工程、智能化、装配式建筑、设备安装（含电梯）以及热水、电力等与项目相关的配套工程等。同时包含施工过程中的设计变更、现场签证的监理审核，以及工程竣工结算、审计的配合工作。</w:t>
      </w:r>
    </w:p>
    <w:p w14:paraId="11B8724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firstLine="480" w:firstLineChars="200"/>
        <w:textAlignment w:val="auto"/>
        <w:rPr>
          <w:rFonts w:ascii="宋体" w:hAnsi="宋体" w:cs="宋体"/>
          <w:bCs/>
          <w:color w:val="auto"/>
          <w:kern w:val="0"/>
          <w:sz w:val="24"/>
          <w:highlight w:val="none"/>
        </w:rPr>
      </w:pPr>
      <w:r>
        <w:rPr>
          <w:rFonts w:hint="eastAsia" w:ascii="宋体" w:hAnsi="宋体" w:cs="宋体"/>
          <w:bCs/>
          <w:color w:val="auto"/>
          <w:kern w:val="0"/>
          <w:sz w:val="24"/>
          <w:highlight w:val="none"/>
        </w:rPr>
        <w:t>3、项目简介：</w:t>
      </w:r>
    </w:p>
    <w:p w14:paraId="63CE00B2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firstLine="480" w:firstLineChars="200"/>
        <w:textAlignment w:val="auto"/>
        <w:rPr>
          <w:rFonts w:ascii="宋体" w:hAnsi="宋体" w:cs="宋体"/>
          <w:bCs/>
          <w:color w:val="auto"/>
          <w:kern w:val="0"/>
          <w:sz w:val="24"/>
          <w:highlight w:val="none"/>
        </w:rPr>
      </w:pPr>
      <w:r>
        <w:rPr>
          <w:rFonts w:hint="eastAsia" w:ascii="宋体" w:hAnsi="宋体" w:cs="宋体"/>
          <w:bCs/>
          <w:color w:val="auto"/>
          <w:kern w:val="0"/>
          <w:sz w:val="24"/>
          <w:highlight w:val="none"/>
        </w:rPr>
        <w:t>本项目位于江西省南昌市青山湖区上海路173号南昌航空大学上海路校区内，建安费约7600万元，地上十层，地下一层建筑。其主要建设内容为：新建25栋学生宿舍，总建筑面积21954.92平方米，其中地上建筑面积18383.92平方米，地下建筑面积3571.00平方米；配套建设管网、绿化、道路等室外工程。用地性质为高等院校用地，装配率不低于40%，项目施工工期暂定为14个月。</w:t>
      </w:r>
    </w:p>
    <w:p w14:paraId="5197677B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firstLine="480" w:firstLineChars="200"/>
        <w:textAlignment w:val="auto"/>
        <w:rPr>
          <w:rFonts w:ascii="宋体" w:hAnsi="宋体" w:cs="宋体"/>
          <w:bCs/>
          <w:color w:val="auto"/>
          <w:kern w:val="0"/>
          <w:sz w:val="24"/>
          <w:highlight w:val="none"/>
        </w:rPr>
      </w:pPr>
      <w:r>
        <w:rPr>
          <w:rFonts w:hint="eastAsia" w:ascii="宋体" w:hAnsi="宋体" w:cs="宋体"/>
          <w:bCs/>
          <w:color w:val="auto"/>
          <w:kern w:val="0"/>
          <w:sz w:val="24"/>
          <w:highlight w:val="none"/>
        </w:rPr>
        <w:t>4、拟派项目团队配备应满足下列最低要求</w:t>
      </w:r>
      <w:r>
        <w:rPr>
          <w:rFonts w:ascii="宋体" w:hAnsi="宋体" w:cs="宋体"/>
          <w:b/>
          <w:bCs/>
          <w:color w:val="auto"/>
          <w:spacing w:val="-2"/>
          <w:sz w:val="24"/>
          <w:highlight w:val="none"/>
        </w:rPr>
        <w:t>（请按本项目要求配置人员，并满足</w:t>
      </w:r>
      <w:r>
        <w:rPr>
          <w:rFonts w:ascii="宋体" w:hAnsi="宋体" w:cs="宋体"/>
          <w:b/>
          <w:bCs/>
          <w:color w:val="auto"/>
          <w:spacing w:val="-3"/>
          <w:sz w:val="24"/>
          <w:highlight w:val="none"/>
        </w:rPr>
        <w:t>相关要求，否则按无效响应处理</w:t>
      </w:r>
      <w:r>
        <w:rPr>
          <w:rFonts w:ascii="宋体" w:hAnsi="宋体" w:cs="宋体"/>
          <w:b/>
          <w:bCs/>
          <w:color w:val="auto"/>
          <w:spacing w:val="-42"/>
          <w:sz w:val="24"/>
          <w:highlight w:val="none"/>
        </w:rPr>
        <w:t>）：</w:t>
      </w:r>
    </w:p>
    <w:tbl>
      <w:tblPr>
        <w:tblStyle w:val="97"/>
        <w:tblW w:w="9781" w:type="dxa"/>
        <w:tblInd w:w="-70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72"/>
        <w:gridCol w:w="1047"/>
        <w:gridCol w:w="1276"/>
        <w:gridCol w:w="1984"/>
        <w:gridCol w:w="993"/>
        <w:gridCol w:w="2409"/>
      </w:tblGrid>
      <w:tr w14:paraId="628C13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1" w:hRule="atLeast"/>
        </w:trPr>
        <w:tc>
          <w:tcPr>
            <w:tcW w:w="2072" w:type="dxa"/>
            <w:vAlign w:val="center"/>
          </w:tcPr>
          <w:p w14:paraId="591912DC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b/>
                <w:bCs/>
                <w:color w:val="auto"/>
                <w:spacing w:val="-3"/>
                <w:highlight w:val="none"/>
              </w:rPr>
            </w:pPr>
            <w:r>
              <w:rPr>
                <w:b/>
                <w:bCs/>
                <w:color w:val="auto"/>
                <w:spacing w:val="-3"/>
                <w:highlight w:val="none"/>
              </w:rPr>
              <w:t>职位</w:t>
            </w:r>
          </w:p>
        </w:tc>
        <w:tc>
          <w:tcPr>
            <w:tcW w:w="1047" w:type="dxa"/>
            <w:vAlign w:val="center"/>
          </w:tcPr>
          <w:p w14:paraId="1A167C78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b/>
                <w:bCs/>
                <w:color w:val="auto"/>
                <w:spacing w:val="-3"/>
                <w:highlight w:val="none"/>
              </w:rPr>
            </w:pPr>
            <w:r>
              <w:rPr>
                <w:b/>
                <w:bCs/>
                <w:color w:val="auto"/>
                <w:spacing w:val="-3"/>
                <w:highlight w:val="none"/>
              </w:rPr>
              <w:t>施工准备阶段</w:t>
            </w:r>
          </w:p>
        </w:tc>
        <w:tc>
          <w:tcPr>
            <w:tcW w:w="1276" w:type="dxa"/>
            <w:vAlign w:val="center"/>
          </w:tcPr>
          <w:p w14:paraId="356C3565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b/>
                <w:bCs/>
                <w:color w:val="auto"/>
                <w:spacing w:val="-3"/>
                <w:highlight w:val="none"/>
              </w:rPr>
            </w:pPr>
            <w:r>
              <w:rPr>
                <w:b/>
                <w:bCs/>
                <w:color w:val="auto"/>
                <w:spacing w:val="-3"/>
                <w:highlight w:val="none"/>
              </w:rPr>
              <w:t>基础阶段</w:t>
            </w:r>
          </w:p>
        </w:tc>
        <w:tc>
          <w:tcPr>
            <w:tcW w:w="1984" w:type="dxa"/>
            <w:vAlign w:val="center"/>
          </w:tcPr>
          <w:p w14:paraId="20C119F0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b/>
                <w:bCs/>
                <w:color w:val="auto"/>
                <w:spacing w:val="-3"/>
                <w:highlight w:val="none"/>
                <w:lang w:eastAsia="zh-CN"/>
              </w:rPr>
            </w:pPr>
            <w:r>
              <w:rPr>
                <w:b/>
                <w:bCs/>
                <w:color w:val="auto"/>
                <w:spacing w:val="-3"/>
                <w:highlight w:val="none"/>
                <w:lang w:eastAsia="zh-CN"/>
              </w:rPr>
              <w:t>主体及附属</w:t>
            </w:r>
            <w:r>
              <w:rPr>
                <w:rFonts w:hint="eastAsia"/>
                <w:b/>
                <w:bCs/>
                <w:color w:val="auto"/>
                <w:spacing w:val="-3"/>
                <w:highlight w:val="none"/>
                <w:lang w:eastAsia="zh-CN"/>
              </w:rPr>
              <w:t>施工、</w:t>
            </w:r>
            <w:r>
              <w:rPr>
                <w:b/>
                <w:bCs/>
                <w:color w:val="auto"/>
                <w:spacing w:val="-3"/>
                <w:highlight w:val="none"/>
                <w:lang w:eastAsia="zh-CN"/>
              </w:rPr>
              <w:t>安装和装修阶段</w:t>
            </w:r>
          </w:p>
        </w:tc>
        <w:tc>
          <w:tcPr>
            <w:tcW w:w="993" w:type="dxa"/>
            <w:vAlign w:val="center"/>
          </w:tcPr>
          <w:p w14:paraId="4A4E530A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b/>
                <w:bCs/>
                <w:color w:val="auto"/>
                <w:spacing w:val="-3"/>
                <w:highlight w:val="none"/>
              </w:rPr>
            </w:pPr>
            <w:r>
              <w:rPr>
                <w:b/>
                <w:bCs/>
                <w:color w:val="auto"/>
                <w:spacing w:val="-3"/>
                <w:highlight w:val="none"/>
              </w:rPr>
              <w:t>缺陷责任期</w:t>
            </w:r>
          </w:p>
        </w:tc>
        <w:tc>
          <w:tcPr>
            <w:tcW w:w="2409" w:type="dxa"/>
            <w:vAlign w:val="center"/>
          </w:tcPr>
          <w:p w14:paraId="3833AB6F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b/>
                <w:bCs/>
                <w:color w:val="auto"/>
                <w:spacing w:val="-3"/>
                <w:highlight w:val="none"/>
              </w:rPr>
            </w:pPr>
            <w:r>
              <w:rPr>
                <w:b/>
                <w:bCs/>
                <w:color w:val="auto"/>
                <w:spacing w:val="-3"/>
                <w:highlight w:val="none"/>
              </w:rPr>
              <w:t>执业资格要求</w:t>
            </w:r>
          </w:p>
        </w:tc>
      </w:tr>
      <w:tr w14:paraId="4145CF5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2" w:hRule="atLeast"/>
        </w:trPr>
        <w:tc>
          <w:tcPr>
            <w:tcW w:w="2072" w:type="dxa"/>
            <w:vAlign w:val="center"/>
          </w:tcPr>
          <w:p w14:paraId="08D33569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  <w:r>
              <w:rPr>
                <w:color w:val="auto"/>
                <w:spacing w:val="-3"/>
                <w:highlight w:val="none"/>
              </w:rPr>
              <w:t>总监理工程师</w:t>
            </w:r>
          </w:p>
        </w:tc>
        <w:tc>
          <w:tcPr>
            <w:tcW w:w="1047" w:type="dxa"/>
            <w:vAlign w:val="center"/>
          </w:tcPr>
          <w:p w14:paraId="21A7E673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  <w:r>
              <w:rPr>
                <w:color w:val="auto"/>
                <w:spacing w:val="-3"/>
                <w:highlight w:val="none"/>
              </w:rPr>
              <w:t>1人</w:t>
            </w:r>
          </w:p>
        </w:tc>
        <w:tc>
          <w:tcPr>
            <w:tcW w:w="1276" w:type="dxa"/>
            <w:vAlign w:val="center"/>
          </w:tcPr>
          <w:p w14:paraId="6D0AD033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  <w:r>
              <w:rPr>
                <w:color w:val="auto"/>
                <w:spacing w:val="-3"/>
                <w:highlight w:val="none"/>
              </w:rPr>
              <w:t>1人</w:t>
            </w:r>
          </w:p>
        </w:tc>
        <w:tc>
          <w:tcPr>
            <w:tcW w:w="1984" w:type="dxa"/>
            <w:vAlign w:val="center"/>
          </w:tcPr>
          <w:p w14:paraId="3F27A04F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  <w:r>
              <w:rPr>
                <w:color w:val="auto"/>
                <w:spacing w:val="-3"/>
                <w:highlight w:val="none"/>
              </w:rPr>
              <w:t>1人</w:t>
            </w:r>
          </w:p>
        </w:tc>
        <w:tc>
          <w:tcPr>
            <w:tcW w:w="993" w:type="dxa"/>
            <w:vAlign w:val="center"/>
          </w:tcPr>
          <w:p w14:paraId="55A45CFB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  <w:r>
              <w:rPr>
                <w:color w:val="auto"/>
                <w:spacing w:val="-3"/>
                <w:highlight w:val="none"/>
              </w:rPr>
              <w:t>1人</w:t>
            </w:r>
          </w:p>
        </w:tc>
        <w:tc>
          <w:tcPr>
            <w:tcW w:w="2409" w:type="dxa"/>
            <w:vAlign w:val="center"/>
          </w:tcPr>
          <w:p w14:paraId="193859C0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  <w:lang w:eastAsia="zh-CN"/>
              </w:rPr>
            </w:pPr>
            <w:r>
              <w:rPr>
                <w:color w:val="auto"/>
                <w:spacing w:val="-3"/>
                <w:highlight w:val="none"/>
                <w:lang w:eastAsia="zh-CN"/>
              </w:rPr>
              <w:t>国家注册监理工程师（房屋建筑工程专业）</w:t>
            </w:r>
          </w:p>
        </w:tc>
      </w:tr>
      <w:tr w14:paraId="684CD7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7" w:hRule="atLeast"/>
        </w:trPr>
        <w:tc>
          <w:tcPr>
            <w:tcW w:w="2072" w:type="dxa"/>
            <w:vAlign w:val="center"/>
          </w:tcPr>
          <w:p w14:paraId="409C08BD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  <w:r>
              <w:rPr>
                <w:color w:val="auto"/>
                <w:spacing w:val="-3"/>
                <w:highlight w:val="none"/>
              </w:rPr>
              <w:t>总监代表</w:t>
            </w:r>
          </w:p>
        </w:tc>
        <w:tc>
          <w:tcPr>
            <w:tcW w:w="1047" w:type="dxa"/>
            <w:vAlign w:val="center"/>
          </w:tcPr>
          <w:p w14:paraId="250E30AC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  <w:r>
              <w:rPr>
                <w:color w:val="auto"/>
                <w:spacing w:val="-3"/>
                <w:highlight w:val="none"/>
              </w:rPr>
              <w:t>1人</w:t>
            </w:r>
          </w:p>
        </w:tc>
        <w:tc>
          <w:tcPr>
            <w:tcW w:w="1276" w:type="dxa"/>
            <w:vAlign w:val="center"/>
          </w:tcPr>
          <w:p w14:paraId="7C100E24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  <w:r>
              <w:rPr>
                <w:color w:val="auto"/>
                <w:spacing w:val="-3"/>
                <w:highlight w:val="none"/>
              </w:rPr>
              <w:t>1人</w:t>
            </w:r>
          </w:p>
        </w:tc>
        <w:tc>
          <w:tcPr>
            <w:tcW w:w="1984" w:type="dxa"/>
            <w:vAlign w:val="center"/>
          </w:tcPr>
          <w:p w14:paraId="2C2DDB1D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  <w:r>
              <w:rPr>
                <w:color w:val="auto"/>
                <w:spacing w:val="-3"/>
                <w:highlight w:val="none"/>
              </w:rPr>
              <w:t>1人</w:t>
            </w:r>
          </w:p>
        </w:tc>
        <w:tc>
          <w:tcPr>
            <w:tcW w:w="993" w:type="dxa"/>
            <w:vAlign w:val="center"/>
          </w:tcPr>
          <w:p w14:paraId="6ADF83C0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</w:p>
        </w:tc>
        <w:tc>
          <w:tcPr>
            <w:tcW w:w="2409" w:type="dxa"/>
            <w:vAlign w:val="center"/>
          </w:tcPr>
          <w:p w14:paraId="623DD5E0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  <w:lang w:eastAsia="zh-CN"/>
              </w:rPr>
            </w:pPr>
            <w:r>
              <w:rPr>
                <w:color w:val="auto"/>
                <w:spacing w:val="-3"/>
                <w:highlight w:val="none"/>
                <w:lang w:eastAsia="zh-CN"/>
              </w:rPr>
              <w:t>国家注册监理工程师（房屋建筑工程专业）</w:t>
            </w:r>
          </w:p>
        </w:tc>
      </w:tr>
      <w:tr w14:paraId="5CA754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3" w:hRule="atLeast"/>
        </w:trPr>
        <w:tc>
          <w:tcPr>
            <w:tcW w:w="2072" w:type="dxa"/>
            <w:vAlign w:val="center"/>
          </w:tcPr>
          <w:p w14:paraId="4C09268F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  <w:lang w:eastAsia="zh-CN"/>
              </w:rPr>
            </w:pPr>
            <w:r>
              <w:rPr>
                <w:rFonts w:hint="eastAsia"/>
                <w:color w:val="auto"/>
                <w:spacing w:val="-3"/>
                <w:highlight w:val="none"/>
                <w:lang w:eastAsia="zh-CN"/>
              </w:rPr>
              <w:t>省级及以上土建</w:t>
            </w:r>
            <w:r>
              <w:rPr>
                <w:color w:val="auto"/>
                <w:spacing w:val="-3"/>
                <w:highlight w:val="none"/>
                <w:lang w:eastAsia="zh-CN"/>
              </w:rPr>
              <w:t>专业监理工程师</w:t>
            </w:r>
          </w:p>
        </w:tc>
        <w:tc>
          <w:tcPr>
            <w:tcW w:w="1047" w:type="dxa"/>
            <w:vAlign w:val="center"/>
          </w:tcPr>
          <w:p w14:paraId="4EFBC9E1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  <w:r>
              <w:rPr>
                <w:color w:val="auto"/>
                <w:spacing w:val="-3"/>
                <w:highlight w:val="none"/>
              </w:rPr>
              <w:t>1人</w:t>
            </w:r>
          </w:p>
        </w:tc>
        <w:tc>
          <w:tcPr>
            <w:tcW w:w="1276" w:type="dxa"/>
            <w:vAlign w:val="center"/>
          </w:tcPr>
          <w:p w14:paraId="636F4582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  <w:r>
              <w:rPr>
                <w:color w:val="auto"/>
                <w:spacing w:val="-3"/>
                <w:highlight w:val="none"/>
              </w:rPr>
              <w:t>1人</w:t>
            </w:r>
          </w:p>
        </w:tc>
        <w:tc>
          <w:tcPr>
            <w:tcW w:w="1984" w:type="dxa"/>
            <w:vAlign w:val="center"/>
          </w:tcPr>
          <w:p w14:paraId="41BF8D1B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  <w:r>
              <w:rPr>
                <w:color w:val="auto"/>
                <w:spacing w:val="-3"/>
                <w:highlight w:val="none"/>
              </w:rPr>
              <w:t>1人</w:t>
            </w:r>
          </w:p>
        </w:tc>
        <w:tc>
          <w:tcPr>
            <w:tcW w:w="993" w:type="dxa"/>
            <w:vAlign w:val="center"/>
          </w:tcPr>
          <w:p w14:paraId="611C7BDC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</w:p>
        </w:tc>
        <w:tc>
          <w:tcPr>
            <w:tcW w:w="2409" w:type="dxa"/>
            <w:vAlign w:val="center"/>
          </w:tcPr>
          <w:p w14:paraId="4E3B7D76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  <w:lang w:eastAsia="zh-CN"/>
              </w:rPr>
            </w:pPr>
            <w:r>
              <w:rPr>
                <w:rFonts w:hint="eastAsia"/>
                <w:color w:val="auto"/>
                <w:spacing w:val="-3"/>
                <w:highlight w:val="none"/>
                <w:lang w:eastAsia="zh-CN"/>
              </w:rPr>
              <w:t>/</w:t>
            </w:r>
          </w:p>
        </w:tc>
      </w:tr>
      <w:tr w14:paraId="57594E4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2072" w:type="dxa"/>
            <w:vAlign w:val="center"/>
          </w:tcPr>
          <w:p w14:paraId="2CFF1288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  <w:lang w:eastAsia="zh-CN"/>
              </w:rPr>
            </w:pPr>
            <w:r>
              <w:rPr>
                <w:rFonts w:hint="eastAsia"/>
                <w:color w:val="auto"/>
                <w:spacing w:val="-3"/>
                <w:highlight w:val="none"/>
                <w:lang w:eastAsia="zh-CN"/>
              </w:rPr>
              <w:t>省级及以上安全</w:t>
            </w:r>
            <w:r>
              <w:rPr>
                <w:color w:val="auto"/>
                <w:spacing w:val="-3"/>
                <w:highlight w:val="none"/>
                <w:lang w:eastAsia="zh-CN"/>
              </w:rPr>
              <w:t>专业监理工程师</w:t>
            </w:r>
          </w:p>
        </w:tc>
        <w:tc>
          <w:tcPr>
            <w:tcW w:w="1047" w:type="dxa"/>
            <w:vAlign w:val="center"/>
          </w:tcPr>
          <w:p w14:paraId="35081FD1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  <w:r>
              <w:rPr>
                <w:color w:val="auto"/>
                <w:spacing w:val="-3"/>
                <w:highlight w:val="none"/>
              </w:rPr>
              <w:t>1人</w:t>
            </w:r>
          </w:p>
        </w:tc>
        <w:tc>
          <w:tcPr>
            <w:tcW w:w="1276" w:type="dxa"/>
            <w:vAlign w:val="center"/>
          </w:tcPr>
          <w:p w14:paraId="28855581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  <w:r>
              <w:rPr>
                <w:color w:val="auto"/>
                <w:spacing w:val="-3"/>
                <w:highlight w:val="none"/>
              </w:rPr>
              <w:t>1人</w:t>
            </w:r>
          </w:p>
        </w:tc>
        <w:tc>
          <w:tcPr>
            <w:tcW w:w="1984" w:type="dxa"/>
            <w:vAlign w:val="center"/>
          </w:tcPr>
          <w:p w14:paraId="78EE2ACC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  <w:r>
              <w:rPr>
                <w:color w:val="auto"/>
                <w:spacing w:val="-3"/>
                <w:highlight w:val="none"/>
              </w:rPr>
              <w:t>1人</w:t>
            </w:r>
          </w:p>
        </w:tc>
        <w:tc>
          <w:tcPr>
            <w:tcW w:w="993" w:type="dxa"/>
            <w:vAlign w:val="center"/>
          </w:tcPr>
          <w:p w14:paraId="384E9C26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</w:p>
        </w:tc>
        <w:tc>
          <w:tcPr>
            <w:tcW w:w="2409" w:type="dxa"/>
            <w:vAlign w:val="center"/>
          </w:tcPr>
          <w:p w14:paraId="527212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pacing w:val="-3"/>
                <w:sz w:val="24"/>
                <w:highlight w:val="none"/>
              </w:rPr>
            </w:pPr>
            <w:r>
              <w:rPr>
                <w:rFonts w:hint="eastAsia" w:cs="宋体"/>
                <w:color w:val="auto"/>
                <w:spacing w:val="-3"/>
                <w:sz w:val="24"/>
                <w:highlight w:val="none"/>
              </w:rPr>
              <w:t>/</w:t>
            </w:r>
          </w:p>
        </w:tc>
      </w:tr>
      <w:tr w14:paraId="4C93AF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2072" w:type="dxa"/>
            <w:shd w:val="clear" w:color="auto" w:fill="auto"/>
            <w:vAlign w:val="center"/>
          </w:tcPr>
          <w:p w14:paraId="45FA2FD1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  <w:lang w:eastAsia="zh-CN"/>
              </w:rPr>
            </w:pPr>
            <w:r>
              <w:rPr>
                <w:rFonts w:hint="eastAsia"/>
                <w:color w:val="auto"/>
                <w:spacing w:val="-3"/>
                <w:highlight w:val="none"/>
                <w:lang w:eastAsia="zh-CN"/>
              </w:rPr>
              <w:t>省级及以上</w:t>
            </w:r>
            <w:r>
              <w:rPr>
                <w:color w:val="auto"/>
                <w:spacing w:val="-3"/>
                <w:highlight w:val="none"/>
                <w:lang w:eastAsia="zh-CN"/>
              </w:rPr>
              <w:t>安装专业监理工程师</w:t>
            </w:r>
          </w:p>
        </w:tc>
        <w:tc>
          <w:tcPr>
            <w:tcW w:w="1047" w:type="dxa"/>
            <w:shd w:val="clear" w:color="auto" w:fill="auto"/>
            <w:vAlign w:val="center"/>
          </w:tcPr>
          <w:p w14:paraId="63400333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  <w:lang w:eastAsia="zh-CN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39E7D7F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  <w:lang w:eastAsia="zh-CN"/>
              </w:rPr>
            </w:pPr>
            <w:r>
              <w:rPr>
                <w:color w:val="auto"/>
                <w:spacing w:val="-3"/>
                <w:highlight w:val="none"/>
              </w:rPr>
              <w:t>1人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3129C33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  <w:r>
              <w:rPr>
                <w:color w:val="auto"/>
                <w:spacing w:val="-3"/>
                <w:highlight w:val="none"/>
              </w:rPr>
              <w:t>1人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5B593718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4EDB2B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pacing w:val="-3"/>
                <w:sz w:val="24"/>
                <w:highlight w:val="none"/>
                <w:lang w:eastAsia="en-US"/>
              </w:rPr>
            </w:pPr>
            <w:r>
              <w:rPr>
                <w:rFonts w:hint="eastAsia" w:cs="宋体"/>
                <w:color w:val="auto"/>
                <w:spacing w:val="-3"/>
                <w:sz w:val="24"/>
                <w:highlight w:val="none"/>
              </w:rPr>
              <w:t>/</w:t>
            </w:r>
          </w:p>
        </w:tc>
      </w:tr>
      <w:tr w14:paraId="5D8522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2" w:hRule="atLeast"/>
        </w:trPr>
        <w:tc>
          <w:tcPr>
            <w:tcW w:w="2072" w:type="dxa"/>
            <w:shd w:val="clear" w:color="auto" w:fill="auto"/>
            <w:vAlign w:val="center"/>
          </w:tcPr>
          <w:p w14:paraId="6203A6D0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  <w:r>
              <w:rPr>
                <w:color w:val="auto"/>
                <w:spacing w:val="-3"/>
                <w:highlight w:val="none"/>
              </w:rPr>
              <w:t>监理员</w:t>
            </w:r>
          </w:p>
        </w:tc>
        <w:tc>
          <w:tcPr>
            <w:tcW w:w="1047" w:type="dxa"/>
            <w:shd w:val="clear" w:color="auto" w:fill="auto"/>
            <w:vAlign w:val="center"/>
          </w:tcPr>
          <w:p w14:paraId="191E9DEE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  <w:r>
              <w:rPr>
                <w:rFonts w:hint="eastAsia"/>
                <w:color w:val="auto"/>
                <w:spacing w:val="-3"/>
                <w:highlight w:val="none"/>
                <w:lang w:eastAsia="zh-CN"/>
              </w:rPr>
              <w:t>2</w:t>
            </w:r>
            <w:r>
              <w:rPr>
                <w:color w:val="auto"/>
                <w:spacing w:val="-3"/>
                <w:highlight w:val="none"/>
              </w:rPr>
              <w:t>人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DBE16E7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  <w:r>
              <w:rPr>
                <w:rFonts w:hint="eastAsia"/>
                <w:color w:val="auto"/>
                <w:spacing w:val="-3"/>
                <w:highlight w:val="none"/>
                <w:lang w:eastAsia="zh-CN"/>
              </w:rPr>
              <w:t>3</w:t>
            </w:r>
            <w:r>
              <w:rPr>
                <w:color w:val="auto"/>
                <w:spacing w:val="-3"/>
                <w:highlight w:val="none"/>
              </w:rPr>
              <w:t>人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F4CCE9C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color w:val="auto"/>
                <w:spacing w:val="-3"/>
                <w:highlight w:val="none"/>
              </w:rPr>
            </w:pPr>
            <w:r>
              <w:rPr>
                <w:rFonts w:hint="eastAsia"/>
                <w:color w:val="auto"/>
                <w:spacing w:val="-3"/>
                <w:highlight w:val="none"/>
                <w:lang w:eastAsia="zh-CN"/>
              </w:rPr>
              <w:t>4</w:t>
            </w:r>
            <w:r>
              <w:rPr>
                <w:color w:val="auto"/>
                <w:spacing w:val="-3"/>
                <w:highlight w:val="none"/>
              </w:rPr>
              <w:t>人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121EEDB1">
            <w:pPr>
              <w:pStyle w:val="101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rFonts w:hint="eastAsia"/>
                <w:color w:val="auto"/>
                <w:spacing w:val="-3"/>
                <w:highlight w:val="none"/>
                <w:lang w:eastAsia="zh-CN"/>
              </w:rPr>
            </w:pPr>
            <w:r>
              <w:rPr>
                <w:rFonts w:hint="eastAsia"/>
                <w:color w:val="auto"/>
                <w:spacing w:val="-3"/>
                <w:highlight w:val="none"/>
                <w:lang w:eastAsia="zh-CN"/>
              </w:rPr>
              <w:t>1人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2A3139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ind w:firstLine="0" w:firstLineChars="0"/>
              <w:jc w:val="center"/>
              <w:textAlignment w:val="auto"/>
              <w:rPr>
                <w:rFonts w:ascii="宋体" w:hAnsi="宋体" w:cs="宋体"/>
                <w:color w:val="auto"/>
                <w:spacing w:val="-3"/>
                <w:sz w:val="24"/>
                <w:highlight w:val="none"/>
                <w:lang w:eastAsia="en-US"/>
              </w:rPr>
            </w:pPr>
            <w:r>
              <w:rPr>
                <w:rFonts w:hint="eastAsia" w:cs="宋体"/>
                <w:color w:val="auto"/>
                <w:spacing w:val="-3"/>
                <w:sz w:val="24"/>
                <w:highlight w:val="none"/>
              </w:rPr>
              <w:t>/</w:t>
            </w:r>
          </w:p>
        </w:tc>
      </w:tr>
    </w:tbl>
    <w:p w14:paraId="651461F1">
      <w:pPr>
        <w:pStyle w:val="78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textAlignment w:val="auto"/>
        <w:rPr>
          <w:rFonts w:ascii="宋体" w:hAnsi="宋体" w:eastAsia="仿宋" w:cs="宋体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仿宋" w:cs="宋体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4.1</w:t>
      </w:r>
      <w:r>
        <w:rPr>
          <w:rFonts w:ascii="宋体" w:hAnsi="宋体" w:eastAsia="仿宋" w:cs="宋体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项目监理班子人员均应为本企业职工，须提供</w:t>
      </w:r>
      <w:r>
        <w:rPr>
          <w:rFonts w:hint="eastAsia" w:ascii="宋体" w:hAnsi="宋体" w:eastAsia="仿宋" w:cs="宋体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响应</w:t>
      </w:r>
      <w:r>
        <w:rPr>
          <w:rFonts w:ascii="宋体" w:hAnsi="宋体" w:eastAsia="仿宋" w:cs="宋体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供应商拟派人员</w:t>
      </w:r>
      <w:r>
        <w:rPr>
          <w:rFonts w:hint="eastAsia" w:ascii="宋体" w:hAnsi="宋体" w:eastAsia="仿宋" w:cs="宋体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的</w:t>
      </w:r>
      <w:r>
        <w:rPr>
          <w:rFonts w:ascii="宋体" w:hAnsi="宋体" w:eastAsia="仿宋" w:cs="宋体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国家或省级注册监理执业证书</w:t>
      </w:r>
      <w:r>
        <w:rPr>
          <w:rFonts w:hint="eastAsia" w:ascii="宋体" w:hAnsi="宋体" w:eastAsia="仿宋" w:cs="宋体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（或培训考核合格证书）</w:t>
      </w:r>
      <w:r>
        <w:rPr>
          <w:rFonts w:ascii="宋体" w:hAnsi="宋体" w:eastAsia="仿宋" w:cs="宋体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扫描件</w:t>
      </w:r>
      <w:r>
        <w:rPr>
          <w:rFonts w:hint="eastAsia" w:ascii="宋体" w:hAnsi="宋体" w:eastAsia="仿宋" w:cs="宋体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（监理员提供岗位证书扫描件(或职业培训合格证)</w:t>
      </w:r>
      <w:r>
        <w:rPr>
          <w:rFonts w:ascii="宋体" w:hAnsi="宋体" w:eastAsia="仿宋" w:cs="宋体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扫描件</w:t>
      </w:r>
      <w:r>
        <w:rPr>
          <w:rFonts w:hint="eastAsia" w:ascii="宋体" w:hAnsi="宋体" w:eastAsia="仿宋" w:cs="宋体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）、提供江西住建云注册人员/备案人员查询截图</w:t>
      </w:r>
      <w:r>
        <w:rPr>
          <w:rFonts w:ascii="宋体" w:hAnsi="宋体" w:eastAsia="仿宋" w:cs="宋体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，证书注册所在单位名称应与供应商名称一致；同时提供供应商为拟派人员缴纳</w:t>
      </w:r>
      <w:r>
        <w:rPr>
          <w:rFonts w:hint="eastAsia" w:ascii="宋体" w:hAnsi="宋体" w:eastAsia="仿宋" w:cs="宋体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的磋商截止时间前6个月内任意1个月</w:t>
      </w:r>
      <w:r>
        <w:rPr>
          <w:rFonts w:ascii="宋体" w:hAnsi="宋体" w:eastAsia="仿宋" w:cs="宋体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的社保缴费</w:t>
      </w:r>
      <w:r>
        <w:rPr>
          <w:rFonts w:hint="eastAsia" w:ascii="宋体" w:hAnsi="宋体" w:eastAsia="仿宋" w:cs="宋体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证明</w:t>
      </w:r>
      <w:r>
        <w:rPr>
          <w:rFonts w:ascii="宋体" w:hAnsi="宋体" w:eastAsia="仿宋" w:cs="宋体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加盖供应商公章</w:t>
      </w:r>
      <w:r>
        <w:rPr>
          <w:rFonts w:hint="eastAsia" w:ascii="宋体" w:hAnsi="宋体" w:eastAsia="仿宋" w:cs="宋体"/>
          <w:b/>
          <w:bCs/>
          <w:color w:val="auto"/>
          <w:kern w:val="2"/>
          <w:sz w:val="28"/>
          <w:szCs w:val="28"/>
          <w:highlight w:val="yellow"/>
          <w:lang w:val="en-US" w:eastAsia="zh-CN" w:bidi="ar-SA"/>
        </w:rPr>
        <w:t>，</w:t>
      </w:r>
      <w:r>
        <w:rPr>
          <w:rFonts w:ascii="宋体" w:hAnsi="宋体" w:eastAsia="仿宋" w:cs="宋体"/>
          <w:b/>
          <w:bCs/>
          <w:color w:val="auto"/>
          <w:kern w:val="2"/>
          <w:sz w:val="32"/>
          <w:szCs w:val="32"/>
          <w:highlight w:val="yellow"/>
          <w:lang w:val="en-US" w:eastAsia="zh-CN" w:bidi="ar-SA"/>
        </w:rPr>
        <w:t>未按要求提供的，视为无效响应。</w:t>
      </w:r>
    </w:p>
    <w:p w14:paraId="19F7F33A">
      <w:pPr>
        <w:pStyle w:val="78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textAlignment w:val="auto"/>
        <w:rPr>
          <w:rFonts w:ascii="宋体" w:hAnsi="宋体" w:eastAsia="仿宋" w:cs="宋体"/>
          <w:b/>
          <w:bCs/>
          <w:color w:val="auto"/>
          <w:kern w:val="2"/>
          <w:sz w:val="28"/>
          <w:szCs w:val="28"/>
          <w:highlight w:val="yellow"/>
          <w:lang w:val="en-US" w:eastAsia="zh-CN" w:bidi="ar-SA"/>
        </w:rPr>
      </w:pPr>
      <w:r>
        <w:rPr>
          <w:rFonts w:hint="eastAsia" w:ascii="宋体" w:hAnsi="宋体" w:eastAsia="仿宋" w:cs="宋体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4.2</w:t>
      </w:r>
      <w:r>
        <w:rPr>
          <w:rFonts w:ascii="宋体" w:hAnsi="宋体" w:eastAsia="仿宋" w:cs="宋体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除总监理工程师外，其余所有拟派</w:t>
      </w:r>
      <w:r>
        <w:rPr>
          <w:rFonts w:hint="eastAsia" w:ascii="宋体" w:hAnsi="宋体" w:eastAsia="仿宋" w:cs="宋体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成交供应商</w:t>
      </w:r>
      <w:r>
        <w:rPr>
          <w:rFonts w:ascii="宋体" w:hAnsi="宋体" w:eastAsia="仿宋" w:cs="宋体"/>
          <w:b/>
          <w:bCs/>
          <w:color w:val="auto"/>
          <w:kern w:val="2"/>
          <w:sz w:val="28"/>
          <w:szCs w:val="28"/>
          <w:highlight w:val="none"/>
          <w:lang w:val="en-US" w:eastAsia="zh-CN" w:bidi="ar-SA"/>
        </w:rPr>
        <w:t>员均须为项目常驻在岗人员，不得在外兼职。响应文件中须附上述人员上岗承诺并加盖供应商公章，</w:t>
      </w:r>
      <w:r>
        <w:rPr>
          <w:rFonts w:ascii="宋体" w:hAnsi="宋体" w:eastAsia="仿宋" w:cs="宋体"/>
          <w:b/>
          <w:bCs/>
          <w:color w:val="auto"/>
          <w:kern w:val="2"/>
          <w:sz w:val="32"/>
          <w:szCs w:val="32"/>
          <w:highlight w:val="yellow"/>
          <w:lang w:val="en-US" w:eastAsia="zh-CN" w:bidi="ar-SA"/>
        </w:rPr>
        <w:t>未按要求提供的，视为无效响应。</w:t>
      </w:r>
    </w:p>
    <w:p w14:paraId="12FE30C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 w:val="0"/>
        <w:snapToGrid w:val="0"/>
        <w:spacing w:line="600" w:lineRule="exact"/>
        <w:ind w:left="0" w:leftChars="0" w:firstLine="0" w:firstLineChars="0"/>
        <w:textAlignment w:val="auto"/>
        <w:rPr>
          <w:rFonts w:hint="eastAsia" w:eastAsia="仿宋"/>
          <w:lang w:eastAsia="zh-CN"/>
        </w:rPr>
      </w:pPr>
      <w:r>
        <w:rPr>
          <w:rFonts w:hint="eastAsia" w:ascii="宋体" w:hAnsi="宋体" w:cs="宋体"/>
          <w:b/>
          <w:bCs/>
          <w:color w:val="auto"/>
          <w:highlight w:val="none"/>
        </w:rPr>
        <w:t>4.</w:t>
      </w:r>
      <w:r>
        <w:rPr>
          <w:rFonts w:hint="eastAsia" w:ascii="宋体" w:hAnsi="宋体" w:cs="宋体"/>
          <w:b/>
          <w:bCs/>
          <w:color w:val="auto"/>
          <w:highlight w:val="none"/>
          <w:lang w:val="en-US" w:eastAsia="zh-CN"/>
        </w:rPr>
        <w:t>3</w:t>
      </w:r>
      <w:r>
        <w:rPr>
          <w:rFonts w:ascii="宋体" w:hAnsi="宋体" w:cs="宋体"/>
          <w:b/>
          <w:bCs/>
          <w:color w:val="auto"/>
          <w:highlight w:val="none"/>
        </w:rPr>
        <w:t>监理机构人员配置不得低于</w:t>
      </w:r>
      <w:r>
        <w:rPr>
          <w:rFonts w:hint="eastAsia" w:ascii="宋体" w:hAnsi="宋体" w:cs="宋体"/>
          <w:b/>
          <w:bCs/>
          <w:color w:val="auto"/>
          <w:highlight w:val="none"/>
        </w:rPr>
        <w:t>上述团队配备</w:t>
      </w:r>
      <w:r>
        <w:rPr>
          <w:rFonts w:ascii="宋体" w:hAnsi="宋体" w:cs="宋体"/>
          <w:b/>
          <w:bCs/>
          <w:color w:val="auto"/>
          <w:highlight w:val="none"/>
        </w:rPr>
        <w:t>标准。</w:t>
      </w:r>
      <w:r>
        <w:rPr>
          <w:rFonts w:hint="eastAsia" w:ascii="宋体" w:hAnsi="宋体" w:cs="宋体"/>
          <w:b/>
          <w:bCs/>
          <w:color w:val="auto"/>
          <w:highlight w:val="none"/>
        </w:rPr>
        <w:t>采购人</w:t>
      </w:r>
      <w:r>
        <w:rPr>
          <w:rFonts w:ascii="宋体" w:hAnsi="宋体" w:cs="宋体"/>
          <w:b/>
          <w:bCs/>
          <w:color w:val="auto"/>
          <w:highlight w:val="none"/>
        </w:rPr>
        <w:t>有权根据工程进展情况和实际需要，书面要求</w:t>
      </w:r>
      <w:r>
        <w:rPr>
          <w:rFonts w:hint="eastAsia" w:ascii="宋体" w:hAnsi="宋体" w:cs="宋体"/>
          <w:b/>
          <w:bCs/>
          <w:color w:val="auto"/>
          <w:highlight w:val="none"/>
        </w:rPr>
        <w:t>成交供应商</w:t>
      </w:r>
      <w:r>
        <w:rPr>
          <w:rFonts w:ascii="宋体" w:hAnsi="宋体" w:cs="宋体"/>
          <w:b/>
          <w:bCs/>
          <w:color w:val="auto"/>
          <w:highlight w:val="none"/>
        </w:rPr>
        <w:t>增加相应专业</w:t>
      </w:r>
      <w:r>
        <w:rPr>
          <w:rFonts w:hint="eastAsia" w:ascii="宋体" w:hAnsi="宋体" w:cs="宋体"/>
          <w:b/>
          <w:bCs/>
          <w:color w:val="auto"/>
          <w:highlight w:val="none"/>
        </w:rPr>
        <w:t>成交供应商</w:t>
      </w:r>
      <w:r>
        <w:rPr>
          <w:rFonts w:ascii="宋体" w:hAnsi="宋体" w:cs="宋体"/>
          <w:b/>
          <w:bCs/>
          <w:color w:val="auto"/>
          <w:highlight w:val="none"/>
        </w:rPr>
        <w:t>员，</w:t>
      </w:r>
      <w:r>
        <w:rPr>
          <w:rFonts w:hint="eastAsia" w:ascii="宋体" w:hAnsi="宋体" w:cs="宋体"/>
          <w:b/>
          <w:bCs/>
          <w:color w:val="auto"/>
          <w:highlight w:val="none"/>
        </w:rPr>
        <w:t>成交供应商</w:t>
      </w:r>
      <w:r>
        <w:rPr>
          <w:rFonts w:ascii="宋体" w:hAnsi="宋体" w:cs="宋体"/>
          <w:b/>
          <w:bCs/>
          <w:color w:val="auto"/>
          <w:highlight w:val="none"/>
        </w:rPr>
        <w:t>应在收到通知后7日内予以增加，增加人员的费用已包含在签约酬金中，</w:t>
      </w:r>
      <w:r>
        <w:rPr>
          <w:rFonts w:hint="eastAsia" w:ascii="宋体" w:hAnsi="宋体" w:cs="宋体"/>
          <w:b/>
          <w:bCs/>
          <w:color w:val="auto"/>
          <w:highlight w:val="none"/>
        </w:rPr>
        <w:t>采购人</w:t>
      </w:r>
      <w:r>
        <w:rPr>
          <w:rFonts w:ascii="宋体" w:hAnsi="宋体" w:cs="宋体"/>
          <w:b/>
          <w:bCs/>
          <w:color w:val="auto"/>
          <w:highlight w:val="none"/>
        </w:rPr>
        <w:t>不再额外支付。</w:t>
      </w:r>
      <w:r>
        <w:rPr>
          <w:rFonts w:hint="eastAsia" w:ascii="宋体" w:hAnsi="宋体" w:cs="宋体"/>
          <w:b/>
          <w:bCs/>
          <w:color w:val="auto"/>
          <w:highlight w:val="none"/>
          <w:lang w:val="en-US" w:eastAsia="zh-CN"/>
        </w:rPr>
        <w:t>响应文件中提供承诺函加盖供应商公章，</w:t>
      </w:r>
      <w:r>
        <w:rPr>
          <w:rFonts w:ascii="宋体" w:hAnsi="宋体" w:cs="宋体"/>
          <w:b/>
          <w:bCs/>
          <w:color w:val="auto"/>
          <w:sz w:val="32"/>
          <w:szCs w:val="32"/>
          <w:highlight w:val="yellow"/>
        </w:rPr>
        <w:t>未按要求提供的，视为无效响应</w:t>
      </w:r>
      <w:r>
        <w:rPr>
          <w:rFonts w:hint="eastAsia" w:ascii="宋体" w:hAnsi="宋体" w:cs="宋体"/>
          <w:b/>
          <w:bCs/>
          <w:color w:val="auto"/>
          <w:sz w:val="32"/>
          <w:szCs w:val="32"/>
          <w:highlight w:val="yellow"/>
          <w:lang w:eastAsia="zh-CN"/>
        </w:rPr>
        <w:t>。</w:t>
      </w:r>
    </w:p>
    <w:p w14:paraId="47C53808">
      <w:pPr>
        <w:spacing w:line="360" w:lineRule="auto"/>
        <w:rPr>
          <w:rFonts w:hint="eastAsia" w:ascii="仿宋" w:hAnsi="仿宋" w:eastAsia="仿宋"/>
          <w:b/>
          <w:sz w:val="30"/>
          <w:szCs w:val="30"/>
        </w:rPr>
      </w:pPr>
      <w:r>
        <w:rPr>
          <w:rFonts w:hint="eastAsia" w:ascii="仿宋" w:hAnsi="仿宋" w:eastAsia="仿宋"/>
          <w:b/>
          <w:sz w:val="28"/>
          <w:szCs w:val="28"/>
        </w:rPr>
        <w:t>注：以上所有</w:t>
      </w:r>
      <w:r>
        <w:rPr>
          <w:rFonts w:hint="eastAsia"/>
          <w:b/>
          <w:sz w:val="28"/>
          <w:szCs w:val="28"/>
          <w:lang w:val="en-US" w:eastAsia="zh-CN"/>
        </w:rPr>
        <w:t>服务内容</w:t>
      </w:r>
      <w:r>
        <w:rPr>
          <w:rFonts w:hint="eastAsia" w:ascii="仿宋" w:hAnsi="仿宋" w:eastAsia="仿宋"/>
          <w:b/>
          <w:sz w:val="28"/>
          <w:szCs w:val="28"/>
        </w:rPr>
        <w:t>及要求为实质性要求，须全部满足或优于，否则按无效响应文件处理。</w:t>
      </w:r>
      <w:bookmarkEnd w:id="4"/>
      <w:bookmarkEnd w:id="5"/>
      <w:bookmarkEnd w:id="6"/>
      <w:bookmarkStart w:id="12" w:name="_GoBack"/>
      <w:bookmarkEnd w:id="12"/>
    </w:p>
    <w:sectPr>
      <w:headerReference r:id="rId5" w:type="default"/>
      <w:footerReference r:id="rId6" w:type="default"/>
      <w:pgSz w:w="11906" w:h="16838"/>
      <w:pgMar w:top="1440" w:right="879" w:bottom="1440" w:left="947" w:header="708" w:footer="708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 Math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Yu Mincho Light">
    <w:altName w:val="Yu Gothic"/>
    <w:panose1 w:val="00000000000000000000"/>
    <w:charset w:val="80"/>
    <w:family w:val="roman"/>
    <w:pitch w:val="default"/>
    <w:sig w:usb0="00000000" w:usb1="00000000" w:usb2="00000012" w:usb3="00000000" w:csb0="0002009F" w:csb1="00000000"/>
  </w:font>
  <w:font w:name="Yu Gothic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Wingdings 2">
    <w:altName w:val="Wingdings"/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533600">
    <w:pPr>
      <w:pStyle w:val="19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5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5A1883A">
                          <w:pPr>
                            <w:pStyle w:val="19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50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s0lY7tAAAAAFAQAADwAAAAAAAAABACAAAAAiAAAAZHJzL2Rvd25yZXYueG1sUEsB&#10;AhQAFAAAAAgAh07iQLU+dis2AgAAcAQAAA4AAAAAAAAAAQAgAAAAHwEAAGRycy9lMm9Eb2MueG1s&#10;UEsFBgAAAAAGAAYAWQEAAMc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5A1883A">
                    <w:pPr>
                      <w:pStyle w:val="19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56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560"/>
      </w:pPr>
      <w:r>
        <w:separator/>
      </w:r>
    </w:p>
  </w:footnote>
  <w:footnote w:type="continuationSeparator" w:id="1">
    <w:p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2A0C93">
    <w:pPr>
      <w:ind w:firstLine="480"/>
      <w:jc w:val="right"/>
    </w:pPr>
    <w:r>
      <w:rPr>
        <w:rFonts w:ascii="Tahoma" w:hAnsi="Tahoma" w:eastAsia="Tahoma"/>
        <w:b/>
        <w:sz w:val="52"/>
        <w:u w:val="single"/>
      </w:rPr>
      <w:drawing>
        <wp:inline distT="0" distB="0" distL="114300" distR="114300">
          <wp:extent cx="161290" cy="197485"/>
          <wp:effectExtent l="0" t="0" r="10160" b="12065"/>
          <wp:docPr id="5" name="图片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10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61290" cy="197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eastAsia" w:ascii="Wingdings" w:hAnsi="Wingdings" w:eastAsia="Wingdings"/>
        <w:color w:val="000000"/>
        <w:sz w:val="24"/>
        <w:u w:val="single"/>
      </w:rPr>
      <w:t>江西合胜合招标咨询有限公司</w:t>
    </w:r>
    <w:r>
      <w:rPr>
        <w:rFonts w:hint="eastAsia" w:ascii="楷体" w:hAnsi="楷体" w:eastAsia="楷体"/>
        <w:color w:val="000000"/>
        <w:sz w:val="24"/>
        <w:u w:val="single"/>
      </w:rPr>
      <w:t>·</w:t>
    </w:r>
    <w:r>
      <w:rPr>
        <w:rFonts w:hint="eastAsia" w:ascii="Wingdings" w:hAnsi="Wingdings" w:eastAsia="Wingdings"/>
        <w:color w:val="000000"/>
        <w:sz w:val="24"/>
        <w:u w:val="single"/>
      </w:rPr>
      <w:t>竞争性磋商文件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8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hdr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Y0NjgwZWFjYmU1MDdkZTA2MTc3YzczNmRiMGUzZDcifQ=="/>
  </w:docVars>
  <w:rsids>
    <w:rsidRoot w:val="00172A27"/>
    <w:rsid w:val="00000591"/>
    <w:rsid w:val="00001989"/>
    <w:rsid w:val="00001B98"/>
    <w:rsid w:val="00003723"/>
    <w:rsid w:val="0000508A"/>
    <w:rsid w:val="000059A6"/>
    <w:rsid w:val="00006C27"/>
    <w:rsid w:val="0001257C"/>
    <w:rsid w:val="00012702"/>
    <w:rsid w:val="000138FE"/>
    <w:rsid w:val="00014F68"/>
    <w:rsid w:val="00015197"/>
    <w:rsid w:val="000154D0"/>
    <w:rsid w:val="00015907"/>
    <w:rsid w:val="00016310"/>
    <w:rsid w:val="00016AA5"/>
    <w:rsid w:val="000178C2"/>
    <w:rsid w:val="00020085"/>
    <w:rsid w:val="00021E34"/>
    <w:rsid w:val="00023848"/>
    <w:rsid w:val="000249CA"/>
    <w:rsid w:val="00027BDC"/>
    <w:rsid w:val="00030551"/>
    <w:rsid w:val="00032624"/>
    <w:rsid w:val="0003451C"/>
    <w:rsid w:val="00034AA4"/>
    <w:rsid w:val="000427BD"/>
    <w:rsid w:val="00043ACA"/>
    <w:rsid w:val="00044087"/>
    <w:rsid w:val="00044F6E"/>
    <w:rsid w:val="00045478"/>
    <w:rsid w:val="00046EC3"/>
    <w:rsid w:val="0004725F"/>
    <w:rsid w:val="00050D4B"/>
    <w:rsid w:val="00053B89"/>
    <w:rsid w:val="00053FE4"/>
    <w:rsid w:val="000558B5"/>
    <w:rsid w:val="00060D96"/>
    <w:rsid w:val="00061EE5"/>
    <w:rsid w:val="000623E6"/>
    <w:rsid w:val="000649D7"/>
    <w:rsid w:val="00064E7D"/>
    <w:rsid w:val="000660D3"/>
    <w:rsid w:val="0006786D"/>
    <w:rsid w:val="00071D55"/>
    <w:rsid w:val="000754E6"/>
    <w:rsid w:val="00075F9E"/>
    <w:rsid w:val="00081C17"/>
    <w:rsid w:val="00085463"/>
    <w:rsid w:val="0008671F"/>
    <w:rsid w:val="00086C74"/>
    <w:rsid w:val="00087018"/>
    <w:rsid w:val="00087F55"/>
    <w:rsid w:val="0009233F"/>
    <w:rsid w:val="000930A0"/>
    <w:rsid w:val="00093ECB"/>
    <w:rsid w:val="00095183"/>
    <w:rsid w:val="000962E8"/>
    <w:rsid w:val="000A03DE"/>
    <w:rsid w:val="000A0D81"/>
    <w:rsid w:val="000A2839"/>
    <w:rsid w:val="000A326D"/>
    <w:rsid w:val="000A3334"/>
    <w:rsid w:val="000A34C0"/>
    <w:rsid w:val="000A3F43"/>
    <w:rsid w:val="000A4381"/>
    <w:rsid w:val="000A47A7"/>
    <w:rsid w:val="000A4EAA"/>
    <w:rsid w:val="000A663E"/>
    <w:rsid w:val="000A7684"/>
    <w:rsid w:val="000A7AF6"/>
    <w:rsid w:val="000A7B4A"/>
    <w:rsid w:val="000A7F1B"/>
    <w:rsid w:val="000B00B3"/>
    <w:rsid w:val="000B0417"/>
    <w:rsid w:val="000B122F"/>
    <w:rsid w:val="000B1295"/>
    <w:rsid w:val="000B2B6D"/>
    <w:rsid w:val="000B2FE7"/>
    <w:rsid w:val="000B4367"/>
    <w:rsid w:val="000B5441"/>
    <w:rsid w:val="000B7553"/>
    <w:rsid w:val="000C34EE"/>
    <w:rsid w:val="000C3711"/>
    <w:rsid w:val="000C42FD"/>
    <w:rsid w:val="000C7714"/>
    <w:rsid w:val="000D1ADF"/>
    <w:rsid w:val="000D2F9F"/>
    <w:rsid w:val="000D3114"/>
    <w:rsid w:val="000D3C3F"/>
    <w:rsid w:val="000D412D"/>
    <w:rsid w:val="000D56BB"/>
    <w:rsid w:val="000D5A0F"/>
    <w:rsid w:val="000D6FD9"/>
    <w:rsid w:val="000E343D"/>
    <w:rsid w:val="000E3A80"/>
    <w:rsid w:val="000E7658"/>
    <w:rsid w:val="000F0E4E"/>
    <w:rsid w:val="000F176F"/>
    <w:rsid w:val="000F2E19"/>
    <w:rsid w:val="000F2E82"/>
    <w:rsid w:val="000F711A"/>
    <w:rsid w:val="000F7610"/>
    <w:rsid w:val="000F7F41"/>
    <w:rsid w:val="00101ACF"/>
    <w:rsid w:val="001045DA"/>
    <w:rsid w:val="00105F80"/>
    <w:rsid w:val="001100DA"/>
    <w:rsid w:val="00110261"/>
    <w:rsid w:val="00110409"/>
    <w:rsid w:val="00111847"/>
    <w:rsid w:val="001143AB"/>
    <w:rsid w:val="00114B42"/>
    <w:rsid w:val="001176D1"/>
    <w:rsid w:val="00120356"/>
    <w:rsid w:val="00121CA8"/>
    <w:rsid w:val="00121F93"/>
    <w:rsid w:val="001220C3"/>
    <w:rsid w:val="0012516A"/>
    <w:rsid w:val="00131A0D"/>
    <w:rsid w:val="00131A53"/>
    <w:rsid w:val="00132756"/>
    <w:rsid w:val="00133326"/>
    <w:rsid w:val="00134017"/>
    <w:rsid w:val="001340E1"/>
    <w:rsid w:val="00134967"/>
    <w:rsid w:val="001352D1"/>
    <w:rsid w:val="00135394"/>
    <w:rsid w:val="00135B92"/>
    <w:rsid w:val="00136735"/>
    <w:rsid w:val="0014169E"/>
    <w:rsid w:val="00141B0E"/>
    <w:rsid w:val="00144946"/>
    <w:rsid w:val="00145FC0"/>
    <w:rsid w:val="001470CB"/>
    <w:rsid w:val="0014714D"/>
    <w:rsid w:val="00151277"/>
    <w:rsid w:val="00153B90"/>
    <w:rsid w:val="00153D9A"/>
    <w:rsid w:val="00155E26"/>
    <w:rsid w:val="0015794A"/>
    <w:rsid w:val="00157BDF"/>
    <w:rsid w:val="00160283"/>
    <w:rsid w:val="00160328"/>
    <w:rsid w:val="0016237A"/>
    <w:rsid w:val="00163021"/>
    <w:rsid w:val="0016398B"/>
    <w:rsid w:val="00172A27"/>
    <w:rsid w:val="00173A40"/>
    <w:rsid w:val="00173AF5"/>
    <w:rsid w:val="00174B66"/>
    <w:rsid w:val="00174D10"/>
    <w:rsid w:val="00177CB3"/>
    <w:rsid w:val="0018192C"/>
    <w:rsid w:val="00181C85"/>
    <w:rsid w:val="00182CF1"/>
    <w:rsid w:val="00183503"/>
    <w:rsid w:val="0018424B"/>
    <w:rsid w:val="001848DD"/>
    <w:rsid w:val="00186429"/>
    <w:rsid w:val="001900B4"/>
    <w:rsid w:val="00190D91"/>
    <w:rsid w:val="0019255E"/>
    <w:rsid w:val="00192F38"/>
    <w:rsid w:val="001930A9"/>
    <w:rsid w:val="00194D54"/>
    <w:rsid w:val="00195FEB"/>
    <w:rsid w:val="001A033F"/>
    <w:rsid w:val="001A1251"/>
    <w:rsid w:val="001A14E8"/>
    <w:rsid w:val="001A16B1"/>
    <w:rsid w:val="001A1BFA"/>
    <w:rsid w:val="001A6245"/>
    <w:rsid w:val="001A6260"/>
    <w:rsid w:val="001B1A61"/>
    <w:rsid w:val="001B2926"/>
    <w:rsid w:val="001B35BD"/>
    <w:rsid w:val="001B5150"/>
    <w:rsid w:val="001B6A15"/>
    <w:rsid w:val="001B785F"/>
    <w:rsid w:val="001C10A3"/>
    <w:rsid w:val="001C2C85"/>
    <w:rsid w:val="001C43B0"/>
    <w:rsid w:val="001C5812"/>
    <w:rsid w:val="001C6474"/>
    <w:rsid w:val="001C717B"/>
    <w:rsid w:val="001D0230"/>
    <w:rsid w:val="001D51BC"/>
    <w:rsid w:val="001D63BF"/>
    <w:rsid w:val="001E52F8"/>
    <w:rsid w:val="001E7318"/>
    <w:rsid w:val="001F164E"/>
    <w:rsid w:val="001F435F"/>
    <w:rsid w:val="001F6983"/>
    <w:rsid w:val="001F7386"/>
    <w:rsid w:val="002004D9"/>
    <w:rsid w:val="00201148"/>
    <w:rsid w:val="00201E50"/>
    <w:rsid w:val="00203031"/>
    <w:rsid w:val="00204358"/>
    <w:rsid w:val="00204878"/>
    <w:rsid w:val="0020680A"/>
    <w:rsid w:val="002074E2"/>
    <w:rsid w:val="0020765B"/>
    <w:rsid w:val="00210BD8"/>
    <w:rsid w:val="00210C82"/>
    <w:rsid w:val="00211CBD"/>
    <w:rsid w:val="00213371"/>
    <w:rsid w:val="00214A4C"/>
    <w:rsid w:val="00217B23"/>
    <w:rsid w:val="00220043"/>
    <w:rsid w:val="00220489"/>
    <w:rsid w:val="00220C3B"/>
    <w:rsid w:val="00220D6E"/>
    <w:rsid w:val="00223C89"/>
    <w:rsid w:val="0022433B"/>
    <w:rsid w:val="002248E9"/>
    <w:rsid w:val="00226CAD"/>
    <w:rsid w:val="0023278F"/>
    <w:rsid w:val="0023334D"/>
    <w:rsid w:val="002335BE"/>
    <w:rsid w:val="00236FDB"/>
    <w:rsid w:val="00241059"/>
    <w:rsid w:val="002421F5"/>
    <w:rsid w:val="00244157"/>
    <w:rsid w:val="002447F4"/>
    <w:rsid w:val="00244E1B"/>
    <w:rsid w:val="002467EF"/>
    <w:rsid w:val="0025034C"/>
    <w:rsid w:val="00252951"/>
    <w:rsid w:val="002549A9"/>
    <w:rsid w:val="00255A71"/>
    <w:rsid w:val="00255FFC"/>
    <w:rsid w:val="00256329"/>
    <w:rsid w:val="00256BF0"/>
    <w:rsid w:val="0025713E"/>
    <w:rsid w:val="00257151"/>
    <w:rsid w:val="002571F9"/>
    <w:rsid w:val="0026026C"/>
    <w:rsid w:val="00260273"/>
    <w:rsid w:val="00261D11"/>
    <w:rsid w:val="0026206B"/>
    <w:rsid w:val="0026258F"/>
    <w:rsid w:val="00262692"/>
    <w:rsid w:val="002635FD"/>
    <w:rsid w:val="00264194"/>
    <w:rsid w:val="00264B75"/>
    <w:rsid w:val="00264ECE"/>
    <w:rsid w:val="00264F9E"/>
    <w:rsid w:val="00265875"/>
    <w:rsid w:val="00266102"/>
    <w:rsid w:val="00270B5F"/>
    <w:rsid w:val="00270F94"/>
    <w:rsid w:val="00271504"/>
    <w:rsid w:val="00271BAC"/>
    <w:rsid w:val="00273543"/>
    <w:rsid w:val="002745A8"/>
    <w:rsid w:val="0027497F"/>
    <w:rsid w:val="002754E9"/>
    <w:rsid w:val="00276250"/>
    <w:rsid w:val="00277AAB"/>
    <w:rsid w:val="00277B02"/>
    <w:rsid w:val="00280F62"/>
    <w:rsid w:val="00282BF0"/>
    <w:rsid w:val="00283314"/>
    <w:rsid w:val="00283583"/>
    <w:rsid w:val="00283F43"/>
    <w:rsid w:val="002845D0"/>
    <w:rsid w:val="002858B2"/>
    <w:rsid w:val="002870AF"/>
    <w:rsid w:val="002878BF"/>
    <w:rsid w:val="00290DFF"/>
    <w:rsid w:val="00290F50"/>
    <w:rsid w:val="00292871"/>
    <w:rsid w:val="002929C7"/>
    <w:rsid w:val="00293675"/>
    <w:rsid w:val="00293769"/>
    <w:rsid w:val="00294D5A"/>
    <w:rsid w:val="002978B0"/>
    <w:rsid w:val="002A0576"/>
    <w:rsid w:val="002A176B"/>
    <w:rsid w:val="002A2041"/>
    <w:rsid w:val="002A21C4"/>
    <w:rsid w:val="002A4034"/>
    <w:rsid w:val="002A585F"/>
    <w:rsid w:val="002A690E"/>
    <w:rsid w:val="002A708C"/>
    <w:rsid w:val="002A7A27"/>
    <w:rsid w:val="002B0053"/>
    <w:rsid w:val="002B0872"/>
    <w:rsid w:val="002B1749"/>
    <w:rsid w:val="002B1C6F"/>
    <w:rsid w:val="002B1F82"/>
    <w:rsid w:val="002B24B1"/>
    <w:rsid w:val="002B4144"/>
    <w:rsid w:val="002B7F11"/>
    <w:rsid w:val="002C01BD"/>
    <w:rsid w:val="002C0F77"/>
    <w:rsid w:val="002C4043"/>
    <w:rsid w:val="002C4449"/>
    <w:rsid w:val="002C6B9C"/>
    <w:rsid w:val="002C6F7A"/>
    <w:rsid w:val="002D0F12"/>
    <w:rsid w:val="002D2BF6"/>
    <w:rsid w:val="002D4917"/>
    <w:rsid w:val="002D4F72"/>
    <w:rsid w:val="002D5EA5"/>
    <w:rsid w:val="002D6A0C"/>
    <w:rsid w:val="002D72AC"/>
    <w:rsid w:val="002D7374"/>
    <w:rsid w:val="002D7D54"/>
    <w:rsid w:val="002E02ED"/>
    <w:rsid w:val="002E12E3"/>
    <w:rsid w:val="002E3F6A"/>
    <w:rsid w:val="002E4D1F"/>
    <w:rsid w:val="002E4E42"/>
    <w:rsid w:val="002E5078"/>
    <w:rsid w:val="002E6DF0"/>
    <w:rsid w:val="002F2053"/>
    <w:rsid w:val="002F25CF"/>
    <w:rsid w:val="002F26B4"/>
    <w:rsid w:val="002F280D"/>
    <w:rsid w:val="002F2828"/>
    <w:rsid w:val="002F3A79"/>
    <w:rsid w:val="002F4CE4"/>
    <w:rsid w:val="00300618"/>
    <w:rsid w:val="00302C37"/>
    <w:rsid w:val="00303091"/>
    <w:rsid w:val="00305200"/>
    <w:rsid w:val="00311B3E"/>
    <w:rsid w:val="003150E1"/>
    <w:rsid w:val="003155F7"/>
    <w:rsid w:val="00316951"/>
    <w:rsid w:val="00320521"/>
    <w:rsid w:val="00320721"/>
    <w:rsid w:val="0032234A"/>
    <w:rsid w:val="00326492"/>
    <w:rsid w:val="00326556"/>
    <w:rsid w:val="0032697E"/>
    <w:rsid w:val="00327638"/>
    <w:rsid w:val="003316C0"/>
    <w:rsid w:val="00332771"/>
    <w:rsid w:val="00333009"/>
    <w:rsid w:val="003349BC"/>
    <w:rsid w:val="00335426"/>
    <w:rsid w:val="003354B4"/>
    <w:rsid w:val="00335EC1"/>
    <w:rsid w:val="00337A94"/>
    <w:rsid w:val="003418E5"/>
    <w:rsid w:val="00341E71"/>
    <w:rsid w:val="0034273F"/>
    <w:rsid w:val="00342F42"/>
    <w:rsid w:val="00345164"/>
    <w:rsid w:val="0034518F"/>
    <w:rsid w:val="00347591"/>
    <w:rsid w:val="00347BB5"/>
    <w:rsid w:val="0035007B"/>
    <w:rsid w:val="00350F34"/>
    <w:rsid w:val="0035110D"/>
    <w:rsid w:val="00351C65"/>
    <w:rsid w:val="00354040"/>
    <w:rsid w:val="00355193"/>
    <w:rsid w:val="00355807"/>
    <w:rsid w:val="003601AE"/>
    <w:rsid w:val="00364832"/>
    <w:rsid w:val="003654E4"/>
    <w:rsid w:val="00365953"/>
    <w:rsid w:val="00365D25"/>
    <w:rsid w:val="00366E4A"/>
    <w:rsid w:val="00367110"/>
    <w:rsid w:val="003712DC"/>
    <w:rsid w:val="00371C16"/>
    <w:rsid w:val="00372523"/>
    <w:rsid w:val="003729F9"/>
    <w:rsid w:val="00372CEC"/>
    <w:rsid w:val="00374A06"/>
    <w:rsid w:val="00375CAE"/>
    <w:rsid w:val="00381299"/>
    <w:rsid w:val="00384B58"/>
    <w:rsid w:val="00385A4C"/>
    <w:rsid w:val="00385CEC"/>
    <w:rsid w:val="0038660F"/>
    <w:rsid w:val="00387E4F"/>
    <w:rsid w:val="00390524"/>
    <w:rsid w:val="003906DC"/>
    <w:rsid w:val="0039174D"/>
    <w:rsid w:val="00391761"/>
    <w:rsid w:val="00392137"/>
    <w:rsid w:val="00393722"/>
    <w:rsid w:val="0039517A"/>
    <w:rsid w:val="00395A36"/>
    <w:rsid w:val="00396502"/>
    <w:rsid w:val="00396510"/>
    <w:rsid w:val="00396B7B"/>
    <w:rsid w:val="003972DC"/>
    <w:rsid w:val="003A4B01"/>
    <w:rsid w:val="003B342B"/>
    <w:rsid w:val="003B3643"/>
    <w:rsid w:val="003B37D9"/>
    <w:rsid w:val="003B4179"/>
    <w:rsid w:val="003B467F"/>
    <w:rsid w:val="003C01CE"/>
    <w:rsid w:val="003C23A0"/>
    <w:rsid w:val="003C2616"/>
    <w:rsid w:val="003C2FF1"/>
    <w:rsid w:val="003C4392"/>
    <w:rsid w:val="003C4975"/>
    <w:rsid w:val="003C7B8F"/>
    <w:rsid w:val="003D3010"/>
    <w:rsid w:val="003D31F3"/>
    <w:rsid w:val="003D465A"/>
    <w:rsid w:val="003D4CB5"/>
    <w:rsid w:val="003D68F3"/>
    <w:rsid w:val="003D6E6B"/>
    <w:rsid w:val="003D7DD3"/>
    <w:rsid w:val="003E1454"/>
    <w:rsid w:val="003E3060"/>
    <w:rsid w:val="003E31C5"/>
    <w:rsid w:val="003E329A"/>
    <w:rsid w:val="003E441C"/>
    <w:rsid w:val="003E67F3"/>
    <w:rsid w:val="003E6BD7"/>
    <w:rsid w:val="003F03B7"/>
    <w:rsid w:val="003F05FD"/>
    <w:rsid w:val="003F0DF6"/>
    <w:rsid w:val="003F0F4F"/>
    <w:rsid w:val="003F0F7B"/>
    <w:rsid w:val="003F263C"/>
    <w:rsid w:val="003F5687"/>
    <w:rsid w:val="003F599C"/>
    <w:rsid w:val="003F6083"/>
    <w:rsid w:val="004008E4"/>
    <w:rsid w:val="00400F8E"/>
    <w:rsid w:val="0040162F"/>
    <w:rsid w:val="0040273D"/>
    <w:rsid w:val="00402F5D"/>
    <w:rsid w:val="00403426"/>
    <w:rsid w:val="004053D6"/>
    <w:rsid w:val="00407AF8"/>
    <w:rsid w:val="00410840"/>
    <w:rsid w:val="004109C2"/>
    <w:rsid w:val="00410B60"/>
    <w:rsid w:val="00411512"/>
    <w:rsid w:val="00411E50"/>
    <w:rsid w:val="00412F5B"/>
    <w:rsid w:val="0042035D"/>
    <w:rsid w:val="00420AAC"/>
    <w:rsid w:val="004229E0"/>
    <w:rsid w:val="00424CAC"/>
    <w:rsid w:val="00424D98"/>
    <w:rsid w:val="0042546D"/>
    <w:rsid w:val="0042594E"/>
    <w:rsid w:val="00427778"/>
    <w:rsid w:val="004311CE"/>
    <w:rsid w:val="0043337E"/>
    <w:rsid w:val="00434073"/>
    <w:rsid w:val="00434ACB"/>
    <w:rsid w:val="004350A5"/>
    <w:rsid w:val="004373DD"/>
    <w:rsid w:val="00440B21"/>
    <w:rsid w:val="00443623"/>
    <w:rsid w:val="00447222"/>
    <w:rsid w:val="00451BF4"/>
    <w:rsid w:val="00452305"/>
    <w:rsid w:val="00452780"/>
    <w:rsid w:val="0045373A"/>
    <w:rsid w:val="00456A12"/>
    <w:rsid w:val="00461096"/>
    <w:rsid w:val="004644B4"/>
    <w:rsid w:val="00464D13"/>
    <w:rsid w:val="00464FB0"/>
    <w:rsid w:val="00466359"/>
    <w:rsid w:val="00466937"/>
    <w:rsid w:val="00470FFF"/>
    <w:rsid w:val="0047259A"/>
    <w:rsid w:val="00473897"/>
    <w:rsid w:val="00473AE2"/>
    <w:rsid w:val="00474D8D"/>
    <w:rsid w:val="004770FA"/>
    <w:rsid w:val="004804DF"/>
    <w:rsid w:val="00481796"/>
    <w:rsid w:val="00483391"/>
    <w:rsid w:val="00484FEA"/>
    <w:rsid w:val="00486D39"/>
    <w:rsid w:val="00487021"/>
    <w:rsid w:val="004877BA"/>
    <w:rsid w:val="0049048C"/>
    <w:rsid w:val="00491B35"/>
    <w:rsid w:val="00492672"/>
    <w:rsid w:val="0049348D"/>
    <w:rsid w:val="0049426A"/>
    <w:rsid w:val="00494DEA"/>
    <w:rsid w:val="00494EC1"/>
    <w:rsid w:val="00495494"/>
    <w:rsid w:val="00495645"/>
    <w:rsid w:val="00497968"/>
    <w:rsid w:val="004A00B4"/>
    <w:rsid w:val="004A0DDD"/>
    <w:rsid w:val="004A101A"/>
    <w:rsid w:val="004A27F9"/>
    <w:rsid w:val="004A425C"/>
    <w:rsid w:val="004A44BD"/>
    <w:rsid w:val="004A6288"/>
    <w:rsid w:val="004B319A"/>
    <w:rsid w:val="004B4CC3"/>
    <w:rsid w:val="004C1163"/>
    <w:rsid w:val="004C23B9"/>
    <w:rsid w:val="004C2561"/>
    <w:rsid w:val="004C3BC3"/>
    <w:rsid w:val="004C43F1"/>
    <w:rsid w:val="004C5434"/>
    <w:rsid w:val="004C7527"/>
    <w:rsid w:val="004C776E"/>
    <w:rsid w:val="004C7ED1"/>
    <w:rsid w:val="004D150D"/>
    <w:rsid w:val="004D1996"/>
    <w:rsid w:val="004D2458"/>
    <w:rsid w:val="004D25BD"/>
    <w:rsid w:val="004D2750"/>
    <w:rsid w:val="004D2DE1"/>
    <w:rsid w:val="004D35D9"/>
    <w:rsid w:val="004D53AF"/>
    <w:rsid w:val="004E1777"/>
    <w:rsid w:val="004E2F5B"/>
    <w:rsid w:val="004E324F"/>
    <w:rsid w:val="004E36FB"/>
    <w:rsid w:val="004E516D"/>
    <w:rsid w:val="004E75FD"/>
    <w:rsid w:val="004F09F5"/>
    <w:rsid w:val="004F0B8E"/>
    <w:rsid w:val="004F2A4E"/>
    <w:rsid w:val="004F2EDF"/>
    <w:rsid w:val="004F2F9B"/>
    <w:rsid w:val="004F44D2"/>
    <w:rsid w:val="004F47D4"/>
    <w:rsid w:val="004F738C"/>
    <w:rsid w:val="004F7526"/>
    <w:rsid w:val="004F7BB5"/>
    <w:rsid w:val="005008F2"/>
    <w:rsid w:val="00500F2E"/>
    <w:rsid w:val="00501AD6"/>
    <w:rsid w:val="00503048"/>
    <w:rsid w:val="00510B95"/>
    <w:rsid w:val="00514B02"/>
    <w:rsid w:val="005162E1"/>
    <w:rsid w:val="0051637B"/>
    <w:rsid w:val="00520F57"/>
    <w:rsid w:val="005214A4"/>
    <w:rsid w:val="00521A9F"/>
    <w:rsid w:val="005224C1"/>
    <w:rsid w:val="00522A67"/>
    <w:rsid w:val="005250A2"/>
    <w:rsid w:val="00526732"/>
    <w:rsid w:val="00526A1E"/>
    <w:rsid w:val="0052784E"/>
    <w:rsid w:val="00527C99"/>
    <w:rsid w:val="00530C81"/>
    <w:rsid w:val="00531B99"/>
    <w:rsid w:val="0053289F"/>
    <w:rsid w:val="005369D9"/>
    <w:rsid w:val="00536C37"/>
    <w:rsid w:val="0053799B"/>
    <w:rsid w:val="00537FC6"/>
    <w:rsid w:val="00542C84"/>
    <w:rsid w:val="005430EB"/>
    <w:rsid w:val="00543A6B"/>
    <w:rsid w:val="00544BDF"/>
    <w:rsid w:val="00547A7A"/>
    <w:rsid w:val="00547BF2"/>
    <w:rsid w:val="00553504"/>
    <w:rsid w:val="00554CC6"/>
    <w:rsid w:val="00555048"/>
    <w:rsid w:val="005559BC"/>
    <w:rsid w:val="00555E8D"/>
    <w:rsid w:val="00560578"/>
    <w:rsid w:val="0056167A"/>
    <w:rsid w:val="0056353D"/>
    <w:rsid w:val="00564B0D"/>
    <w:rsid w:val="00564FB5"/>
    <w:rsid w:val="005722E0"/>
    <w:rsid w:val="00572F2E"/>
    <w:rsid w:val="005752B3"/>
    <w:rsid w:val="0058234C"/>
    <w:rsid w:val="00584316"/>
    <w:rsid w:val="00586D65"/>
    <w:rsid w:val="00586DCF"/>
    <w:rsid w:val="005871C3"/>
    <w:rsid w:val="005928BB"/>
    <w:rsid w:val="0059297A"/>
    <w:rsid w:val="00593941"/>
    <w:rsid w:val="005962D6"/>
    <w:rsid w:val="00596D6D"/>
    <w:rsid w:val="00597BE1"/>
    <w:rsid w:val="005A0590"/>
    <w:rsid w:val="005A062D"/>
    <w:rsid w:val="005A0669"/>
    <w:rsid w:val="005A23AD"/>
    <w:rsid w:val="005A6908"/>
    <w:rsid w:val="005A6CE3"/>
    <w:rsid w:val="005B39C7"/>
    <w:rsid w:val="005B57C8"/>
    <w:rsid w:val="005B6394"/>
    <w:rsid w:val="005B7678"/>
    <w:rsid w:val="005C034A"/>
    <w:rsid w:val="005C12BC"/>
    <w:rsid w:val="005C21A4"/>
    <w:rsid w:val="005C2B6D"/>
    <w:rsid w:val="005C4B63"/>
    <w:rsid w:val="005C518A"/>
    <w:rsid w:val="005C6009"/>
    <w:rsid w:val="005C73F6"/>
    <w:rsid w:val="005D2205"/>
    <w:rsid w:val="005D2AD3"/>
    <w:rsid w:val="005D3937"/>
    <w:rsid w:val="005D7879"/>
    <w:rsid w:val="005D7CC2"/>
    <w:rsid w:val="005E0B2D"/>
    <w:rsid w:val="005E4C37"/>
    <w:rsid w:val="005F2F31"/>
    <w:rsid w:val="005F450C"/>
    <w:rsid w:val="005F486D"/>
    <w:rsid w:val="005F496C"/>
    <w:rsid w:val="005F67C8"/>
    <w:rsid w:val="0060085E"/>
    <w:rsid w:val="006023B2"/>
    <w:rsid w:val="006030E5"/>
    <w:rsid w:val="006037F2"/>
    <w:rsid w:val="006058F0"/>
    <w:rsid w:val="006061A9"/>
    <w:rsid w:val="0060769D"/>
    <w:rsid w:val="0061057B"/>
    <w:rsid w:val="006133C5"/>
    <w:rsid w:val="00613585"/>
    <w:rsid w:val="00614E66"/>
    <w:rsid w:val="00615F0A"/>
    <w:rsid w:val="006161B4"/>
    <w:rsid w:val="006164C6"/>
    <w:rsid w:val="00616939"/>
    <w:rsid w:val="00616CE9"/>
    <w:rsid w:val="00622627"/>
    <w:rsid w:val="00623C2F"/>
    <w:rsid w:val="00624E8A"/>
    <w:rsid w:val="00625A6C"/>
    <w:rsid w:val="00626390"/>
    <w:rsid w:val="00627B53"/>
    <w:rsid w:val="00627F05"/>
    <w:rsid w:val="006300A4"/>
    <w:rsid w:val="006300E2"/>
    <w:rsid w:val="0063097A"/>
    <w:rsid w:val="00631242"/>
    <w:rsid w:val="00631F99"/>
    <w:rsid w:val="00634335"/>
    <w:rsid w:val="00634BCD"/>
    <w:rsid w:val="0063568B"/>
    <w:rsid w:val="006373F0"/>
    <w:rsid w:val="00637926"/>
    <w:rsid w:val="00641EA6"/>
    <w:rsid w:val="00641EFA"/>
    <w:rsid w:val="00643E8A"/>
    <w:rsid w:val="006440B6"/>
    <w:rsid w:val="00644F6B"/>
    <w:rsid w:val="006454BA"/>
    <w:rsid w:val="00650DE9"/>
    <w:rsid w:val="00652154"/>
    <w:rsid w:val="00652415"/>
    <w:rsid w:val="006532D4"/>
    <w:rsid w:val="006536DF"/>
    <w:rsid w:val="006540AD"/>
    <w:rsid w:val="0065412B"/>
    <w:rsid w:val="00654D78"/>
    <w:rsid w:val="00655872"/>
    <w:rsid w:val="00655FFE"/>
    <w:rsid w:val="006569C0"/>
    <w:rsid w:val="00657DD2"/>
    <w:rsid w:val="006604A3"/>
    <w:rsid w:val="00660E3C"/>
    <w:rsid w:val="00661C75"/>
    <w:rsid w:val="00662354"/>
    <w:rsid w:val="006645C6"/>
    <w:rsid w:val="00665287"/>
    <w:rsid w:val="00665882"/>
    <w:rsid w:val="006670A6"/>
    <w:rsid w:val="0067266F"/>
    <w:rsid w:val="00674161"/>
    <w:rsid w:val="00680523"/>
    <w:rsid w:val="00680702"/>
    <w:rsid w:val="006811CB"/>
    <w:rsid w:val="00681403"/>
    <w:rsid w:val="00681809"/>
    <w:rsid w:val="00682B03"/>
    <w:rsid w:val="006846B4"/>
    <w:rsid w:val="00685C57"/>
    <w:rsid w:val="00687AEE"/>
    <w:rsid w:val="006915BF"/>
    <w:rsid w:val="00692AAF"/>
    <w:rsid w:val="00697C76"/>
    <w:rsid w:val="006A0496"/>
    <w:rsid w:val="006A1BE1"/>
    <w:rsid w:val="006A3F4A"/>
    <w:rsid w:val="006A4B09"/>
    <w:rsid w:val="006A5241"/>
    <w:rsid w:val="006A59AF"/>
    <w:rsid w:val="006A6E90"/>
    <w:rsid w:val="006A7166"/>
    <w:rsid w:val="006A7A47"/>
    <w:rsid w:val="006B3F52"/>
    <w:rsid w:val="006B4E65"/>
    <w:rsid w:val="006B5B99"/>
    <w:rsid w:val="006B61B6"/>
    <w:rsid w:val="006D0722"/>
    <w:rsid w:val="006D2265"/>
    <w:rsid w:val="006D2E04"/>
    <w:rsid w:val="006D440E"/>
    <w:rsid w:val="006D531E"/>
    <w:rsid w:val="006D58F3"/>
    <w:rsid w:val="006D685C"/>
    <w:rsid w:val="006D6C1C"/>
    <w:rsid w:val="006E2982"/>
    <w:rsid w:val="006E2D92"/>
    <w:rsid w:val="006E4F3E"/>
    <w:rsid w:val="006E540A"/>
    <w:rsid w:val="006E7B33"/>
    <w:rsid w:val="006F0E84"/>
    <w:rsid w:val="006F1145"/>
    <w:rsid w:val="007007B6"/>
    <w:rsid w:val="00702B1B"/>
    <w:rsid w:val="00703881"/>
    <w:rsid w:val="00703A58"/>
    <w:rsid w:val="0070416E"/>
    <w:rsid w:val="0070512D"/>
    <w:rsid w:val="00706C8A"/>
    <w:rsid w:val="00707178"/>
    <w:rsid w:val="00707D2B"/>
    <w:rsid w:val="00712B61"/>
    <w:rsid w:val="00713C73"/>
    <w:rsid w:val="0071617E"/>
    <w:rsid w:val="00716998"/>
    <w:rsid w:val="00716E5C"/>
    <w:rsid w:val="00717C03"/>
    <w:rsid w:val="00723FEF"/>
    <w:rsid w:val="00726B11"/>
    <w:rsid w:val="00726C15"/>
    <w:rsid w:val="00732FAA"/>
    <w:rsid w:val="00736897"/>
    <w:rsid w:val="00736BDB"/>
    <w:rsid w:val="0074056A"/>
    <w:rsid w:val="00740EFF"/>
    <w:rsid w:val="00741F8C"/>
    <w:rsid w:val="0074231E"/>
    <w:rsid w:val="007454AC"/>
    <w:rsid w:val="0074591D"/>
    <w:rsid w:val="00746482"/>
    <w:rsid w:val="00750689"/>
    <w:rsid w:val="00751EC6"/>
    <w:rsid w:val="0075211E"/>
    <w:rsid w:val="0075296F"/>
    <w:rsid w:val="007540CD"/>
    <w:rsid w:val="00754401"/>
    <w:rsid w:val="00755FD2"/>
    <w:rsid w:val="0075692E"/>
    <w:rsid w:val="00756C97"/>
    <w:rsid w:val="00760D5F"/>
    <w:rsid w:val="00762200"/>
    <w:rsid w:val="00764270"/>
    <w:rsid w:val="0076516C"/>
    <w:rsid w:val="00766C24"/>
    <w:rsid w:val="00772F98"/>
    <w:rsid w:val="0077436A"/>
    <w:rsid w:val="00775AC0"/>
    <w:rsid w:val="0077604F"/>
    <w:rsid w:val="007768D2"/>
    <w:rsid w:val="0077695B"/>
    <w:rsid w:val="00776D02"/>
    <w:rsid w:val="0077702C"/>
    <w:rsid w:val="007844D9"/>
    <w:rsid w:val="00784759"/>
    <w:rsid w:val="007907C7"/>
    <w:rsid w:val="00792787"/>
    <w:rsid w:val="0079597B"/>
    <w:rsid w:val="007961AC"/>
    <w:rsid w:val="007A0BF1"/>
    <w:rsid w:val="007A1F7E"/>
    <w:rsid w:val="007A39F5"/>
    <w:rsid w:val="007A65B4"/>
    <w:rsid w:val="007B0F18"/>
    <w:rsid w:val="007B2596"/>
    <w:rsid w:val="007B4512"/>
    <w:rsid w:val="007B75DD"/>
    <w:rsid w:val="007C04A3"/>
    <w:rsid w:val="007C3078"/>
    <w:rsid w:val="007C3573"/>
    <w:rsid w:val="007C5610"/>
    <w:rsid w:val="007C79F1"/>
    <w:rsid w:val="007C7DCB"/>
    <w:rsid w:val="007D05F4"/>
    <w:rsid w:val="007D0AEA"/>
    <w:rsid w:val="007D186E"/>
    <w:rsid w:val="007D2636"/>
    <w:rsid w:val="007D4359"/>
    <w:rsid w:val="007D49AC"/>
    <w:rsid w:val="007D5104"/>
    <w:rsid w:val="007D51E3"/>
    <w:rsid w:val="007D5391"/>
    <w:rsid w:val="007D54B7"/>
    <w:rsid w:val="007D60E4"/>
    <w:rsid w:val="007D69B6"/>
    <w:rsid w:val="007D6E56"/>
    <w:rsid w:val="007E010D"/>
    <w:rsid w:val="007E2811"/>
    <w:rsid w:val="007E393F"/>
    <w:rsid w:val="007E669E"/>
    <w:rsid w:val="007E7BE2"/>
    <w:rsid w:val="007F0158"/>
    <w:rsid w:val="007F0B6C"/>
    <w:rsid w:val="007F11EC"/>
    <w:rsid w:val="007F2698"/>
    <w:rsid w:val="007F2A40"/>
    <w:rsid w:val="007F31AF"/>
    <w:rsid w:val="007F4374"/>
    <w:rsid w:val="007F450A"/>
    <w:rsid w:val="007F4A63"/>
    <w:rsid w:val="007F50DD"/>
    <w:rsid w:val="007F5349"/>
    <w:rsid w:val="007F56E2"/>
    <w:rsid w:val="007F6B17"/>
    <w:rsid w:val="007F7755"/>
    <w:rsid w:val="00800180"/>
    <w:rsid w:val="008020A1"/>
    <w:rsid w:val="00802A1F"/>
    <w:rsid w:val="008030C9"/>
    <w:rsid w:val="00803788"/>
    <w:rsid w:val="00803D81"/>
    <w:rsid w:val="00804BBE"/>
    <w:rsid w:val="00804C38"/>
    <w:rsid w:val="008115FC"/>
    <w:rsid w:val="00813916"/>
    <w:rsid w:val="008139C1"/>
    <w:rsid w:val="00815A04"/>
    <w:rsid w:val="00816295"/>
    <w:rsid w:val="00816467"/>
    <w:rsid w:val="0081646B"/>
    <w:rsid w:val="00816D89"/>
    <w:rsid w:val="00817E4A"/>
    <w:rsid w:val="0082127B"/>
    <w:rsid w:val="00821883"/>
    <w:rsid w:val="00823C31"/>
    <w:rsid w:val="00824514"/>
    <w:rsid w:val="00826236"/>
    <w:rsid w:val="008278FC"/>
    <w:rsid w:val="00830016"/>
    <w:rsid w:val="008304F8"/>
    <w:rsid w:val="008313D5"/>
    <w:rsid w:val="008315A0"/>
    <w:rsid w:val="00831629"/>
    <w:rsid w:val="008348E3"/>
    <w:rsid w:val="00836E7D"/>
    <w:rsid w:val="008410F4"/>
    <w:rsid w:val="00841A75"/>
    <w:rsid w:val="0084660B"/>
    <w:rsid w:val="008469F2"/>
    <w:rsid w:val="00850AA5"/>
    <w:rsid w:val="0085185C"/>
    <w:rsid w:val="008525F5"/>
    <w:rsid w:val="00857A00"/>
    <w:rsid w:val="00857D9B"/>
    <w:rsid w:val="00857E35"/>
    <w:rsid w:val="00860BD4"/>
    <w:rsid w:val="008610A3"/>
    <w:rsid w:val="00864646"/>
    <w:rsid w:val="00873D41"/>
    <w:rsid w:val="008744A0"/>
    <w:rsid w:val="00877167"/>
    <w:rsid w:val="00877DA1"/>
    <w:rsid w:val="008800E6"/>
    <w:rsid w:val="008806A9"/>
    <w:rsid w:val="00880763"/>
    <w:rsid w:val="008811A3"/>
    <w:rsid w:val="00881A1B"/>
    <w:rsid w:val="00883101"/>
    <w:rsid w:val="008831AE"/>
    <w:rsid w:val="008845A1"/>
    <w:rsid w:val="00884AE1"/>
    <w:rsid w:val="00884F53"/>
    <w:rsid w:val="00886CF9"/>
    <w:rsid w:val="00887FB8"/>
    <w:rsid w:val="00890704"/>
    <w:rsid w:val="00890EFC"/>
    <w:rsid w:val="00893F90"/>
    <w:rsid w:val="00895A9C"/>
    <w:rsid w:val="0089653C"/>
    <w:rsid w:val="00896F65"/>
    <w:rsid w:val="00896FCD"/>
    <w:rsid w:val="00897CB1"/>
    <w:rsid w:val="00897DFA"/>
    <w:rsid w:val="008A3BDC"/>
    <w:rsid w:val="008A4319"/>
    <w:rsid w:val="008B016D"/>
    <w:rsid w:val="008B2025"/>
    <w:rsid w:val="008B2FA5"/>
    <w:rsid w:val="008B3675"/>
    <w:rsid w:val="008B4A4B"/>
    <w:rsid w:val="008B5B79"/>
    <w:rsid w:val="008B6238"/>
    <w:rsid w:val="008B65C1"/>
    <w:rsid w:val="008B7485"/>
    <w:rsid w:val="008B75E6"/>
    <w:rsid w:val="008B7802"/>
    <w:rsid w:val="008C0890"/>
    <w:rsid w:val="008C0D3E"/>
    <w:rsid w:val="008C4D73"/>
    <w:rsid w:val="008C5BEC"/>
    <w:rsid w:val="008C7243"/>
    <w:rsid w:val="008D0999"/>
    <w:rsid w:val="008D21E2"/>
    <w:rsid w:val="008D2D1E"/>
    <w:rsid w:val="008D314E"/>
    <w:rsid w:val="008D3C29"/>
    <w:rsid w:val="008D4636"/>
    <w:rsid w:val="008D5830"/>
    <w:rsid w:val="008D6F40"/>
    <w:rsid w:val="008E0441"/>
    <w:rsid w:val="008E2198"/>
    <w:rsid w:val="008E3E1C"/>
    <w:rsid w:val="008E6AC9"/>
    <w:rsid w:val="008E7262"/>
    <w:rsid w:val="008E7A54"/>
    <w:rsid w:val="008F11BA"/>
    <w:rsid w:val="008F1935"/>
    <w:rsid w:val="008F474A"/>
    <w:rsid w:val="008F5EBD"/>
    <w:rsid w:val="008F68C9"/>
    <w:rsid w:val="008F73BC"/>
    <w:rsid w:val="008F7922"/>
    <w:rsid w:val="008F795F"/>
    <w:rsid w:val="00901071"/>
    <w:rsid w:val="00902E63"/>
    <w:rsid w:val="00903797"/>
    <w:rsid w:val="00903E39"/>
    <w:rsid w:val="00906315"/>
    <w:rsid w:val="009123F5"/>
    <w:rsid w:val="00912627"/>
    <w:rsid w:val="009129F0"/>
    <w:rsid w:val="00912C9F"/>
    <w:rsid w:val="00913130"/>
    <w:rsid w:val="0091407C"/>
    <w:rsid w:val="0091626F"/>
    <w:rsid w:val="00920254"/>
    <w:rsid w:val="00920DCD"/>
    <w:rsid w:val="00920E87"/>
    <w:rsid w:val="009213CB"/>
    <w:rsid w:val="0092221E"/>
    <w:rsid w:val="0092352A"/>
    <w:rsid w:val="0092408E"/>
    <w:rsid w:val="00927397"/>
    <w:rsid w:val="00927F5E"/>
    <w:rsid w:val="00931CF6"/>
    <w:rsid w:val="00932D50"/>
    <w:rsid w:val="00932F2B"/>
    <w:rsid w:val="00934C03"/>
    <w:rsid w:val="0093751E"/>
    <w:rsid w:val="0094098D"/>
    <w:rsid w:val="009426CF"/>
    <w:rsid w:val="00946D1A"/>
    <w:rsid w:val="00950A1E"/>
    <w:rsid w:val="00950B98"/>
    <w:rsid w:val="009531E5"/>
    <w:rsid w:val="00956B42"/>
    <w:rsid w:val="00956BCE"/>
    <w:rsid w:val="00956D22"/>
    <w:rsid w:val="0095741D"/>
    <w:rsid w:val="00960C67"/>
    <w:rsid w:val="009616EA"/>
    <w:rsid w:val="009628F0"/>
    <w:rsid w:val="00962D1E"/>
    <w:rsid w:val="00962F8C"/>
    <w:rsid w:val="00967890"/>
    <w:rsid w:val="009713E5"/>
    <w:rsid w:val="009716A5"/>
    <w:rsid w:val="00973829"/>
    <w:rsid w:val="00974EA2"/>
    <w:rsid w:val="00976E8F"/>
    <w:rsid w:val="00977EA5"/>
    <w:rsid w:val="00981A79"/>
    <w:rsid w:val="00984645"/>
    <w:rsid w:val="00985923"/>
    <w:rsid w:val="00985E5A"/>
    <w:rsid w:val="00986287"/>
    <w:rsid w:val="009869EA"/>
    <w:rsid w:val="00986CBC"/>
    <w:rsid w:val="0099393F"/>
    <w:rsid w:val="009940C9"/>
    <w:rsid w:val="00995B1B"/>
    <w:rsid w:val="00995BE9"/>
    <w:rsid w:val="009962A9"/>
    <w:rsid w:val="00997CE3"/>
    <w:rsid w:val="009A0C39"/>
    <w:rsid w:val="009A28AA"/>
    <w:rsid w:val="009A4EA8"/>
    <w:rsid w:val="009A53FB"/>
    <w:rsid w:val="009A56C2"/>
    <w:rsid w:val="009A71B6"/>
    <w:rsid w:val="009A7A61"/>
    <w:rsid w:val="009B3853"/>
    <w:rsid w:val="009B43D4"/>
    <w:rsid w:val="009B60D0"/>
    <w:rsid w:val="009B7371"/>
    <w:rsid w:val="009C253F"/>
    <w:rsid w:val="009C258B"/>
    <w:rsid w:val="009C4BC9"/>
    <w:rsid w:val="009C5357"/>
    <w:rsid w:val="009D0299"/>
    <w:rsid w:val="009D0E05"/>
    <w:rsid w:val="009D2961"/>
    <w:rsid w:val="009D30F4"/>
    <w:rsid w:val="009D3B9A"/>
    <w:rsid w:val="009D3D50"/>
    <w:rsid w:val="009D48B3"/>
    <w:rsid w:val="009D67A1"/>
    <w:rsid w:val="009E05DA"/>
    <w:rsid w:val="009E1322"/>
    <w:rsid w:val="009E2E5E"/>
    <w:rsid w:val="009E738D"/>
    <w:rsid w:val="009E73BE"/>
    <w:rsid w:val="009E7972"/>
    <w:rsid w:val="009F0443"/>
    <w:rsid w:val="009F049A"/>
    <w:rsid w:val="009F2EDF"/>
    <w:rsid w:val="009F2FE4"/>
    <w:rsid w:val="009F3B42"/>
    <w:rsid w:val="009F72FD"/>
    <w:rsid w:val="009F7FEA"/>
    <w:rsid w:val="00A0023E"/>
    <w:rsid w:val="00A00572"/>
    <w:rsid w:val="00A01AC0"/>
    <w:rsid w:val="00A02C18"/>
    <w:rsid w:val="00A04798"/>
    <w:rsid w:val="00A06769"/>
    <w:rsid w:val="00A15E46"/>
    <w:rsid w:val="00A1692A"/>
    <w:rsid w:val="00A17EC2"/>
    <w:rsid w:val="00A17F57"/>
    <w:rsid w:val="00A2076B"/>
    <w:rsid w:val="00A2097D"/>
    <w:rsid w:val="00A210AD"/>
    <w:rsid w:val="00A21D88"/>
    <w:rsid w:val="00A21FBB"/>
    <w:rsid w:val="00A21FF1"/>
    <w:rsid w:val="00A222A2"/>
    <w:rsid w:val="00A22D8B"/>
    <w:rsid w:val="00A25A6C"/>
    <w:rsid w:val="00A274AA"/>
    <w:rsid w:val="00A30901"/>
    <w:rsid w:val="00A33C56"/>
    <w:rsid w:val="00A350FB"/>
    <w:rsid w:val="00A35490"/>
    <w:rsid w:val="00A37A38"/>
    <w:rsid w:val="00A404D5"/>
    <w:rsid w:val="00A406BB"/>
    <w:rsid w:val="00A4090F"/>
    <w:rsid w:val="00A40DC9"/>
    <w:rsid w:val="00A412AE"/>
    <w:rsid w:val="00A437B7"/>
    <w:rsid w:val="00A44981"/>
    <w:rsid w:val="00A46CDB"/>
    <w:rsid w:val="00A47A29"/>
    <w:rsid w:val="00A47C82"/>
    <w:rsid w:val="00A503CA"/>
    <w:rsid w:val="00A51E41"/>
    <w:rsid w:val="00A5211B"/>
    <w:rsid w:val="00A5273F"/>
    <w:rsid w:val="00A55223"/>
    <w:rsid w:val="00A566CE"/>
    <w:rsid w:val="00A63BA1"/>
    <w:rsid w:val="00A66324"/>
    <w:rsid w:val="00A67E7E"/>
    <w:rsid w:val="00A708DE"/>
    <w:rsid w:val="00A70E7B"/>
    <w:rsid w:val="00A71E83"/>
    <w:rsid w:val="00A73388"/>
    <w:rsid w:val="00A7392B"/>
    <w:rsid w:val="00A7473A"/>
    <w:rsid w:val="00A7600F"/>
    <w:rsid w:val="00A76531"/>
    <w:rsid w:val="00A7789F"/>
    <w:rsid w:val="00A77C1B"/>
    <w:rsid w:val="00A805DA"/>
    <w:rsid w:val="00A81986"/>
    <w:rsid w:val="00A81D43"/>
    <w:rsid w:val="00A82F86"/>
    <w:rsid w:val="00A85569"/>
    <w:rsid w:val="00A862B9"/>
    <w:rsid w:val="00A8654F"/>
    <w:rsid w:val="00A86D33"/>
    <w:rsid w:val="00A87164"/>
    <w:rsid w:val="00A871D7"/>
    <w:rsid w:val="00A87C42"/>
    <w:rsid w:val="00A9048E"/>
    <w:rsid w:val="00A931EE"/>
    <w:rsid w:val="00A93637"/>
    <w:rsid w:val="00A93809"/>
    <w:rsid w:val="00A941A4"/>
    <w:rsid w:val="00AA0609"/>
    <w:rsid w:val="00AA1362"/>
    <w:rsid w:val="00AA1970"/>
    <w:rsid w:val="00AA1D9C"/>
    <w:rsid w:val="00AA200B"/>
    <w:rsid w:val="00AA7AFD"/>
    <w:rsid w:val="00AB026B"/>
    <w:rsid w:val="00AB0848"/>
    <w:rsid w:val="00AB1336"/>
    <w:rsid w:val="00AB20E2"/>
    <w:rsid w:val="00AB3508"/>
    <w:rsid w:val="00AB4C95"/>
    <w:rsid w:val="00AC0FDF"/>
    <w:rsid w:val="00AC3CB6"/>
    <w:rsid w:val="00AC3CDA"/>
    <w:rsid w:val="00AC422B"/>
    <w:rsid w:val="00AC757E"/>
    <w:rsid w:val="00AD1024"/>
    <w:rsid w:val="00AD5F4A"/>
    <w:rsid w:val="00AD6C7D"/>
    <w:rsid w:val="00AD74E9"/>
    <w:rsid w:val="00AE15CB"/>
    <w:rsid w:val="00AE3539"/>
    <w:rsid w:val="00AE54A2"/>
    <w:rsid w:val="00AE77FE"/>
    <w:rsid w:val="00AF24DA"/>
    <w:rsid w:val="00AF433C"/>
    <w:rsid w:val="00AF58E1"/>
    <w:rsid w:val="00AF5973"/>
    <w:rsid w:val="00AF694F"/>
    <w:rsid w:val="00AF72E6"/>
    <w:rsid w:val="00B01E60"/>
    <w:rsid w:val="00B0222B"/>
    <w:rsid w:val="00B062D3"/>
    <w:rsid w:val="00B1007E"/>
    <w:rsid w:val="00B10ADD"/>
    <w:rsid w:val="00B12C4E"/>
    <w:rsid w:val="00B13B56"/>
    <w:rsid w:val="00B14BB9"/>
    <w:rsid w:val="00B1590C"/>
    <w:rsid w:val="00B17A98"/>
    <w:rsid w:val="00B2300E"/>
    <w:rsid w:val="00B23F3B"/>
    <w:rsid w:val="00B262B8"/>
    <w:rsid w:val="00B26D58"/>
    <w:rsid w:val="00B2705C"/>
    <w:rsid w:val="00B27F7A"/>
    <w:rsid w:val="00B27FA8"/>
    <w:rsid w:val="00B30B3E"/>
    <w:rsid w:val="00B32C08"/>
    <w:rsid w:val="00B32DCD"/>
    <w:rsid w:val="00B34B53"/>
    <w:rsid w:val="00B3531A"/>
    <w:rsid w:val="00B37F02"/>
    <w:rsid w:val="00B400A7"/>
    <w:rsid w:val="00B406D2"/>
    <w:rsid w:val="00B4143B"/>
    <w:rsid w:val="00B417DE"/>
    <w:rsid w:val="00B44ED0"/>
    <w:rsid w:val="00B4621C"/>
    <w:rsid w:val="00B5197D"/>
    <w:rsid w:val="00B51A20"/>
    <w:rsid w:val="00B52206"/>
    <w:rsid w:val="00B52830"/>
    <w:rsid w:val="00B52F6A"/>
    <w:rsid w:val="00B545F3"/>
    <w:rsid w:val="00B54C2E"/>
    <w:rsid w:val="00B55A48"/>
    <w:rsid w:val="00B6114A"/>
    <w:rsid w:val="00B616D0"/>
    <w:rsid w:val="00B61A1B"/>
    <w:rsid w:val="00B63188"/>
    <w:rsid w:val="00B637A1"/>
    <w:rsid w:val="00B6602C"/>
    <w:rsid w:val="00B6687A"/>
    <w:rsid w:val="00B70CF9"/>
    <w:rsid w:val="00B719DB"/>
    <w:rsid w:val="00B72376"/>
    <w:rsid w:val="00B73577"/>
    <w:rsid w:val="00B75017"/>
    <w:rsid w:val="00B7509F"/>
    <w:rsid w:val="00B75AAD"/>
    <w:rsid w:val="00B75E18"/>
    <w:rsid w:val="00B80164"/>
    <w:rsid w:val="00B81A4D"/>
    <w:rsid w:val="00B832DC"/>
    <w:rsid w:val="00B838A5"/>
    <w:rsid w:val="00B84684"/>
    <w:rsid w:val="00B866D2"/>
    <w:rsid w:val="00B93577"/>
    <w:rsid w:val="00B936AA"/>
    <w:rsid w:val="00B94BD0"/>
    <w:rsid w:val="00BA0A0D"/>
    <w:rsid w:val="00BA0F35"/>
    <w:rsid w:val="00BA1DF5"/>
    <w:rsid w:val="00BA21F8"/>
    <w:rsid w:val="00BA2B06"/>
    <w:rsid w:val="00BA2BEF"/>
    <w:rsid w:val="00BA36F9"/>
    <w:rsid w:val="00BA3AE8"/>
    <w:rsid w:val="00BA3F06"/>
    <w:rsid w:val="00BA4165"/>
    <w:rsid w:val="00BA5050"/>
    <w:rsid w:val="00BA69D4"/>
    <w:rsid w:val="00BB0CA6"/>
    <w:rsid w:val="00BB661B"/>
    <w:rsid w:val="00BC0C34"/>
    <w:rsid w:val="00BC18B2"/>
    <w:rsid w:val="00BC6AF6"/>
    <w:rsid w:val="00BC6DBA"/>
    <w:rsid w:val="00BD0375"/>
    <w:rsid w:val="00BD0C73"/>
    <w:rsid w:val="00BD282A"/>
    <w:rsid w:val="00BD2ADE"/>
    <w:rsid w:val="00BD4A41"/>
    <w:rsid w:val="00BD5024"/>
    <w:rsid w:val="00BD526B"/>
    <w:rsid w:val="00BD5A26"/>
    <w:rsid w:val="00BD62E7"/>
    <w:rsid w:val="00BD6390"/>
    <w:rsid w:val="00BD67BC"/>
    <w:rsid w:val="00BD6AC5"/>
    <w:rsid w:val="00BE2BEE"/>
    <w:rsid w:val="00BE2FDE"/>
    <w:rsid w:val="00BE3629"/>
    <w:rsid w:val="00BE5A40"/>
    <w:rsid w:val="00BE6F0B"/>
    <w:rsid w:val="00BE6F34"/>
    <w:rsid w:val="00BF2B60"/>
    <w:rsid w:val="00BF463F"/>
    <w:rsid w:val="00BF71DA"/>
    <w:rsid w:val="00BF739D"/>
    <w:rsid w:val="00C03B7F"/>
    <w:rsid w:val="00C04DE0"/>
    <w:rsid w:val="00C10C36"/>
    <w:rsid w:val="00C117EE"/>
    <w:rsid w:val="00C14839"/>
    <w:rsid w:val="00C15E5C"/>
    <w:rsid w:val="00C1708C"/>
    <w:rsid w:val="00C1718E"/>
    <w:rsid w:val="00C21DC5"/>
    <w:rsid w:val="00C22810"/>
    <w:rsid w:val="00C2462A"/>
    <w:rsid w:val="00C256BC"/>
    <w:rsid w:val="00C274CB"/>
    <w:rsid w:val="00C3053D"/>
    <w:rsid w:val="00C30BE8"/>
    <w:rsid w:val="00C403E7"/>
    <w:rsid w:val="00C4238E"/>
    <w:rsid w:val="00C44037"/>
    <w:rsid w:val="00C463AC"/>
    <w:rsid w:val="00C502F4"/>
    <w:rsid w:val="00C5110A"/>
    <w:rsid w:val="00C53440"/>
    <w:rsid w:val="00C53448"/>
    <w:rsid w:val="00C56434"/>
    <w:rsid w:val="00C6030C"/>
    <w:rsid w:val="00C61577"/>
    <w:rsid w:val="00C623C2"/>
    <w:rsid w:val="00C62951"/>
    <w:rsid w:val="00C637DE"/>
    <w:rsid w:val="00C648AA"/>
    <w:rsid w:val="00C65004"/>
    <w:rsid w:val="00C6607F"/>
    <w:rsid w:val="00C6627B"/>
    <w:rsid w:val="00C67A82"/>
    <w:rsid w:val="00C67DB3"/>
    <w:rsid w:val="00C70868"/>
    <w:rsid w:val="00C73828"/>
    <w:rsid w:val="00C73BA9"/>
    <w:rsid w:val="00C76379"/>
    <w:rsid w:val="00C80833"/>
    <w:rsid w:val="00C857DF"/>
    <w:rsid w:val="00C85D65"/>
    <w:rsid w:val="00C85DBF"/>
    <w:rsid w:val="00C87055"/>
    <w:rsid w:val="00C87DE5"/>
    <w:rsid w:val="00C90F9B"/>
    <w:rsid w:val="00C9151F"/>
    <w:rsid w:val="00C91D3A"/>
    <w:rsid w:val="00CA340C"/>
    <w:rsid w:val="00CA39C6"/>
    <w:rsid w:val="00CA5B6B"/>
    <w:rsid w:val="00CA6802"/>
    <w:rsid w:val="00CA7F4B"/>
    <w:rsid w:val="00CB05DE"/>
    <w:rsid w:val="00CB12F9"/>
    <w:rsid w:val="00CB1D33"/>
    <w:rsid w:val="00CB5CB5"/>
    <w:rsid w:val="00CB5F48"/>
    <w:rsid w:val="00CB63DE"/>
    <w:rsid w:val="00CB6EC2"/>
    <w:rsid w:val="00CC195A"/>
    <w:rsid w:val="00CC1BE1"/>
    <w:rsid w:val="00CC3983"/>
    <w:rsid w:val="00CC3DD4"/>
    <w:rsid w:val="00CC5948"/>
    <w:rsid w:val="00CD1124"/>
    <w:rsid w:val="00CD18B1"/>
    <w:rsid w:val="00CD1DA8"/>
    <w:rsid w:val="00CD21B7"/>
    <w:rsid w:val="00CD421E"/>
    <w:rsid w:val="00CD4DD3"/>
    <w:rsid w:val="00CD579D"/>
    <w:rsid w:val="00CD5F06"/>
    <w:rsid w:val="00CD7577"/>
    <w:rsid w:val="00CE1413"/>
    <w:rsid w:val="00CE14D9"/>
    <w:rsid w:val="00CE152C"/>
    <w:rsid w:val="00CE18EF"/>
    <w:rsid w:val="00CE1C9A"/>
    <w:rsid w:val="00CF1BB5"/>
    <w:rsid w:val="00CF27C1"/>
    <w:rsid w:val="00CF41DE"/>
    <w:rsid w:val="00CF5035"/>
    <w:rsid w:val="00CF5B66"/>
    <w:rsid w:val="00CF6911"/>
    <w:rsid w:val="00CF6D9D"/>
    <w:rsid w:val="00D02FC2"/>
    <w:rsid w:val="00D03421"/>
    <w:rsid w:val="00D03CA6"/>
    <w:rsid w:val="00D0546B"/>
    <w:rsid w:val="00D05E00"/>
    <w:rsid w:val="00D06081"/>
    <w:rsid w:val="00D06ACC"/>
    <w:rsid w:val="00D1245C"/>
    <w:rsid w:val="00D1291C"/>
    <w:rsid w:val="00D1333A"/>
    <w:rsid w:val="00D142F7"/>
    <w:rsid w:val="00D14842"/>
    <w:rsid w:val="00D14851"/>
    <w:rsid w:val="00D173A9"/>
    <w:rsid w:val="00D175C4"/>
    <w:rsid w:val="00D17799"/>
    <w:rsid w:val="00D17AD8"/>
    <w:rsid w:val="00D17C35"/>
    <w:rsid w:val="00D17F2B"/>
    <w:rsid w:val="00D22285"/>
    <w:rsid w:val="00D2410E"/>
    <w:rsid w:val="00D250D1"/>
    <w:rsid w:val="00D254E4"/>
    <w:rsid w:val="00D25825"/>
    <w:rsid w:val="00D304E2"/>
    <w:rsid w:val="00D3345D"/>
    <w:rsid w:val="00D34A25"/>
    <w:rsid w:val="00D3516C"/>
    <w:rsid w:val="00D3547E"/>
    <w:rsid w:val="00D36003"/>
    <w:rsid w:val="00D37066"/>
    <w:rsid w:val="00D4175B"/>
    <w:rsid w:val="00D44143"/>
    <w:rsid w:val="00D4760B"/>
    <w:rsid w:val="00D51552"/>
    <w:rsid w:val="00D51771"/>
    <w:rsid w:val="00D52A24"/>
    <w:rsid w:val="00D55BAA"/>
    <w:rsid w:val="00D56AE1"/>
    <w:rsid w:val="00D578DC"/>
    <w:rsid w:val="00D60455"/>
    <w:rsid w:val="00D60502"/>
    <w:rsid w:val="00D613C6"/>
    <w:rsid w:val="00D619EB"/>
    <w:rsid w:val="00D61C8A"/>
    <w:rsid w:val="00D62CA5"/>
    <w:rsid w:val="00D63694"/>
    <w:rsid w:val="00D63A62"/>
    <w:rsid w:val="00D64EEE"/>
    <w:rsid w:val="00D655E4"/>
    <w:rsid w:val="00D661C6"/>
    <w:rsid w:val="00D66EF7"/>
    <w:rsid w:val="00D67C6D"/>
    <w:rsid w:val="00D701D3"/>
    <w:rsid w:val="00D70B97"/>
    <w:rsid w:val="00D73030"/>
    <w:rsid w:val="00D76C89"/>
    <w:rsid w:val="00D80539"/>
    <w:rsid w:val="00D8079F"/>
    <w:rsid w:val="00D80FA7"/>
    <w:rsid w:val="00D83633"/>
    <w:rsid w:val="00D842A1"/>
    <w:rsid w:val="00D84C6F"/>
    <w:rsid w:val="00D8545E"/>
    <w:rsid w:val="00D85B32"/>
    <w:rsid w:val="00D86C4C"/>
    <w:rsid w:val="00D8763C"/>
    <w:rsid w:val="00D878BD"/>
    <w:rsid w:val="00D9076D"/>
    <w:rsid w:val="00D90957"/>
    <w:rsid w:val="00D92536"/>
    <w:rsid w:val="00D9374B"/>
    <w:rsid w:val="00D95310"/>
    <w:rsid w:val="00D9717C"/>
    <w:rsid w:val="00D97510"/>
    <w:rsid w:val="00DA021C"/>
    <w:rsid w:val="00DA3A6C"/>
    <w:rsid w:val="00DA4BE3"/>
    <w:rsid w:val="00DA6E7F"/>
    <w:rsid w:val="00DA6EC6"/>
    <w:rsid w:val="00DA7AC6"/>
    <w:rsid w:val="00DA7B83"/>
    <w:rsid w:val="00DB090A"/>
    <w:rsid w:val="00DB0911"/>
    <w:rsid w:val="00DB0F73"/>
    <w:rsid w:val="00DB11AD"/>
    <w:rsid w:val="00DC06E6"/>
    <w:rsid w:val="00DC2A98"/>
    <w:rsid w:val="00DC2AF3"/>
    <w:rsid w:val="00DC5462"/>
    <w:rsid w:val="00DC6F91"/>
    <w:rsid w:val="00DC7290"/>
    <w:rsid w:val="00DD4307"/>
    <w:rsid w:val="00DD43C9"/>
    <w:rsid w:val="00DD4995"/>
    <w:rsid w:val="00DD62CB"/>
    <w:rsid w:val="00DD7AF9"/>
    <w:rsid w:val="00DD7D2A"/>
    <w:rsid w:val="00DD7F41"/>
    <w:rsid w:val="00DE1559"/>
    <w:rsid w:val="00DE37F3"/>
    <w:rsid w:val="00DE5028"/>
    <w:rsid w:val="00DE53AA"/>
    <w:rsid w:val="00DE693A"/>
    <w:rsid w:val="00DE759A"/>
    <w:rsid w:val="00DE772D"/>
    <w:rsid w:val="00DE7F95"/>
    <w:rsid w:val="00DF07E0"/>
    <w:rsid w:val="00DF0C35"/>
    <w:rsid w:val="00DF2E74"/>
    <w:rsid w:val="00DF44EE"/>
    <w:rsid w:val="00DF59D3"/>
    <w:rsid w:val="00DF6363"/>
    <w:rsid w:val="00DF6AAF"/>
    <w:rsid w:val="00E0041C"/>
    <w:rsid w:val="00E007AE"/>
    <w:rsid w:val="00E02721"/>
    <w:rsid w:val="00E04913"/>
    <w:rsid w:val="00E06F28"/>
    <w:rsid w:val="00E07A62"/>
    <w:rsid w:val="00E139C3"/>
    <w:rsid w:val="00E170E6"/>
    <w:rsid w:val="00E202FE"/>
    <w:rsid w:val="00E23672"/>
    <w:rsid w:val="00E25399"/>
    <w:rsid w:val="00E25CC4"/>
    <w:rsid w:val="00E26E66"/>
    <w:rsid w:val="00E31ACE"/>
    <w:rsid w:val="00E32A15"/>
    <w:rsid w:val="00E32DE3"/>
    <w:rsid w:val="00E341FA"/>
    <w:rsid w:val="00E412F2"/>
    <w:rsid w:val="00E41A3E"/>
    <w:rsid w:val="00E43649"/>
    <w:rsid w:val="00E44922"/>
    <w:rsid w:val="00E44C4C"/>
    <w:rsid w:val="00E454F2"/>
    <w:rsid w:val="00E462A8"/>
    <w:rsid w:val="00E46F5D"/>
    <w:rsid w:val="00E475EA"/>
    <w:rsid w:val="00E50B88"/>
    <w:rsid w:val="00E51451"/>
    <w:rsid w:val="00E51DD2"/>
    <w:rsid w:val="00E51E1C"/>
    <w:rsid w:val="00E52554"/>
    <w:rsid w:val="00E52B5A"/>
    <w:rsid w:val="00E543A4"/>
    <w:rsid w:val="00E54F05"/>
    <w:rsid w:val="00E55F3C"/>
    <w:rsid w:val="00E57386"/>
    <w:rsid w:val="00E6081E"/>
    <w:rsid w:val="00E60AE2"/>
    <w:rsid w:val="00E60C78"/>
    <w:rsid w:val="00E64FA0"/>
    <w:rsid w:val="00E65394"/>
    <w:rsid w:val="00E6690A"/>
    <w:rsid w:val="00E670A6"/>
    <w:rsid w:val="00E73544"/>
    <w:rsid w:val="00E75153"/>
    <w:rsid w:val="00E753CC"/>
    <w:rsid w:val="00E75DF3"/>
    <w:rsid w:val="00E7616F"/>
    <w:rsid w:val="00E77878"/>
    <w:rsid w:val="00E80890"/>
    <w:rsid w:val="00E80FF3"/>
    <w:rsid w:val="00E8160C"/>
    <w:rsid w:val="00E83C29"/>
    <w:rsid w:val="00E85010"/>
    <w:rsid w:val="00E8621C"/>
    <w:rsid w:val="00E90186"/>
    <w:rsid w:val="00E90D0E"/>
    <w:rsid w:val="00E91022"/>
    <w:rsid w:val="00E91327"/>
    <w:rsid w:val="00E94CA5"/>
    <w:rsid w:val="00E9652B"/>
    <w:rsid w:val="00E97C89"/>
    <w:rsid w:val="00E97E56"/>
    <w:rsid w:val="00E97E7C"/>
    <w:rsid w:val="00EA177F"/>
    <w:rsid w:val="00EA5786"/>
    <w:rsid w:val="00EA6340"/>
    <w:rsid w:val="00EA6531"/>
    <w:rsid w:val="00EB0527"/>
    <w:rsid w:val="00EB1FDC"/>
    <w:rsid w:val="00EB3B2A"/>
    <w:rsid w:val="00EB4968"/>
    <w:rsid w:val="00EB700A"/>
    <w:rsid w:val="00EB7FD1"/>
    <w:rsid w:val="00EC0431"/>
    <w:rsid w:val="00EC04BA"/>
    <w:rsid w:val="00EC0D2B"/>
    <w:rsid w:val="00EC3B3C"/>
    <w:rsid w:val="00EC5CE8"/>
    <w:rsid w:val="00EC5EDB"/>
    <w:rsid w:val="00EC7A60"/>
    <w:rsid w:val="00ED1DD2"/>
    <w:rsid w:val="00ED2D31"/>
    <w:rsid w:val="00ED410B"/>
    <w:rsid w:val="00ED4373"/>
    <w:rsid w:val="00ED6C0E"/>
    <w:rsid w:val="00EE0C52"/>
    <w:rsid w:val="00EE0D8E"/>
    <w:rsid w:val="00EE27CF"/>
    <w:rsid w:val="00EE37DD"/>
    <w:rsid w:val="00EE3C1F"/>
    <w:rsid w:val="00EE5446"/>
    <w:rsid w:val="00EE5B71"/>
    <w:rsid w:val="00EE60B3"/>
    <w:rsid w:val="00EE611F"/>
    <w:rsid w:val="00EE64B2"/>
    <w:rsid w:val="00EE6C77"/>
    <w:rsid w:val="00EF1078"/>
    <w:rsid w:val="00EF16FF"/>
    <w:rsid w:val="00EF42D6"/>
    <w:rsid w:val="00EF4757"/>
    <w:rsid w:val="00EF5FA0"/>
    <w:rsid w:val="00EF68EF"/>
    <w:rsid w:val="00EF7FC1"/>
    <w:rsid w:val="00F003F7"/>
    <w:rsid w:val="00F005CA"/>
    <w:rsid w:val="00F00782"/>
    <w:rsid w:val="00F00CB1"/>
    <w:rsid w:val="00F017CA"/>
    <w:rsid w:val="00F0326B"/>
    <w:rsid w:val="00F03BD6"/>
    <w:rsid w:val="00F05CBC"/>
    <w:rsid w:val="00F166DD"/>
    <w:rsid w:val="00F17E7F"/>
    <w:rsid w:val="00F216DF"/>
    <w:rsid w:val="00F25DA7"/>
    <w:rsid w:val="00F27CCA"/>
    <w:rsid w:val="00F3042A"/>
    <w:rsid w:val="00F30ACB"/>
    <w:rsid w:val="00F31166"/>
    <w:rsid w:val="00F314E0"/>
    <w:rsid w:val="00F31E2D"/>
    <w:rsid w:val="00F32A83"/>
    <w:rsid w:val="00F37508"/>
    <w:rsid w:val="00F37534"/>
    <w:rsid w:val="00F376C7"/>
    <w:rsid w:val="00F37A74"/>
    <w:rsid w:val="00F41D6B"/>
    <w:rsid w:val="00F44831"/>
    <w:rsid w:val="00F454E1"/>
    <w:rsid w:val="00F4554A"/>
    <w:rsid w:val="00F52ECE"/>
    <w:rsid w:val="00F546B0"/>
    <w:rsid w:val="00F56B81"/>
    <w:rsid w:val="00F5755C"/>
    <w:rsid w:val="00F6015D"/>
    <w:rsid w:val="00F60CFB"/>
    <w:rsid w:val="00F6200B"/>
    <w:rsid w:val="00F62C6D"/>
    <w:rsid w:val="00F65F8A"/>
    <w:rsid w:val="00F66773"/>
    <w:rsid w:val="00F7163F"/>
    <w:rsid w:val="00F71AFE"/>
    <w:rsid w:val="00F72A99"/>
    <w:rsid w:val="00F73CA5"/>
    <w:rsid w:val="00F757BB"/>
    <w:rsid w:val="00F76A12"/>
    <w:rsid w:val="00F77718"/>
    <w:rsid w:val="00F82163"/>
    <w:rsid w:val="00F82C08"/>
    <w:rsid w:val="00F83FC9"/>
    <w:rsid w:val="00F85DF4"/>
    <w:rsid w:val="00F860AA"/>
    <w:rsid w:val="00F906C6"/>
    <w:rsid w:val="00F90974"/>
    <w:rsid w:val="00F92607"/>
    <w:rsid w:val="00F934C0"/>
    <w:rsid w:val="00F94016"/>
    <w:rsid w:val="00F94519"/>
    <w:rsid w:val="00F950BD"/>
    <w:rsid w:val="00FA004B"/>
    <w:rsid w:val="00FA0F95"/>
    <w:rsid w:val="00FA177D"/>
    <w:rsid w:val="00FA185E"/>
    <w:rsid w:val="00FA3D47"/>
    <w:rsid w:val="00FA6059"/>
    <w:rsid w:val="00FA7E68"/>
    <w:rsid w:val="00FB0439"/>
    <w:rsid w:val="00FB0576"/>
    <w:rsid w:val="00FB230A"/>
    <w:rsid w:val="00FC2D12"/>
    <w:rsid w:val="00FC39D5"/>
    <w:rsid w:val="00FC4214"/>
    <w:rsid w:val="00FC74FC"/>
    <w:rsid w:val="00FD0956"/>
    <w:rsid w:val="00FD445A"/>
    <w:rsid w:val="00FD6132"/>
    <w:rsid w:val="00FD71AA"/>
    <w:rsid w:val="00FD7B45"/>
    <w:rsid w:val="00FE1337"/>
    <w:rsid w:val="00FE192C"/>
    <w:rsid w:val="00FE278C"/>
    <w:rsid w:val="00FE2CD7"/>
    <w:rsid w:val="00FE2DA0"/>
    <w:rsid w:val="00FE2E46"/>
    <w:rsid w:val="00FE591B"/>
    <w:rsid w:val="00FE7BBB"/>
    <w:rsid w:val="00FF4237"/>
    <w:rsid w:val="00FF42F8"/>
    <w:rsid w:val="00FF59F9"/>
    <w:rsid w:val="00FF60B3"/>
    <w:rsid w:val="013C107F"/>
    <w:rsid w:val="01422938"/>
    <w:rsid w:val="01457570"/>
    <w:rsid w:val="01852063"/>
    <w:rsid w:val="01A26771"/>
    <w:rsid w:val="031C6C92"/>
    <w:rsid w:val="03771E7F"/>
    <w:rsid w:val="03CF5E7E"/>
    <w:rsid w:val="03D60954"/>
    <w:rsid w:val="04043713"/>
    <w:rsid w:val="04784101"/>
    <w:rsid w:val="05160519"/>
    <w:rsid w:val="05AC3D8C"/>
    <w:rsid w:val="05F11461"/>
    <w:rsid w:val="067D77AC"/>
    <w:rsid w:val="067E2AF4"/>
    <w:rsid w:val="077E558A"/>
    <w:rsid w:val="07940806"/>
    <w:rsid w:val="07C5765D"/>
    <w:rsid w:val="07CC7B00"/>
    <w:rsid w:val="08317524"/>
    <w:rsid w:val="08601D37"/>
    <w:rsid w:val="09976DD7"/>
    <w:rsid w:val="0ABF65E6"/>
    <w:rsid w:val="0AD876A7"/>
    <w:rsid w:val="0B2D79F3"/>
    <w:rsid w:val="0C0C0C04"/>
    <w:rsid w:val="0CD5041F"/>
    <w:rsid w:val="0D643474"/>
    <w:rsid w:val="0D734644"/>
    <w:rsid w:val="0E5139F9"/>
    <w:rsid w:val="0EB52330"/>
    <w:rsid w:val="0EBE0962"/>
    <w:rsid w:val="0EE7435D"/>
    <w:rsid w:val="0FD83CA6"/>
    <w:rsid w:val="0FF94348"/>
    <w:rsid w:val="105570A4"/>
    <w:rsid w:val="11522C05"/>
    <w:rsid w:val="116E041E"/>
    <w:rsid w:val="12490E8B"/>
    <w:rsid w:val="12686335"/>
    <w:rsid w:val="12C0739F"/>
    <w:rsid w:val="12EE01E9"/>
    <w:rsid w:val="13240747"/>
    <w:rsid w:val="137002C3"/>
    <w:rsid w:val="1393060F"/>
    <w:rsid w:val="1437543F"/>
    <w:rsid w:val="147A357D"/>
    <w:rsid w:val="15960E1E"/>
    <w:rsid w:val="1672275E"/>
    <w:rsid w:val="16B54D41"/>
    <w:rsid w:val="16EC34C0"/>
    <w:rsid w:val="1740291A"/>
    <w:rsid w:val="177E15D6"/>
    <w:rsid w:val="17915580"/>
    <w:rsid w:val="180C66E3"/>
    <w:rsid w:val="189B0DAB"/>
    <w:rsid w:val="193E1044"/>
    <w:rsid w:val="198A4263"/>
    <w:rsid w:val="1A026F69"/>
    <w:rsid w:val="1A383CBF"/>
    <w:rsid w:val="1A973D2F"/>
    <w:rsid w:val="1AC25486"/>
    <w:rsid w:val="1AD87250"/>
    <w:rsid w:val="1AF42431"/>
    <w:rsid w:val="1B040045"/>
    <w:rsid w:val="1B5468D6"/>
    <w:rsid w:val="1B5B39A9"/>
    <w:rsid w:val="1BD448B6"/>
    <w:rsid w:val="1C2E5379"/>
    <w:rsid w:val="1CD7538A"/>
    <w:rsid w:val="1CE4012E"/>
    <w:rsid w:val="1CF0262F"/>
    <w:rsid w:val="1CFE6317"/>
    <w:rsid w:val="1DFB1313"/>
    <w:rsid w:val="1E8413DB"/>
    <w:rsid w:val="1EFA6E36"/>
    <w:rsid w:val="1F131CE3"/>
    <w:rsid w:val="1FA42CE0"/>
    <w:rsid w:val="1FA96BCC"/>
    <w:rsid w:val="20A91A45"/>
    <w:rsid w:val="20ED4110"/>
    <w:rsid w:val="20FB28FA"/>
    <w:rsid w:val="211E264E"/>
    <w:rsid w:val="21294361"/>
    <w:rsid w:val="22332A14"/>
    <w:rsid w:val="22B20386"/>
    <w:rsid w:val="230230BC"/>
    <w:rsid w:val="231B4782"/>
    <w:rsid w:val="234C07DB"/>
    <w:rsid w:val="23B343B6"/>
    <w:rsid w:val="23DF20C0"/>
    <w:rsid w:val="247B3050"/>
    <w:rsid w:val="2580651A"/>
    <w:rsid w:val="26012BB3"/>
    <w:rsid w:val="26173D8C"/>
    <w:rsid w:val="261E645E"/>
    <w:rsid w:val="26720558"/>
    <w:rsid w:val="26DA2029"/>
    <w:rsid w:val="280A391D"/>
    <w:rsid w:val="280F0449"/>
    <w:rsid w:val="281E6C37"/>
    <w:rsid w:val="28880F97"/>
    <w:rsid w:val="28A075FF"/>
    <w:rsid w:val="28D63020"/>
    <w:rsid w:val="29473D2D"/>
    <w:rsid w:val="29941F78"/>
    <w:rsid w:val="29977D32"/>
    <w:rsid w:val="29E74DB9"/>
    <w:rsid w:val="2A647403"/>
    <w:rsid w:val="2AAC7205"/>
    <w:rsid w:val="2ACF7D27"/>
    <w:rsid w:val="2B686459"/>
    <w:rsid w:val="2BA94A1C"/>
    <w:rsid w:val="2BB12E78"/>
    <w:rsid w:val="2C3B0F6B"/>
    <w:rsid w:val="2C9254B0"/>
    <w:rsid w:val="2DEA6786"/>
    <w:rsid w:val="2E535BA4"/>
    <w:rsid w:val="2E6A6A0A"/>
    <w:rsid w:val="2F195C67"/>
    <w:rsid w:val="2F1C5505"/>
    <w:rsid w:val="2F2909A6"/>
    <w:rsid w:val="2F445198"/>
    <w:rsid w:val="2F590507"/>
    <w:rsid w:val="2FB725D1"/>
    <w:rsid w:val="2FC83221"/>
    <w:rsid w:val="306A66ED"/>
    <w:rsid w:val="30803872"/>
    <w:rsid w:val="309418B1"/>
    <w:rsid w:val="30B73737"/>
    <w:rsid w:val="30C23E8A"/>
    <w:rsid w:val="313A1C72"/>
    <w:rsid w:val="31B859B9"/>
    <w:rsid w:val="3206424D"/>
    <w:rsid w:val="3207377D"/>
    <w:rsid w:val="32D3237F"/>
    <w:rsid w:val="336C1219"/>
    <w:rsid w:val="337D54D8"/>
    <w:rsid w:val="339E0BDF"/>
    <w:rsid w:val="345455BA"/>
    <w:rsid w:val="346E05B1"/>
    <w:rsid w:val="34F562E7"/>
    <w:rsid w:val="350902DA"/>
    <w:rsid w:val="356B3C1E"/>
    <w:rsid w:val="35FB3263"/>
    <w:rsid w:val="365B2DB7"/>
    <w:rsid w:val="367C18AE"/>
    <w:rsid w:val="368F3A4A"/>
    <w:rsid w:val="3695380E"/>
    <w:rsid w:val="36AB7E75"/>
    <w:rsid w:val="36B57593"/>
    <w:rsid w:val="38037262"/>
    <w:rsid w:val="388C0E59"/>
    <w:rsid w:val="38A30A45"/>
    <w:rsid w:val="390B3111"/>
    <w:rsid w:val="393106B1"/>
    <w:rsid w:val="39471F7E"/>
    <w:rsid w:val="3A966CDC"/>
    <w:rsid w:val="3ABB43AD"/>
    <w:rsid w:val="3AC85CD4"/>
    <w:rsid w:val="3B0F4958"/>
    <w:rsid w:val="3B131C2F"/>
    <w:rsid w:val="3B724DDF"/>
    <w:rsid w:val="3BA22638"/>
    <w:rsid w:val="3BF70F3B"/>
    <w:rsid w:val="3C574020"/>
    <w:rsid w:val="3CB46D7D"/>
    <w:rsid w:val="3CCA2A44"/>
    <w:rsid w:val="3D033860"/>
    <w:rsid w:val="3D705446"/>
    <w:rsid w:val="3DA6440B"/>
    <w:rsid w:val="3DBC3F4F"/>
    <w:rsid w:val="3E0D04BC"/>
    <w:rsid w:val="3E5F540E"/>
    <w:rsid w:val="3EC36603"/>
    <w:rsid w:val="3ED935D4"/>
    <w:rsid w:val="3F3C4DFA"/>
    <w:rsid w:val="3FA37BDA"/>
    <w:rsid w:val="3FC63BD4"/>
    <w:rsid w:val="3FE61943"/>
    <w:rsid w:val="3FE95DDF"/>
    <w:rsid w:val="3FFD3288"/>
    <w:rsid w:val="407520F1"/>
    <w:rsid w:val="408E6767"/>
    <w:rsid w:val="4110552E"/>
    <w:rsid w:val="41285F8B"/>
    <w:rsid w:val="41344930"/>
    <w:rsid w:val="414C0854"/>
    <w:rsid w:val="41D34149"/>
    <w:rsid w:val="429B4EA3"/>
    <w:rsid w:val="42ED2A02"/>
    <w:rsid w:val="42F567E9"/>
    <w:rsid w:val="431247FD"/>
    <w:rsid w:val="434A04A1"/>
    <w:rsid w:val="44061582"/>
    <w:rsid w:val="440C795F"/>
    <w:rsid w:val="44494618"/>
    <w:rsid w:val="44BC7539"/>
    <w:rsid w:val="44BE4479"/>
    <w:rsid w:val="44E36EBE"/>
    <w:rsid w:val="4509059D"/>
    <w:rsid w:val="452E34B6"/>
    <w:rsid w:val="45554E75"/>
    <w:rsid w:val="46AC31BB"/>
    <w:rsid w:val="47264D6A"/>
    <w:rsid w:val="4737208D"/>
    <w:rsid w:val="473F530E"/>
    <w:rsid w:val="47DB1CC1"/>
    <w:rsid w:val="488A6645"/>
    <w:rsid w:val="489B7043"/>
    <w:rsid w:val="48A95C04"/>
    <w:rsid w:val="491312CF"/>
    <w:rsid w:val="49220911"/>
    <w:rsid w:val="49535B70"/>
    <w:rsid w:val="49777AB0"/>
    <w:rsid w:val="49B26D3A"/>
    <w:rsid w:val="49CA5E32"/>
    <w:rsid w:val="4A653674"/>
    <w:rsid w:val="4B6D6493"/>
    <w:rsid w:val="4B751DCD"/>
    <w:rsid w:val="4BA473AC"/>
    <w:rsid w:val="4BD320DE"/>
    <w:rsid w:val="4CF8723D"/>
    <w:rsid w:val="4D1165CE"/>
    <w:rsid w:val="4D8F7605"/>
    <w:rsid w:val="4E064EE3"/>
    <w:rsid w:val="4E5529AD"/>
    <w:rsid w:val="4FB83AA6"/>
    <w:rsid w:val="4FFF25AD"/>
    <w:rsid w:val="50832EE6"/>
    <w:rsid w:val="508A030B"/>
    <w:rsid w:val="50A63EA4"/>
    <w:rsid w:val="50B80C7D"/>
    <w:rsid w:val="51542C17"/>
    <w:rsid w:val="52246056"/>
    <w:rsid w:val="5249428D"/>
    <w:rsid w:val="536B6469"/>
    <w:rsid w:val="53BD6A07"/>
    <w:rsid w:val="54FB74DC"/>
    <w:rsid w:val="55FA5091"/>
    <w:rsid w:val="560F60B6"/>
    <w:rsid w:val="56A16692"/>
    <w:rsid w:val="571B7CCD"/>
    <w:rsid w:val="57DA7B1F"/>
    <w:rsid w:val="590D6F62"/>
    <w:rsid w:val="599B307E"/>
    <w:rsid w:val="5A012DFD"/>
    <w:rsid w:val="5A1D1FAE"/>
    <w:rsid w:val="5A3D7F5A"/>
    <w:rsid w:val="5A807708"/>
    <w:rsid w:val="5A8E07B6"/>
    <w:rsid w:val="5AD33181"/>
    <w:rsid w:val="5AE646A1"/>
    <w:rsid w:val="5B1A1C55"/>
    <w:rsid w:val="5D2A6606"/>
    <w:rsid w:val="5D5B7C46"/>
    <w:rsid w:val="5E451AD3"/>
    <w:rsid w:val="5E475A91"/>
    <w:rsid w:val="5E4D6F79"/>
    <w:rsid w:val="5E5A241C"/>
    <w:rsid w:val="5E903BBF"/>
    <w:rsid w:val="5EC4414D"/>
    <w:rsid w:val="5EE31AFE"/>
    <w:rsid w:val="5F002C5F"/>
    <w:rsid w:val="5F768EE7"/>
    <w:rsid w:val="5F7A0282"/>
    <w:rsid w:val="603B178C"/>
    <w:rsid w:val="60831E3C"/>
    <w:rsid w:val="60EA36AB"/>
    <w:rsid w:val="616D7050"/>
    <w:rsid w:val="61C86924"/>
    <w:rsid w:val="61DE0274"/>
    <w:rsid w:val="61DF3FED"/>
    <w:rsid w:val="62083543"/>
    <w:rsid w:val="62393632"/>
    <w:rsid w:val="62525E42"/>
    <w:rsid w:val="626A1612"/>
    <w:rsid w:val="63027F93"/>
    <w:rsid w:val="630F4502"/>
    <w:rsid w:val="633C5D2B"/>
    <w:rsid w:val="635D78BF"/>
    <w:rsid w:val="63D53465"/>
    <w:rsid w:val="63DD630A"/>
    <w:rsid w:val="64002DAD"/>
    <w:rsid w:val="64B90B25"/>
    <w:rsid w:val="66365EA9"/>
    <w:rsid w:val="66846F11"/>
    <w:rsid w:val="66BC0157"/>
    <w:rsid w:val="66ED0F5A"/>
    <w:rsid w:val="6740552D"/>
    <w:rsid w:val="67B47909"/>
    <w:rsid w:val="67CC7E97"/>
    <w:rsid w:val="67E450CE"/>
    <w:rsid w:val="6805760C"/>
    <w:rsid w:val="68752A6A"/>
    <w:rsid w:val="68790CF7"/>
    <w:rsid w:val="696741AA"/>
    <w:rsid w:val="69795529"/>
    <w:rsid w:val="697C3B99"/>
    <w:rsid w:val="6AA3496A"/>
    <w:rsid w:val="6AB44268"/>
    <w:rsid w:val="6B1271E1"/>
    <w:rsid w:val="6B99756D"/>
    <w:rsid w:val="6CBA65FD"/>
    <w:rsid w:val="6D836B66"/>
    <w:rsid w:val="6DCF4F15"/>
    <w:rsid w:val="6E9A5523"/>
    <w:rsid w:val="6F154815"/>
    <w:rsid w:val="6F827BB0"/>
    <w:rsid w:val="7040034C"/>
    <w:rsid w:val="706933FF"/>
    <w:rsid w:val="70C0030A"/>
    <w:rsid w:val="71056382"/>
    <w:rsid w:val="71510D5B"/>
    <w:rsid w:val="72170CD9"/>
    <w:rsid w:val="73006295"/>
    <w:rsid w:val="73090EC9"/>
    <w:rsid w:val="7358775B"/>
    <w:rsid w:val="73995020"/>
    <w:rsid w:val="73E57241"/>
    <w:rsid w:val="742B57A7"/>
    <w:rsid w:val="74933140"/>
    <w:rsid w:val="75564AF0"/>
    <w:rsid w:val="75986535"/>
    <w:rsid w:val="75A762E0"/>
    <w:rsid w:val="75FE176B"/>
    <w:rsid w:val="769B008A"/>
    <w:rsid w:val="76CA0970"/>
    <w:rsid w:val="76EB6C73"/>
    <w:rsid w:val="772F2E9F"/>
    <w:rsid w:val="77F57C6E"/>
    <w:rsid w:val="791505C8"/>
    <w:rsid w:val="79167E9C"/>
    <w:rsid w:val="79312F28"/>
    <w:rsid w:val="79330A4E"/>
    <w:rsid w:val="79780B41"/>
    <w:rsid w:val="797B4CB2"/>
    <w:rsid w:val="79FB205E"/>
    <w:rsid w:val="7A5A6781"/>
    <w:rsid w:val="7B863DF3"/>
    <w:rsid w:val="7B9C447B"/>
    <w:rsid w:val="7BAE0860"/>
    <w:rsid w:val="7BD06A28"/>
    <w:rsid w:val="7BF51B70"/>
    <w:rsid w:val="7BF94115"/>
    <w:rsid w:val="7C466CEA"/>
    <w:rsid w:val="7C681C39"/>
    <w:rsid w:val="7C6A428A"/>
    <w:rsid w:val="7CC85951"/>
    <w:rsid w:val="7CD033B8"/>
    <w:rsid w:val="7D637428"/>
    <w:rsid w:val="7DFF35F5"/>
    <w:rsid w:val="7E052786"/>
    <w:rsid w:val="7E5C27F5"/>
    <w:rsid w:val="7E851D4C"/>
    <w:rsid w:val="7E982B14"/>
    <w:rsid w:val="7F442D70"/>
    <w:rsid w:val="7FB46FB7"/>
    <w:rsid w:val="99FFB03B"/>
    <w:rsid w:val="B7BF8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qFormat="1"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qFormat="1" w:unhideWhenUsed="0" w:uiPriority="99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qFormat="1"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spacing w:line="500" w:lineRule="exact"/>
      <w:ind w:firstLine="1687" w:firstLineChars="200"/>
      <w:jc w:val="both"/>
    </w:pPr>
    <w:rPr>
      <w:rFonts w:ascii="仿宋" w:hAnsi="仿宋" w:eastAsia="仿宋" w:cs="仿宋"/>
      <w:kern w:val="2"/>
      <w:sz w:val="28"/>
      <w:szCs w:val="28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30"/>
      <w:szCs w:val="44"/>
    </w:rPr>
  </w:style>
  <w:style w:type="paragraph" w:styleId="3">
    <w:name w:val="heading 2"/>
    <w:basedOn w:val="1"/>
    <w:next w:val="1"/>
    <w:link w:val="38"/>
    <w:qFormat/>
    <w:uiPriority w:val="0"/>
    <w:pPr>
      <w:keepNext/>
      <w:keepLines/>
      <w:spacing w:before="260" w:after="260" w:line="416" w:lineRule="auto"/>
      <w:ind w:firstLine="628"/>
      <w:jc w:val="center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3"/>
    <w:basedOn w:val="1"/>
    <w:next w:val="1"/>
    <w:link w:val="39"/>
    <w:qFormat/>
    <w:uiPriority w:val="0"/>
    <w:pPr>
      <w:keepNext/>
      <w:keepLines/>
      <w:spacing w:before="260" w:after="260" w:line="416" w:lineRule="auto"/>
      <w:jc w:val="center"/>
      <w:outlineLvl w:val="2"/>
    </w:pPr>
    <w:rPr>
      <w:rFonts w:ascii="Cambria Math"/>
      <w:b/>
      <w:bCs/>
      <w:sz w:val="32"/>
      <w:szCs w:val="32"/>
    </w:rPr>
  </w:style>
  <w:style w:type="paragraph" w:styleId="5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paragraph" w:styleId="6">
    <w:name w:val="heading 5"/>
    <w:basedOn w:val="1"/>
    <w:next w:val="1"/>
    <w:qFormat/>
    <w:uiPriority w:val="0"/>
    <w:pPr>
      <w:keepNext/>
      <w:outlineLvl w:val="4"/>
    </w:pPr>
    <w:rPr>
      <w:rFonts w:ascii="Cambria Math" w:hAnsi="Arial"/>
      <w:bCs/>
      <w:sz w:val="28"/>
    </w:rPr>
  </w:style>
  <w:style w:type="character" w:default="1" w:styleId="32">
    <w:name w:val="Default Paragraph Font"/>
    <w:unhideWhenUsed/>
    <w:qFormat/>
    <w:uiPriority w:val="1"/>
  </w:style>
  <w:style w:type="table" w:default="1" w:styleId="30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qFormat/>
    <w:uiPriority w:val="0"/>
    <w:pPr>
      <w:ind w:firstLine="420"/>
    </w:pPr>
  </w:style>
  <w:style w:type="paragraph" w:styleId="8">
    <w:name w:val="annotation text"/>
    <w:basedOn w:val="1"/>
    <w:link w:val="40"/>
    <w:qFormat/>
    <w:uiPriority w:val="0"/>
    <w:pPr>
      <w:jc w:val="left"/>
    </w:pPr>
  </w:style>
  <w:style w:type="paragraph" w:styleId="9">
    <w:name w:val="Body Text"/>
    <w:basedOn w:val="1"/>
    <w:qFormat/>
    <w:uiPriority w:val="0"/>
    <w:rPr>
      <w:rFonts w:ascii="Cambria Math" w:hAnsi="Arial"/>
      <w:sz w:val="28"/>
    </w:rPr>
  </w:style>
  <w:style w:type="paragraph" w:styleId="10">
    <w:name w:val="Body Text Indent"/>
    <w:basedOn w:val="1"/>
    <w:next w:val="11"/>
    <w:link w:val="41"/>
    <w:qFormat/>
    <w:uiPriority w:val="99"/>
    <w:pPr>
      <w:spacing w:after="120"/>
      <w:ind w:left="420" w:leftChars="200"/>
    </w:pPr>
  </w:style>
  <w:style w:type="paragraph" w:styleId="11">
    <w:name w:val="Body Text First Indent 2"/>
    <w:basedOn w:val="10"/>
    <w:qFormat/>
    <w:uiPriority w:val="0"/>
    <w:pPr>
      <w:ind w:firstLine="420"/>
    </w:pPr>
  </w:style>
  <w:style w:type="paragraph" w:styleId="12">
    <w:name w:val="List 2"/>
    <w:basedOn w:val="1"/>
    <w:qFormat/>
    <w:uiPriority w:val="0"/>
    <w:pPr>
      <w:ind w:left="100" w:leftChars="200" w:hanging="200" w:hangingChars="200"/>
    </w:pPr>
    <w:rPr>
      <w:szCs w:val="24"/>
    </w:rPr>
  </w:style>
  <w:style w:type="paragraph" w:styleId="13">
    <w:name w:val="Block Text"/>
    <w:basedOn w:val="1"/>
    <w:qFormat/>
    <w:uiPriority w:val="99"/>
    <w:pPr>
      <w:spacing w:after="120"/>
      <w:ind w:left="1440" w:leftChars="700" w:right="1440" w:rightChars="700"/>
    </w:pPr>
    <w:rPr>
      <w:szCs w:val="24"/>
    </w:rPr>
  </w:style>
  <w:style w:type="paragraph" w:styleId="14">
    <w:name w:val="toc 3"/>
    <w:basedOn w:val="1"/>
    <w:next w:val="1"/>
    <w:qFormat/>
    <w:uiPriority w:val="39"/>
    <w:pPr>
      <w:spacing w:line="440" w:lineRule="exact"/>
      <w:ind w:left="420"/>
      <w:jc w:val="left"/>
    </w:pPr>
    <w:rPr>
      <w:sz w:val="20"/>
    </w:rPr>
  </w:style>
  <w:style w:type="paragraph" w:styleId="15">
    <w:name w:val="Plain Text"/>
    <w:basedOn w:val="1"/>
    <w:link w:val="42"/>
    <w:qFormat/>
    <w:uiPriority w:val="99"/>
    <w:rPr>
      <w:rFonts w:ascii="Cambria Math" w:hAnsi="Courier New"/>
    </w:rPr>
  </w:style>
  <w:style w:type="paragraph" w:styleId="16">
    <w:name w:val="Date"/>
    <w:basedOn w:val="1"/>
    <w:next w:val="1"/>
    <w:qFormat/>
    <w:uiPriority w:val="0"/>
    <w:rPr>
      <w:b/>
      <w:sz w:val="28"/>
    </w:rPr>
  </w:style>
  <w:style w:type="paragraph" w:styleId="17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18">
    <w:name w:val="Balloon Text"/>
    <w:basedOn w:val="1"/>
    <w:qFormat/>
    <w:uiPriority w:val="0"/>
    <w:rPr>
      <w:sz w:val="18"/>
      <w:szCs w:val="18"/>
    </w:rPr>
  </w:style>
  <w:style w:type="paragraph" w:styleId="19">
    <w:name w:val="footer"/>
    <w:basedOn w:val="1"/>
    <w:link w:val="4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0">
    <w:name w:val="header"/>
    <w:basedOn w:val="1"/>
    <w:link w:val="44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1">
    <w:name w:val="toc 1"/>
    <w:basedOn w:val="1"/>
    <w:next w:val="1"/>
    <w:qFormat/>
    <w:uiPriority w:val="39"/>
    <w:pPr>
      <w:spacing w:line="440" w:lineRule="exact"/>
      <w:jc w:val="left"/>
    </w:pPr>
    <w:rPr>
      <w:b/>
      <w:bCs/>
      <w:i/>
      <w:iCs/>
      <w:sz w:val="24"/>
      <w:szCs w:val="24"/>
    </w:rPr>
  </w:style>
  <w:style w:type="paragraph" w:styleId="22">
    <w:name w:val="Subtitle"/>
    <w:basedOn w:val="1"/>
    <w:next w:val="1"/>
    <w:link w:val="45"/>
    <w:qFormat/>
    <w:uiPriority w:val="11"/>
    <w:pPr>
      <w:spacing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23">
    <w:name w:val="Body Text Indent 3"/>
    <w:basedOn w:val="1"/>
    <w:qFormat/>
    <w:uiPriority w:val="0"/>
    <w:pPr>
      <w:spacing w:after="120"/>
      <w:ind w:left="420" w:leftChars="200"/>
    </w:pPr>
    <w:rPr>
      <w:sz w:val="16"/>
      <w:szCs w:val="16"/>
    </w:rPr>
  </w:style>
  <w:style w:type="paragraph" w:styleId="24">
    <w:name w:val="toc 2"/>
    <w:basedOn w:val="1"/>
    <w:next w:val="1"/>
    <w:qFormat/>
    <w:uiPriority w:val="39"/>
    <w:pPr>
      <w:spacing w:line="440" w:lineRule="exact"/>
      <w:ind w:left="210"/>
      <w:jc w:val="left"/>
    </w:pPr>
    <w:rPr>
      <w:b/>
      <w:bCs/>
      <w:sz w:val="22"/>
      <w:szCs w:val="22"/>
    </w:rPr>
  </w:style>
  <w:style w:type="paragraph" w:styleId="25">
    <w:name w:val="Body Text 2"/>
    <w:basedOn w:val="1"/>
    <w:qFormat/>
    <w:uiPriority w:val="0"/>
    <w:pPr>
      <w:spacing w:after="120" w:line="480" w:lineRule="auto"/>
    </w:pPr>
  </w:style>
  <w:style w:type="paragraph" w:styleId="26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Arial" w:hAnsi="Arial" w:cs="Arial"/>
      <w:color w:val="000000"/>
      <w:kern w:val="0"/>
      <w:sz w:val="22"/>
      <w:szCs w:val="22"/>
    </w:rPr>
  </w:style>
  <w:style w:type="paragraph" w:styleId="27">
    <w:name w:val="Title"/>
    <w:basedOn w:val="1"/>
    <w:next w:val="1"/>
    <w:link w:val="46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paragraph" w:styleId="28">
    <w:name w:val="annotation subject"/>
    <w:basedOn w:val="8"/>
    <w:next w:val="8"/>
    <w:link w:val="47"/>
    <w:qFormat/>
    <w:uiPriority w:val="0"/>
    <w:rPr>
      <w:b/>
      <w:bCs/>
    </w:rPr>
  </w:style>
  <w:style w:type="paragraph" w:styleId="29">
    <w:name w:val="Body Text First Indent"/>
    <w:basedOn w:val="9"/>
    <w:qFormat/>
    <w:uiPriority w:val="0"/>
    <w:pPr>
      <w:spacing w:after="120"/>
      <w:ind w:firstLine="420" w:firstLineChars="100"/>
    </w:pPr>
    <w:rPr>
      <w:rFonts w:ascii="Yu Mincho Light" w:hAnsi="Yu Mincho Light"/>
      <w:sz w:val="21"/>
      <w:szCs w:val="24"/>
    </w:rPr>
  </w:style>
  <w:style w:type="table" w:styleId="31">
    <w:name w:val="Table Grid"/>
    <w:basedOn w:val="30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33">
    <w:name w:val="Strong"/>
    <w:qFormat/>
    <w:uiPriority w:val="0"/>
    <w:rPr>
      <w:b/>
      <w:bCs/>
    </w:rPr>
  </w:style>
  <w:style w:type="character" w:styleId="34">
    <w:name w:val="page number"/>
    <w:qFormat/>
    <w:uiPriority w:val="0"/>
  </w:style>
  <w:style w:type="character" w:styleId="35">
    <w:name w:val="Emphasis"/>
    <w:basedOn w:val="32"/>
    <w:qFormat/>
    <w:uiPriority w:val="0"/>
  </w:style>
  <w:style w:type="character" w:styleId="36">
    <w:name w:val="Hyperlink"/>
    <w:qFormat/>
    <w:uiPriority w:val="99"/>
    <w:rPr>
      <w:color w:val="0000FF"/>
      <w:u w:val="single"/>
    </w:rPr>
  </w:style>
  <w:style w:type="character" w:styleId="37">
    <w:name w:val="annotation reference"/>
    <w:qFormat/>
    <w:uiPriority w:val="0"/>
    <w:rPr>
      <w:sz w:val="21"/>
      <w:szCs w:val="21"/>
    </w:rPr>
  </w:style>
  <w:style w:type="character" w:customStyle="1" w:styleId="38">
    <w:name w:val="标题 2 Char"/>
    <w:link w:val="3"/>
    <w:qFormat/>
    <w:uiPriority w:val="0"/>
    <w:rPr>
      <w:rFonts w:ascii="Arial" w:hAnsi="Arial" w:eastAsia="黑体"/>
      <w:b/>
      <w:bCs/>
      <w:kern w:val="2"/>
      <w:sz w:val="32"/>
      <w:szCs w:val="32"/>
    </w:rPr>
  </w:style>
  <w:style w:type="character" w:customStyle="1" w:styleId="39">
    <w:name w:val="标题 3 字符"/>
    <w:link w:val="4"/>
    <w:qFormat/>
    <w:uiPriority w:val="0"/>
    <w:rPr>
      <w:rFonts w:ascii="Cambria Math"/>
      <w:b/>
      <w:bCs/>
      <w:kern w:val="2"/>
      <w:sz w:val="32"/>
      <w:szCs w:val="32"/>
    </w:rPr>
  </w:style>
  <w:style w:type="character" w:customStyle="1" w:styleId="40">
    <w:name w:val="批注文字 字符"/>
    <w:link w:val="8"/>
    <w:qFormat/>
    <w:uiPriority w:val="0"/>
    <w:rPr>
      <w:kern w:val="2"/>
      <w:sz w:val="21"/>
    </w:rPr>
  </w:style>
  <w:style w:type="character" w:customStyle="1" w:styleId="41">
    <w:name w:val="正文文本缩进 字符"/>
    <w:link w:val="10"/>
    <w:qFormat/>
    <w:uiPriority w:val="99"/>
    <w:rPr>
      <w:kern w:val="2"/>
      <w:sz w:val="21"/>
    </w:rPr>
  </w:style>
  <w:style w:type="character" w:customStyle="1" w:styleId="42">
    <w:name w:val="纯文本 字符"/>
    <w:link w:val="15"/>
    <w:qFormat/>
    <w:uiPriority w:val="99"/>
    <w:rPr>
      <w:rFonts w:ascii="Cambria Math" w:hAnsi="Courier New" w:eastAsia="Cambria Math"/>
      <w:kern w:val="2"/>
      <w:sz w:val="21"/>
      <w:lang w:val="en-US" w:eastAsia="zh-CN" w:bidi="ar-SA"/>
    </w:rPr>
  </w:style>
  <w:style w:type="character" w:customStyle="1" w:styleId="43">
    <w:name w:val="页脚 字符"/>
    <w:link w:val="19"/>
    <w:qFormat/>
    <w:uiPriority w:val="99"/>
    <w:rPr>
      <w:rFonts w:eastAsia="Cambria Math"/>
      <w:kern w:val="2"/>
      <w:sz w:val="18"/>
      <w:szCs w:val="18"/>
      <w:lang w:val="en-US" w:eastAsia="zh-CN" w:bidi="ar-SA"/>
    </w:rPr>
  </w:style>
  <w:style w:type="character" w:customStyle="1" w:styleId="44">
    <w:name w:val="页眉 字符"/>
    <w:link w:val="20"/>
    <w:qFormat/>
    <w:uiPriority w:val="99"/>
    <w:rPr>
      <w:kern w:val="2"/>
      <w:sz w:val="18"/>
      <w:szCs w:val="18"/>
    </w:rPr>
  </w:style>
  <w:style w:type="character" w:customStyle="1" w:styleId="45">
    <w:name w:val="副标题 Char"/>
    <w:link w:val="22"/>
    <w:qFormat/>
    <w:uiPriority w:val="11"/>
    <w:rPr>
      <w:rFonts w:ascii="Cambria" w:hAnsi="Cambria"/>
      <w:b/>
      <w:bCs/>
      <w:kern w:val="28"/>
      <w:sz w:val="32"/>
      <w:szCs w:val="32"/>
    </w:rPr>
  </w:style>
  <w:style w:type="character" w:customStyle="1" w:styleId="46">
    <w:name w:val="标题 Char"/>
    <w:link w:val="27"/>
    <w:qFormat/>
    <w:uiPriority w:val="0"/>
    <w:rPr>
      <w:rFonts w:ascii="Cambria" w:hAnsi="Cambria" w:cs="Yu Mincho Light"/>
      <w:b/>
      <w:bCs/>
      <w:kern w:val="2"/>
      <w:sz w:val="32"/>
      <w:szCs w:val="32"/>
    </w:rPr>
  </w:style>
  <w:style w:type="character" w:customStyle="1" w:styleId="47">
    <w:name w:val="批注主题 字符"/>
    <w:link w:val="28"/>
    <w:qFormat/>
    <w:uiPriority w:val="0"/>
    <w:rPr>
      <w:b/>
      <w:bCs/>
      <w:kern w:val="2"/>
      <w:sz w:val="21"/>
    </w:rPr>
  </w:style>
  <w:style w:type="character" w:customStyle="1" w:styleId="48">
    <w:name w:val="Char Char3"/>
    <w:qFormat/>
    <w:uiPriority w:val="0"/>
    <w:rPr>
      <w:kern w:val="2"/>
      <w:sz w:val="18"/>
      <w:szCs w:val="18"/>
    </w:rPr>
  </w:style>
  <w:style w:type="character" w:customStyle="1" w:styleId="49">
    <w:name w:val="Char Char2"/>
    <w:qFormat/>
    <w:uiPriority w:val="0"/>
    <w:rPr>
      <w:kern w:val="2"/>
      <w:sz w:val="18"/>
      <w:szCs w:val="18"/>
    </w:rPr>
  </w:style>
  <w:style w:type="character" w:customStyle="1" w:styleId="50">
    <w:name w:val="NormalCharacter"/>
    <w:qFormat/>
    <w:uiPriority w:val="0"/>
    <w:rPr>
      <w:rFonts w:ascii="微软雅黑" w:hAnsi="微软雅黑"/>
      <w:kern w:val="2"/>
      <w:sz w:val="21"/>
      <w:szCs w:val="24"/>
      <w:lang w:val="en-US" w:eastAsia="zh-CN" w:bidi="ar-SA"/>
    </w:rPr>
  </w:style>
  <w:style w:type="character" w:customStyle="1" w:styleId="51">
    <w:name w:val="ca-4"/>
    <w:qFormat/>
    <w:uiPriority w:val="0"/>
  </w:style>
  <w:style w:type="character" w:customStyle="1" w:styleId="52">
    <w:name w:val="style10"/>
    <w:qFormat/>
    <w:uiPriority w:val="0"/>
  </w:style>
  <w:style w:type="character" w:customStyle="1" w:styleId="53">
    <w:name w:val="ca-9"/>
    <w:qFormat/>
    <w:uiPriority w:val="0"/>
  </w:style>
  <w:style w:type="character" w:customStyle="1" w:styleId="54">
    <w:name w:val="标题 3 Char Char1"/>
    <w:qFormat/>
    <w:uiPriority w:val="0"/>
    <w:rPr>
      <w:rFonts w:ascii="Arial" w:hAnsi="Arial" w:eastAsia="黑体"/>
      <w:bCs/>
      <w:kern w:val="2"/>
      <w:sz w:val="30"/>
      <w:szCs w:val="32"/>
      <w:lang w:val="en-US" w:eastAsia="zh-CN" w:bidi="ar-SA"/>
    </w:rPr>
  </w:style>
  <w:style w:type="character" w:customStyle="1" w:styleId="55">
    <w:name w:val="Char Char4"/>
    <w:qFormat/>
    <w:uiPriority w:val="0"/>
    <w:rPr>
      <w:rFonts w:ascii="Cambria Math" w:hAnsi="Arial"/>
      <w:kern w:val="2"/>
      <w:sz w:val="28"/>
    </w:rPr>
  </w:style>
  <w:style w:type="character" w:customStyle="1" w:styleId="56">
    <w:name w:val="正文首行缩进 Char Char"/>
    <w:qFormat/>
    <w:uiPriority w:val="0"/>
    <w:rPr>
      <w:rFonts w:ascii="Cambria Math" w:hAnsi="Arial"/>
      <w:kern w:val="2"/>
      <w:sz w:val="28"/>
    </w:rPr>
  </w:style>
  <w:style w:type="character" w:customStyle="1" w:styleId="57">
    <w:name w:val="Char Char Char"/>
    <w:link w:val="58"/>
    <w:qFormat/>
    <w:uiPriority w:val="0"/>
    <w:rPr>
      <w:kern w:val="2"/>
      <w:sz w:val="18"/>
      <w:szCs w:val="18"/>
    </w:rPr>
  </w:style>
  <w:style w:type="paragraph" w:customStyle="1" w:styleId="58">
    <w:name w:val="纯文本1"/>
    <w:basedOn w:val="1"/>
    <w:link w:val="57"/>
    <w:qFormat/>
    <w:uiPriority w:val="0"/>
    <w:rPr>
      <w:sz w:val="18"/>
      <w:szCs w:val="18"/>
    </w:rPr>
  </w:style>
  <w:style w:type="character" w:customStyle="1" w:styleId="59">
    <w:name w:val="标准正文 Char"/>
    <w:link w:val="60"/>
    <w:qFormat/>
    <w:uiPriority w:val="99"/>
    <w:rPr>
      <w:rFonts w:ascii="Arial" w:hAnsi="Arial"/>
      <w:kern w:val="2"/>
      <w:sz w:val="24"/>
    </w:rPr>
  </w:style>
  <w:style w:type="paragraph" w:customStyle="1" w:styleId="60">
    <w:name w:val="标准正文"/>
    <w:basedOn w:val="10"/>
    <w:link w:val="59"/>
    <w:qFormat/>
    <w:uiPriority w:val="99"/>
    <w:pPr>
      <w:adjustRightInd w:val="0"/>
      <w:spacing w:before="60" w:after="60" w:line="360" w:lineRule="auto"/>
      <w:ind w:left="0" w:leftChars="0" w:firstLine="482"/>
      <w:jc w:val="left"/>
      <w:textAlignment w:val="baseline"/>
    </w:pPr>
    <w:rPr>
      <w:rFonts w:ascii="Arial" w:hAnsi="Arial"/>
      <w:sz w:val="24"/>
    </w:rPr>
  </w:style>
  <w:style w:type="character" w:customStyle="1" w:styleId="61">
    <w:name w:val="Char Char1"/>
    <w:qFormat/>
    <w:uiPriority w:val="0"/>
    <w:rPr>
      <w:kern w:val="2"/>
      <w:sz w:val="16"/>
      <w:szCs w:val="16"/>
    </w:rPr>
  </w:style>
  <w:style w:type="character" w:customStyle="1" w:styleId="62">
    <w:name w:val="mini-outputtext1"/>
    <w:qFormat/>
    <w:uiPriority w:val="0"/>
  </w:style>
  <w:style w:type="character" w:customStyle="1" w:styleId="63">
    <w:name w:val="标题4 Char1"/>
    <w:qFormat/>
    <w:uiPriority w:val="0"/>
    <w:rPr>
      <w:kern w:val="2"/>
      <w:sz w:val="21"/>
      <w:lang w:bidi="ar-SA"/>
    </w:rPr>
  </w:style>
  <w:style w:type="paragraph" w:customStyle="1" w:styleId="64">
    <w:name w:val="列出段落1"/>
    <w:basedOn w:val="1"/>
    <w:qFormat/>
    <w:uiPriority w:val="0"/>
    <w:pPr>
      <w:ind w:firstLine="420" w:firstLineChars="200"/>
    </w:pPr>
    <w:rPr>
      <w:rFonts w:ascii="等线" w:hAnsi="等线"/>
      <w:szCs w:val="21"/>
    </w:rPr>
  </w:style>
  <w:style w:type="paragraph" w:customStyle="1" w:styleId="65">
    <w:name w:val="方案正文"/>
    <w:basedOn w:val="1"/>
    <w:qFormat/>
    <w:uiPriority w:val="0"/>
    <w:pPr>
      <w:tabs>
        <w:tab w:val="center" w:pos="4258"/>
      </w:tabs>
      <w:spacing w:line="480" w:lineRule="auto"/>
      <w:ind w:right="210" w:firstLine="420"/>
    </w:pPr>
    <w:rPr>
      <w:rFonts w:ascii="Cambria Math" w:hAnsi="Cambria Math" w:cs="Cambria Math"/>
      <w:sz w:val="24"/>
      <w:szCs w:val="24"/>
    </w:rPr>
  </w:style>
  <w:style w:type="paragraph" w:customStyle="1" w:styleId="66">
    <w:name w:val="正文 New"/>
    <w:qFormat/>
    <w:uiPriority w:val="0"/>
    <w:pPr>
      <w:widowControl w:val="0"/>
      <w:jc w:val="both"/>
    </w:pPr>
    <w:rPr>
      <w:rFonts w:ascii="微软雅黑" w:hAnsi="微软雅黑" w:eastAsia="等线" w:cs="Yu Mincho Light"/>
      <w:kern w:val="2"/>
      <w:sz w:val="21"/>
      <w:szCs w:val="24"/>
      <w:lang w:val="en-US" w:eastAsia="zh-CN" w:bidi="ar-SA"/>
    </w:rPr>
  </w:style>
  <w:style w:type="paragraph" w:customStyle="1" w:styleId="67">
    <w:name w:val="Char Char Char Char"/>
    <w:basedOn w:val="1"/>
    <w:qFormat/>
    <w:uiPriority w:val="0"/>
    <w:rPr>
      <w:rFonts w:ascii="Tahoma" w:hAnsi="Tahoma"/>
      <w:sz w:val="24"/>
    </w:rPr>
  </w:style>
  <w:style w:type="paragraph" w:customStyle="1" w:styleId="68">
    <w:name w:val="Char Char Char Char Char Char Char1"/>
    <w:basedOn w:val="1"/>
    <w:qFormat/>
    <w:uiPriority w:val="0"/>
    <w:rPr>
      <w:szCs w:val="24"/>
    </w:rPr>
  </w:style>
  <w:style w:type="paragraph" w:customStyle="1" w:styleId="69">
    <w:name w:val="Char1"/>
    <w:basedOn w:val="1"/>
    <w:qFormat/>
    <w:uiPriority w:val="0"/>
    <w:pPr>
      <w:tabs>
        <w:tab w:val="left" w:pos="432"/>
      </w:tabs>
      <w:spacing w:beforeLines="50" w:afterLines="50"/>
      <w:ind w:left="432" w:hanging="432"/>
    </w:pPr>
    <w:rPr>
      <w:sz w:val="24"/>
      <w:szCs w:val="24"/>
    </w:rPr>
  </w:style>
  <w:style w:type="paragraph" w:customStyle="1" w:styleId="70">
    <w:name w:val="Char2"/>
    <w:basedOn w:val="1"/>
    <w:qFormat/>
    <w:uiPriority w:val="0"/>
    <w:pPr>
      <w:tabs>
        <w:tab w:val="left" w:pos="360"/>
      </w:tabs>
    </w:pPr>
    <w:rPr>
      <w:sz w:val="24"/>
      <w:szCs w:val="24"/>
    </w:rPr>
  </w:style>
  <w:style w:type="paragraph" w:customStyle="1" w:styleId="71">
    <w:name w:val="plain text"/>
    <w:basedOn w:val="1"/>
    <w:qFormat/>
    <w:uiPriority w:val="0"/>
    <w:rPr>
      <w:rFonts w:ascii="Yu Mincho Light" w:hAnsi="Yu Mincho Light"/>
      <w:sz w:val="18"/>
      <w:szCs w:val="18"/>
    </w:rPr>
  </w:style>
  <w:style w:type="paragraph" w:customStyle="1" w:styleId="72">
    <w:name w:val="Char"/>
    <w:basedOn w:val="1"/>
    <w:qFormat/>
    <w:uiPriority w:val="0"/>
    <w:rPr>
      <w:szCs w:val="24"/>
    </w:rPr>
  </w:style>
  <w:style w:type="paragraph" w:customStyle="1" w:styleId="73">
    <w:name w:val="Char Char Char Char Char Char Char"/>
    <w:basedOn w:val="1"/>
    <w:qFormat/>
    <w:uiPriority w:val="0"/>
    <w:rPr>
      <w:rFonts w:ascii="仿宋_GB2312" w:eastAsia="仿宋_GB2312"/>
      <w:b/>
      <w:sz w:val="32"/>
      <w:szCs w:val="32"/>
    </w:rPr>
  </w:style>
  <w:style w:type="paragraph" w:customStyle="1" w:styleId="74">
    <w:name w:val="pa-5"/>
    <w:basedOn w:val="1"/>
    <w:qFormat/>
    <w:uiPriority w:val="0"/>
    <w:pPr>
      <w:widowControl/>
      <w:spacing w:before="150" w:after="150"/>
      <w:jc w:val="left"/>
    </w:pPr>
    <w:rPr>
      <w:rFonts w:ascii="Cambria Math" w:hAnsi="Cambria Math" w:cs="Cambria Math"/>
      <w:kern w:val="0"/>
      <w:sz w:val="24"/>
      <w:szCs w:val="24"/>
    </w:rPr>
  </w:style>
  <w:style w:type="paragraph" w:customStyle="1" w:styleId="75">
    <w:name w:val="列出段落11"/>
    <w:basedOn w:val="1"/>
    <w:qFormat/>
    <w:uiPriority w:val="0"/>
    <w:pPr>
      <w:ind w:firstLine="420" w:firstLineChars="200"/>
    </w:pPr>
    <w:rPr>
      <w:szCs w:val="22"/>
    </w:rPr>
  </w:style>
  <w:style w:type="paragraph" w:customStyle="1" w:styleId="76">
    <w:name w:val="修订1"/>
    <w:semiHidden/>
    <w:qFormat/>
    <w:uiPriority w:val="99"/>
    <w:rPr>
      <w:rFonts w:ascii="微软雅黑" w:hAnsi="微软雅黑" w:eastAsia="等线" w:cs="Yu Mincho Light"/>
      <w:kern w:val="2"/>
      <w:sz w:val="21"/>
      <w:lang w:val="en-US" w:eastAsia="zh-CN" w:bidi="ar-SA"/>
    </w:rPr>
  </w:style>
  <w:style w:type="paragraph" w:styleId="77">
    <w:name w:val="List Paragraph"/>
    <w:basedOn w:val="1"/>
    <w:qFormat/>
    <w:uiPriority w:val="0"/>
    <w:pPr>
      <w:ind w:firstLine="420" w:firstLineChars="200"/>
    </w:pPr>
    <w:rPr>
      <w:szCs w:val="22"/>
    </w:rPr>
  </w:style>
  <w:style w:type="paragraph" w:customStyle="1" w:styleId="78">
    <w:name w:val="Default"/>
    <w:link w:val="79"/>
    <w:qFormat/>
    <w:uiPriority w:val="0"/>
    <w:pPr>
      <w:widowControl w:val="0"/>
      <w:autoSpaceDE w:val="0"/>
      <w:autoSpaceDN w:val="0"/>
      <w:adjustRightInd w:val="0"/>
    </w:pPr>
    <w:rPr>
      <w:rFonts w:ascii="Cambria Math" w:hAnsi="微软雅黑" w:eastAsia="等线" w:cs="Yu Mincho Light"/>
      <w:color w:val="000000"/>
      <w:sz w:val="24"/>
      <w:szCs w:val="24"/>
      <w:lang w:val="en-US" w:eastAsia="zh-CN" w:bidi="ar-SA"/>
    </w:rPr>
  </w:style>
  <w:style w:type="character" w:customStyle="1" w:styleId="79">
    <w:name w:val="Default Char"/>
    <w:link w:val="78"/>
    <w:qFormat/>
    <w:uiPriority w:val="0"/>
    <w:rPr>
      <w:rFonts w:ascii="Cambria Math"/>
      <w:color w:val="000000"/>
      <w:sz w:val="24"/>
      <w:szCs w:val="24"/>
      <w:lang w:bidi="ar-SA"/>
    </w:rPr>
  </w:style>
  <w:style w:type="paragraph" w:customStyle="1" w:styleId="80">
    <w:name w:val="Char Char Char1 Char Char Char Char"/>
    <w:basedOn w:val="1"/>
    <w:qFormat/>
    <w:uiPriority w:val="0"/>
    <w:rPr>
      <w:szCs w:val="24"/>
    </w:rPr>
  </w:style>
  <w:style w:type="paragraph" w:customStyle="1" w:styleId="81">
    <w:name w:val="段"/>
    <w:qFormat/>
    <w:uiPriority w:val="0"/>
    <w:pPr>
      <w:autoSpaceDE w:val="0"/>
      <w:autoSpaceDN w:val="0"/>
      <w:ind w:firstLine="200" w:firstLineChars="200"/>
      <w:jc w:val="both"/>
    </w:pPr>
    <w:rPr>
      <w:rFonts w:ascii="Cambria Math" w:hAnsi="微软雅黑" w:eastAsia="等线" w:cs="Yu Mincho Light"/>
      <w:sz w:val="21"/>
      <w:lang w:val="en-US" w:eastAsia="zh-CN" w:bidi="ar-SA"/>
    </w:rPr>
  </w:style>
  <w:style w:type="paragraph" w:customStyle="1" w:styleId="82">
    <w:name w:val="样式 小四 段前: 5 磅 段后: 5 磅 首行缩进:  2 字符"/>
    <w:basedOn w:val="1"/>
    <w:qFormat/>
    <w:uiPriority w:val="0"/>
    <w:pPr>
      <w:tabs>
        <w:tab w:val="left" w:pos="0"/>
        <w:tab w:val="left" w:pos="1560"/>
      </w:tabs>
      <w:spacing w:beforeLines="30" w:afterLines="30"/>
      <w:jc w:val="center"/>
    </w:pPr>
    <w:rPr>
      <w:rFonts w:ascii="Cambria Math" w:hAnsi="Cambria Math"/>
      <w:color w:val="000000"/>
      <w:szCs w:val="21"/>
    </w:rPr>
  </w:style>
  <w:style w:type="paragraph" w:customStyle="1" w:styleId="83">
    <w:name w:val="xl26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ascii="Cambria Math" w:hAnsi="Cambria Math"/>
      <w:kern w:val="0"/>
      <w:sz w:val="24"/>
      <w:szCs w:val="24"/>
    </w:rPr>
  </w:style>
  <w:style w:type="paragraph" w:customStyle="1" w:styleId="84">
    <w:name w:val="TOC 标题1"/>
    <w:basedOn w:val="2"/>
    <w:next w:val="1"/>
    <w:qFormat/>
    <w:uiPriority w:val="39"/>
    <w:pPr>
      <w:widowControl/>
      <w:spacing w:before="480" w:after="0" w:line="276" w:lineRule="auto"/>
      <w:jc w:val="left"/>
      <w:outlineLvl w:val="9"/>
    </w:pPr>
    <w:rPr>
      <w:rFonts w:ascii="Cambria" w:hAnsi="Cambria"/>
      <w:color w:val="365F91"/>
      <w:kern w:val="0"/>
      <w:sz w:val="28"/>
      <w:szCs w:val="28"/>
    </w:rPr>
  </w:style>
  <w:style w:type="character" w:customStyle="1" w:styleId="85">
    <w:name w:val="批注文字 Char"/>
    <w:qFormat/>
    <w:uiPriority w:val="0"/>
    <w:rPr>
      <w:kern w:val="2"/>
      <w:sz w:val="21"/>
    </w:rPr>
  </w:style>
  <w:style w:type="character" w:customStyle="1" w:styleId="86">
    <w:name w:val="纯文本 Char"/>
    <w:qFormat/>
    <w:uiPriority w:val="0"/>
    <w:rPr>
      <w:rFonts w:ascii="Cambria Math" w:hAnsi="Courier New" w:eastAsia="Cambria Math"/>
      <w:kern w:val="2"/>
      <w:sz w:val="21"/>
      <w:lang w:val="en-US" w:eastAsia="zh-CN" w:bidi="ar-SA"/>
    </w:rPr>
  </w:style>
  <w:style w:type="paragraph" w:customStyle="1" w:styleId="87">
    <w:name w:val="样式2"/>
    <w:basedOn w:val="3"/>
    <w:qFormat/>
    <w:uiPriority w:val="0"/>
    <w:pPr>
      <w:spacing w:before="240" w:after="240" w:line="480" w:lineRule="exact"/>
      <w:ind w:firstLine="0"/>
    </w:pPr>
    <w:rPr>
      <w:rFonts w:ascii="Cambria" w:hAnsi="Cambria" w:eastAsia="楷体"/>
      <w:kern w:val="0"/>
    </w:rPr>
  </w:style>
  <w:style w:type="paragraph" w:customStyle="1" w:styleId="88">
    <w:name w:val="样式1"/>
    <w:basedOn w:val="2"/>
    <w:qFormat/>
    <w:uiPriority w:val="0"/>
    <w:pPr>
      <w:spacing w:before="240" w:after="240" w:line="440" w:lineRule="exact"/>
      <w:jc w:val="center"/>
    </w:pPr>
    <w:rPr>
      <w:rFonts w:eastAsia="楷体"/>
      <w:sz w:val="36"/>
      <w:szCs w:val="28"/>
    </w:rPr>
  </w:style>
  <w:style w:type="character" w:customStyle="1" w:styleId="89">
    <w:name w:val="页脚 Char"/>
    <w:qFormat/>
    <w:uiPriority w:val="99"/>
    <w:rPr>
      <w:rFonts w:ascii="Cambria Math" w:hAnsi="Courier New"/>
      <w:kern w:val="2"/>
      <w:sz w:val="18"/>
    </w:rPr>
  </w:style>
  <w:style w:type="paragraph" w:customStyle="1" w:styleId="90">
    <w:name w:val="标题2"/>
    <w:basedOn w:val="1"/>
    <w:qFormat/>
    <w:uiPriority w:val="0"/>
    <w:pPr>
      <w:spacing w:beforeLines="50" w:afterLines="50" w:line="360" w:lineRule="auto"/>
      <w:ind w:left="567" w:hanging="567"/>
      <w:outlineLvl w:val="1"/>
    </w:pPr>
    <w:rPr>
      <w:rFonts w:ascii="Yu Mincho Light" w:hAnsi="Cambria Math"/>
      <w:b/>
      <w:sz w:val="30"/>
      <w:szCs w:val="30"/>
    </w:rPr>
  </w:style>
  <w:style w:type="character" w:customStyle="1" w:styleId="91">
    <w:name w:val="unnamed21"/>
    <w:qFormat/>
    <w:uiPriority w:val="0"/>
    <w:rPr>
      <w:color w:val="CC6633"/>
      <w:u w:val="none"/>
    </w:rPr>
  </w:style>
  <w:style w:type="character" w:customStyle="1" w:styleId="92">
    <w:name w:val="标题 3 Char"/>
    <w:qFormat/>
    <w:uiPriority w:val="0"/>
    <w:rPr>
      <w:rFonts w:ascii="Cambria Math"/>
      <w:b/>
      <w:bCs/>
      <w:kern w:val="2"/>
      <w:sz w:val="32"/>
      <w:szCs w:val="32"/>
    </w:rPr>
  </w:style>
  <w:style w:type="character" w:customStyle="1" w:styleId="93">
    <w:name w:val="纯文本 Char1"/>
    <w:qFormat/>
    <w:uiPriority w:val="0"/>
    <w:rPr>
      <w:rFonts w:ascii="Cambria Math" w:hAnsi="Courier New"/>
      <w:kern w:val="2"/>
      <w:sz w:val="21"/>
    </w:rPr>
  </w:style>
  <w:style w:type="paragraph" w:customStyle="1" w:styleId="94">
    <w:name w:val="_Style 93"/>
    <w:unhideWhenUsed/>
    <w:qFormat/>
    <w:uiPriority w:val="99"/>
    <w:rPr>
      <w:rFonts w:ascii="微软雅黑" w:hAnsi="微软雅黑" w:eastAsia="等线" w:cs="Yu Mincho Light"/>
      <w:kern w:val="2"/>
      <w:sz w:val="21"/>
      <w:lang w:val="en-US" w:eastAsia="zh-CN" w:bidi="ar-SA"/>
    </w:rPr>
  </w:style>
  <w:style w:type="paragraph" w:customStyle="1" w:styleId="95">
    <w:name w:val="样式3"/>
    <w:basedOn w:val="4"/>
    <w:qFormat/>
    <w:uiPriority w:val="0"/>
    <w:pPr>
      <w:spacing w:before="120" w:after="120" w:line="480" w:lineRule="exact"/>
      <w:jc w:val="left"/>
    </w:pPr>
    <w:rPr>
      <w:rFonts w:ascii="微软雅黑" w:eastAsia="楷体_GB2312"/>
      <w:bCs w:val="0"/>
      <w:kern w:val="0"/>
      <w:sz w:val="28"/>
      <w:szCs w:val="20"/>
    </w:rPr>
  </w:style>
  <w:style w:type="character" w:customStyle="1" w:styleId="96">
    <w:name w:val="_Style 95"/>
    <w:unhideWhenUsed/>
    <w:qFormat/>
    <w:uiPriority w:val="99"/>
    <w:rPr>
      <w:color w:val="605E5C"/>
      <w:shd w:val="clear" w:color="auto" w:fill="E1DFDD"/>
    </w:rPr>
  </w:style>
  <w:style w:type="table" w:customStyle="1" w:styleId="97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8">
    <w:name w:val="Normal Indent"/>
    <w:basedOn w:val="1"/>
    <w:qFormat/>
    <w:uiPriority w:val="0"/>
    <w:pPr>
      <w:widowControl/>
      <w:ind w:firstLine="420" w:firstLineChars="200"/>
    </w:pPr>
  </w:style>
  <w:style w:type="paragraph" w:customStyle="1" w:styleId="99">
    <w:name w:val="Body text|1"/>
    <w:basedOn w:val="1"/>
    <w:qFormat/>
    <w:uiPriority w:val="0"/>
    <w:pPr>
      <w:widowControl w:val="0"/>
      <w:shd w:val="clear" w:color="auto" w:fill="auto"/>
      <w:spacing w:line="432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100">
    <w:name w:val="Table Paragraph"/>
    <w:basedOn w:val="1"/>
    <w:qFormat/>
    <w:uiPriority w:val="1"/>
    <w:rPr>
      <w:rFonts w:ascii="仿宋" w:hAnsi="仿宋" w:eastAsia="仿宋" w:cs="仿宋"/>
      <w:lang w:val="zh-CN" w:eastAsia="zh-CN" w:bidi="zh-CN"/>
    </w:rPr>
  </w:style>
  <w:style w:type="paragraph" w:customStyle="1" w:styleId="101">
    <w:name w:val="Table Text"/>
    <w:basedOn w:val="1"/>
    <w:semiHidden/>
    <w:qFormat/>
    <w:uiPriority w:val="0"/>
    <w:rPr>
      <w:rFonts w:ascii="宋体" w:hAnsi="宋体" w:cs="宋体"/>
      <w:sz w:val="24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3</Pages>
  <Words>2849</Words>
  <Characters>3263</Characters>
  <Lines>266</Lines>
  <Paragraphs>75</Paragraphs>
  <TotalTime>17</TotalTime>
  <ScaleCrop>false</ScaleCrop>
  <LinksUpToDate>false</LinksUpToDate>
  <CharactersWithSpaces>3395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2023-02-27T11:11:00Z</dcterms:created>
  <dc:creator>姜梅</dc:creator>
  <cp:lastModifiedBy>合胜合</cp:lastModifiedBy>
  <dcterms:modified xsi:type="dcterms:W3CDTF">2026-06-12T08:00:36Z</dcterms:modified>
  <dc:subject>竞争性磋商文件</dc:subject>
  <dc:title>江西合胜合招标咨询有限公司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5A5276FF3D424CACA8635EFD1BA39DE1_13</vt:lpwstr>
  </property>
  <property fmtid="{D5CDD505-2E9C-101B-9397-08002B2CF9AE}" pid="4" name="KSOTemplateDocerSaveRecord">
    <vt:lpwstr>eyJoZGlkIjoiMzQ2ZmY5NTg5MWFmMTI3YWMyNWQyZGJhZjgwZjdlMTAiLCJ1c2VySWQiOiIyODc4NDg0MTkifQ==</vt:lpwstr>
  </property>
</Properties>
</file>