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DA069B">
      <w:pPr>
        <w:jc w:val="center"/>
        <w:rPr>
          <w:rFonts w:ascii="宋体" w:hAnsi="宋体" w:cs="宋体"/>
        </w:rPr>
      </w:pPr>
      <w:bookmarkStart w:id="0" w:name="_Toc28359011"/>
      <w:bookmarkStart w:id="1" w:name="_Toc35393797"/>
      <w:bookmarkStart w:id="2" w:name="OLE_LINK2"/>
      <w:r>
        <w:rPr>
          <w:rFonts w:hint="eastAsia" w:ascii="宋体" w:hAnsi="宋体"/>
          <w:b/>
          <w:sz w:val="28"/>
          <w:szCs w:val="28"/>
        </w:rPr>
        <w:t>江西省银兴项目咨询管理有限公司关于江西省大余县城市管理局</w:t>
      </w:r>
      <w:r>
        <w:rPr>
          <w:rFonts w:hint="eastAsia" w:ascii="宋体" w:hAnsi="宋体"/>
          <w:b/>
          <w:sz w:val="28"/>
          <w:szCs w:val="28"/>
          <w:lang w:eastAsia="zh-CN"/>
        </w:rPr>
        <w:t>县城区主要路段及周边环境整治项目</w:t>
      </w:r>
      <w:r>
        <w:rPr>
          <w:rFonts w:hint="eastAsia" w:ascii="宋体" w:hAnsi="宋体"/>
          <w:b/>
          <w:sz w:val="28"/>
          <w:szCs w:val="28"/>
        </w:rPr>
        <w:t>（项目编号：</w:t>
      </w:r>
      <w:r>
        <w:rPr>
          <w:rFonts w:hint="eastAsia" w:ascii="宋体" w:hAnsi="宋体"/>
          <w:b/>
          <w:sz w:val="28"/>
          <w:szCs w:val="28"/>
          <w:lang w:eastAsia="zh-CN"/>
        </w:rPr>
        <w:t>JXYX2026-DY-C010</w:t>
      </w:r>
      <w:r>
        <w:rPr>
          <w:rFonts w:hint="eastAsia" w:ascii="宋体" w:hAnsi="宋体"/>
          <w:b/>
          <w:sz w:val="28"/>
          <w:szCs w:val="28"/>
        </w:rPr>
        <w:t>）的竞争性磋商公告</w:t>
      </w:r>
      <w:bookmarkEnd w:id="0"/>
      <w:bookmarkEnd w:id="1"/>
      <w:bookmarkStart w:id="3" w:name="OLE_LINK1"/>
    </w:p>
    <w:p w14:paraId="584BF064">
      <w:pPr>
        <w:pBdr>
          <w:top w:val="single" w:color="auto" w:sz="4" w:space="1"/>
          <w:left w:val="single" w:color="auto" w:sz="4" w:space="4"/>
          <w:bottom w:val="single" w:color="auto" w:sz="4" w:space="1"/>
          <w:right w:val="single" w:color="auto" w:sz="4" w:space="4"/>
        </w:pBdr>
        <w:ind w:firstLine="560" w:firstLineChars="200"/>
        <w:rPr>
          <w:rFonts w:ascii="宋体" w:hAnsi="宋体" w:cs="宋体"/>
          <w:sz w:val="28"/>
          <w:szCs w:val="28"/>
        </w:rPr>
      </w:pPr>
      <w:r>
        <w:rPr>
          <w:rFonts w:hint="eastAsia" w:ascii="宋体" w:hAnsi="宋体" w:cs="宋体"/>
          <w:sz w:val="28"/>
          <w:szCs w:val="28"/>
        </w:rPr>
        <w:t>项目概况</w:t>
      </w:r>
    </w:p>
    <w:p w14:paraId="089AD5E9">
      <w:pPr>
        <w:pBdr>
          <w:top w:val="single" w:color="auto" w:sz="4" w:space="1"/>
          <w:left w:val="single" w:color="auto" w:sz="4" w:space="4"/>
          <w:bottom w:val="single" w:color="auto" w:sz="4" w:space="1"/>
          <w:right w:val="single" w:color="auto" w:sz="4" w:space="4"/>
        </w:pBdr>
        <w:spacing w:line="560" w:lineRule="exact"/>
        <w:ind w:firstLine="560" w:firstLineChars="200"/>
        <w:rPr>
          <w:rFonts w:ascii="宋体" w:hAnsi="宋体" w:cs="宋体"/>
        </w:rPr>
      </w:pPr>
      <w:r>
        <w:rPr>
          <w:rFonts w:hint="eastAsia" w:ascii="宋体" w:hAnsi="宋体"/>
          <w:bCs/>
          <w:sz w:val="28"/>
          <w:szCs w:val="28"/>
          <w:u w:val="single"/>
          <w:lang w:eastAsia="zh-CN"/>
        </w:rPr>
        <w:t>县城区主要路段及周边环境整治项目</w:t>
      </w:r>
      <w:r>
        <w:rPr>
          <w:rFonts w:hint="eastAsia" w:ascii="宋体" w:hAnsi="宋体"/>
          <w:bCs/>
          <w:sz w:val="28"/>
          <w:szCs w:val="28"/>
        </w:rPr>
        <w:t>采购项目</w:t>
      </w:r>
      <w:r>
        <w:rPr>
          <w:rFonts w:hint="eastAsia" w:ascii="宋体" w:hAnsi="宋体" w:cs="宋体"/>
          <w:sz w:val="28"/>
          <w:szCs w:val="28"/>
        </w:rPr>
        <w:t>的潜在供应商应在</w:t>
      </w:r>
      <w:r>
        <w:rPr>
          <w:rFonts w:hint="eastAsia" w:ascii="宋体" w:hAnsi="宋体" w:cs="宋体"/>
          <w:sz w:val="28"/>
          <w:szCs w:val="28"/>
          <w:u w:val="single"/>
        </w:rPr>
        <w:t>江西省公共资源交易平台（网址：https://www.jxsggzy.cn）</w:t>
      </w:r>
      <w:r>
        <w:rPr>
          <w:rFonts w:hint="eastAsia" w:ascii="宋体" w:hAnsi="宋体" w:cs="宋体"/>
          <w:color w:val="auto"/>
          <w:sz w:val="28"/>
          <w:szCs w:val="28"/>
          <w:u w:val="none"/>
        </w:rPr>
        <w:t>获取采购文件，并于</w:t>
      </w:r>
      <w:r>
        <w:rPr>
          <w:rFonts w:hint="eastAsia" w:ascii="宋体" w:hAnsi="宋体" w:cs="宋体"/>
          <w:sz w:val="28"/>
          <w:szCs w:val="28"/>
          <w:u w:val="single"/>
          <w:lang w:eastAsia="zh-CN"/>
        </w:rPr>
        <w:t>2026年6月</w:t>
      </w:r>
      <w:r>
        <w:rPr>
          <w:rFonts w:hint="eastAsia" w:ascii="宋体" w:hAnsi="宋体" w:cs="宋体"/>
          <w:sz w:val="28"/>
          <w:szCs w:val="28"/>
          <w:u w:val="single"/>
          <w:lang w:val="en-US" w:eastAsia="zh-CN"/>
        </w:rPr>
        <w:t>25</w:t>
      </w:r>
      <w:r>
        <w:rPr>
          <w:rFonts w:hint="eastAsia" w:ascii="宋体" w:hAnsi="宋体" w:cs="宋体"/>
          <w:sz w:val="28"/>
          <w:szCs w:val="28"/>
          <w:u w:val="single"/>
          <w:lang w:eastAsia="zh-CN"/>
        </w:rPr>
        <w:t>日</w:t>
      </w:r>
      <w:r>
        <w:rPr>
          <w:rFonts w:hint="eastAsia" w:ascii="宋体" w:hAnsi="宋体" w:cs="宋体"/>
          <w:sz w:val="28"/>
          <w:szCs w:val="28"/>
          <w:u w:val="single"/>
          <w:lang w:val="en-US" w:eastAsia="zh-CN"/>
        </w:rPr>
        <w:t>9</w:t>
      </w:r>
      <w:r>
        <w:rPr>
          <w:rFonts w:hint="eastAsia" w:ascii="宋体" w:hAnsi="宋体" w:cs="宋体"/>
          <w:sz w:val="28"/>
          <w:szCs w:val="28"/>
          <w:u w:val="single"/>
          <w:lang w:eastAsia="zh-CN"/>
        </w:rPr>
        <w:t>点</w:t>
      </w:r>
      <w:r>
        <w:rPr>
          <w:rFonts w:hint="eastAsia" w:ascii="宋体" w:hAnsi="宋体" w:cs="宋体"/>
          <w:sz w:val="28"/>
          <w:szCs w:val="28"/>
          <w:u w:val="single"/>
          <w:lang w:val="en-US" w:eastAsia="zh-CN"/>
        </w:rPr>
        <w:t>0</w:t>
      </w:r>
      <w:r>
        <w:rPr>
          <w:rFonts w:hint="eastAsia" w:ascii="宋体" w:hAnsi="宋体" w:cs="宋体"/>
          <w:sz w:val="28"/>
          <w:szCs w:val="28"/>
          <w:u w:val="single"/>
          <w:lang w:eastAsia="zh-CN"/>
        </w:rPr>
        <w:t>0分</w:t>
      </w:r>
      <w:r>
        <w:rPr>
          <w:rFonts w:hint="eastAsia" w:ascii="宋体" w:hAnsi="宋体" w:cs="宋体"/>
          <w:bCs/>
          <w:sz w:val="28"/>
          <w:szCs w:val="28"/>
        </w:rPr>
        <w:t>（北京时间</w:t>
      </w:r>
      <w:r>
        <w:rPr>
          <w:rFonts w:hint="eastAsia" w:ascii="宋体" w:hAnsi="宋体" w:cs="宋体"/>
          <w:sz w:val="28"/>
          <w:szCs w:val="28"/>
        </w:rPr>
        <w:t>）前上传响应文件。</w:t>
      </w:r>
    </w:p>
    <w:p w14:paraId="6AE6A69E">
      <w:pPr>
        <w:pStyle w:val="4"/>
        <w:spacing w:line="560" w:lineRule="exact"/>
        <w:rPr>
          <w:rFonts w:ascii="宋体" w:hAnsi="宋体" w:eastAsia="宋体" w:cs="宋体"/>
          <w:sz w:val="28"/>
          <w:szCs w:val="28"/>
        </w:rPr>
      </w:pPr>
      <w:bookmarkStart w:id="4" w:name="_Toc28359012"/>
      <w:bookmarkStart w:id="5" w:name="_Toc35393798"/>
      <w:bookmarkStart w:id="6" w:name="_Toc28359089"/>
      <w:bookmarkStart w:id="7" w:name="_Toc35393629"/>
      <w:r>
        <w:rPr>
          <w:rFonts w:hint="eastAsia" w:ascii="宋体" w:hAnsi="宋体" w:eastAsia="宋体" w:cs="宋体"/>
          <w:sz w:val="28"/>
          <w:szCs w:val="28"/>
        </w:rPr>
        <w:t>一、项目基本情况</w:t>
      </w:r>
      <w:bookmarkEnd w:id="4"/>
      <w:bookmarkEnd w:id="5"/>
      <w:bookmarkEnd w:id="6"/>
      <w:bookmarkEnd w:id="7"/>
      <w:bookmarkStart w:id="30" w:name="_GoBack"/>
      <w:bookmarkEnd w:id="30"/>
    </w:p>
    <w:p w14:paraId="28AE66BA">
      <w:pPr>
        <w:spacing w:line="560" w:lineRule="exact"/>
        <w:ind w:firstLine="560" w:firstLineChars="200"/>
        <w:rPr>
          <w:rFonts w:hint="eastAsia" w:ascii="宋体" w:hAnsi="宋体" w:eastAsia="宋体" w:cs="宋体"/>
          <w:bCs/>
          <w:sz w:val="28"/>
          <w:szCs w:val="28"/>
          <w:lang w:eastAsia="zh-CN"/>
        </w:rPr>
      </w:pPr>
      <w:r>
        <w:rPr>
          <w:rFonts w:hint="eastAsia" w:ascii="宋体" w:hAnsi="宋体" w:cs="宋体"/>
          <w:sz w:val="28"/>
          <w:szCs w:val="28"/>
        </w:rPr>
        <w:t>项目编号：</w:t>
      </w:r>
      <w:r>
        <w:rPr>
          <w:rFonts w:hint="eastAsia" w:ascii="宋体" w:hAnsi="宋体" w:cs="宋体"/>
          <w:sz w:val="28"/>
          <w:szCs w:val="28"/>
          <w:lang w:eastAsia="zh-CN"/>
        </w:rPr>
        <w:t>JXYX2026-DY-C010</w:t>
      </w:r>
    </w:p>
    <w:p w14:paraId="08DE14BE">
      <w:pPr>
        <w:spacing w:line="560" w:lineRule="exact"/>
        <w:ind w:firstLine="560" w:firstLineChars="200"/>
        <w:rPr>
          <w:rFonts w:ascii="宋体" w:hAnsi="宋体" w:cs="宋体"/>
          <w:bCs/>
          <w:sz w:val="28"/>
          <w:szCs w:val="28"/>
          <w:u w:val="single"/>
        </w:rPr>
      </w:pPr>
      <w:r>
        <w:rPr>
          <w:rFonts w:hint="eastAsia" w:ascii="宋体" w:hAnsi="宋体" w:cs="宋体"/>
          <w:bCs/>
          <w:sz w:val="28"/>
          <w:szCs w:val="28"/>
        </w:rPr>
        <w:t>项目名称：</w:t>
      </w:r>
      <w:r>
        <w:rPr>
          <w:rFonts w:hint="eastAsia" w:ascii="宋体" w:hAnsi="宋体" w:cs="宋体"/>
          <w:bCs/>
          <w:sz w:val="28"/>
          <w:szCs w:val="28"/>
          <w:lang w:eastAsia="zh-CN"/>
        </w:rPr>
        <w:t>县城区主要路段及周边环境整治项目</w:t>
      </w:r>
      <w:r>
        <w:rPr>
          <w:rFonts w:hint="eastAsia" w:ascii="宋体" w:hAnsi="宋体" w:cs="宋体"/>
          <w:bCs/>
          <w:sz w:val="28"/>
          <w:szCs w:val="28"/>
        </w:rPr>
        <w:t xml:space="preserve"> </w:t>
      </w:r>
    </w:p>
    <w:p w14:paraId="7CF943D5">
      <w:pPr>
        <w:spacing w:line="560" w:lineRule="exact"/>
        <w:ind w:firstLine="560" w:firstLineChars="200"/>
        <w:rPr>
          <w:rFonts w:ascii="宋体" w:hAnsi="宋体" w:cs="宋体"/>
          <w:sz w:val="28"/>
          <w:szCs w:val="28"/>
        </w:rPr>
      </w:pPr>
      <w:r>
        <w:rPr>
          <w:rFonts w:hint="eastAsia" w:ascii="宋体" w:hAnsi="宋体" w:cs="宋体"/>
          <w:sz w:val="28"/>
          <w:szCs w:val="28"/>
        </w:rPr>
        <w:t>采购方式：竞争性磋商</w:t>
      </w:r>
    </w:p>
    <w:p w14:paraId="1FED473D">
      <w:pPr>
        <w:spacing w:line="560" w:lineRule="exact"/>
        <w:ind w:firstLine="560" w:firstLineChars="200"/>
        <w:rPr>
          <w:rFonts w:ascii="宋体" w:hAnsi="宋体" w:cs="宋体"/>
          <w:sz w:val="28"/>
          <w:szCs w:val="28"/>
        </w:rPr>
      </w:pPr>
      <w:r>
        <w:rPr>
          <w:rFonts w:hint="eastAsia" w:ascii="宋体" w:hAnsi="宋体" w:cs="宋体"/>
          <w:sz w:val="28"/>
          <w:szCs w:val="28"/>
        </w:rPr>
        <w:t>预算金额：</w:t>
      </w:r>
      <w:r>
        <w:rPr>
          <w:rFonts w:hint="eastAsia" w:ascii="宋体" w:hAnsi="宋体" w:cs="宋体"/>
          <w:sz w:val="28"/>
          <w:szCs w:val="28"/>
          <w:lang w:eastAsia="zh-CN"/>
        </w:rPr>
        <w:t>1600000</w:t>
      </w:r>
      <w:r>
        <w:rPr>
          <w:rFonts w:hint="eastAsia" w:ascii="宋体" w:hAnsi="宋体" w:cs="宋体"/>
          <w:sz w:val="28"/>
          <w:szCs w:val="28"/>
        </w:rPr>
        <w:t>.00元</w:t>
      </w:r>
    </w:p>
    <w:p w14:paraId="2B08E6BA">
      <w:pPr>
        <w:spacing w:line="560" w:lineRule="exact"/>
        <w:ind w:firstLine="560" w:firstLineChars="200"/>
        <w:rPr>
          <w:rFonts w:ascii="宋体" w:hAnsi="宋体" w:cs="宋体"/>
          <w:sz w:val="28"/>
          <w:szCs w:val="28"/>
        </w:rPr>
      </w:pPr>
      <w:r>
        <w:rPr>
          <w:rFonts w:hint="eastAsia" w:ascii="宋体" w:hAnsi="宋体" w:cs="宋体"/>
          <w:sz w:val="28"/>
          <w:szCs w:val="28"/>
        </w:rPr>
        <w:t>最高限价：</w:t>
      </w:r>
      <w:r>
        <w:rPr>
          <w:rFonts w:hint="eastAsia" w:ascii="宋体" w:hAnsi="宋体" w:cs="宋体"/>
          <w:sz w:val="28"/>
          <w:szCs w:val="28"/>
          <w:lang w:val="en-US" w:eastAsia="zh-CN"/>
        </w:rPr>
        <w:t>1520000</w:t>
      </w:r>
      <w:r>
        <w:rPr>
          <w:rFonts w:hint="eastAsia" w:ascii="宋体" w:hAnsi="宋体" w:cs="宋体"/>
          <w:sz w:val="28"/>
          <w:szCs w:val="28"/>
        </w:rPr>
        <w:t>.00元</w:t>
      </w:r>
    </w:p>
    <w:p w14:paraId="49B6DA9D">
      <w:pPr>
        <w:spacing w:line="560" w:lineRule="exact"/>
        <w:ind w:firstLine="560" w:firstLineChars="200"/>
        <w:rPr>
          <w:rFonts w:ascii="宋体" w:hAnsi="宋体" w:cs="宋体"/>
          <w:sz w:val="28"/>
          <w:szCs w:val="28"/>
        </w:rPr>
      </w:pPr>
      <w:r>
        <w:rPr>
          <w:rFonts w:hint="eastAsia" w:ascii="宋体" w:hAnsi="宋体" w:cs="宋体"/>
          <w:sz w:val="28"/>
          <w:szCs w:val="28"/>
        </w:rPr>
        <w:t>采购需求：</w:t>
      </w:r>
    </w:p>
    <w:tbl>
      <w:tblPr>
        <w:tblStyle w:val="11"/>
        <w:tblW w:w="0" w:type="auto"/>
        <w:tblInd w:w="-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91"/>
        <w:gridCol w:w="833"/>
        <w:gridCol w:w="765"/>
        <w:gridCol w:w="4236"/>
        <w:gridCol w:w="1731"/>
      </w:tblGrid>
      <w:tr w14:paraId="1957E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1" w:type="dxa"/>
            <w:vAlign w:val="center"/>
          </w:tcPr>
          <w:p w14:paraId="6333E91C">
            <w:pPr>
              <w:spacing w:line="560" w:lineRule="exact"/>
              <w:jc w:val="center"/>
              <w:rPr>
                <w:rFonts w:ascii="宋体" w:hAnsi="宋体" w:cs="宋体"/>
                <w:sz w:val="28"/>
                <w:szCs w:val="28"/>
              </w:rPr>
            </w:pPr>
            <w:r>
              <w:rPr>
                <w:rFonts w:hint="eastAsia" w:ascii="宋体" w:hAnsi="宋体"/>
                <w:sz w:val="27"/>
                <w:szCs w:val="27"/>
              </w:rPr>
              <w:t>项目名称</w:t>
            </w:r>
          </w:p>
        </w:tc>
        <w:tc>
          <w:tcPr>
            <w:tcW w:w="833" w:type="dxa"/>
            <w:vAlign w:val="center"/>
          </w:tcPr>
          <w:p w14:paraId="1C840461">
            <w:pPr>
              <w:spacing w:line="560" w:lineRule="exact"/>
              <w:jc w:val="center"/>
              <w:rPr>
                <w:rFonts w:ascii="宋体" w:hAnsi="宋体" w:cs="宋体"/>
                <w:sz w:val="28"/>
                <w:szCs w:val="28"/>
              </w:rPr>
            </w:pPr>
            <w:r>
              <w:rPr>
                <w:rFonts w:hint="eastAsia" w:ascii="宋体" w:hAnsi="宋体" w:cs="宋体"/>
                <w:kern w:val="0"/>
                <w:sz w:val="27"/>
                <w:szCs w:val="27"/>
              </w:rPr>
              <w:t>数量</w:t>
            </w:r>
          </w:p>
        </w:tc>
        <w:tc>
          <w:tcPr>
            <w:tcW w:w="765" w:type="dxa"/>
            <w:vAlign w:val="center"/>
          </w:tcPr>
          <w:p w14:paraId="6961B633">
            <w:pPr>
              <w:spacing w:line="560" w:lineRule="exact"/>
              <w:jc w:val="center"/>
              <w:rPr>
                <w:rFonts w:ascii="宋体" w:hAnsi="宋体" w:cs="宋体"/>
                <w:sz w:val="28"/>
                <w:szCs w:val="28"/>
              </w:rPr>
            </w:pPr>
            <w:r>
              <w:rPr>
                <w:rFonts w:hint="eastAsia" w:ascii="宋体" w:hAnsi="宋体" w:cs="宋体"/>
                <w:kern w:val="0"/>
                <w:sz w:val="27"/>
                <w:szCs w:val="27"/>
              </w:rPr>
              <w:t>单位</w:t>
            </w:r>
          </w:p>
        </w:tc>
        <w:tc>
          <w:tcPr>
            <w:tcW w:w="4236" w:type="dxa"/>
            <w:vAlign w:val="center"/>
          </w:tcPr>
          <w:p w14:paraId="69393586">
            <w:pPr>
              <w:spacing w:line="560" w:lineRule="exact"/>
              <w:jc w:val="center"/>
              <w:rPr>
                <w:rFonts w:ascii="宋体" w:hAnsi="宋体" w:cs="宋体"/>
                <w:sz w:val="28"/>
                <w:szCs w:val="28"/>
              </w:rPr>
            </w:pPr>
            <w:r>
              <w:rPr>
                <w:rFonts w:hint="eastAsia" w:ascii="宋体" w:hAnsi="宋体" w:cs="宋体"/>
                <w:kern w:val="0"/>
                <w:sz w:val="27"/>
                <w:szCs w:val="27"/>
              </w:rPr>
              <w:t>主要技术规格及要求</w:t>
            </w:r>
          </w:p>
        </w:tc>
        <w:tc>
          <w:tcPr>
            <w:tcW w:w="1731" w:type="dxa"/>
            <w:vAlign w:val="center"/>
          </w:tcPr>
          <w:p w14:paraId="257A3D1B">
            <w:pPr>
              <w:spacing w:line="560" w:lineRule="exact"/>
              <w:jc w:val="center"/>
              <w:rPr>
                <w:rFonts w:ascii="宋体" w:hAnsi="宋体" w:cs="宋体"/>
                <w:sz w:val="28"/>
                <w:szCs w:val="28"/>
              </w:rPr>
            </w:pPr>
            <w:r>
              <w:rPr>
                <w:rFonts w:hint="eastAsia" w:ascii="宋体" w:hAnsi="宋体" w:cs="宋体"/>
                <w:kern w:val="0"/>
                <w:sz w:val="27"/>
                <w:szCs w:val="27"/>
              </w:rPr>
              <w:t>预算金额（元）</w:t>
            </w:r>
          </w:p>
        </w:tc>
      </w:tr>
      <w:tr w14:paraId="5AEAB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1" w:type="dxa"/>
            <w:vAlign w:val="center"/>
          </w:tcPr>
          <w:p w14:paraId="5113236A">
            <w:pPr>
              <w:spacing w:line="560" w:lineRule="exact"/>
              <w:jc w:val="center"/>
              <w:rPr>
                <w:rFonts w:ascii="宋体" w:hAnsi="宋体" w:cs="宋体"/>
                <w:sz w:val="28"/>
                <w:szCs w:val="28"/>
              </w:rPr>
            </w:pPr>
            <w:r>
              <w:rPr>
                <w:rFonts w:hint="eastAsia" w:ascii="宋体" w:hAnsi="宋体" w:cs="宋体"/>
                <w:kern w:val="0"/>
                <w:sz w:val="27"/>
                <w:szCs w:val="27"/>
                <w:lang w:eastAsia="zh-CN"/>
              </w:rPr>
              <w:t>县城区主要路段及周边环境整治项目</w:t>
            </w:r>
            <w:r>
              <w:rPr>
                <w:rFonts w:hint="eastAsia" w:ascii="宋体" w:hAnsi="宋体" w:cs="宋体"/>
                <w:kern w:val="0"/>
                <w:sz w:val="27"/>
                <w:szCs w:val="27"/>
              </w:rPr>
              <w:t>（国内</w:t>
            </w:r>
            <w:r>
              <w:rPr>
                <w:rFonts w:hint="eastAsia" w:ascii="宋体" w:hAnsi="宋体" w:cs="宋体"/>
                <w:kern w:val="0"/>
                <w:sz w:val="27"/>
                <w:szCs w:val="27"/>
                <w:lang w:val="en-US" w:eastAsia="zh-CN"/>
              </w:rPr>
              <w:t>服务</w:t>
            </w:r>
            <w:r>
              <w:rPr>
                <w:rFonts w:hint="eastAsia" w:ascii="宋体" w:hAnsi="宋体" w:cs="宋体"/>
                <w:kern w:val="0"/>
                <w:sz w:val="27"/>
                <w:szCs w:val="27"/>
              </w:rPr>
              <w:t>）</w:t>
            </w:r>
          </w:p>
        </w:tc>
        <w:tc>
          <w:tcPr>
            <w:tcW w:w="833" w:type="dxa"/>
            <w:vAlign w:val="center"/>
          </w:tcPr>
          <w:p w14:paraId="2078405E">
            <w:pPr>
              <w:spacing w:line="560" w:lineRule="exact"/>
              <w:jc w:val="center"/>
              <w:rPr>
                <w:rFonts w:ascii="宋体" w:hAnsi="宋体" w:cs="宋体"/>
                <w:sz w:val="28"/>
                <w:szCs w:val="28"/>
              </w:rPr>
            </w:pPr>
            <w:r>
              <w:rPr>
                <w:rFonts w:hint="eastAsia" w:ascii="宋体" w:hAnsi="宋体" w:cs="宋体"/>
                <w:kern w:val="0"/>
                <w:sz w:val="27"/>
                <w:szCs w:val="27"/>
              </w:rPr>
              <w:t>1</w:t>
            </w:r>
          </w:p>
        </w:tc>
        <w:tc>
          <w:tcPr>
            <w:tcW w:w="765" w:type="dxa"/>
            <w:vAlign w:val="center"/>
          </w:tcPr>
          <w:p w14:paraId="13F7916E">
            <w:pPr>
              <w:spacing w:line="560" w:lineRule="exact"/>
              <w:jc w:val="center"/>
              <w:rPr>
                <w:rFonts w:ascii="宋体" w:hAnsi="宋体" w:cs="宋体"/>
                <w:sz w:val="28"/>
                <w:szCs w:val="28"/>
              </w:rPr>
            </w:pPr>
            <w:r>
              <w:rPr>
                <w:rFonts w:ascii="宋体" w:hAnsi="宋体" w:cs="宋体"/>
                <w:kern w:val="0"/>
                <w:sz w:val="27"/>
                <w:szCs w:val="27"/>
              </w:rPr>
              <w:t>项</w:t>
            </w:r>
          </w:p>
        </w:tc>
        <w:tc>
          <w:tcPr>
            <w:tcW w:w="4236" w:type="dxa"/>
            <w:vAlign w:val="center"/>
          </w:tcPr>
          <w:p w14:paraId="57D3454E">
            <w:pPr>
              <w:spacing w:line="560" w:lineRule="exact"/>
              <w:jc w:val="left"/>
              <w:rPr>
                <w:rFonts w:ascii="宋体" w:hAnsi="宋体" w:cs="宋体"/>
                <w:sz w:val="28"/>
                <w:szCs w:val="28"/>
              </w:rPr>
            </w:pPr>
            <w:r>
              <w:rPr>
                <w:rFonts w:hint="eastAsia" w:ascii="宋体" w:hAnsi="宋体" w:cs="宋体"/>
                <w:kern w:val="0"/>
                <w:sz w:val="27"/>
                <w:szCs w:val="27"/>
                <w:lang w:val="en-US" w:eastAsia="zh-CN"/>
              </w:rPr>
              <w:t>主要工作内容为对大余县城区主要路段及周边道路进行绿植补种移植、河道及道路杂草清运、建筑垃圾清运、墙体粉刷及公厕维修迁移等，</w:t>
            </w:r>
            <w:r>
              <w:rPr>
                <w:rFonts w:hint="eastAsia" w:ascii="宋体" w:hAnsi="宋体" w:cs="宋体"/>
                <w:kern w:val="0"/>
                <w:sz w:val="27"/>
                <w:szCs w:val="27"/>
              </w:rPr>
              <w:t>具体详见竞争性磋商文件。</w:t>
            </w:r>
          </w:p>
        </w:tc>
        <w:tc>
          <w:tcPr>
            <w:tcW w:w="1731" w:type="dxa"/>
            <w:vAlign w:val="center"/>
          </w:tcPr>
          <w:p w14:paraId="16493FCD">
            <w:pPr>
              <w:spacing w:line="560" w:lineRule="exact"/>
              <w:jc w:val="center"/>
              <w:rPr>
                <w:rFonts w:ascii="宋体" w:hAnsi="宋体" w:cs="宋体"/>
                <w:sz w:val="28"/>
                <w:szCs w:val="28"/>
              </w:rPr>
            </w:pPr>
            <w:r>
              <w:rPr>
                <w:rFonts w:hint="eastAsia" w:ascii="宋体" w:hAnsi="宋体" w:cs="宋体"/>
                <w:kern w:val="0"/>
                <w:sz w:val="27"/>
                <w:szCs w:val="27"/>
                <w:lang w:eastAsia="zh-CN"/>
              </w:rPr>
              <w:t>1600000</w:t>
            </w:r>
            <w:r>
              <w:rPr>
                <w:rFonts w:hint="eastAsia" w:ascii="宋体" w:hAnsi="宋体" w:cs="宋体"/>
                <w:kern w:val="0"/>
                <w:sz w:val="27"/>
                <w:szCs w:val="27"/>
              </w:rPr>
              <w:t>.00</w:t>
            </w:r>
          </w:p>
        </w:tc>
      </w:tr>
    </w:tbl>
    <w:p w14:paraId="2AB35268">
      <w:pPr>
        <w:widowControl/>
        <w:spacing w:line="560" w:lineRule="exact"/>
        <w:ind w:firstLine="140" w:firstLineChars="50"/>
        <w:jc w:val="left"/>
        <w:rPr>
          <w:rFonts w:ascii="宋体" w:hAnsi="宋体" w:cs="宋体"/>
          <w:kern w:val="0"/>
          <w:sz w:val="27"/>
          <w:szCs w:val="27"/>
        </w:rPr>
      </w:pPr>
      <w:bookmarkStart w:id="8" w:name="_Toc28359090"/>
      <w:bookmarkStart w:id="9" w:name="_Toc35393799"/>
      <w:bookmarkStart w:id="10" w:name="_Toc35393630"/>
      <w:bookmarkStart w:id="11" w:name="_Toc28359013"/>
      <w:r>
        <w:rPr>
          <w:rFonts w:hint="eastAsia" w:ascii="宋体" w:hAnsi="宋体" w:cs="宋体"/>
          <w:sz w:val="28"/>
          <w:szCs w:val="28"/>
        </w:rPr>
        <w:t>合同履行期限：</w:t>
      </w:r>
      <w:r>
        <w:rPr>
          <w:rFonts w:hint="eastAsia" w:ascii="宋体" w:hAnsi="宋体" w:cs="宋体"/>
          <w:sz w:val="28"/>
          <w:szCs w:val="28"/>
          <w:lang w:eastAsia="zh-CN"/>
        </w:rPr>
        <w:t>乙方应在《成交通知书》发出之日起二十日内和甲方在江西省公共资源交易系统“在线签订”政府采购合同，在合同签订后，按照采购人要求进度</w:t>
      </w:r>
      <w:r>
        <w:rPr>
          <w:rFonts w:hint="eastAsia" w:ascii="宋体" w:hAnsi="宋体" w:cs="宋体"/>
          <w:sz w:val="28"/>
          <w:szCs w:val="28"/>
          <w:lang w:val="en-US" w:eastAsia="zh-CN"/>
        </w:rPr>
        <w:t>分批次</w:t>
      </w:r>
      <w:r>
        <w:rPr>
          <w:rFonts w:hint="eastAsia" w:ascii="宋体" w:hAnsi="宋体" w:cs="宋体"/>
          <w:sz w:val="28"/>
          <w:szCs w:val="28"/>
          <w:lang w:eastAsia="zh-CN"/>
        </w:rPr>
        <w:t>完成本项目的所有工作，</w:t>
      </w:r>
      <w:r>
        <w:rPr>
          <w:rFonts w:hint="eastAsia" w:ascii="宋体" w:hAnsi="宋体" w:cs="宋体"/>
          <w:sz w:val="28"/>
          <w:szCs w:val="28"/>
          <w:lang w:val="en-US" w:eastAsia="zh-CN"/>
        </w:rPr>
        <w:t>服务期限为一年</w:t>
      </w:r>
      <w:r>
        <w:rPr>
          <w:rFonts w:hint="eastAsia" w:ascii="宋体" w:hAnsi="宋体" w:cs="宋体"/>
          <w:sz w:val="28"/>
          <w:szCs w:val="28"/>
          <w:lang w:eastAsia="zh-CN"/>
        </w:rPr>
        <w:t>。</w:t>
      </w:r>
    </w:p>
    <w:p w14:paraId="1DAA00BB">
      <w:pPr>
        <w:spacing w:line="540" w:lineRule="exact"/>
        <w:ind w:firstLine="540" w:firstLineChars="200"/>
        <w:rPr>
          <w:rFonts w:ascii="宋体" w:hAnsi="宋体" w:cs="宋体"/>
          <w:sz w:val="28"/>
          <w:szCs w:val="28"/>
        </w:rPr>
      </w:pPr>
      <w:r>
        <w:rPr>
          <w:rFonts w:hint="eastAsia" w:ascii="宋体" w:hAnsi="宋体" w:cs="宋体"/>
          <w:kern w:val="0"/>
          <w:sz w:val="27"/>
          <w:szCs w:val="27"/>
        </w:rPr>
        <w:t>本项目</w:t>
      </w:r>
      <w:r>
        <w:rPr>
          <w:rFonts w:hint="eastAsia" w:ascii="宋体" w:hAnsi="宋体"/>
          <w:sz w:val="27"/>
          <w:szCs w:val="27"/>
        </w:rPr>
        <w:t>不</w:t>
      </w:r>
      <w:r>
        <w:rPr>
          <w:rFonts w:hint="eastAsia" w:ascii="宋体" w:hAnsi="宋体" w:cs="宋体"/>
          <w:kern w:val="0"/>
          <w:sz w:val="27"/>
          <w:szCs w:val="27"/>
        </w:rPr>
        <w:t>接受联合体投标</w:t>
      </w:r>
      <w:r>
        <w:rPr>
          <w:rFonts w:hint="eastAsia" w:ascii="宋体" w:hAnsi="宋体"/>
          <w:sz w:val="27"/>
          <w:szCs w:val="27"/>
        </w:rPr>
        <w:t>。</w:t>
      </w:r>
    </w:p>
    <w:p w14:paraId="361B071A">
      <w:pPr>
        <w:pStyle w:val="4"/>
        <w:spacing w:line="560" w:lineRule="exact"/>
        <w:rPr>
          <w:rFonts w:ascii="宋体" w:hAnsi="宋体" w:eastAsia="宋体" w:cs="宋体"/>
          <w:sz w:val="28"/>
          <w:szCs w:val="28"/>
        </w:rPr>
      </w:pPr>
      <w:r>
        <w:rPr>
          <w:rFonts w:hint="eastAsia" w:ascii="宋体" w:hAnsi="宋体" w:eastAsia="宋体" w:cs="宋体"/>
          <w:sz w:val="28"/>
          <w:szCs w:val="28"/>
        </w:rPr>
        <w:t>二、申请人的资格要求：</w:t>
      </w:r>
      <w:bookmarkEnd w:id="8"/>
      <w:bookmarkEnd w:id="9"/>
      <w:bookmarkEnd w:id="10"/>
      <w:bookmarkEnd w:id="11"/>
    </w:p>
    <w:p w14:paraId="7885F884">
      <w:pPr>
        <w:spacing w:line="560" w:lineRule="exact"/>
        <w:rPr>
          <w:rFonts w:ascii="宋体" w:hAnsi="宋体" w:cs="宋体"/>
          <w:sz w:val="28"/>
          <w:szCs w:val="28"/>
        </w:rPr>
      </w:pPr>
      <w:r>
        <w:rPr>
          <w:rFonts w:hint="eastAsia" w:ascii="宋体" w:hAnsi="宋体" w:cs="宋体"/>
          <w:sz w:val="28"/>
          <w:szCs w:val="28"/>
        </w:rPr>
        <w:t>1.满足《中华人民共和国政府采购法》第二十二条规定；</w:t>
      </w:r>
    </w:p>
    <w:p w14:paraId="42B73928">
      <w:pPr>
        <w:spacing w:line="560" w:lineRule="exact"/>
        <w:ind w:left="105" w:leftChars="50"/>
        <w:rPr>
          <w:rFonts w:ascii="宋体" w:hAnsi="宋体" w:cs="宋体"/>
          <w:sz w:val="28"/>
          <w:szCs w:val="28"/>
        </w:rPr>
      </w:pPr>
      <w:r>
        <w:rPr>
          <w:rFonts w:hint="eastAsia" w:ascii="宋体" w:hAnsi="宋体" w:cs="宋体"/>
          <w:sz w:val="28"/>
          <w:szCs w:val="28"/>
        </w:rPr>
        <w:t>1)具有独立承担民事责任的能力；</w:t>
      </w:r>
      <w:r>
        <w:rPr>
          <w:rFonts w:hint="eastAsia" w:ascii="宋体" w:hAnsi="宋体" w:cs="宋体"/>
          <w:sz w:val="28"/>
          <w:szCs w:val="28"/>
        </w:rPr>
        <w:br w:type="textWrapping"/>
      </w:r>
      <w:r>
        <w:rPr>
          <w:rFonts w:hint="eastAsia" w:ascii="宋体" w:hAnsi="宋体" w:cs="宋体"/>
          <w:sz w:val="28"/>
          <w:szCs w:val="28"/>
        </w:rPr>
        <w:t>2)具有良好的商业信誉和健全的财务会计制度；</w:t>
      </w:r>
      <w:r>
        <w:rPr>
          <w:rFonts w:hint="eastAsia" w:ascii="宋体" w:hAnsi="宋体" w:cs="宋体"/>
          <w:sz w:val="28"/>
          <w:szCs w:val="28"/>
        </w:rPr>
        <w:br w:type="textWrapping"/>
      </w:r>
      <w:r>
        <w:rPr>
          <w:rFonts w:hint="eastAsia" w:ascii="宋体" w:hAnsi="宋体" w:cs="宋体"/>
          <w:sz w:val="28"/>
          <w:szCs w:val="28"/>
        </w:rPr>
        <w:t>3)具有履行合同所必需的设备和专业技术能力；</w:t>
      </w:r>
      <w:r>
        <w:rPr>
          <w:rFonts w:hint="eastAsia" w:ascii="宋体" w:hAnsi="宋体" w:cs="宋体"/>
          <w:sz w:val="28"/>
          <w:szCs w:val="28"/>
        </w:rPr>
        <w:br w:type="textWrapping"/>
      </w:r>
      <w:r>
        <w:rPr>
          <w:rFonts w:hint="eastAsia" w:ascii="宋体" w:hAnsi="宋体" w:cs="宋体"/>
          <w:sz w:val="28"/>
          <w:szCs w:val="28"/>
        </w:rPr>
        <w:t>4)有依法缴纳税收和社会保障资金的良好记录；</w:t>
      </w:r>
      <w:r>
        <w:rPr>
          <w:rFonts w:hint="eastAsia" w:ascii="宋体" w:hAnsi="宋体" w:cs="宋体"/>
          <w:sz w:val="28"/>
          <w:szCs w:val="28"/>
        </w:rPr>
        <w:br w:type="textWrapping"/>
      </w:r>
      <w:r>
        <w:rPr>
          <w:rFonts w:hint="eastAsia" w:ascii="宋体" w:hAnsi="宋体" w:cs="宋体"/>
          <w:sz w:val="28"/>
          <w:szCs w:val="28"/>
        </w:rPr>
        <w:t>5)参加政府采购活动前三年内，在经营活动中没有重大违法记录。</w:t>
      </w:r>
    </w:p>
    <w:p w14:paraId="6548EAAF">
      <w:pPr>
        <w:spacing w:line="600" w:lineRule="exact"/>
        <w:rPr>
          <w:rFonts w:hint="eastAsia" w:ascii="宋体" w:hAnsi="宋体" w:cs="宋体"/>
          <w:sz w:val="28"/>
          <w:szCs w:val="28"/>
        </w:rPr>
      </w:pPr>
      <w:bookmarkStart w:id="12" w:name="_Toc28359014"/>
      <w:bookmarkStart w:id="13" w:name="_Toc28359091"/>
      <w:r>
        <w:rPr>
          <w:rFonts w:hint="eastAsia" w:ascii="宋体" w:hAnsi="宋体" w:cs="宋体"/>
          <w:sz w:val="28"/>
          <w:szCs w:val="28"/>
        </w:rPr>
        <w:t>2.落实政府采购政策需满足的资格要求：</w:t>
      </w:r>
      <w:bookmarkStart w:id="14" w:name="_Toc35393631"/>
      <w:bookmarkStart w:id="15" w:name="_Toc35393800"/>
      <w:r>
        <w:rPr>
          <w:rFonts w:hint="eastAsia" w:ascii="宋体" w:hAnsi="宋体" w:cs="宋体"/>
          <w:sz w:val="28"/>
          <w:szCs w:val="28"/>
        </w:rPr>
        <w:t>本项目专门面向中小企业采购。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p>
    <w:p w14:paraId="0BD12C37">
      <w:pPr>
        <w:spacing w:line="600" w:lineRule="exact"/>
        <w:rPr>
          <w:rFonts w:hint="eastAsia" w:ascii="宋体" w:hAnsi="宋体" w:eastAsia="宋体" w:cs="宋体"/>
          <w:sz w:val="28"/>
          <w:szCs w:val="28"/>
          <w:lang w:val="en-US" w:eastAsia="zh-CN"/>
        </w:rPr>
      </w:pPr>
      <w:r>
        <w:rPr>
          <w:rFonts w:hint="eastAsia" w:ascii="宋体" w:hAnsi="宋体" w:cs="宋体"/>
          <w:sz w:val="28"/>
          <w:szCs w:val="28"/>
        </w:rPr>
        <w:t>3.本项目的特定资格要求：</w:t>
      </w:r>
      <w:r>
        <w:rPr>
          <w:rFonts w:hint="eastAsia" w:ascii="宋体" w:hAnsi="宋体" w:cs="宋体"/>
          <w:sz w:val="28"/>
          <w:szCs w:val="28"/>
          <w:lang w:val="en-US" w:eastAsia="zh-CN"/>
        </w:rPr>
        <w:t>无。</w:t>
      </w:r>
    </w:p>
    <w:p w14:paraId="0283A56D">
      <w:pPr>
        <w:spacing w:line="560" w:lineRule="exact"/>
        <w:rPr>
          <w:rFonts w:ascii="宋体" w:hAnsi="宋体" w:cs="宋体"/>
          <w:b/>
          <w:sz w:val="28"/>
          <w:szCs w:val="28"/>
        </w:rPr>
      </w:pPr>
      <w:r>
        <w:rPr>
          <w:rFonts w:hint="eastAsia" w:ascii="宋体" w:hAnsi="宋体" w:cs="宋体"/>
          <w:b/>
          <w:sz w:val="28"/>
          <w:szCs w:val="28"/>
        </w:rPr>
        <w:t>三、获取采购文件</w:t>
      </w:r>
      <w:bookmarkEnd w:id="12"/>
      <w:bookmarkEnd w:id="13"/>
      <w:bookmarkEnd w:id="14"/>
      <w:bookmarkEnd w:id="15"/>
    </w:p>
    <w:p w14:paraId="4A8901FB">
      <w:pPr>
        <w:spacing w:line="560" w:lineRule="exact"/>
        <w:ind w:firstLine="540"/>
        <w:rPr>
          <w:rFonts w:hint="eastAsia" w:ascii="宋体" w:hAnsi="宋体" w:eastAsia="宋体" w:cs="宋体"/>
          <w:sz w:val="28"/>
          <w:szCs w:val="28"/>
          <w:lang w:eastAsia="zh-CN"/>
        </w:rPr>
      </w:pPr>
      <w:r>
        <w:rPr>
          <w:rFonts w:hint="eastAsia" w:ascii="宋体" w:hAnsi="宋体" w:cs="宋体"/>
          <w:sz w:val="28"/>
          <w:szCs w:val="28"/>
        </w:rPr>
        <w:t>时间：</w:t>
      </w:r>
      <w:r>
        <w:rPr>
          <w:rFonts w:hint="eastAsia" w:ascii="宋体" w:hAnsi="宋体" w:cs="宋体"/>
          <w:sz w:val="28"/>
          <w:szCs w:val="28"/>
          <w:lang w:eastAsia="zh-CN"/>
        </w:rPr>
        <w:t>2026年</w:t>
      </w:r>
      <w:r>
        <w:rPr>
          <w:rFonts w:hint="eastAsia" w:ascii="宋体" w:hAnsi="宋体" w:cs="宋体"/>
          <w:sz w:val="28"/>
          <w:szCs w:val="28"/>
          <w:lang w:val="en-US" w:eastAsia="zh-CN"/>
        </w:rPr>
        <w:t>6</w:t>
      </w:r>
      <w:r>
        <w:rPr>
          <w:rFonts w:hint="eastAsia" w:ascii="宋体" w:hAnsi="宋体" w:cs="宋体"/>
          <w:sz w:val="28"/>
          <w:szCs w:val="28"/>
          <w:lang w:eastAsia="zh-CN"/>
        </w:rPr>
        <w:t>月</w:t>
      </w:r>
      <w:r>
        <w:rPr>
          <w:rFonts w:hint="eastAsia" w:ascii="宋体" w:hAnsi="宋体" w:cs="宋体"/>
          <w:sz w:val="28"/>
          <w:szCs w:val="28"/>
          <w:lang w:val="en-US" w:eastAsia="zh-CN"/>
        </w:rPr>
        <w:t>15</w:t>
      </w:r>
      <w:r>
        <w:rPr>
          <w:rFonts w:hint="eastAsia" w:ascii="宋体" w:hAnsi="宋体" w:cs="宋体"/>
          <w:sz w:val="28"/>
          <w:szCs w:val="28"/>
          <w:lang w:eastAsia="zh-CN"/>
        </w:rPr>
        <w:t>日0:00至 2026年</w:t>
      </w:r>
      <w:r>
        <w:rPr>
          <w:rFonts w:hint="eastAsia" w:ascii="宋体" w:hAnsi="宋体" w:cs="宋体"/>
          <w:sz w:val="28"/>
          <w:szCs w:val="28"/>
          <w:lang w:val="en-US" w:eastAsia="zh-CN"/>
        </w:rPr>
        <w:t>6</w:t>
      </w:r>
      <w:r>
        <w:rPr>
          <w:rFonts w:hint="eastAsia" w:ascii="宋体" w:hAnsi="宋体" w:cs="宋体"/>
          <w:sz w:val="28"/>
          <w:szCs w:val="28"/>
          <w:lang w:eastAsia="zh-CN"/>
        </w:rPr>
        <w:t>月</w:t>
      </w:r>
      <w:r>
        <w:rPr>
          <w:rFonts w:hint="eastAsia" w:ascii="宋体" w:hAnsi="宋体" w:cs="宋体"/>
          <w:sz w:val="28"/>
          <w:szCs w:val="28"/>
          <w:lang w:val="en-US" w:eastAsia="zh-CN"/>
        </w:rPr>
        <w:t>23</w:t>
      </w:r>
      <w:r>
        <w:rPr>
          <w:rFonts w:hint="eastAsia" w:ascii="宋体" w:hAnsi="宋体" w:cs="宋体"/>
          <w:sz w:val="28"/>
          <w:szCs w:val="28"/>
          <w:lang w:eastAsia="zh-CN"/>
        </w:rPr>
        <w:t>日0:00</w:t>
      </w:r>
    </w:p>
    <w:p w14:paraId="398E5772">
      <w:pPr>
        <w:spacing w:line="560" w:lineRule="exact"/>
        <w:ind w:firstLine="540"/>
        <w:rPr>
          <w:rFonts w:ascii="宋体" w:hAnsi="宋体" w:cs="宋体"/>
          <w:sz w:val="28"/>
          <w:szCs w:val="28"/>
          <w:u w:val="single"/>
        </w:rPr>
      </w:pPr>
      <w:r>
        <w:rPr>
          <w:rFonts w:hint="eastAsia" w:ascii="宋体" w:hAnsi="宋体" w:cs="宋体"/>
          <w:sz w:val="28"/>
          <w:szCs w:val="28"/>
        </w:rPr>
        <w:t>地点：江西省公共资源交易平台（网址：https://www.jxsggzy.cn）</w:t>
      </w:r>
    </w:p>
    <w:p w14:paraId="51A419A6">
      <w:pPr>
        <w:spacing w:line="560" w:lineRule="exact"/>
        <w:ind w:firstLine="540"/>
        <w:rPr>
          <w:rFonts w:ascii="宋体" w:hAnsi="宋体" w:cs="宋体"/>
          <w:kern w:val="0"/>
          <w:sz w:val="28"/>
          <w:szCs w:val="28"/>
        </w:rPr>
      </w:pPr>
      <w:r>
        <w:rPr>
          <w:rFonts w:hint="eastAsia" w:ascii="宋体" w:hAnsi="宋体" w:cs="宋体"/>
          <w:kern w:val="0"/>
          <w:sz w:val="28"/>
          <w:szCs w:val="28"/>
        </w:rPr>
        <w:t>方式：网上报名和下载</w:t>
      </w:r>
    </w:p>
    <w:p w14:paraId="11DE6032">
      <w:pPr>
        <w:spacing w:line="560" w:lineRule="exact"/>
        <w:ind w:firstLine="540"/>
      </w:pPr>
      <w:r>
        <w:rPr>
          <w:rFonts w:hint="eastAsia" w:ascii="宋体" w:hAnsi="宋体" w:cs="宋体"/>
          <w:sz w:val="28"/>
          <w:szCs w:val="28"/>
        </w:rPr>
        <w:t>售价：</w:t>
      </w:r>
      <w:r>
        <w:rPr>
          <w:rFonts w:hint="eastAsia" w:ascii="宋体" w:hAnsi="宋体" w:cs="宋体"/>
          <w:kern w:val="0"/>
          <w:sz w:val="28"/>
          <w:szCs w:val="28"/>
        </w:rPr>
        <w:t>/</w:t>
      </w:r>
    </w:p>
    <w:p w14:paraId="6DB0171B">
      <w:pPr>
        <w:pStyle w:val="4"/>
        <w:rPr>
          <w:rFonts w:ascii="宋体" w:hAnsi="宋体" w:eastAsia="宋体" w:cs="宋体"/>
          <w:sz w:val="28"/>
          <w:szCs w:val="28"/>
        </w:rPr>
      </w:pPr>
      <w:bookmarkStart w:id="16" w:name="_Toc28359015"/>
      <w:bookmarkStart w:id="17" w:name="_Toc28359092"/>
      <w:bookmarkStart w:id="18" w:name="_Toc35393801"/>
      <w:bookmarkStart w:id="19" w:name="_Toc35393632"/>
      <w:r>
        <w:rPr>
          <w:rFonts w:hint="eastAsia" w:ascii="宋体" w:hAnsi="宋体" w:eastAsia="宋体" w:cs="宋体"/>
          <w:sz w:val="28"/>
          <w:szCs w:val="28"/>
        </w:rPr>
        <w:t>四、响应文件提交</w:t>
      </w:r>
    </w:p>
    <w:p w14:paraId="34CB6760">
      <w:pPr>
        <w:spacing w:line="560" w:lineRule="exact"/>
        <w:ind w:firstLine="560" w:firstLineChars="200"/>
        <w:rPr>
          <w:rFonts w:ascii="宋体" w:hAnsi="宋体" w:cs="宋体"/>
          <w:sz w:val="28"/>
          <w:szCs w:val="28"/>
        </w:rPr>
      </w:pPr>
      <w:r>
        <w:rPr>
          <w:rFonts w:hint="eastAsia" w:ascii="宋体" w:hAnsi="宋体" w:cs="宋体"/>
          <w:sz w:val="28"/>
          <w:szCs w:val="28"/>
        </w:rPr>
        <w:t>截止时间：</w:t>
      </w:r>
      <w:r>
        <w:rPr>
          <w:rFonts w:hint="eastAsia" w:ascii="宋体" w:hAnsi="宋体" w:cs="宋体"/>
          <w:bCs/>
          <w:kern w:val="0"/>
          <w:sz w:val="27"/>
          <w:szCs w:val="27"/>
          <w:lang w:eastAsia="zh-CN"/>
        </w:rPr>
        <w:t>2026年6月</w:t>
      </w:r>
      <w:r>
        <w:rPr>
          <w:rFonts w:hint="eastAsia" w:ascii="宋体" w:hAnsi="宋体" w:cs="宋体"/>
          <w:bCs/>
          <w:kern w:val="0"/>
          <w:sz w:val="27"/>
          <w:szCs w:val="27"/>
          <w:lang w:val="en-US" w:eastAsia="zh-CN"/>
        </w:rPr>
        <w:t>25</w:t>
      </w:r>
      <w:r>
        <w:rPr>
          <w:rFonts w:hint="eastAsia" w:ascii="宋体" w:hAnsi="宋体" w:cs="宋体"/>
          <w:bCs/>
          <w:kern w:val="0"/>
          <w:sz w:val="27"/>
          <w:szCs w:val="27"/>
          <w:lang w:eastAsia="zh-CN"/>
        </w:rPr>
        <w:t>日</w:t>
      </w:r>
      <w:r>
        <w:rPr>
          <w:rFonts w:hint="eastAsia" w:ascii="宋体" w:hAnsi="宋体" w:cs="宋体"/>
          <w:bCs/>
          <w:kern w:val="0"/>
          <w:sz w:val="27"/>
          <w:szCs w:val="27"/>
          <w:lang w:val="en-US" w:eastAsia="zh-CN"/>
        </w:rPr>
        <w:t>9</w:t>
      </w:r>
      <w:r>
        <w:rPr>
          <w:rFonts w:hint="eastAsia" w:ascii="宋体" w:hAnsi="宋体" w:cs="宋体"/>
          <w:bCs/>
          <w:kern w:val="0"/>
          <w:sz w:val="27"/>
          <w:szCs w:val="27"/>
          <w:lang w:eastAsia="zh-CN"/>
        </w:rPr>
        <w:t>:</w:t>
      </w:r>
      <w:r>
        <w:rPr>
          <w:rFonts w:hint="eastAsia" w:ascii="宋体" w:hAnsi="宋体" w:cs="宋体"/>
          <w:bCs/>
          <w:kern w:val="0"/>
          <w:sz w:val="27"/>
          <w:szCs w:val="27"/>
          <w:lang w:val="en-US" w:eastAsia="zh-CN"/>
        </w:rPr>
        <w:t>0</w:t>
      </w:r>
      <w:r>
        <w:rPr>
          <w:rFonts w:hint="eastAsia" w:ascii="宋体" w:hAnsi="宋体" w:cs="宋体"/>
          <w:bCs/>
          <w:kern w:val="0"/>
          <w:sz w:val="27"/>
          <w:szCs w:val="27"/>
          <w:lang w:eastAsia="zh-CN"/>
        </w:rPr>
        <w:t>0</w:t>
      </w:r>
      <w:r>
        <w:rPr>
          <w:rFonts w:hint="eastAsia" w:ascii="宋体" w:hAnsi="宋体" w:cs="宋体"/>
          <w:bCs/>
          <w:kern w:val="0"/>
          <w:sz w:val="27"/>
          <w:szCs w:val="27"/>
        </w:rPr>
        <w:t>（北京时间）</w:t>
      </w:r>
    </w:p>
    <w:p w14:paraId="42C00693">
      <w:pPr>
        <w:spacing w:line="540" w:lineRule="exact"/>
        <w:ind w:firstLine="540"/>
        <w:rPr>
          <w:rFonts w:ascii="宋体" w:hAnsi="宋体" w:cs="宋体"/>
          <w:sz w:val="28"/>
          <w:szCs w:val="28"/>
          <w:u w:val="single"/>
        </w:rPr>
      </w:pPr>
      <w:r>
        <w:rPr>
          <w:rFonts w:hint="eastAsia" w:ascii="宋体" w:hAnsi="宋体" w:cs="宋体"/>
          <w:sz w:val="28"/>
          <w:szCs w:val="28"/>
        </w:rPr>
        <w:t>地点：江西省公共资源交易平台（网址：https://www.jxsggzy.cn）</w:t>
      </w:r>
    </w:p>
    <w:p w14:paraId="266716A8">
      <w:pPr>
        <w:pStyle w:val="4"/>
        <w:spacing w:line="560" w:lineRule="exact"/>
        <w:rPr>
          <w:rFonts w:ascii="宋体" w:hAnsi="宋体" w:eastAsia="宋体" w:cs="宋体"/>
          <w:sz w:val="28"/>
          <w:szCs w:val="28"/>
        </w:rPr>
      </w:pPr>
      <w:r>
        <w:rPr>
          <w:rFonts w:hint="eastAsia" w:ascii="宋体" w:hAnsi="宋体" w:eastAsia="宋体" w:cs="宋体"/>
          <w:sz w:val="28"/>
          <w:szCs w:val="28"/>
        </w:rPr>
        <w:t>五、</w:t>
      </w:r>
      <w:bookmarkEnd w:id="16"/>
      <w:bookmarkEnd w:id="17"/>
      <w:bookmarkEnd w:id="18"/>
      <w:bookmarkEnd w:id="19"/>
      <w:r>
        <w:rPr>
          <w:rFonts w:ascii="宋体" w:hAnsi="宋体" w:eastAsia="宋体" w:cs="宋体"/>
          <w:sz w:val="28"/>
          <w:szCs w:val="28"/>
        </w:rPr>
        <w:t>开启</w:t>
      </w:r>
    </w:p>
    <w:p w14:paraId="6A8D2A1B">
      <w:pPr>
        <w:spacing w:line="560" w:lineRule="exact"/>
        <w:ind w:firstLine="560" w:firstLineChars="200"/>
        <w:rPr>
          <w:rFonts w:ascii="宋体" w:hAnsi="宋体" w:cs="宋体"/>
          <w:bCs/>
          <w:sz w:val="28"/>
          <w:szCs w:val="28"/>
          <w:u w:val="single"/>
        </w:rPr>
      </w:pPr>
      <w:r>
        <w:rPr>
          <w:rFonts w:hint="eastAsia" w:ascii="宋体" w:hAnsi="宋体" w:cs="宋体"/>
          <w:sz w:val="28"/>
          <w:szCs w:val="28"/>
        </w:rPr>
        <w:t>时间：</w:t>
      </w:r>
      <w:r>
        <w:rPr>
          <w:rFonts w:hint="eastAsia" w:ascii="宋体" w:hAnsi="宋体" w:cs="宋体"/>
          <w:sz w:val="28"/>
          <w:szCs w:val="28"/>
          <w:lang w:eastAsia="zh-CN"/>
        </w:rPr>
        <w:t>2026年6月</w:t>
      </w:r>
      <w:r>
        <w:rPr>
          <w:rFonts w:hint="eastAsia" w:ascii="宋体" w:hAnsi="宋体" w:cs="宋体"/>
          <w:sz w:val="28"/>
          <w:szCs w:val="28"/>
          <w:lang w:val="en-US" w:eastAsia="zh-CN"/>
        </w:rPr>
        <w:t>25</w:t>
      </w:r>
      <w:r>
        <w:rPr>
          <w:rFonts w:hint="eastAsia" w:ascii="宋体" w:hAnsi="宋体" w:cs="宋体"/>
          <w:sz w:val="28"/>
          <w:szCs w:val="28"/>
          <w:lang w:eastAsia="zh-CN"/>
        </w:rPr>
        <w:t>日</w:t>
      </w:r>
      <w:r>
        <w:rPr>
          <w:rFonts w:hint="eastAsia" w:ascii="宋体" w:hAnsi="宋体" w:cs="宋体"/>
          <w:sz w:val="28"/>
          <w:szCs w:val="28"/>
          <w:lang w:val="en-US" w:eastAsia="zh-CN"/>
        </w:rPr>
        <w:t>9</w:t>
      </w:r>
      <w:r>
        <w:rPr>
          <w:rFonts w:hint="eastAsia" w:ascii="宋体" w:hAnsi="宋体" w:cs="宋体"/>
          <w:sz w:val="28"/>
          <w:szCs w:val="28"/>
          <w:lang w:eastAsia="zh-CN"/>
        </w:rPr>
        <w:t>:</w:t>
      </w:r>
      <w:r>
        <w:rPr>
          <w:rFonts w:hint="eastAsia" w:ascii="宋体" w:hAnsi="宋体" w:cs="宋体"/>
          <w:sz w:val="28"/>
          <w:szCs w:val="28"/>
          <w:lang w:val="en-US" w:eastAsia="zh-CN"/>
        </w:rPr>
        <w:t>0</w:t>
      </w:r>
      <w:r>
        <w:rPr>
          <w:rFonts w:hint="eastAsia" w:ascii="宋体" w:hAnsi="宋体" w:cs="宋体"/>
          <w:sz w:val="28"/>
          <w:szCs w:val="28"/>
          <w:lang w:eastAsia="zh-CN"/>
        </w:rPr>
        <w:t>0</w:t>
      </w:r>
      <w:r>
        <w:rPr>
          <w:rFonts w:hint="eastAsia" w:ascii="宋体" w:hAnsi="宋体" w:cs="宋体"/>
          <w:bCs/>
          <w:kern w:val="0"/>
          <w:sz w:val="27"/>
          <w:szCs w:val="27"/>
        </w:rPr>
        <w:t>（北京时间）</w:t>
      </w:r>
    </w:p>
    <w:p w14:paraId="49BA831D">
      <w:pPr>
        <w:spacing w:line="540" w:lineRule="exact"/>
        <w:ind w:firstLine="540"/>
        <w:rPr>
          <w:rFonts w:ascii="宋体" w:hAnsi="宋体" w:cs="宋体"/>
          <w:sz w:val="28"/>
          <w:szCs w:val="28"/>
          <w:u w:val="single"/>
        </w:rPr>
      </w:pPr>
      <w:r>
        <w:rPr>
          <w:rFonts w:hint="eastAsia" w:ascii="宋体" w:hAnsi="宋体" w:cs="宋体"/>
          <w:sz w:val="28"/>
          <w:szCs w:val="28"/>
        </w:rPr>
        <w:t>地点：江西省公共资源交易平台（网址：https://www.jxsggzy.cn）</w:t>
      </w:r>
    </w:p>
    <w:p w14:paraId="0FE06192">
      <w:pPr>
        <w:pStyle w:val="4"/>
        <w:spacing w:line="560" w:lineRule="exact"/>
        <w:rPr>
          <w:rFonts w:ascii="宋体" w:hAnsi="宋体" w:eastAsia="宋体" w:cs="宋体"/>
          <w:sz w:val="28"/>
          <w:szCs w:val="28"/>
        </w:rPr>
      </w:pPr>
      <w:bookmarkStart w:id="20" w:name="_Toc28359017"/>
      <w:bookmarkStart w:id="21" w:name="_Toc28359094"/>
      <w:bookmarkStart w:id="22" w:name="_Toc35393803"/>
      <w:bookmarkStart w:id="23" w:name="_Toc35393634"/>
      <w:r>
        <w:rPr>
          <w:rFonts w:hint="eastAsia" w:ascii="宋体" w:hAnsi="宋体" w:eastAsia="宋体" w:cs="宋体"/>
          <w:sz w:val="28"/>
          <w:szCs w:val="28"/>
        </w:rPr>
        <w:t>六、公告期限</w:t>
      </w:r>
      <w:bookmarkEnd w:id="20"/>
      <w:bookmarkEnd w:id="21"/>
      <w:bookmarkEnd w:id="22"/>
      <w:bookmarkEnd w:id="23"/>
    </w:p>
    <w:p w14:paraId="549947BB">
      <w:pPr>
        <w:spacing w:line="560" w:lineRule="exact"/>
        <w:ind w:firstLine="560" w:firstLineChars="200"/>
        <w:rPr>
          <w:rFonts w:ascii="宋体" w:hAnsi="宋体" w:cs="宋体"/>
          <w:kern w:val="0"/>
          <w:sz w:val="28"/>
          <w:szCs w:val="28"/>
        </w:rPr>
      </w:pPr>
      <w:r>
        <w:rPr>
          <w:rFonts w:hint="eastAsia" w:ascii="宋体" w:hAnsi="宋体" w:cs="宋体"/>
          <w:kern w:val="0"/>
          <w:sz w:val="28"/>
          <w:szCs w:val="28"/>
        </w:rPr>
        <w:t>自本公告发布之日起</w:t>
      </w:r>
      <w:r>
        <w:rPr>
          <w:rFonts w:hint="eastAsia" w:ascii="宋体" w:hAnsi="宋体" w:cs="宋体"/>
          <w:kern w:val="0"/>
          <w:sz w:val="28"/>
          <w:szCs w:val="28"/>
          <w:lang w:val="en-US" w:eastAsia="zh-CN"/>
        </w:rPr>
        <w:t>3</w:t>
      </w:r>
      <w:r>
        <w:rPr>
          <w:rFonts w:hint="eastAsia" w:ascii="宋体" w:hAnsi="宋体" w:cs="宋体"/>
          <w:kern w:val="0"/>
          <w:sz w:val="28"/>
          <w:szCs w:val="28"/>
        </w:rPr>
        <w:t>个工作日。</w:t>
      </w:r>
      <w:bookmarkStart w:id="24" w:name="_Toc35393804"/>
      <w:bookmarkStart w:id="25" w:name="_Toc35393635"/>
    </w:p>
    <w:p w14:paraId="3077C3A3">
      <w:pPr>
        <w:spacing w:line="560" w:lineRule="exact"/>
        <w:rPr>
          <w:rFonts w:ascii="宋体" w:hAnsi="宋体" w:cs="宋体"/>
          <w:b/>
          <w:bCs/>
          <w:sz w:val="28"/>
          <w:szCs w:val="28"/>
        </w:rPr>
      </w:pPr>
      <w:r>
        <w:rPr>
          <w:rFonts w:hint="eastAsia" w:ascii="宋体" w:hAnsi="宋体" w:cs="宋体"/>
          <w:b/>
          <w:bCs/>
          <w:sz w:val="28"/>
          <w:szCs w:val="28"/>
        </w:rPr>
        <w:t>七、其他补充事宜</w:t>
      </w:r>
      <w:bookmarkEnd w:id="24"/>
      <w:bookmarkEnd w:id="25"/>
      <w:bookmarkStart w:id="26" w:name="_Toc35393636"/>
      <w:bookmarkStart w:id="27" w:name="_Toc35393805"/>
      <w:bookmarkStart w:id="28" w:name="_Toc28359095"/>
      <w:bookmarkStart w:id="29" w:name="_Toc28359018"/>
    </w:p>
    <w:p w14:paraId="26FE3EF9">
      <w:pPr>
        <w:pStyle w:val="5"/>
        <w:rPr>
          <w:rFonts w:ascii="宋体" w:hAnsi="宋体" w:eastAsia="宋体" w:cs="宋体"/>
          <w:bCs/>
          <w:kern w:val="0"/>
          <w:sz w:val="27"/>
          <w:szCs w:val="27"/>
        </w:rPr>
      </w:pPr>
      <w:r>
        <w:rPr>
          <w:rFonts w:hint="eastAsia" w:ascii="宋体" w:hAnsi="宋体" w:eastAsia="宋体" w:cs="宋体"/>
          <w:bCs/>
          <w:kern w:val="0"/>
          <w:sz w:val="27"/>
          <w:szCs w:val="27"/>
        </w:rPr>
        <w:t>1.潜在供应商必须在江西省公共资源交易平台（网址：https://www.jxsggzy.cn）注册并办理江西省 CA 数字证书和电子签章。具体要求详见“江西省公共资源交易平台-服务指南-投标单位”（网址：https://www.jxsggzy.cn）。潜在供应商未使用本单位CA数字证书在江西省公共资源交易平台下载磋商文件的，视为未获取磋商文件，不得参加本项目的磋商活动；</w:t>
      </w:r>
    </w:p>
    <w:p w14:paraId="1572048A">
      <w:pPr>
        <w:pStyle w:val="5"/>
        <w:rPr>
          <w:rFonts w:ascii="宋体" w:hAnsi="宋体" w:eastAsia="宋体" w:cs="宋体"/>
          <w:bCs/>
          <w:kern w:val="0"/>
          <w:sz w:val="27"/>
          <w:szCs w:val="27"/>
        </w:rPr>
      </w:pPr>
      <w:r>
        <w:rPr>
          <w:rFonts w:hint="eastAsia" w:ascii="宋体" w:hAnsi="宋体" w:eastAsia="宋体" w:cs="宋体"/>
          <w:bCs/>
          <w:kern w:val="0"/>
          <w:sz w:val="27"/>
          <w:szCs w:val="27"/>
        </w:rPr>
        <w:t>2.本项目采用“不见面”磋商方式，供应商无需到磋商现场，供应商应在提交响应文件截止时间前1小时进入江西省公共资源交易网-不见面开标大厅进行线上签到（具体详见供应商操作手册），否则无法进入后续的磋商环节。具体注意事项详见磋商文件第二章，各供应商需保持在线进行远程线上报价，规定时间内未完成二次报价的，视为退出磋商。</w:t>
      </w:r>
    </w:p>
    <w:p w14:paraId="1B0A1507">
      <w:pPr>
        <w:pStyle w:val="9"/>
        <w:jc w:val="left"/>
        <w:rPr>
          <w:rFonts w:ascii="宋体" w:hAnsi="宋体" w:cs="宋体"/>
          <w:kern w:val="0"/>
          <w:sz w:val="27"/>
          <w:szCs w:val="27"/>
        </w:rPr>
      </w:pPr>
      <w:r>
        <w:rPr>
          <w:rFonts w:hint="eastAsia" w:ascii="宋体" w:hAnsi="宋体" w:cs="宋体"/>
          <w:kern w:val="0"/>
          <w:sz w:val="27"/>
          <w:szCs w:val="27"/>
        </w:rPr>
        <w:t>3.响应保证金：本项目不收取响应保证金。</w:t>
      </w:r>
    </w:p>
    <w:p w14:paraId="76057227">
      <w:pPr>
        <w:pStyle w:val="5"/>
        <w:rPr>
          <w:rFonts w:ascii="宋体" w:hAnsi="宋体" w:eastAsia="宋体" w:cs="宋体"/>
          <w:bCs/>
          <w:kern w:val="0"/>
          <w:sz w:val="27"/>
          <w:szCs w:val="27"/>
        </w:rPr>
      </w:pPr>
      <w:r>
        <w:rPr>
          <w:rFonts w:hint="eastAsia" w:ascii="宋体" w:hAnsi="宋体" w:eastAsia="宋体" w:cs="宋体"/>
          <w:bCs/>
          <w:kern w:val="0"/>
          <w:sz w:val="27"/>
          <w:szCs w:val="27"/>
        </w:rPr>
        <w:t>4.政府采购政策：本项目采购将落实节能、环保、小微企业、监狱企业、残疾人福利性单位等政府采购政策，具体规定详见采购文件。</w:t>
      </w:r>
    </w:p>
    <w:p w14:paraId="0D207BD8">
      <w:pPr>
        <w:pStyle w:val="5"/>
        <w:rPr>
          <w:rFonts w:ascii="宋体" w:hAnsi="宋体" w:eastAsia="宋体" w:cs="宋体"/>
          <w:bCs/>
          <w:kern w:val="0"/>
          <w:sz w:val="27"/>
          <w:szCs w:val="27"/>
        </w:rPr>
      </w:pPr>
      <w:r>
        <w:rPr>
          <w:rFonts w:hint="eastAsia" w:ascii="宋体" w:hAnsi="宋体" w:eastAsia="宋体" w:cs="宋体"/>
          <w:bCs/>
          <w:kern w:val="0"/>
          <w:sz w:val="27"/>
          <w:szCs w:val="27"/>
        </w:rPr>
        <w:t>5.招标代理服务费：本项目将向成交供应商收取招标代理服务费，具体收费标准详见采购文件。</w:t>
      </w:r>
    </w:p>
    <w:p w14:paraId="56440568">
      <w:pPr>
        <w:pStyle w:val="5"/>
        <w:rPr>
          <w:rFonts w:ascii="宋体" w:hAnsi="宋体" w:eastAsia="宋体" w:cs="宋体"/>
          <w:bCs/>
          <w:kern w:val="0"/>
          <w:sz w:val="27"/>
          <w:szCs w:val="27"/>
        </w:rPr>
      </w:pPr>
      <w:r>
        <w:rPr>
          <w:rFonts w:hint="eastAsia" w:ascii="宋体" w:hAnsi="宋体" w:eastAsia="宋体" w:cs="宋体"/>
          <w:bCs/>
          <w:kern w:val="0"/>
          <w:sz w:val="27"/>
          <w:szCs w:val="27"/>
        </w:rPr>
        <w:t>6.本项目是否采用远程异地评标：否。</w:t>
      </w:r>
    </w:p>
    <w:p w14:paraId="1771618F">
      <w:pPr>
        <w:pStyle w:val="9"/>
        <w:jc w:val="both"/>
        <w:rPr>
          <w:rFonts w:ascii="宋体" w:hAnsi="宋体" w:cs="宋体"/>
          <w:b w:val="0"/>
          <w:kern w:val="0"/>
          <w:sz w:val="27"/>
          <w:szCs w:val="27"/>
        </w:rPr>
      </w:pPr>
      <w:r>
        <w:rPr>
          <w:rFonts w:hint="eastAsia" w:ascii="宋体" w:hAnsi="宋体" w:cs="宋体"/>
          <w:b w:val="0"/>
          <w:kern w:val="0"/>
          <w:sz w:val="27"/>
          <w:szCs w:val="27"/>
        </w:rPr>
        <w:t>7</w:t>
      </w:r>
      <w:r>
        <w:rPr>
          <w:rFonts w:hint="eastAsia" w:ascii="宋体" w:hAnsi="宋体" w:cs="宋体"/>
          <w:b w:val="0"/>
          <w:kern w:val="0"/>
          <w:sz w:val="27"/>
          <w:szCs w:val="27"/>
          <w:lang w:eastAsia="zh-CN"/>
        </w:rPr>
        <w:t>.</w:t>
      </w:r>
      <w:r>
        <w:rPr>
          <w:rFonts w:hint="eastAsia" w:ascii="宋体" w:hAnsi="宋体" w:cs="宋体"/>
          <w:b w:val="0"/>
          <w:kern w:val="0"/>
          <w:sz w:val="27"/>
          <w:szCs w:val="27"/>
        </w:rPr>
        <w:t>本项目支持中、小、微企业发展线上融资政策：</w:t>
      </w:r>
    </w:p>
    <w:p w14:paraId="3B729DEF">
      <w:pPr>
        <w:pStyle w:val="9"/>
        <w:jc w:val="both"/>
        <w:rPr>
          <w:rFonts w:ascii="宋体" w:hAnsi="宋体" w:cs="宋体"/>
          <w:b w:val="0"/>
          <w:kern w:val="0"/>
          <w:sz w:val="27"/>
          <w:szCs w:val="27"/>
        </w:rPr>
      </w:pPr>
      <w:r>
        <w:rPr>
          <w:rFonts w:hint="eastAsia" w:ascii="宋体" w:hAnsi="宋体" w:cs="宋体"/>
          <w:b w:val="0"/>
          <w:kern w:val="0"/>
          <w:sz w:val="27"/>
          <w:szCs w:val="27"/>
        </w:rPr>
        <w:t>①政府采购合同线上融资，是指在“江西省公共资源交易平台电子交易系统（以下简称政采平台）”与人民银行征信中心“中征应收账款融资服务平台（以下简称中征平台）”实现对接后，利用政采平台参与赣州市政府采购活动并中标（成交）的供应商，在取得政府采购中标（成交）通知书后，通过政采平台或中征平台向赣州辖区内金融机构提出申请，金融机构在政策范围内，依托相关信息数据为政府采购供应商提供的一站式免抵押融资服务。</w:t>
      </w:r>
    </w:p>
    <w:p w14:paraId="70A945BC">
      <w:pPr>
        <w:pStyle w:val="9"/>
        <w:jc w:val="both"/>
        <w:rPr>
          <w:rFonts w:ascii="宋体" w:hAnsi="宋体" w:cs="宋体"/>
          <w:b w:val="0"/>
          <w:kern w:val="0"/>
          <w:sz w:val="27"/>
          <w:szCs w:val="27"/>
        </w:rPr>
      </w:pPr>
      <w:r>
        <w:rPr>
          <w:rFonts w:hint="eastAsia" w:ascii="宋体" w:hAnsi="宋体" w:cs="宋体"/>
          <w:b w:val="0"/>
          <w:kern w:val="0"/>
          <w:sz w:val="27"/>
          <w:szCs w:val="27"/>
        </w:rPr>
        <w:t>②具体规定详见赣州市财政局、赣州市人民政府金融工作办公室、人民银行赣州市中心支行关于印发《关于深入推进赣州市政府采购合同线上融资工作的通知》的通知（赣市财购字〔2022〕20号）。</w:t>
      </w:r>
    </w:p>
    <w:p w14:paraId="58AC9304">
      <w:pPr>
        <w:pStyle w:val="9"/>
        <w:jc w:val="both"/>
        <w:rPr>
          <w:rFonts w:ascii="宋体" w:hAnsi="宋体" w:cs="宋体"/>
          <w:sz w:val="28"/>
          <w:szCs w:val="28"/>
        </w:rPr>
      </w:pPr>
      <w:r>
        <w:rPr>
          <w:rFonts w:hint="eastAsia" w:ascii="宋体" w:hAnsi="宋体" w:cs="宋体"/>
          <w:sz w:val="28"/>
          <w:szCs w:val="28"/>
        </w:rPr>
        <w:t>八、凡对本次采购提出询问，请按以下方式联系。</w:t>
      </w:r>
      <w:bookmarkEnd w:id="26"/>
      <w:bookmarkEnd w:id="27"/>
      <w:bookmarkEnd w:id="28"/>
      <w:bookmarkEnd w:id="29"/>
    </w:p>
    <w:p w14:paraId="1668E914">
      <w:pPr>
        <w:widowControl/>
        <w:spacing w:line="560" w:lineRule="exact"/>
        <w:jc w:val="left"/>
        <w:rPr>
          <w:rFonts w:ascii="宋体" w:hAnsi="宋体" w:cs="宋体"/>
          <w:sz w:val="28"/>
          <w:szCs w:val="28"/>
        </w:rPr>
      </w:pPr>
      <w:r>
        <w:rPr>
          <w:rFonts w:hint="eastAsia" w:ascii="宋体" w:hAnsi="宋体" w:cs="宋体"/>
          <w:sz w:val="28"/>
          <w:szCs w:val="28"/>
        </w:rPr>
        <w:t>1.采购人信息</w:t>
      </w:r>
    </w:p>
    <w:p w14:paraId="7A71EBC7">
      <w:pPr>
        <w:spacing w:line="560" w:lineRule="exact"/>
        <w:ind w:left="1129" w:leftChars="371" w:hanging="350" w:hangingChars="125"/>
        <w:jc w:val="left"/>
        <w:rPr>
          <w:rFonts w:ascii="宋体" w:hAnsi="宋体" w:cs="宋体"/>
          <w:sz w:val="28"/>
          <w:szCs w:val="28"/>
        </w:rPr>
      </w:pPr>
      <w:r>
        <w:rPr>
          <w:rFonts w:hint="eastAsia" w:ascii="宋体" w:hAnsi="宋体" w:cs="宋体"/>
          <w:sz w:val="28"/>
          <w:szCs w:val="28"/>
        </w:rPr>
        <w:t>名    称：大余县城市管理局</w:t>
      </w:r>
    </w:p>
    <w:p w14:paraId="522D443F">
      <w:pPr>
        <w:spacing w:line="560" w:lineRule="exact"/>
        <w:ind w:left="1129" w:leftChars="371" w:hanging="350" w:hangingChars="125"/>
        <w:jc w:val="left"/>
        <w:rPr>
          <w:rFonts w:ascii="宋体" w:hAnsi="宋体"/>
          <w:sz w:val="27"/>
          <w:szCs w:val="27"/>
        </w:rPr>
      </w:pPr>
      <w:r>
        <w:rPr>
          <w:rFonts w:hint="eastAsia" w:ascii="宋体" w:hAnsi="宋体" w:cs="宋体"/>
          <w:sz w:val="28"/>
          <w:szCs w:val="28"/>
        </w:rPr>
        <w:t>地    址：大余县南安镇伯坚大道</w:t>
      </w:r>
    </w:p>
    <w:p w14:paraId="27CFB43C">
      <w:pPr>
        <w:spacing w:line="540" w:lineRule="exact"/>
        <w:ind w:firstLine="700" w:firstLineChars="250"/>
        <w:jc w:val="left"/>
        <w:rPr>
          <w:rFonts w:ascii="宋体" w:hAnsi="宋体" w:cs="宋体"/>
          <w:sz w:val="28"/>
          <w:szCs w:val="28"/>
        </w:rPr>
      </w:pPr>
      <w:r>
        <w:rPr>
          <w:rFonts w:hint="eastAsia" w:ascii="宋体" w:hAnsi="宋体" w:cs="宋体"/>
          <w:sz w:val="28"/>
          <w:szCs w:val="28"/>
        </w:rPr>
        <w:t>联系方式：</w:t>
      </w:r>
      <w:r>
        <w:rPr>
          <w:rFonts w:hint="eastAsia" w:ascii="宋体" w:hAnsi="宋体" w:cs="宋体"/>
          <w:sz w:val="28"/>
          <w:szCs w:val="28"/>
          <w:lang w:val="en-US" w:eastAsia="zh-CN"/>
        </w:rPr>
        <w:t>张女士19070764732</w:t>
      </w:r>
    </w:p>
    <w:p w14:paraId="2C782348">
      <w:pPr>
        <w:spacing w:line="540" w:lineRule="exact"/>
        <w:jc w:val="left"/>
        <w:rPr>
          <w:rFonts w:ascii="宋体" w:hAnsi="宋体" w:cs="宋体"/>
          <w:sz w:val="28"/>
          <w:szCs w:val="28"/>
        </w:rPr>
      </w:pPr>
      <w:r>
        <w:rPr>
          <w:rFonts w:hint="eastAsia" w:ascii="宋体" w:hAnsi="宋体" w:cs="宋体"/>
          <w:sz w:val="28"/>
          <w:szCs w:val="28"/>
        </w:rPr>
        <w:t xml:space="preserve">  2.采购代理机构信息</w:t>
      </w:r>
    </w:p>
    <w:p w14:paraId="55D45529">
      <w:pPr>
        <w:spacing w:line="540" w:lineRule="exact"/>
        <w:ind w:firstLine="840" w:firstLineChars="300"/>
        <w:rPr>
          <w:rFonts w:ascii="宋体" w:hAnsi="宋体" w:cs="宋体"/>
          <w:sz w:val="28"/>
          <w:szCs w:val="28"/>
        </w:rPr>
      </w:pPr>
      <w:r>
        <w:rPr>
          <w:rFonts w:hint="eastAsia" w:ascii="宋体" w:hAnsi="宋体" w:cs="宋体"/>
          <w:sz w:val="28"/>
          <w:szCs w:val="28"/>
        </w:rPr>
        <w:t>名    称：江西省银兴项目咨询管理有限公司</w:t>
      </w:r>
    </w:p>
    <w:p w14:paraId="353225C3">
      <w:pPr>
        <w:spacing w:line="540" w:lineRule="exact"/>
        <w:ind w:firstLine="840" w:firstLineChars="300"/>
        <w:rPr>
          <w:rFonts w:ascii="宋体" w:hAnsi="宋体" w:cs="宋体"/>
          <w:sz w:val="28"/>
          <w:szCs w:val="28"/>
        </w:rPr>
      </w:pPr>
      <w:r>
        <w:rPr>
          <w:rFonts w:hint="eastAsia" w:ascii="宋体" w:hAnsi="宋体" w:cs="宋体"/>
          <w:sz w:val="28"/>
          <w:szCs w:val="28"/>
        </w:rPr>
        <w:t>地    址：大余县世纪广场室内步行街1号</w:t>
      </w:r>
    </w:p>
    <w:p w14:paraId="24D9C70A">
      <w:pPr>
        <w:spacing w:line="540" w:lineRule="exact"/>
        <w:ind w:firstLine="840" w:firstLineChars="300"/>
        <w:rPr>
          <w:rFonts w:ascii="宋体" w:hAnsi="宋体" w:cs="宋体"/>
          <w:sz w:val="28"/>
          <w:szCs w:val="28"/>
        </w:rPr>
      </w:pPr>
      <w:r>
        <w:rPr>
          <w:rFonts w:hint="eastAsia" w:ascii="宋体" w:hAnsi="宋体" w:cs="宋体"/>
          <w:sz w:val="28"/>
          <w:szCs w:val="28"/>
        </w:rPr>
        <w:t>联系方式：17779739036</w:t>
      </w:r>
    </w:p>
    <w:p w14:paraId="67738AF8">
      <w:pPr>
        <w:spacing w:line="540" w:lineRule="exact"/>
        <w:rPr>
          <w:rFonts w:ascii="宋体" w:hAnsi="宋体" w:cs="宋体"/>
          <w:sz w:val="28"/>
          <w:szCs w:val="28"/>
        </w:rPr>
      </w:pPr>
      <w:r>
        <w:rPr>
          <w:rFonts w:hint="eastAsia" w:ascii="宋体" w:hAnsi="宋体" w:cs="宋体"/>
          <w:sz w:val="28"/>
          <w:szCs w:val="28"/>
        </w:rPr>
        <w:t xml:space="preserve">  3.项目联系方式</w:t>
      </w:r>
    </w:p>
    <w:p w14:paraId="29AD93C8">
      <w:pPr>
        <w:pStyle w:val="2"/>
        <w:spacing w:line="540" w:lineRule="exact"/>
        <w:ind w:firstLine="840" w:firstLineChars="300"/>
        <w:rPr>
          <w:rFonts w:hAnsi="宋体" w:eastAsia="宋体" w:cs="宋体"/>
          <w:sz w:val="28"/>
          <w:szCs w:val="28"/>
        </w:rPr>
      </w:pPr>
      <w:r>
        <w:rPr>
          <w:rFonts w:hint="eastAsia" w:hAnsi="宋体" w:eastAsia="宋体" w:cs="宋体"/>
          <w:sz w:val="28"/>
          <w:szCs w:val="28"/>
        </w:rPr>
        <w:t>项目联系人：</w:t>
      </w:r>
      <w:r>
        <w:rPr>
          <w:rFonts w:hint="eastAsia" w:hAnsi="宋体" w:cs="宋体"/>
          <w:sz w:val="28"/>
          <w:szCs w:val="28"/>
        </w:rPr>
        <w:t>吕先生</w:t>
      </w:r>
    </w:p>
    <w:p w14:paraId="12230194">
      <w:pPr>
        <w:spacing w:line="540" w:lineRule="exact"/>
        <w:ind w:firstLine="840" w:firstLineChars="300"/>
        <w:rPr>
          <w:rFonts w:ascii="宋体" w:hAnsi="宋体" w:cs="宋体"/>
          <w:sz w:val="28"/>
          <w:szCs w:val="28"/>
        </w:rPr>
      </w:pPr>
      <w:r>
        <w:rPr>
          <w:rFonts w:hint="eastAsia" w:ascii="宋体" w:hAnsi="宋体" w:cs="宋体"/>
          <w:sz w:val="28"/>
          <w:szCs w:val="28"/>
        </w:rPr>
        <w:t>电</w:t>
      </w:r>
      <w:r>
        <w:rPr>
          <w:rFonts w:hint="eastAsia" w:ascii="宋体" w:hAnsi="宋体" w:cs="宋体"/>
          <w:sz w:val="28"/>
          <w:szCs w:val="28"/>
          <w:lang w:val="en-US" w:eastAsia="zh-CN"/>
        </w:rPr>
        <w:t xml:space="preserve">  </w:t>
      </w:r>
      <w:r>
        <w:rPr>
          <w:rFonts w:hint="eastAsia" w:ascii="宋体" w:hAnsi="宋体" w:cs="宋体"/>
          <w:sz w:val="28"/>
          <w:szCs w:val="28"/>
        </w:rPr>
        <w:t xml:space="preserve">    话：17779739036</w:t>
      </w:r>
      <w:bookmarkEnd w:id="2"/>
      <w:bookmarkEnd w:id="3"/>
    </w:p>
    <w:sectPr>
      <w:pgSz w:w="11906" w:h="16838"/>
      <w:pgMar w:top="1440" w:right="1286" w:bottom="1440" w:left="13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WM2OGY5Y2NjYTAwN2U5YjFlOTkwMDQxNWM1OTBmMTQifQ=="/>
  </w:docVars>
  <w:rsids>
    <w:rsidRoot w:val="008231D3"/>
    <w:rsid w:val="00026DD4"/>
    <w:rsid w:val="0005485C"/>
    <w:rsid w:val="00067007"/>
    <w:rsid w:val="00074532"/>
    <w:rsid w:val="00080D43"/>
    <w:rsid w:val="00085DAD"/>
    <w:rsid w:val="000952F4"/>
    <w:rsid w:val="000B78C9"/>
    <w:rsid w:val="000E7B15"/>
    <w:rsid w:val="000F760B"/>
    <w:rsid w:val="0010193F"/>
    <w:rsid w:val="001359DB"/>
    <w:rsid w:val="00151529"/>
    <w:rsid w:val="00155BE5"/>
    <w:rsid w:val="001607FA"/>
    <w:rsid w:val="00164E4E"/>
    <w:rsid w:val="001A771D"/>
    <w:rsid w:val="001D5468"/>
    <w:rsid w:val="001E5BC5"/>
    <w:rsid w:val="001F4D39"/>
    <w:rsid w:val="001F72C1"/>
    <w:rsid w:val="0020004A"/>
    <w:rsid w:val="00271C8A"/>
    <w:rsid w:val="00271F30"/>
    <w:rsid w:val="00276039"/>
    <w:rsid w:val="0028508A"/>
    <w:rsid w:val="002871CD"/>
    <w:rsid w:val="002F0120"/>
    <w:rsid w:val="0034651E"/>
    <w:rsid w:val="003549D0"/>
    <w:rsid w:val="00366699"/>
    <w:rsid w:val="003A3D4C"/>
    <w:rsid w:val="003B38C0"/>
    <w:rsid w:val="003B3DFF"/>
    <w:rsid w:val="003D62E5"/>
    <w:rsid w:val="004053A3"/>
    <w:rsid w:val="004246E7"/>
    <w:rsid w:val="004342B8"/>
    <w:rsid w:val="00440123"/>
    <w:rsid w:val="00481EFE"/>
    <w:rsid w:val="00493AA3"/>
    <w:rsid w:val="004B11FA"/>
    <w:rsid w:val="004B6C6B"/>
    <w:rsid w:val="004C57D3"/>
    <w:rsid w:val="00503B90"/>
    <w:rsid w:val="005111DC"/>
    <w:rsid w:val="00513AC7"/>
    <w:rsid w:val="00515AD2"/>
    <w:rsid w:val="00545592"/>
    <w:rsid w:val="005565BC"/>
    <w:rsid w:val="005645FE"/>
    <w:rsid w:val="00574735"/>
    <w:rsid w:val="005E182E"/>
    <w:rsid w:val="005F5A5D"/>
    <w:rsid w:val="00621BBE"/>
    <w:rsid w:val="00655B5D"/>
    <w:rsid w:val="006A6C14"/>
    <w:rsid w:val="006A6EA3"/>
    <w:rsid w:val="006C5D6B"/>
    <w:rsid w:val="006F3D01"/>
    <w:rsid w:val="00712C42"/>
    <w:rsid w:val="00730ACD"/>
    <w:rsid w:val="007648C5"/>
    <w:rsid w:val="007649EF"/>
    <w:rsid w:val="00767840"/>
    <w:rsid w:val="00782B71"/>
    <w:rsid w:val="00782E25"/>
    <w:rsid w:val="00791383"/>
    <w:rsid w:val="00792DF8"/>
    <w:rsid w:val="007B03B7"/>
    <w:rsid w:val="007E21A2"/>
    <w:rsid w:val="008008EB"/>
    <w:rsid w:val="00802D2A"/>
    <w:rsid w:val="008231D3"/>
    <w:rsid w:val="0084527C"/>
    <w:rsid w:val="00845A33"/>
    <w:rsid w:val="00871057"/>
    <w:rsid w:val="00873D4E"/>
    <w:rsid w:val="008871D8"/>
    <w:rsid w:val="008D252A"/>
    <w:rsid w:val="008D70D1"/>
    <w:rsid w:val="008F022C"/>
    <w:rsid w:val="009110A1"/>
    <w:rsid w:val="00922112"/>
    <w:rsid w:val="00935E58"/>
    <w:rsid w:val="00962AFD"/>
    <w:rsid w:val="00966C0E"/>
    <w:rsid w:val="00972A51"/>
    <w:rsid w:val="009A6234"/>
    <w:rsid w:val="009C25CC"/>
    <w:rsid w:val="009E683D"/>
    <w:rsid w:val="00A0627B"/>
    <w:rsid w:val="00A605A8"/>
    <w:rsid w:val="00A63ED7"/>
    <w:rsid w:val="00A67F93"/>
    <w:rsid w:val="00A813D7"/>
    <w:rsid w:val="00AA2F2C"/>
    <w:rsid w:val="00AB1463"/>
    <w:rsid w:val="00AC01AE"/>
    <w:rsid w:val="00AE259B"/>
    <w:rsid w:val="00B347F8"/>
    <w:rsid w:val="00B51BAB"/>
    <w:rsid w:val="00B56E91"/>
    <w:rsid w:val="00B60131"/>
    <w:rsid w:val="00B73DDC"/>
    <w:rsid w:val="00B754F2"/>
    <w:rsid w:val="00B811CB"/>
    <w:rsid w:val="00BB287C"/>
    <w:rsid w:val="00BD2C19"/>
    <w:rsid w:val="00C158A5"/>
    <w:rsid w:val="00C35B5B"/>
    <w:rsid w:val="00C6455D"/>
    <w:rsid w:val="00C74D39"/>
    <w:rsid w:val="00C90800"/>
    <w:rsid w:val="00C97552"/>
    <w:rsid w:val="00CB7D27"/>
    <w:rsid w:val="00D04E85"/>
    <w:rsid w:val="00D142CD"/>
    <w:rsid w:val="00D154C0"/>
    <w:rsid w:val="00D16292"/>
    <w:rsid w:val="00D1703A"/>
    <w:rsid w:val="00D17B80"/>
    <w:rsid w:val="00D358F9"/>
    <w:rsid w:val="00D41BA4"/>
    <w:rsid w:val="00D60BE3"/>
    <w:rsid w:val="00D6634F"/>
    <w:rsid w:val="00D959C1"/>
    <w:rsid w:val="00D95DB4"/>
    <w:rsid w:val="00DB0796"/>
    <w:rsid w:val="00DD0E79"/>
    <w:rsid w:val="00DD30DD"/>
    <w:rsid w:val="00DE0AF4"/>
    <w:rsid w:val="00DE756F"/>
    <w:rsid w:val="00DF0A9C"/>
    <w:rsid w:val="00E07C79"/>
    <w:rsid w:val="00E10435"/>
    <w:rsid w:val="00E207E6"/>
    <w:rsid w:val="00E275C9"/>
    <w:rsid w:val="00E35F7C"/>
    <w:rsid w:val="00E43BED"/>
    <w:rsid w:val="00E5352F"/>
    <w:rsid w:val="00E6373D"/>
    <w:rsid w:val="00E73C3A"/>
    <w:rsid w:val="00EB3950"/>
    <w:rsid w:val="00EB6B7C"/>
    <w:rsid w:val="00EC1329"/>
    <w:rsid w:val="00EC5347"/>
    <w:rsid w:val="00ED390B"/>
    <w:rsid w:val="00EE53F8"/>
    <w:rsid w:val="00EF089D"/>
    <w:rsid w:val="00EF71EF"/>
    <w:rsid w:val="00F0738C"/>
    <w:rsid w:val="00F07EF7"/>
    <w:rsid w:val="00F1472B"/>
    <w:rsid w:val="00F21100"/>
    <w:rsid w:val="00F55727"/>
    <w:rsid w:val="00F61804"/>
    <w:rsid w:val="00F70618"/>
    <w:rsid w:val="00F90715"/>
    <w:rsid w:val="00F94D75"/>
    <w:rsid w:val="00FA5928"/>
    <w:rsid w:val="00FC3B5F"/>
    <w:rsid w:val="00FE467F"/>
    <w:rsid w:val="08147A7C"/>
    <w:rsid w:val="0B36633C"/>
    <w:rsid w:val="0E051058"/>
    <w:rsid w:val="109B1426"/>
    <w:rsid w:val="167212FD"/>
    <w:rsid w:val="19382858"/>
    <w:rsid w:val="1C3E30C8"/>
    <w:rsid w:val="1C3E3AF1"/>
    <w:rsid w:val="1CB735C0"/>
    <w:rsid w:val="1E5E181A"/>
    <w:rsid w:val="20600532"/>
    <w:rsid w:val="20760826"/>
    <w:rsid w:val="25695674"/>
    <w:rsid w:val="26D42FC1"/>
    <w:rsid w:val="299556E2"/>
    <w:rsid w:val="29C9048F"/>
    <w:rsid w:val="2B9847C4"/>
    <w:rsid w:val="2EB11C48"/>
    <w:rsid w:val="323C423F"/>
    <w:rsid w:val="323F1C36"/>
    <w:rsid w:val="32452FC5"/>
    <w:rsid w:val="32FF4F22"/>
    <w:rsid w:val="38E07B65"/>
    <w:rsid w:val="393E7AB0"/>
    <w:rsid w:val="39EE66D2"/>
    <w:rsid w:val="3BC203B2"/>
    <w:rsid w:val="3CCA47F2"/>
    <w:rsid w:val="3D1617E6"/>
    <w:rsid w:val="3ECD6228"/>
    <w:rsid w:val="40A36791"/>
    <w:rsid w:val="44D158D3"/>
    <w:rsid w:val="4F8C5DBB"/>
    <w:rsid w:val="4FCB0C3A"/>
    <w:rsid w:val="50740DBA"/>
    <w:rsid w:val="50832FE1"/>
    <w:rsid w:val="512D05CF"/>
    <w:rsid w:val="512D6CA6"/>
    <w:rsid w:val="513D2421"/>
    <w:rsid w:val="5402755E"/>
    <w:rsid w:val="553E1482"/>
    <w:rsid w:val="556A3825"/>
    <w:rsid w:val="571654C2"/>
    <w:rsid w:val="58951D01"/>
    <w:rsid w:val="5A675FC1"/>
    <w:rsid w:val="5C9C32C3"/>
    <w:rsid w:val="5E2C27BF"/>
    <w:rsid w:val="5F443B39"/>
    <w:rsid w:val="600D43BA"/>
    <w:rsid w:val="62AD11A0"/>
    <w:rsid w:val="630F3EE4"/>
    <w:rsid w:val="636408F1"/>
    <w:rsid w:val="67AC2BC3"/>
    <w:rsid w:val="68764A0D"/>
    <w:rsid w:val="6ABA2B18"/>
    <w:rsid w:val="6AD14FF3"/>
    <w:rsid w:val="6C662324"/>
    <w:rsid w:val="6DD86E68"/>
    <w:rsid w:val="6FCC5BB0"/>
    <w:rsid w:val="6FCD36D6"/>
    <w:rsid w:val="71B96D9A"/>
    <w:rsid w:val="73DB6DD7"/>
    <w:rsid w:val="78D8220C"/>
    <w:rsid w:val="79246A5D"/>
    <w:rsid w:val="7940717A"/>
    <w:rsid w:val="798D7E0D"/>
    <w:rsid w:val="79D340F9"/>
    <w:rsid w:val="7A715CD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16"/>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17"/>
    <w:qFormat/>
    <w:uiPriority w:val="0"/>
    <w:pPr>
      <w:keepNext/>
      <w:keepLines/>
      <w:spacing w:before="260" w:after="260" w:line="415" w:lineRule="auto"/>
      <w:outlineLvl w:val="1"/>
    </w:pPr>
    <w:rPr>
      <w:rFonts w:ascii="Arial" w:hAnsi="Arial" w:eastAsia="黑体" w:cs="Arial"/>
      <w:b/>
      <w:bCs/>
      <w:sz w:val="32"/>
      <w:szCs w:val="32"/>
    </w:rPr>
  </w:style>
  <w:style w:type="character" w:default="1" w:styleId="12">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8"/>
    <w:qFormat/>
    <w:uiPriority w:val="0"/>
    <w:rPr>
      <w:rFonts w:ascii="宋体" w:hAnsi="Courier New" w:eastAsiaTheme="minorEastAsia" w:cstheme="minorBidi"/>
      <w:szCs w:val="22"/>
    </w:rPr>
  </w:style>
  <w:style w:type="paragraph" w:styleId="5">
    <w:name w:val="Body Text"/>
    <w:basedOn w:val="1"/>
    <w:next w:val="6"/>
    <w:qFormat/>
    <w:uiPriority w:val="0"/>
    <w:rPr>
      <w:rFonts w:ascii="仿宋" w:hAnsi="仿宋" w:eastAsia="仿宋" w:cs="仿宋"/>
      <w:sz w:val="30"/>
      <w:szCs w:val="30"/>
    </w:rPr>
  </w:style>
  <w:style w:type="paragraph" w:styleId="6">
    <w:name w:val="Body Text First Indent"/>
    <w:basedOn w:val="5"/>
    <w:qFormat/>
    <w:uiPriority w:val="0"/>
    <w:pPr>
      <w:ind w:firstLine="420" w:firstLineChars="100"/>
    </w:pPr>
  </w:style>
  <w:style w:type="paragraph" w:styleId="7">
    <w:name w:val="footer"/>
    <w:basedOn w:val="1"/>
    <w:link w:val="15"/>
    <w:autoRedefine/>
    <w:semiHidden/>
    <w:unhideWhenUsed/>
    <w:qFormat/>
    <w:uiPriority w:val="99"/>
    <w:pPr>
      <w:tabs>
        <w:tab w:val="center" w:pos="4153"/>
        <w:tab w:val="right" w:pos="8306"/>
      </w:tabs>
      <w:snapToGrid w:val="0"/>
      <w:jc w:val="left"/>
    </w:pPr>
    <w:rPr>
      <w:sz w:val="18"/>
      <w:szCs w:val="18"/>
    </w:rPr>
  </w:style>
  <w:style w:type="paragraph" w:styleId="8">
    <w:name w:val="header"/>
    <w:basedOn w:val="1"/>
    <w:link w:val="1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qFormat/>
    <w:uiPriority w:val="0"/>
    <w:pPr>
      <w:spacing w:before="240" w:after="60" w:line="312" w:lineRule="auto"/>
      <w:jc w:val="center"/>
      <w:outlineLvl w:val="1"/>
    </w:pPr>
    <w:rPr>
      <w:rFonts w:ascii="Cambria" w:hAnsi="Cambria"/>
      <w:b/>
      <w:bCs/>
      <w:kern w:val="28"/>
      <w:sz w:val="32"/>
      <w:szCs w:val="32"/>
    </w:rPr>
  </w:style>
  <w:style w:type="table" w:styleId="11">
    <w:name w:val="Table Grid"/>
    <w:basedOn w:val="10"/>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Hyperlink"/>
    <w:basedOn w:val="12"/>
    <w:autoRedefine/>
    <w:unhideWhenUsed/>
    <w:qFormat/>
    <w:uiPriority w:val="99"/>
    <w:rPr>
      <w:color w:val="0000FF" w:themeColor="hyperlink"/>
      <w:u w:val="single"/>
    </w:rPr>
  </w:style>
  <w:style w:type="character" w:customStyle="1" w:styleId="14">
    <w:name w:val="页眉 Char"/>
    <w:basedOn w:val="12"/>
    <w:link w:val="8"/>
    <w:autoRedefine/>
    <w:semiHidden/>
    <w:qFormat/>
    <w:uiPriority w:val="99"/>
    <w:rPr>
      <w:sz w:val="18"/>
      <w:szCs w:val="18"/>
    </w:rPr>
  </w:style>
  <w:style w:type="character" w:customStyle="1" w:styleId="15">
    <w:name w:val="页脚 Char"/>
    <w:basedOn w:val="12"/>
    <w:link w:val="7"/>
    <w:autoRedefine/>
    <w:semiHidden/>
    <w:qFormat/>
    <w:uiPriority w:val="99"/>
    <w:rPr>
      <w:sz w:val="18"/>
      <w:szCs w:val="18"/>
    </w:rPr>
  </w:style>
  <w:style w:type="character" w:customStyle="1" w:styleId="16">
    <w:name w:val="标题 1 Char"/>
    <w:basedOn w:val="12"/>
    <w:link w:val="3"/>
    <w:autoRedefine/>
    <w:qFormat/>
    <w:uiPriority w:val="9"/>
    <w:rPr>
      <w:rFonts w:ascii="Times New Roman" w:hAnsi="Times New Roman" w:eastAsia="宋体" w:cs="Times New Roman"/>
      <w:b/>
      <w:bCs/>
      <w:kern w:val="44"/>
      <w:sz w:val="44"/>
      <w:szCs w:val="44"/>
    </w:rPr>
  </w:style>
  <w:style w:type="character" w:customStyle="1" w:styleId="17">
    <w:name w:val="标题 2 Char"/>
    <w:basedOn w:val="12"/>
    <w:link w:val="4"/>
    <w:qFormat/>
    <w:uiPriority w:val="0"/>
    <w:rPr>
      <w:rFonts w:ascii="Arial" w:hAnsi="Arial" w:eastAsia="黑体" w:cs="Arial"/>
      <w:b/>
      <w:bCs/>
      <w:sz w:val="32"/>
      <w:szCs w:val="32"/>
    </w:rPr>
  </w:style>
  <w:style w:type="character" w:customStyle="1" w:styleId="18">
    <w:name w:val="纯文本 Char"/>
    <w:basedOn w:val="12"/>
    <w:link w:val="2"/>
    <w:autoRedefine/>
    <w:qFormat/>
    <w:uiPriority w:val="0"/>
    <w:rPr>
      <w:rFonts w:ascii="宋体" w:hAnsi="Courier New"/>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Company>
  <Pages>5</Pages>
  <Words>1854</Words>
  <Characters>2124</Characters>
  <Lines>17</Lines>
  <Paragraphs>4</Paragraphs>
  <TotalTime>11</TotalTime>
  <ScaleCrop>false</ScaleCrop>
  <LinksUpToDate>false</LinksUpToDate>
  <CharactersWithSpaces>2162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2020-06-09T02:07:00Z</dcterms:created>
  <dc:creator>lenovo</dc:creator>
  <cp:lastModifiedBy>银信</cp:lastModifiedBy>
  <cp:lastPrinted>2026-06-10T08:32:00Z</cp:lastPrinted>
  <dcterms:modified xsi:type="dcterms:W3CDTF">2026-06-12T01:12:24Z</dcterms:modified>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4CAE39EFA81A476FAA8EE4E1E66BDF2A_12</vt:lpwstr>
  </property>
  <property fmtid="{D5CDD505-2E9C-101B-9397-08002B2CF9AE}" pid="4" name="KSOTemplateDocerSaveRecord">
    <vt:lpwstr>eyJoZGlkIjoiY2QwYjg1YWY4MDJlN2E0MDZiYmRkOThjYzYxYTRiZTkiLCJ1c2VySWQiOiI2NjkxNTc5NTUifQ==</vt:lpwstr>
  </property>
</Properties>
</file>