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C46ABF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 w:leftChars="0"/>
        <w:outlineLvl w:val="0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bookmarkStart w:id="0" w:name="_Toc3612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</w:p>
    <w:p w14:paraId="0D9C0787">
      <w:pPr>
        <w:pageBreakBefore w:val="0"/>
        <w:widowControl w:val="0"/>
        <w:wordWrap/>
        <w:overflowPunct/>
        <w:topLinePunct w:val="0"/>
        <w:bidi w:val="0"/>
        <w:spacing w:line="360" w:lineRule="auto"/>
        <w:rPr>
          <w:color w:val="auto"/>
          <w:highlight w:val="none"/>
        </w:rPr>
      </w:pPr>
    </w:p>
    <w:p w14:paraId="45843D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0"/>
        <w:rPr>
          <w:rFonts w:hint="eastAsia"/>
          <w:sz w:val="28"/>
          <w:szCs w:val="28"/>
        </w:rPr>
      </w:pPr>
      <w:bookmarkStart w:id="1" w:name="_Toc12356"/>
      <w:r>
        <w:rPr>
          <w:rFonts w:hint="eastAsia"/>
          <w:sz w:val="28"/>
          <w:szCs w:val="28"/>
        </w:rPr>
        <w:t>一、服务要求：</w:t>
      </w:r>
      <w:bookmarkEnd w:id="1"/>
    </w:p>
    <w:p w14:paraId="330E1F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1"/>
        <w:rPr>
          <w:rFonts w:hint="eastAsia"/>
        </w:rPr>
      </w:pPr>
      <w:bookmarkStart w:id="2" w:name="_Toc26770"/>
      <w:r>
        <w:rPr>
          <w:rFonts w:hint="eastAsia"/>
          <w:sz w:val="24"/>
          <w:szCs w:val="24"/>
          <w:lang w:val="en-US" w:eastAsia="zh-CN"/>
        </w:rPr>
        <w:t>1、</w:t>
      </w:r>
      <w:r>
        <w:rPr>
          <w:rFonts w:hint="eastAsia"/>
          <w:sz w:val="24"/>
          <w:szCs w:val="24"/>
        </w:rPr>
        <w:t>总体服务要求</w:t>
      </w:r>
      <w:bookmarkEnd w:id="2"/>
    </w:p>
    <w:p w14:paraId="23B6AA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1）供应范围：供应商供应配送服务包括但不限于：干货类(米、面、油、副食品调味品等)、蔬菜类、鲜肉类、饺类、牛奶、速冻面点、肠类制品等食材。具体以采购人每个供货周期实际采购清单为准，采购人可要求供应供货范围表外产品。</w:t>
      </w:r>
    </w:p>
    <w:p w14:paraId="4FA47E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（2）配送与配合要求：能够满足临时调整补充菜品的要求，必须在2个小时内将所需的食材保质保量地送达采购人。</w:t>
      </w:r>
    </w:p>
    <w:p w14:paraId="7D31BD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（3）配送过程安全专业，在高温的情况下要有冷链配送车，有固定的配送车辆，且运输途中保证食材不污染、不变质。</w:t>
      </w:r>
    </w:p>
    <w:p w14:paraId="7A9D48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（4）包装与运输条件：供应商应保证食材配送条件，提供食材运输所需包装，防止食材在转运过程中损坏或变质。</w:t>
      </w:r>
    </w:p>
    <w:p w14:paraId="5007B9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1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bookmarkStart w:id="3" w:name="_Toc9483"/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2、各类食材质量及配送要求</w:t>
      </w:r>
      <w:bookmarkEnd w:id="3"/>
    </w:p>
    <w:p w14:paraId="271225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2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（1）生鲜肉、冻肉、水产类质量要求</w:t>
      </w:r>
    </w:p>
    <w:p w14:paraId="0D0861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1.所供货物符合国家食品相关标准，无异味、无霉烂变质。</w:t>
      </w:r>
    </w:p>
    <w:p w14:paraId="7590DF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2.鲜肉来源于正规屠宰场，为当日宰杀新鲜肉；每次交货须随车提供本批次《产品合格证》《卫生检疫报告》或动物检疫合格证明复印件，并注明保鲜期。</w:t>
      </w:r>
    </w:p>
    <w:p w14:paraId="39D05F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3.所有肉类为非转基因产品。</w:t>
      </w:r>
    </w:p>
    <w:p w14:paraId="0277F7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4.冷冻食品重量要求(室温20℃、4小时内解冻):</w:t>
      </w:r>
    </w:p>
    <w:p w14:paraId="1FA3E7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①冷冻禽类解冻后净重量不少于90%</w:t>
      </w:r>
    </w:p>
    <w:p w14:paraId="555219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②冷冻肉类解冻后净重量不少于92%</w:t>
      </w:r>
    </w:p>
    <w:p w14:paraId="260B16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③冷冻水产类解冻后净重量不少于82%</w:t>
      </w:r>
    </w:p>
    <w:p w14:paraId="4F2F07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5.冷冻食品须标明品牌、规格、类型、包装方式、包装净重、含冰量等参数。</w:t>
      </w:r>
    </w:p>
    <w:p w14:paraId="79DBC4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6.运输车辆须符合卫生要求，定期清洁消毒，车厢抗腐蚀、防潮、防虫防鼠、无异味。冷藏冷冻食品使用专用冷链运输，全程保持规定温度。</w:t>
      </w:r>
    </w:p>
    <w:p w14:paraId="43A9DC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7.卸货要求：送货车辆保持清洁，食品堆放科学合理，避免交叉污染；供应商免费提供运送及卸货服务；冷藏食品脱离冷链时间不得超过20分钟。</w:t>
      </w:r>
    </w:p>
    <w:p w14:paraId="77A78C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8.无有效动植物检疫合格证明的，整批产品退货。</w:t>
      </w:r>
    </w:p>
    <w:p w14:paraId="72CAB3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9.重量验收：新鲜肉类直接称重验收；冻肉类由双方随机抽样，解冻沥水后称重，以抽样均值作为验收重量。</w:t>
      </w:r>
    </w:p>
    <w:p w14:paraId="7FCD57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2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（2）蔬菜类质量要求</w:t>
      </w:r>
    </w:p>
    <w:p w14:paraId="206416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1.按采购人计划的品种、数量供应；因季节原因无法供应的，可协商调换同类品种。</w:t>
      </w:r>
    </w:p>
    <w:p w14:paraId="55CE43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2.蔬菜具有本品种固有色泽、光泽、气味与滋味，无腐烂、无变质、无亚硝酸盐味、无异常气味，无萎蔫、损伤、病变、虫害。</w:t>
      </w:r>
    </w:p>
    <w:p w14:paraId="2FA471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3.所有蔬菜为非转基因产品。</w:t>
      </w:r>
    </w:p>
    <w:p w14:paraId="380064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4.蔬菜卫生质量符合GB 2763-2021《食品中农药最大残留限量》,每批次提供对应品种农药残留检测合格报告。</w:t>
      </w:r>
    </w:p>
    <w:p w14:paraId="777575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5.蔬菜为48小时内采摘，原菜干净无明显泥土，净菜可直接烹饪无需二次处理。</w:t>
      </w:r>
    </w:p>
    <w:p w14:paraId="6E139D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6.包装容器清洁、干燥、牢固、透气、无污染、无异味；每件包装按规定贴标签，标明产地、品种、净含量、生产单位及地址、采收日期。</w:t>
      </w:r>
    </w:p>
    <w:p w14:paraId="36461B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7.运输工具清洁卫生，定期消毒，运输过程防晒、防雨、通风散热，轻卸轻放。</w:t>
      </w:r>
    </w:p>
    <w:p w14:paraId="30BA31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8.应急配送：供应商须按采购人要求在1小时内送达，并提供具体保障措施。</w:t>
      </w:r>
    </w:p>
    <w:p w14:paraId="1010FF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2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（3）调料类质量要求</w:t>
      </w:r>
    </w:p>
    <w:p w14:paraId="10EE2E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1.产品符合国家相关标准，具备合格证明。</w:t>
      </w:r>
    </w:p>
    <w:p w14:paraId="7E68C7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2.包装完好，无发霉、变质、变味、异味、掺杂掺假。</w:t>
      </w:r>
    </w:p>
    <w:p w14:paraId="3EEB9FC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3.包装标识齐全，标明产品名称、厂名、厂址、产地、质量合格证明等。</w:t>
      </w:r>
    </w:p>
    <w:p w14:paraId="60994BF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2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（4）面、油类质量要求</w:t>
      </w:r>
    </w:p>
    <w:p w14:paraId="523113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1.食用油为非转基因一级食用油，符合</w:t>
      </w: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highlight w:val="none"/>
          <w:lang w:val="en-US" w:eastAsia="zh-CN" w:bidi="ar-SA"/>
        </w:rPr>
        <w:t>GB1536-2021</w:t>
      </w: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一级标准，具备食品质量安全认证。</w:t>
      </w:r>
    </w:p>
    <w:p w14:paraId="6123D5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2.食用油规格一般为5L或10L,可按采购人要求调整。</w:t>
      </w:r>
    </w:p>
    <w:p w14:paraId="3BEB03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3.外包装完好，标识齐全，标明品名、厂名、重量、生产日期、保质期、执行标准等。</w:t>
      </w:r>
    </w:p>
    <w:p w14:paraId="7E4736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4.具有正常植物油色泽、透明度、气味和滋味，无焦臭、酸败及其他异味。</w:t>
      </w:r>
    </w:p>
    <w:p w14:paraId="173400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</w:p>
    <w:p w14:paraId="6B5FF1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1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bookmarkStart w:id="4" w:name="_Toc14953"/>
    </w:p>
    <w:p w14:paraId="2DE612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1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</w:p>
    <w:p w14:paraId="2949E5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1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</w:p>
    <w:p w14:paraId="74B102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1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bookmarkStart w:id="10" w:name="_GoBack"/>
      <w:bookmarkEnd w:id="10"/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3、采购品种范围及食品要求</w:t>
      </w:r>
      <w:bookmarkEnd w:id="4"/>
    </w:p>
    <w:p w14:paraId="754935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  <w:lang w:val="en-US" w:eastAsia="zh-CN"/>
        </w:rPr>
      </w:pPr>
    </w:p>
    <w:p w14:paraId="7E47B4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  <w:lang w:val="en-US" w:eastAsia="zh-CN"/>
        </w:rPr>
      </w:pPr>
    </w:p>
    <w:p w14:paraId="161A812F">
      <w:pPr>
        <w:pStyle w:val="2"/>
        <w:spacing w:before="146" w:line="220" w:lineRule="auto"/>
        <w:ind w:left="3566"/>
        <w:rPr>
          <w:sz w:val="45"/>
          <w:szCs w:val="45"/>
        </w:rPr>
      </w:pPr>
      <w:r>
        <w:rPr>
          <w:b/>
          <w:bCs/>
          <w:spacing w:val="1"/>
          <w:sz w:val="45"/>
          <w:szCs w:val="45"/>
        </w:rPr>
        <w:t>清单表</w:t>
      </w:r>
    </w:p>
    <w:p w14:paraId="111F8148">
      <w:pPr>
        <w:spacing w:before="37"/>
      </w:pPr>
    </w:p>
    <w:p w14:paraId="35FD7666">
      <w:pPr>
        <w:spacing w:before="36"/>
      </w:pPr>
    </w:p>
    <w:tbl>
      <w:tblPr>
        <w:tblStyle w:val="6"/>
        <w:tblW w:w="5063" w:type="pct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92"/>
        <w:gridCol w:w="1250"/>
        <w:gridCol w:w="3915"/>
        <w:gridCol w:w="2264"/>
      </w:tblGrid>
      <w:tr w14:paraId="3CC44BE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589" w:type="pct"/>
            <w:vAlign w:val="top"/>
          </w:tcPr>
          <w:p w14:paraId="36579007">
            <w:pPr>
              <w:spacing w:before="136" w:line="215" w:lineRule="auto"/>
              <w:ind w:left="32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序号</w:t>
            </w:r>
          </w:p>
        </w:tc>
        <w:tc>
          <w:tcPr>
            <w:tcW w:w="742" w:type="pct"/>
            <w:vAlign w:val="top"/>
          </w:tcPr>
          <w:p w14:paraId="462A4DF0">
            <w:pPr>
              <w:spacing w:before="136" w:line="215" w:lineRule="auto"/>
              <w:ind w:left="324"/>
              <w:rPr>
                <w:rFonts w:hint="eastAsia" w:ascii="宋体" w:hAnsi="宋体" w:eastAsia="宋体" w:cs="宋体"/>
                <w:spacing w:val="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7"/>
                <w:sz w:val="23"/>
                <w:szCs w:val="23"/>
                <w:lang w:val="en-US" w:eastAsia="zh-CN"/>
              </w:rPr>
              <w:t>分类</w:t>
            </w:r>
          </w:p>
        </w:tc>
        <w:tc>
          <w:tcPr>
            <w:tcW w:w="2324" w:type="pct"/>
            <w:vAlign w:val="top"/>
          </w:tcPr>
          <w:p w14:paraId="55CDD987">
            <w:pPr>
              <w:spacing w:before="137" w:line="214" w:lineRule="auto"/>
              <w:ind w:left="1111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名称</w:t>
            </w:r>
          </w:p>
        </w:tc>
        <w:tc>
          <w:tcPr>
            <w:tcW w:w="1343" w:type="pct"/>
            <w:vAlign w:val="top"/>
          </w:tcPr>
          <w:p w14:paraId="2CB75654">
            <w:pPr>
              <w:spacing w:before="132" w:line="218" w:lineRule="auto"/>
              <w:jc w:val="center"/>
              <w:rPr>
                <w:rFonts w:hint="eastAsia" w:ascii="宋体" w:hAnsi="宋体" w:eastAsia="宋体" w:cs="宋体"/>
                <w:sz w:val="23"/>
                <w:szCs w:val="23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10"/>
                <w:sz w:val="23"/>
                <w:szCs w:val="23"/>
                <w:lang w:val="en-US" w:eastAsia="zh-CN"/>
              </w:rPr>
              <w:t>备注</w:t>
            </w:r>
          </w:p>
        </w:tc>
      </w:tr>
      <w:tr w14:paraId="6C6EE8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589" w:type="pct"/>
            <w:vAlign w:val="top"/>
          </w:tcPr>
          <w:p w14:paraId="587E3C28">
            <w:pPr>
              <w:spacing w:before="173" w:line="181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1</w:t>
            </w:r>
          </w:p>
        </w:tc>
        <w:tc>
          <w:tcPr>
            <w:tcW w:w="742" w:type="pct"/>
            <w:vMerge w:val="restart"/>
            <w:vAlign w:val="center"/>
          </w:tcPr>
          <w:p w14:paraId="542D5E6D">
            <w:pPr>
              <w:spacing w:before="173" w:line="181" w:lineRule="auto"/>
              <w:jc w:val="center"/>
              <w:rPr>
                <w:rFonts w:hint="default" w:ascii="宋体" w:hAnsi="宋体" w:eastAsia="宋体" w:cs="宋体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3"/>
                <w:szCs w:val="23"/>
                <w:lang w:val="en-US" w:eastAsia="zh-CN"/>
              </w:rPr>
              <w:t>水产类</w:t>
            </w:r>
          </w:p>
        </w:tc>
        <w:tc>
          <w:tcPr>
            <w:tcW w:w="2324" w:type="pct"/>
            <w:vAlign w:val="top"/>
          </w:tcPr>
          <w:p w14:paraId="5598E645">
            <w:pPr>
              <w:spacing w:before="129" w:line="216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草鱼</w:t>
            </w:r>
          </w:p>
        </w:tc>
        <w:tc>
          <w:tcPr>
            <w:tcW w:w="1343" w:type="pct"/>
            <w:vAlign w:val="top"/>
          </w:tcPr>
          <w:p w14:paraId="52BD4703">
            <w:pPr>
              <w:pStyle w:val="7"/>
              <w:jc w:val="center"/>
              <w:rPr>
                <w:rFonts w:hint="default" w:eastAsia="仿宋"/>
                <w:highlight w:val="yellow"/>
                <w:lang w:val="en-US" w:eastAsia="zh-CN"/>
              </w:rPr>
            </w:pPr>
          </w:p>
        </w:tc>
      </w:tr>
      <w:tr w14:paraId="04D156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589" w:type="pct"/>
            <w:vAlign w:val="top"/>
          </w:tcPr>
          <w:p w14:paraId="0BE3125C">
            <w:pPr>
              <w:spacing w:before="174" w:line="180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2</w:t>
            </w:r>
          </w:p>
        </w:tc>
        <w:tc>
          <w:tcPr>
            <w:tcW w:w="742" w:type="pct"/>
            <w:vMerge w:val="continue"/>
            <w:vAlign w:val="top"/>
          </w:tcPr>
          <w:p w14:paraId="5EA51883">
            <w:pPr>
              <w:spacing w:before="174" w:line="180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74EF07BC">
            <w:pPr>
              <w:spacing w:before="152" w:line="198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小鲫鱼</w:t>
            </w:r>
          </w:p>
        </w:tc>
        <w:tc>
          <w:tcPr>
            <w:tcW w:w="1343" w:type="pct"/>
            <w:vAlign w:val="top"/>
          </w:tcPr>
          <w:p w14:paraId="28698779">
            <w:pPr>
              <w:jc w:val="center"/>
              <w:rPr>
                <w:highlight w:val="yellow"/>
              </w:rPr>
            </w:pPr>
          </w:p>
        </w:tc>
      </w:tr>
      <w:tr w14:paraId="54BA69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89" w:type="pct"/>
            <w:vAlign w:val="top"/>
          </w:tcPr>
          <w:p w14:paraId="7D31B8FF">
            <w:pPr>
              <w:spacing w:before="185" w:line="180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3</w:t>
            </w:r>
          </w:p>
        </w:tc>
        <w:tc>
          <w:tcPr>
            <w:tcW w:w="742" w:type="pct"/>
            <w:vMerge w:val="continue"/>
            <w:vAlign w:val="top"/>
          </w:tcPr>
          <w:p w14:paraId="1EA73E01">
            <w:pPr>
              <w:spacing w:before="185" w:line="180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4F1F6E2D">
            <w:pPr>
              <w:spacing w:before="142" w:line="215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桂鱼</w:t>
            </w:r>
          </w:p>
        </w:tc>
        <w:tc>
          <w:tcPr>
            <w:tcW w:w="1343" w:type="pct"/>
            <w:vAlign w:val="top"/>
          </w:tcPr>
          <w:p w14:paraId="7F308718">
            <w:pPr>
              <w:jc w:val="center"/>
              <w:rPr>
                <w:highlight w:val="yellow"/>
              </w:rPr>
            </w:pPr>
          </w:p>
        </w:tc>
      </w:tr>
      <w:tr w14:paraId="29461C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589" w:type="pct"/>
            <w:vAlign w:val="top"/>
          </w:tcPr>
          <w:p w14:paraId="7764C7C2">
            <w:pPr>
              <w:spacing w:before="174" w:line="188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4</w:t>
            </w:r>
          </w:p>
        </w:tc>
        <w:tc>
          <w:tcPr>
            <w:tcW w:w="742" w:type="pct"/>
            <w:vMerge w:val="continue"/>
            <w:vAlign w:val="top"/>
          </w:tcPr>
          <w:p w14:paraId="02ABE9A4">
            <w:pPr>
              <w:spacing w:before="174" w:line="188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1668C354">
            <w:pPr>
              <w:spacing w:before="122" w:line="219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3"/>
                <w:sz w:val="23"/>
                <w:szCs w:val="23"/>
              </w:rPr>
              <w:t>黄鱼</w:t>
            </w:r>
          </w:p>
        </w:tc>
        <w:tc>
          <w:tcPr>
            <w:tcW w:w="1343" w:type="pct"/>
            <w:vAlign w:val="top"/>
          </w:tcPr>
          <w:p w14:paraId="2197FF7B">
            <w:pPr>
              <w:jc w:val="center"/>
              <w:rPr>
                <w:highlight w:val="yellow"/>
              </w:rPr>
            </w:pPr>
          </w:p>
        </w:tc>
      </w:tr>
      <w:tr w14:paraId="555D17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589" w:type="pct"/>
            <w:vAlign w:val="top"/>
          </w:tcPr>
          <w:p w14:paraId="2DE5D9C7">
            <w:pPr>
              <w:spacing w:before="166" w:line="187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5</w:t>
            </w:r>
          </w:p>
        </w:tc>
        <w:tc>
          <w:tcPr>
            <w:tcW w:w="742" w:type="pct"/>
            <w:vMerge w:val="continue"/>
            <w:vAlign w:val="top"/>
          </w:tcPr>
          <w:p w14:paraId="25A3509F">
            <w:pPr>
              <w:spacing w:before="166" w:line="187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0E39DFA7">
            <w:pPr>
              <w:spacing w:before="133" w:line="213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黄丫头</w:t>
            </w:r>
          </w:p>
        </w:tc>
        <w:tc>
          <w:tcPr>
            <w:tcW w:w="1343" w:type="pct"/>
            <w:vAlign w:val="top"/>
          </w:tcPr>
          <w:p w14:paraId="59F1E11E">
            <w:pPr>
              <w:jc w:val="center"/>
              <w:rPr>
                <w:highlight w:val="yellow"/>
              </w:rPr>
            </w:pPr>
          </w:p>
        </w:tc>
      </w:tr>
      <w:tr w14:paraId="1B82EB8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19" w:hRule="atLeast"/>
        </w:trPr>
        <w:tc>
          <w:tcPr>
            <w:tcW w:w="589" w:type="pct"/>
            <w:vAlign w:val="top"/>
          </w:tcPr>
          <w:p w14:paraId="41CED532">
            <w:pPr>
              <w:spacing w:before="177" w:line="186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6</w:t>
            </w:r>
          </w:p>
        </w:tc>
        <w:tc>
          <w:tcPr>
            <w:tcW w:w="742" w:type="pct"/>
            <w:vMerge w:val="continue"/>
            <w:vAlign w:val="top"/>
          </w:tcPr>
          <w:p w14:paraId="5E8F4FBD">
            <w:pPr>
              <w:spacing w:before="177" w:line="186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76ACB927">
            <w:pPr>
              <w:spacing w:before="143" w:line="213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黄鳝/杀</w:t>
            </w:r>
          </w:p>
        </w:tc>
        <w:tc>
          <w:tcPr>
            <w:tcW w:w="1343" w:type="pct"/>
            <w:vAlign w:val="top"/>
          </w:tcPr>
          <w:p w14:paraId="4BFAE4B5">
            <w:pPr>
              <w:jc w:val="center"/>
              <w:rPr>
                <w:highlight w:val="yellow"/>
              </w:rPr>
            </w:pPr>
          </w:p>
        </w:tc>
      </w:tr>
      <w:tr w14:paraId="50F777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589" w:type="pct"/>
            <w:vAlign w:val="top"/>
          </w:tcPr>
          <w:p w14:paraId="07CE7993">
            <w:pPr>
              <w:spacing w:before="178" w:line="185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7</w:t>
            </w:r>
          </w:p>
        </w:tc>
        <w:tc>
          <w:tcPr>
            <w:tcW w:w="742" w:type="pct"/>
            <w:vMerge w:val="continue"/>
            <w:vAlign w:val="top"/>
          </w:tcPr>
          <w:p w14:paraId="53EC6465">
            <w:pPr>
              <w:spacing w:before="178" w:line="185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0740CB99">
            <w:pPr>
              <w:spacing w:before="146" w:line="211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墨鱼仔</w:t>
            </w:r>
          </w:p>
        </w:tc>
        <w:tc>
          <w:tcPr>
            <w:tcW w:w="1343" w:type="pct"/>
            <w:vAlign w:val="top"/>
          </w:tcPr>
          <w:p w14:paraId="4FE1A4D8">
            <w:pPr>
              <w:pStyle w:val="7"/>
            </w:pPr>
          </w:p>
        </w:tc>
      </w:tr>
      <w:tr w14:paraId="7DD455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90" w:hRule="atLeast"/>
        </w:trPr>
        <w:tc>
          <w:tcPr>
            <w:tcW w:w="589" w:type="pct"/>
            <w:vAlign w:val="top"/>
          </w:tcPr>
          <w:p w14:paraId="412A57CD">
            <w:pPr>
              <w:spacing w:before="169" w:line="184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8</w:t>
            </w:r>
          </w:p>
        </w:tc>
        <w:tc>
          <w:tcPr>
            <w:tcW w:w="742" w:type="pct"/>
            <w:vMerge w:val="continue"/>
            <w:vAlign w:val="top"/>
          </w:tcPr>
          <w:p w14:paraId="41AAA712">
            <w:pPr>
              <w:spacing w:before="169" w:line="184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2F41A33C">
            <w:pPr>
              <w:spacing w:before="147" w:line="202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鲜鱿鱼须</w:t>
            </w:r>
          </w:p>
        </w:tc>
        <w:tc>
          <w:tcPr>
            <w:tcW w:w="1343" w:type="pct"/>
            <w:vAlign w:val="top"/>
          </w:tcPr>
          <w:p w14:paraId="5956C5AF">
            <w:pPr>
              <w:pStyle w:val="7"/>
            </w:pPr>
          </w:p>
        </w:tc>
      </w:tr>
      <w:tr w14:paraId="2A1677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89" w:type="pct"/>
            <w:vAlign w:val="top"/>
          </w:tcPr>
          <w:p w14:paraId="229639E4">
            <w:pPr>
              <w:spacing w:before="130" w:line="224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9</w:t>
            </w:r>
          </w:p>
        </w:tc>
        <w:tc>
          <w:tcPr>
            <w:tcW w:w="742" w:type="pct"/>
            <w:vMerge w:val="continue"/>
            <w:vAlign w:val="top"/>
          </w:tcPr>
          <w:p w14:paraId="2B6E4F3A">
            <w:pPr>
              <w:spacing w:before="130" w:line="224" w:lineRule="auto"/>
              <w:ind w:left="495"/>
              <w:rPr>
                <w:rFonts w:ascii="宋体" w:hAnsi="宋体" w:eastAsia="宋体" w:cs="宋体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35E4F533">
            <w:pPr>
              <w:spacing w:before="108" w:line="220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冻虾仁</w:t>
            </w:r>
          </w:p>
        </w:tc>
        <w:tc>
          <w:tcPr>
            <w:tcW w:w="1343" w:type="pct"/>
            <w:vAlign w:val="top"/>
          </w:tcPr>
          <w:p w14:paraId="0FFD6C72">
            <w:pPr>
              <w:pStyle w:val="7"/>
            </w:pPr>
          </w:p>
        </w:tc>
      </w:tr>
      <w:tr w14:paraId="169DBC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589" w:type="pct"/>
            <w:vAlign w:val="top"/>
          </w:tcPr>
          <w:p w14:paraId="534A6F39">
            <w:pPr>
              <w:spacing w:before="181" w:line="183" w:lineRule="auto"/>
              <w:ind w:left="44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10</w:t>
            </w:r>
          </w:p>
        </w:tc>
        <w:tc>
          <w:tcPr>
            <w:tcW w:w="742" w:type="pct"/>
            <w:vMerge w:val="continue"/>
            <w:vAlign w:val="top"/>
          </w:tcPr>
          <w:p w14:paraId="4BC6ED9F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1A7B0D5B">
            <w:pPr>
              <w:spacing w:before="148" w:line="209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小河虾</w:t>
            </w:r>
          </w:p>
        </w:tc>
        <w:tc>
          <w:tcPr>
            <w:tcW w:w="1343" w:type="pct"/>
            <w:vAlign w:val="top"/>
          </w:tcPr>
          <w:p w14:paraId="0CDF9805">
            <w:pPr>
              <w:pStyle w:val="7"/>
            </w:pPr>
          </w:p>
        </w:tc>
      </w:tr>
      <w:tr w14:paraId="29CC52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589" w:type="pct"/>
            <w:vAlign w:val="top"/>
          </w:tcPr>
          <w:p w14:paraId="6DB1D4D4">
            <w:pPr>
              <w:spacing w:before="200" w:line="171" w:lineRule="auto"/>
              <w:ind w:left="44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11</w:t>
            </w:r>
          </w:p>
        </w:tc>
        <w:tc>
          <w:tcPr>
            <w:tcW w:w="742" w:type="pct"/>
            <w:vMerge w:val="restart"/>
            <w:vAlign w:val="center"/>
          </w:tcPr>
          <w:p w14:paraId="19129878">
            <w:pPr>
              <w:spacing w:before="200" w:line="171" w:lineRule="auto"/>
              <w:jc w:val="center"/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肉类（蛋）</w:t>
            </w:r>
          </w:p>
        </w:tc>
        <w:tc>
          <w:tcPr>
            <w:tcW w:w="2324" w:type="pct"/>
            <w:vAlign w:val="top"/>
          </w:tcPr>
          <w:p w14:paraId="3D2BA31E">
            <w:pPr>
              <w:spacing w:before="139" w:line="220" w:lineRule="auto"/>
              <w:jc w:val="center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五花肉</w:t>
            </w:r>
          </w:p>
        </w:tc>
        <w:tc>
          <w:tcPr>
            <w:tcW w:w="1343" w:type="pct"/>
            <w:vAlign w:val="top"/>
          </w:tcPr>
          <w:p w14:paraId="75F28AF8">
            <w:pPr>
              <w:pStyle w:val="7"/>
            </w:pPr>
          </w:p>
        </w:tc>
      </w:tr>
      <w:tr w14:paraId="51EECC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4" w:hRule="atLeast"/>
        </w:trPr>
        <w:tc>
          <w:tcPr>
            <w:tcW w:w="589" w:type="pct"/>
            <w:vAlign w:val="top"/>
          </w:tcPr>
          <w:p w14:paraId="0F0DCE9B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12</w:t>
            </w:r>
          </w:p>
        </w:tc>
        <w:tc>
          <w:tcPr>
            <w:tcW w:w="742" w:type="pct"/>
            <w:vMerge w:val="continue"/>
            <w:vAlign w:val="top"/>
          </w:tcPr>
          <w:p w14:paraId="756AD404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1BD2F7BF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精肉</w:t>
            </w:r>
          </w:p>
        </w:tc>
        <w:tc>
          <w:tcPr>
            <w:tcW w:w="1343" w:type="pct"/>
            <w:vAlign w:val="top"/>
          </w:tcPr>
          <w:p w14:paraId="2E627A8F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51005C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41CB6616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13</w:t>
            </w:r>
          </w:p>
        </w:tc>
        <w:tc>
          <w:tcPr>
            <w:tcW w:w="742" w:type="pct"/>
            <w:vMerge w:val="continue"/>
            <w:vAlign w:val="top"/>
          </w:tcPr>
          <w:p w14:paraId="2E1777A9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03E60583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猪舌头</w:t>
            </w:r>
          </w:p>
        </w:tc>
        <w:tc>
          <w:tcPr>
            <w:tcW w:w="1343" w:type="pct"/>
            <w:vAlign w:val="top"/>
          </w:tcPr>
          <w:p w14:paraId="151102C2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63F4D4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55E9AC8C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14</w:t>
            </w:r>
          </w:p>
        </w:tc>
        <w:tc>
          <w:tcPr>
            <w:tcW w:w="742" w:type="pct"/>
            <w:vMerge w:val="continue"/>
            <w:vAlign w:val="top"/>
          </w:tcPr>
          <w:p w14:paraId="49CDBAB7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3294FA48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猪手</w:t>
            </w:r>
          </w:p>
        </w:tc>
        <w:tc>
          <w:tcPr>
            <w:tcW w:w="1343" w:type="pct"/>
            <w:vAlign w:val="top"/>
          </w:tcPr>
          <w:p w14:paraId="202D6E40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6AC439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62CDC607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15</w:t>
            </w:r>
          </w:p>
        </w:tc>
        <w:tc>
          <w:tcPr>
            <w:tcW w:w="742" w:type="pct"/>
            <w:vMerge w:val="continue"/>
            <w:vAlign w:val="top"/>
          </w:tcPr>
          <w:p w14:paraId="0394173C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1E64554C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猪耳</w:t>
            </w:r>
          </w:p>
        </w:tc>
        <w:tc>
          <w:tcPr>
            <w:tcW w:w="1343" w:type="pct"/>
            <w:vAlign w:val="top"/>
          </w:tcPr>
          <w:p w14:paraId="7293BA83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68079D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589" w:type="pct"/>
            <w:vAlign w:val="top"/>
          </w:tcPr>
          <w:p w14:paraId="2339C7E4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16</w:t>
            </w:r>
          </w:p>
        </w:tc>
        <w:tc>
          <w:tcPr>
            <w:tcW w:w="742" w:type="pct"/>
            <w:vMerge w:val="continue"/>
            <w:vAlign w:val="top"/>
          </w:tcPr>
          <w:p w14:paraId="5CCD6DF7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6016DD9B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羊肉</w:t>
            </w:r>
          </w:p>
        </w:tc>
        <w:tc>
          <w:tcPr>
            <w:tcW w:w="1343" w:type="pct"/>
            <w:vAlign w:val="top"/>
          </w:tcPr>
          <w:p w14:paraId="6FEB672F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736946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2B5963AC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17</w:t>
            </w:r>
          </w:p>
        </w:tc>
        <w:tc>
          <w:tcPr>
            <w:tcW w:w="742" w:type="pct"/>
            <w:vMerge w:val="continue"/>
            <w:vAlign w:val="top"/>
          </w:tcPr>
          <w:p w14:paraId="68806478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3EB175B4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牛肉</w:t>
            </w:r>
          </w:p>
        </w:tc>
        <w:tc>
          <w:tcPr>
            <w:tcW w:w="1343" w:type="pct"/>
            <w:vAlign w:val="top"/>
          </w:tcPr>
          <w:p w14:paraId="79727D66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7BA707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589" w:type="pct"/>
            <w:vAlign w:val="top"/>
          </w:tcPr>
          <w:p w14:paraId="79A883AC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18</w:t>
            </w:r>
          </w:p>
        </w:tc>
        <w:tc>
          <w:tcPr>
            <w:tcW w:w="742" w:type="pct"/>
            <w:vMerge w:val="continue"/>
            <w:vAlign w:val="top"/>
          </w:tcPr>
          <w:p w14:paraId="499799F6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44AAD68B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牛肚</w:t>
            </w:r>
          </w:p>
        </w:tc>
        <w:tc>
          <w:tcPr>
            <w:tcW w:w="1343" w:type="pct"/>
            <w:vAlign w:val="top"/>
          </w:tcPr>
          <w:p w14:paraId="20A034CB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3610C4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589" w:type="pct"/>
            <w:vAlign w:val="top"/>
          </w:tcPr>
          <w:p w14:paraId="3B216C2B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19</w:t>
            </w:r>
          </w:p>
        </w:tc>
        <w:tc>
          <w:tcPr>
            <w:tcW w:w="742" w:type="pct"/>
            <w:vMerge w:val="continue"/>
            <w:vAlign w:val="top"/>
          </w:tcPr>
          <w:p w14:paraId="47EA22C2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12EA1583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牛腩</w:t>
            </w:r>
          </w:p>
        </w:tc>
        <w:tc>
          <w:tcPr>
            <w:tcW w:w="1343" w:type="pct"/>
            <w:vAlign w:val="top"/>
          </w:tcPr>
          <w:p w14:paraId="4DFD98C9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6145BD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89" w:type="pct"/>
            <w:vAlign w:val="top"/>
          </w:tcPr>
          <w:p w14:paraId="636E1F1C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20</w:t>
            </w:r>
          </w:p>
        </w:tc>
        <w:tc>
          <w:tcPr>
            <w:tcW w:w="742" w:type="pct"/>
            <w:vMerge w:val="continue"/>
            <w:vAlign w:val="top"/>
          </w:tcPr>
          <w:p w14:paraId="1E63E55E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24FEDF35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猪肝</w:t>
            </w:r>
          </w:p>
        </w:tc>
        <w:tc>
          <w:tcPr>
            <w:tcW w:w="1343" w:type="pct"/>
            <w:vAlign w:val="top"/>
          </w:tcPr>
          <w:p w14:paraId="6F65AC97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2FF454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89" w:type="pct"/>
            <w:vAlign w:val="center"/>
          </w:tcPr>
          <w:p w14:paraId="293D5FE3">
            <w:pPr>
              <w:spacing w:before="181" w:line="183" w:lineRule="auto"/>
              <w:ind w:left="444" w:leftChars="0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21</w:t>
            </w:r>
          </w:p>
        </w:tc>
        <w:tc>
          <w:tcPr>
            <w:tcW w:w="742" w:type="pct"/>
            <w:vMerge w:val="continue"/>
            <w:vAlign w:val="top"/>
          </w:tcPr>
          <w:p w14:paraId="69034A32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3FE6556D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鸡</w:t>
            </w:r>
          </w:p>
        </w:tc>
        <w:tc>
          <w:tcPr>
            <w:tcW w:w="1343" w:type="pct"/>
            <w:vAlign w:val="top"/>
          </w:tcPr>
          <w:p w14:paraId="4E752305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44624E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89" w:type="pct"/>
            <w:vAlign w:val="center"/>
          </w:tcPr>
          <w:p w14:paraId="75048EA4">
            <w:pPr>
              <w:spacing w:before="181" w:line="183" w:lineRule="auto"/>
              <w:ind w:left="444" w:leftChars="0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22</w:t>
            </w:r>
          </w:p>
        </w:tc>
        <w:tc>
          <w:tcPr>
            <w:tcW w:w="742" w:type="pct"/>
            <w:vMerge w:val="continue"/>
            <w:vAlign w:val="top"/>
          </w:tcPr>
          <w:p w14:paraId="178D1F68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57485CEC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鸭</w:t>
            </w:r>
          </w:p>
        </w:tc>
        <w:tc>
          <w:tcPr>
            <w:tcW w:w="1343" w:type="pct"/>
            <w:vAlign w:val="top"/>
          </w:tcPr>
          <w:p w14:paraId="5EC97836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4AE4B5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89" w:type="pct"/>
            <w:vAlign w:val="center"/>
          </w:tcPr>
          <w:p w14:paraId="0AB5D44F">
            <w:pPr>
              <w:spacing w:before="181" w:line="183" w:lineRule="auto"/>
              <w:ind w:left="444" w:leftChars="0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23</w:t>
            </w:r>
          </w:p>
        </w:tc>
        <w:tc>
          <w:tcPr>
            <w:tcW w:w="742" w:type="pct"/>
            <w:vMerge w:val="continue"/>
            <w:vAlign w:val="top"/>
          </w:tcPr>
          <w:p w14:paraId="26681D84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37999952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蛋类</w:t>
            </w:r>
          </w:p>
        </w:tc>
        <w:tc>
          <w:tcPr>
            <w:tcW w:w="1343" w:type="pct"/>
            <w:vAlign w:val="top"/>
          </w:tcPr>
          <w:p w14:paraId="06CBDF56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51BE8C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89" w:type="pct"/>
            <w:vAlign w:val="center"/>
          </w:tcPr>
          <w:p w14:paraId="458DA31A">
            <w:pPr>
              <w:spacing w:before="181" w:line="183" w:lineRule="auto"/>
              <w:ind w:left="444" w:leftChars="0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24</w:t>
            </w:r>
          </w:p>
        </w:tc>
        <w:tc>
          <w:tcPr>
            <w:tcW w:w="742" w:type="pct"/>
            <w:vMerge w:val="continue"/>
            <w:vAlign w:val="top"/>
          </w:tcPr>
          <w:p w14:paraId="5B21DFA6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6E9AFF9C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鸡翅/鸡爪</w:t>
            </w:r>
          </w:p>
        </w:tc>
        <w:tc>
          <w:tcPr>
            <w:tcW w:w="1343" w:type="pct"/>
            <w:vAlign w:val="top"/>
          </w:tcPr>
          <w:p w14:paraId="2FEDC06E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6C461F2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89" w:type="pct"/>
            <w:vAlign w:val="center"/>
          </w:tcPr>
          <w:p w14:paraId="20215217">
            <w:pPr>
              <w:spacing w:before="181" w:line="183" w:lineRule="auto"/>
              <w:ind w:left="444" w:leftChars="0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25</w:t>
            </w:r>
          </w:p>
        </w:tc>
        <w:tc>
          <w:tcPr>
            <w:tcW w:w="742" w:type="pct"/>
            <w:vMerge w:val="continue"/>
            <w:vAlign w:val="top"/>
          </w:tcPr>
          <w:p w14:paraId="48C9CDC0">
            <w:pPr>
              <w:spacing w:before="181" w:line="183" w:lineRule="auto"/>
              <w:ind w:left="444"/>
              <w:jc w:val="both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2F28501C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鸭爪/鸭翅</w:t>
            </w:r>
          </w:p>
        </w:tc>
        <w:tc>
          <w:tcPr>
            <w:tcW w:w="1343" w:type="pct"/>
            <w:vAlign w:val="top"/>
          </w:tcPr>
          <w:p w14:paraId="5F564D3A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307022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079772F0">
            <w:pPr>
              <w:spacing w:before="181" w:line="183" w:lineRule="auto"/>
              <w:ind w:left="444" w:leftChars="0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26</w:t>
            </w:r>
          </w:p>
        </w:tc>
        <w:tc>
          <w:tcPr>
            <w:tcW w:w="742" w:type="pct"/>
            <w:vMerge w:val="restart"/>
            <w:vAlign w:val="center"/>
          </w:tcPr>
          <w:p w14:paraId="63121002">
            <w:pPr>
              <w:spacing w:before="181" w:line="183" w:lineRule="auto"/>
              <w:ind w:left="444"/>
              <w:jc w:val="both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蔬菜类</w:t>
            </w:r>
          </w:p>
        </w:tc>
        <w:tc>
          <w:tcPr>
            <w:tcW w:w="2324" w:type="pct"/>
            <w:vAlign w:val="top"/>
          </w:tcPr>
          <w:p w14:paraId="71CBD7E8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辣椒</w:t>
            </w:r>
          </w:p>
        </w:tc>
        <w:tc>
          <w:tcPr>
            <w:tcW w:w="1343" w:type="pct"/>
            <w:vAlign w:val="top"/>
          </w:tcPr>
          <w:p w14:paraId="3D58EFBF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42EA1B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589" w:type="pct"/>
            <w:vAlign w:val="top"/>
          </w:tcPr>
          <w:p w14:paraId="50D7CFA6">
            <w:pPr>
              <w:spacing w:before="181" w:line="183" w:lineRule="auto"/>
              <w:ind w:left="444" w:leftChars="0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27</w:t>
            </w:r>
          </w:p>
        </w:tc>
        <w:tc>
          <w:tcPr>
            <w:tcW w:w="742" w:type="pct"/>
            <w:vMerge w:val="continue"/>
            <w:vAlign w:val="center"/>
          </w:tcPr>
          <w:p w14:paraId="50BEBE36">
            <w:pPr>
              <w:spacing w:before="181" w:line="183" w:lineRule="auto"/>
              <w:ind w:left="444"/>
              <w:jc w:val="center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5D8FCA05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青菜</w:t>
            </w:r>
          </w:p>
        </w:tc>
        <w:tc>
          <w:tcPr>
            <w:tcW w:w="1343" w:type="pct"/>
            <w:vAlign w:val="top"/>
          </w:tcPr>
          <w:p w14:paraId="4E270DC0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7B845C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3D54B708">
            <w:pPr>
              <w:spacing w:before="181" w:line="183" w:lineRule="auto"/>
              <w:ind w:left="444" w:leftChars="0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28</w:t>
            </w:r>
          </w:p>
        </w:tc>
        <w:tc>
          <w:tcPr>
            <w:tcW w:w="742" w:type="pct"/>
            <w:vMerge w:val="continue"/>
            <w:vAlign w:val="center"/>
          </w:tcPr>
          <w:p w14:paraId="3458C170">
            <w:pPr>
              <w:spacing w:before="181" w:line="183" w:lineRule="auto"/>
              <w:ind w:left="444"/>
              <w:jc w:val="center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020A3598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大白菜</w:t>
            </w:r>
          </w:p>
        </w:tc>
        <w:tc>
          <w:tcPr>
            <w:tcW w:w="1343" w:type="pct"/>
            <w:vAlign w:val="top"/>
          </w:tcPr>
          <w:p w14:paraId="5EC2DECD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73EC92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center"/>
          </w:tcPr>
          <w:p w14:paraId="34033179">
            <w:pPr>
              <w:spacing w:before="181" w:line="183" w:lineRule="auto"/>
              <w:ind w:left="444" w:leftChars="0"/>
              <w:jc w:val="both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29</w:t>
            </w:r>
          </w:p>
        </w:tc>
        <w:tc>
          <w:tcPr>
            <w:tcW w:w="742" w:type="pct"/>
            <w:vMerge w:val="continue"/>
            <w:vAlign w:val="center"/>
          </w:tcPr>
          <w:p w14:paraId="260AEACD">
            <w:pPr>
              <w:spacing w:before="181" w:line="183" w:lineRule="auto"/>
              <w:ind w:left="444"/>
              <w:jc w:val="center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116CD7A4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南瓜</w:t>
            </w:r>
          </w:p>
        </w:tc>
        <w:tc>
          <w:tcPr>
            <w:tcW w:w="1343" w:type="pct"/>
            <w:vAlign w:val="top"/>
          </w:tcPr>
          <w:p w14:paraId="4C4933F3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112B80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589" w:type="pct"/>
            <w:vAlign w:val="center"/>
          </w:tcPr>
          <w:p w14:paraId="61ACDF6E">
            <w:pPr>
              <w:spacing w:before="181" w:line="183" w:lineRule="auto"/>
              <w:ind w:left="444" w:leftChars="0"/>
              <w:jc w:val="both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30</w:t>
            </w:r>
          </w:p>
        </w:tc>
        <w:tc>
          <w:tcPr>
            <w:tcW w:w="742" w:type="pct"/>
            <w:vMerge w:val="continue"/>
            <w:vAlign w:val="center"/>
          </w:tcPr>
          <w:p w14:paraId="0DB08D01">
            <w:pPr>
              <w:spacing w:before="181" w:line="183" w:lineRule="auto"/>
              <w:ind w:left="444"/>
              <w:jc w:val="center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3A016E00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冬瓜</w:t>
            </w:r>
          </w:p>
        </w:tc>
        <w:tc>
          <w:tcPr>
            <w:tcW w:w="1343" w:type="pct"/>
            <w:vAlign w:val="top"/>
          </w:tcPr>
          <w:p w14:paraId="4A037897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12F74B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2FE54176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31</w:t>
            </w:r>
          </w:p>
        </w:tc>
        <w:tc>
          <w:tcPr>
            <w:tcW w:w="742" w:type="pct"/>
            <w:vMerge w:val="continue"/>
            <w:vAlign w:val="top"/>
          </w:tcPr>
          <w:p w14:paraId="38068B6F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1D274A4C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黄瓜</w:t>
            </w:r>
          </w:p>
        </w:tc>
        <w:tc>
          <w:tcPr>
            <w:tcW w:w="1343" w:type="pct"/>
            <w:vAlign w:val="top"/>
          </w:tcPr>
          <w:p w14:paraId="1A8497D0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18F685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589" w:type="pct"/>
            <w:vAlign w:val="top"/>
          </w:tcPr>
          <w:p w14:paraId="661291E7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32</w:t>
            </w:r>
          </w:p>
        </w:tc>
        <w:tc>
          <w:tcPr>
            <w:tcW w:w="742" w:type="pct"/>
            <w:vMerge w:val="continue"/>
            <w:vAlign w:val="top"/>
          </w:tcPr>
          <w:p w14:paraId="57090E06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27E932B1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萝卜</w:t>
            </w:r>
          </w:p>
        </w:tc>
        <w:tc>
          <w:tcPr>
            <w:tcW w:w="1343" w:type="pct"/>
            <w:vAlign w:val="top"/>
          </w:tcPr>
          <w:p w14:paraId="519D8649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784E6B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5EC4B3B1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33</w:t>
            </w:r>
          </w:p>
        </w:tc>
        <w:tc>
          <w:tcPr>
            <w:tcW w:w="742" w:type="pct"/>
            <w:vMerge w:val="continue"/>
            <w:vAlign w:val="top"/>
          </w:tcPr>
          <w:p w14:paraId="0903DC32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2675B33A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莲藕</w:t>
            </w:r>
          </w:p>
        </w:tc>
        <w:tc>
          <w:tcPr>
            <w:tcW w:w="1343" w:type="pct"/>
            <w:vAlign w:val="top"/>
          </w:tcPr>
          <w:p w14:paraId="0DF05456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4A0484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4D01F113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34</w:t>
            </w:r>
          </w:p>
        </w:tc>
        <w:tc>
          <w:tcPr>
            <w:tcW w:w="742" w:type="pct"/>
            <w:vMerge w:val="continue"/>
            <w:vAlign w:val="top"/>
          </w:tcPr>
          <w:p w14:paraId="248D7DD1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29126B43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西红柿</w:t>
            </w:r>
          </w:p>
        </w:tc>
        <w:tc>
          <w:tcPr>
            <w:tcW w:w="1343" w:type="pct"/>
            <w:vAlign w:val="top"/>
          </w:tcPr>
          <w:p w14:paraId="357235FA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450C73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589" w:type="pct"/>
            <w:vAlign w:val="top"/>
          </w:tcPr>
          <w:p w14:paraId="4F44E31C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35</w:t>
            </w:r>
          </w:p>
        </w:tc>
        <w:tc>
          <w:tcPr>
            <w:tcW w:w="742" w:type="pct"/>
            <w:vMerge w:val="continue"/>
            <w:vAlign w:val="top"/>
          </w:tcPr>
          <w:p w14:paraId="2330DD07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1D432F59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土豆</w:t>
            </w:r>
          </w:p>
        </w:tc>
        <w:tc>
          <w:tcPr>
            <w:tcW w:w="1343" w:type="pct"/>
            <w:vAlign w:val="top"/>
          </w:tcPr>
          <w:p w14:paraId="261D9277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371A87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589" w:type="pct"/>
            <w:vAlign w:val="top"/>
          </w:tcPr>
          <w:p w14:paraId="0586BAD7">
            <w:pPr>
              <w:spacing w:before="181" w:line="183" w:lineRule="auto"/>
              <w:ind w:left="444"/>
              <w:rPr>
                <w:rFonts w:hint="eastAsia" w:ascii="宋体" w:hAnsi="宋体" w:eastAsia="宋体" w:cs="宋体"/>
                <w:spacing w:val="-7"/>
                <w:sz w:val="23"/>
                <w:szCs w:val="23"/>
                <w:lang w:eastAsia="zh-CN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3</w:t>
            </w: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6</w:t>
            </w:r>
          </w:p>
        </w:tc>
        <w:tc>
          <w:tcPr>
            <w:tcW w:w="742" w:type="pct"/>
            <w:vMerge w:val="continue"/>
            <w:vAlign w:val="top"/>
          </w:tcPr>
          <w:p w14:paraId="556C8CE3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05BFE142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豆芽</w:t>
            </w:r>
          </w:p>
        </w:tc>
        <w:tc>
          <w:tcPr>
            <w:tcW w:w="1343" w:type="pct"/>
            <w:vAlign w:val="top"/>
          </w:tcPr>
          <w:p w14:paraId="6436E5FD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1243D7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4E91673D">
            <w:pPr>
              <w:spacing w:before="181" w:line="183" w:lineRule="auto"/>
              <w:ind w:left="444"/>
              <w:rPr>
                <w:rFonts w:hint="eastAsia" w:ascii="宋体" w:hAnsi="宋体" w:eastAsia="宋体" w:cs="宋体"/>
                <w:spacing w:val="-7"/>
                <w:sz w:val="23"/>
                <w:szCs w:val="23"/>
                <w:lang w:eastAsia="zh-CN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3</w:t>
            </w: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7</w:t>
            </w:r>
          </w:p>
        </w:tc>
        <w:tc>
          <w:tcPr>
            <w:tcW w:w="742" w:type="pct"/>
            <w:vMerge w:val="continue"/>
            <w:vAlign w:val="top"/>
          </w:tcPr>
          <w:p w14:paraId="030B8AE4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018F69A9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金针菇</w:t>
            </w:r>
          </w:p>
        </w:tc>
        <w:tc>
          <w:tcPr>
            <w:tcW w:w="1343" w:type="pct"/>
            <w:vAlign w:val="top"/>
          </w:tcPr>
          <w:p w14:paraId="39815B86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0D8784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589" w:type="pct"/>
            <w:vAlign w:val="top"/>
          </w:tcPr>
          <w:p w14:paraId="004EEC64">
            <w:pPr>
              <w:spacing w:before="181" w:line="183" w:lineRule="auto"/>
              <w:ind w:left="444"/>
              <w:rPr>
                <w:rFonts w:hint="eastAsia" w:ascii="宋体" w:hAnsi="宋体" w:eastAsia="宋体" w:cs="宋体"/>
                <w:spacing w:val="-7"/>
                <w:sz w:val="23"/>
                <w:szCs w:val="23"/>
                <w:lang w:eastAsia="zh-CN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3</w:t>
            </w: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8</w:t>
            </w:r>
          </w:p>
        </w:tc>
        <w:tc>
          <w:tcPr>
            <w:tcW w:w="742" w:type="pct"/>
            <w:vMerge w:val="continue"/>
            <w:vAlign w:val="top"/>
          </w:tcPr>
          <w:p w14:paraId="61EE629B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6B515848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茄子</w:t>
            </w:r>
          </w:p>
        </w:tc>
        <w:tc>
          <w:tcPr>
            <w:tcW w:w="1343" w:type="pct"/>
            <w:vAlign w:val="top"/>
          </w:tcPr>
          <w:p w14:paraId="43DCE2E1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2DEACB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0" w:hRule="atLeast"/>
        </w:trPr>
        <w:tc>
          <w:tcPr>
            <w:tcW w:w="589" w:type="pct"/>
            <w:vAlign w:val="top"/>
          </w:tcPr>
          <w:p w14:paraId="1EE04EA1">
            <w:pPr>
              <w:spacing w:before="181" w:line="183" w:lineRule="auto"/>
              <w:ind w:left="444"/>
              <w:rPr>
                <w:rFonts w:hint="eastAsia" w:ascii="宋体" w:hAnsi="宋体" w:eastAsia="宋体" w:cs="宋体"/>
                <w:spacing w:val="-7"/>
                <w:sz w:val="23"/>
                <w:szCs w:val="23"/>
                <w:lang w:eastAsia="zh-CN"/>
              </w:rPr>
            </w:pPr>
            <w:r>
              <w:rPr>
                <w:rFonts w:ascii="宋体" w:hAnsi="宋体" w:eastAsia="宋体" w:cs="宋体"/>
                <w:spacing w:val="-7"/>
                <w:sz w:val="23"/>
                <w:szCs w:val="23"/>
              </w:rPr>
              <w:t>3</w:t>
            </w: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9</w:t>
            </w:r>
          </w:p>
        </w:tc>
        <w:tc>
          <w:tcPr>
            <w:tcW w:w="742" w:type="pct"/>
            <w:vMerge w:val="continue"/>
            <w:vAlign w:val="top"/>
          </w:tcPr>
          <w:p w14:paraId="4ACC01DA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70580987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西兰花</w:t>
            </w:r>
          </w:p>
        </w:tc>
        <w:tc>
          <w:tcPr>
            <w:tcW w:w="1343" w:type="pct"/>
            <w:vAlign w:val="top"/>
          </w:tcPr>
          <w:p w14:paraId="6F04D802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08C330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5F653A7D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40</w:t>
            </w:r>
          </w:p>
        </w:tc>
        <w:tc>
          <w:tcPr>
            <w:tcW w:w="742" w:type="pct"/>
            <w:vMerge w:val="continue"/>
            <w:vAlign w:val="top"/>
          </w:tcPr>
          <w:p w14:paraId="738A0C34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24407780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海带</w:t>
            </w:r>
          </w:p>
        </w:tc>
        <w:tc>
          <w:tcPr>
            <w:tcW w:w="1343" w:type="pct"/>
            <w:vAlign w:val="top"/>
          </w:tcPr>
          <w:p w14:paraId="5D0B942D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55150F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2F6BAFE7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41</w:t>
            </w:r>
          </w:p>
        </w:tc>
        <w:tc>
          <w:tcPr>
            <w:tcW w:w="742" w:type="pct"/>
            <w:vMerge w:val="continue"/>
            <w:vAlign w:val="top"/>
          </w:tcPr>
          <w:p w14:paraId="7C4E5DFD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3AAF69D1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豆腐</w:t>
            </w:r>
          </w:p>
        </w:tc>
        <w:tc>
          <w:tcPr>
            <w:tcW w:w="1343" w:type="pct"/>
            <w:vAlign w:val="top"/>
          </w:tcPr>
          <w:p w14:paraId="7F9320F9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4C73E9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</w:trPr>
        <w:tc>
          <w:tcPr>
            <w:tcW w:w="589" w:type="pct"/>
            <w:vAlign w:val="top"/>
          </w:tcPr>
          <w:p w14:paraId="668CB390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42</w:t>
            </w:r>
          </w:p>
        </w:tc>
        <w:tc>
          <w:tcPr>
            <w:tcW w:w="742" w:type="pct"/>
            <w:vMerge w:val="continue"/>
            <w:vAlign w:val="top"/>
          </w:tcPr>
          <w:p w14:paraId="74B85F95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4D8901D0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洋葱</w:t>
            </w:r>
          </w:p>
        </w:tc>
        <w:tc>
          <w:tcPr>
            <w:tcW w:w="1343" w:type="pct"/>
            <w:vAlign w:val="top"/>
          </w:tcPr>
          <w:p w14:paraId="1800350C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2E4806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35AD7A70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43</w:t>
            </w:r>
          </w:p>
        </w:tc>
        <w:tc>
          <w:tcPr>
            <w:tcW w:w="742" w:type="pct"/>
            <w:vMerge w:val="continue"/>
            <w:vAlign w:val="top"/>
          </w:tcPr>
          <w:p w14:paraId="4FE6558A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7AF2EA91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韭菜</w:t>
            </w:r>
          </w:p>
        </w:tc>
        <w:tc>
          <w:tcPr>
            <w:tcW w:w="1343" w:type="pct"/>
            <w:vAlign w:val="top"/>
          </w:tcPr>
          <w:p w14:paraId="23608C07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3ADE6D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89" w:type="pct"/>
            <w:vAlign w:val="top"/>
          </w:tcPr>
          <w:p w14:paraId="6A4A915E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44</w:t>
            </w:r>
          </w:p>
        </w:tc>
        <w:tc>
          <w:tcPr>
            <w:tcW w:w="742" w:type="pct"/>
            <w:vMerge w:val="continue"/>
            <w:vAlign w:val="top"/>
          </w:tcPr>
          <w:p w14:paraId="7997861C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6735F2F2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木耳</w:t>
            </w:r>
          </w:p>
        </w:tc>
        <w:tc>
          <w:tcPr>
            <w:tcW w:w="1343" w:type="pct"/>
            <w:vAlign w:val="top"/>
          </w:tcPr>
          <w:p w14:paraId="08CF0098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5C0B57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9" w:hRule="atLeast"/>
        </w:trPr>
        <w:tc>
          <w:tcPr>
            <w:tcW w:w="589" w:type="pct"/>
            <w:vAlign w:val="top"/>
          </w:tcPr>
          <w:p w14:paraId="76744DEB">
            <w:pPr>
              <w:spacing w:before="181" w:line="183" w:lineRule="auto"/>
              <w:ind w:left="444"/>
              <w:rPr>
                <w:rFonts w:hint="default" w:ascii="宋体" w:hAnsi="宋体" w:eastAsia="宋体" w:cs="宋体"/>
                <w:spacing w:val="-7"/>
                <w:sz w:val="23"/>
                <w:szCs w:val="2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7"/>
                <w:sz w:val="23"/>
                <w:szCs w:val="23"/>
                <w:lang w:val="en-US" w:eastAsia="zh-CN"/>
              </w:rPr>
              <w:t>45</w:t>
            </w:r>
          </w:p>
        </w:tc>
        <w:tc>
          <w:tcPr>
            <w:tcW w:w="742" w:type="pct"/>
            <w:vMerge w:val="continue"/>
            <w:vAlign w:val="top"/>
          </w:tcPr>
          <w:p w14:paraId="1FA255CD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  <w:tc>
          <w:tcPr>
            <w:tcW w:w="2324" w:type="pct"/>
            <w:vAlign w:val="top"/>
          </w:tcPr>
          <w:p w14:paraId="7B4250CE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豆角</w:t>
            </w:r>
          </w:p>
        </w:tc>
        <w:tc>
          <w:tcPr>
            <w:tcW w:w="1343" w:type="pct"/>
            <w:vAlign w:val="top"/>
          </w:tcPr>
          <w:p w14:paraId="6B532151">
            <w:pPr>
              <w:spacing w:before="181" w:line="183" w:lineRule="auto"/>
              <w:ind w:left="444"/>
              <w:rPr>
                <w:rFonts w:ascii="宋体" w:hAnsi="宋体" w:eastAsia="宋体" w:cs="宋体"/>
                <w:spacing w:val="-7"/>
                <w:sz w:val="23"/>
                <w:szCs w:val="23"/>
              </w:rPr>
            </w:pPr>
          </w:p>
        </w:tc>
      </w:tr>
      <w:tr w14:paraId="442573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589" w:type="pct"/>
            <w:vAlign w:val="top"/>
          </w:tcPr>
          <w:p w14:paraId="30DC1B8A">
            <w:pPr>
              <w:spacing w:before="181" w:line="191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46</w:t>
            </w:r>
          </w:p>
        </w:tc>
        <w:tc>
          <w:tcPr>
            <w:tcW w:w="742" w:type="pct"/>
            <w:vMerge w:val="restart"/>
            <w:vAlign w:val="center"/>
          </w:tcPr>
          <w:p w14:paraId="61BEE70E">
            <w:pPr>
              <w:spacing w:before="181" w:line="191" w:lineRule="auto"/>
              <w:jc w:val="center"/>
              <w:rPr>
                <w:rFonts w:ascii="宋体" w:hAnsi="宋体" w:eastAsia="宋体" w:cs="宋体"/>
                <w:spacing w:val="-2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干货、调味品和副食品类</w:t>
            </w:r>
          </w:p>
          <w:p w14:paraId="4F0216A4">
            <w:pPr>
              <w:spacing w:before="181" w:line="191" w:lineRule="auto"/>
              <w:ind w:left="444"/>
              <w:jc w:val="center"/>
              <w:rPr>
                <w:rFonts w:ascii="宋体" w:hAnsi="宋体" w:eastAsia="宋体" w:cs="宋体"/>
                <w:spacing w:val="-2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231DB5B5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姜</w:t>
            </w:r>
          </w:p>
        </w:tc>
        <w:tc>
          <w:tcPr>
            <w:tcW w:w="1343" w:type="pct"/>
            <w:vAlign w:val="top"/>
          </w:tcPr>
          <w:p w14:paraId="437D0CDB">
            <w:pPr>
              <w:pStyle w:val="7"/>
            </w:pPr>
          </w:p>
        </w:tc>
      </w:tr>
      <w:tr w14:paraId="3AD3E7C4">
        <w:trPr>
          <w:trHeight w:val="400" w:hRule="atLeast"/>
        </w:trPr>
        <w:tc>
          <w:tcPr>
            <w:tcW w:w="589" w:type="pct"/>
            <w:vAlign w:val="top"/>
          </w:tcPr>
          <w:p w14:paraId="2F5FBCB4">
            <w:pPr>
              <w:spacing w:before="113" w:line="232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47</w:t>
            </w:r>
          </w:p>
        </w:tc>
        <w:tc>
          <w:tcPr>
            <w:tcW w:w="742" w:type="pct"/>
            <w:vMerge w:val="continue"/>
            <w:vAlign w:val="top"/>
          </w:tcPr>
          <w:p w14:paraId="77BF8BB5">
            <w:pPr>
              <w:spacing w:before="113" w:line="232" w:lineRule="auto"/>
              <w:ind w:left="444"/>
              <w:rPr>
                <w:rFonts w:ascii="宋体" w:hAnsi="宋体" w:eastAsia="宋体" w:cs="宋体"/>
                <w:spacing w:val="-2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5245110D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冰糖</w:t>
            </w:r>
          </w:p>
        </w:tc>
        <w:tc>
          <w:tcPr>
            <w:tcW w:w="1343" w:type="pct"/>
            <w:vAlign w:val="top"/>
          </w:tcPr>
          <w:p w14:paraId="7881A086">
            <w:pPr>
              <w:pStyle w:val="7"/>
            </w:pPr>
          </w:p>
        </w:tc>
      </w:tr>
      <w:tr w14:paraId="2257A3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89" w:type="pct"/>
            <w:vAlign w:val="top"/>
          </w:tcPr>
          <w:p w14:paraId="01D4EB61">
            <w:pPr>
              <w:spacing w:before="173" w:line="182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48</w:t>
            </w:r>
          </w:p>
        </w:tc>
        <w:tc>
          <w:tcPr>
            <w:tcW w:w="742" w:type="pct"/>
            <w:vMerge w:val="continue"/>
            <w:vAlign w:val="top"/>
          </w:tcPr>
          <w:p w14:paraId="30DE59AE">
            <w:pPr>
              <w:spacing w:before="173" w:line="182" w:lineRule="auto"/>
              <w:ind w:left="444"/>
              <w:rPr>
                <w:rFonts w:ascii="宋体" w:hAnsi="宋体" w:eastAsia="宋体" w:cs="宋体"/>
                <w:spacing w:val="-2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25D04243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玉米粉(面)</w:t>
            </w:r>
          </w:p>
        </w:tc>
        <w:tc>
          <w:tcPr>
            <w:tcW w:w="1343" w:type="pct"/>
            <w:vAlign w:val="top"/>
          </w:tcPr>
          <w:p w14:paraId="181F01D8">
            <w:pPr>
              <w:pStyle w:val="7"/>
            </w:pPr>
          </w:p>
        </w:tc>
      </w:tr>
      <w:tr w14:paraId="468A54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589" w:type="pct"/>
            <w:vAlign w:val="top"/>
          </w:tcPr>
          <w:p w14:paraId="3072AEDE">
            <w:pPr>
              <w:spacing w:before="173" w:line="181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49</w:t>
            </w:r>
          </w:p>
        </w:tc>
        <w:tc>
          <w:tcPr>
            <w:tcW w:w="742" w:type="pct"/>
            <w:vMerge w:val="continue"/>
            <w:vAlign w:val="top"/>
          </w:tcPr>
          <w:p w14:paraId="308916C2">
            <w:pPr>
              <w:spacing w:before="173" w:line="181" w:lineRule="auto"/>
              <w:ind w:left="444"/>
              <w:rPr>
                <w:rFonts w:ascii="宋体" w:hAnsi="宋体" w:eastAsia="宋体" w:cs="宋体"/>
                <w:spacing w:val="-2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6B9D9068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生抽/老抽</w:t>
            </w:r>
          </w:p>
        </w:tc>
        <w:tc>
          <w:tcPr>
            <w:tcW w:w="1343" w:type="pct"/>
            <w:vAlign w:val="top"/>
          </w:tcPr>
          <w:p w14:paraId="02797764">
            <w:pPr>
              <w:pStyle w:val="7"/>
            </w:pPr>
          </w:p>
        </w:tc>
      </w:tr>
      <w:tr w14:paraId="7D98ADA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</w:trPr>
        <w:tc>
          <w:tcPr>
            <w:tcW w:w="589" w:type="pct"/>
            <w:vAlign w:val="top"/>
          </w:tcPr>
          <w:p w14:paraId="4470A3B9">
            <w:pPr>
              <w:spacing w:before="174" w:line="198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50</w:t>
            </w:r>
          </w:p>
        </w:tc>
        <w:tc>
          <w:tcPr>
            <w:tcW w:w="742" w:type="pct"/>
            <w:vMerge w:val="continue"/>
            <w:vAlign w:val="top"/>
          </w:tcPr>
          <w:p w14:paraId="488986AE">
            <w:pPr>
              <w:spacing w:before="174" w:line="198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686E90A4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干辣椒(小米椒)</w:t>
            </w:r>
          </w:p>
        </w:tc>
        <w:tc>
          <w:tcPr>
            <w:tcW w:w="1343" w:type="pct"/>
            <w:vAlign w:val="top"/>
          </w:tcPr>
          <w:p w14:paraId="43D5F925">
            <w:pPr>
              <w:pStyle w:val="7"/>
            </w:pPr>
          </w:p>
        </w:tc>
      </w:tr>
      <w:tr w14:paraId="211C2B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589" w:type="pct"/>
            <w:vAlign w:val="top"/>
          </w:tcPr>
          <w:p w14:paraId="67A98EDF">
            <w:pPr>
              <w:spacing w:before="184" w:line="180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51</w:t>
            </w:r>
          </w:p>
        </w:tc>
        <w:tc>
          <w:tcPr>
            <w:tcW w:w="742" w:type="pct"/>
            <w:vMerge w:val="continue"/>
            <w:vAlign w:val="top"/>
          </w:tcPr>
          <w:p w14:paraId="6AE4CCF9">
            <w:pPr>
              <w:spacing w:before="184" w:line="180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2AA9FEB5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胡椒粉</w:t>
            </w:r>
          </w:p>
        </w:tc>
        <w:tc>
          <w:tcPr>
            <w:tcW w:w="1343" w:type="pct"/>
            <w:vAlign w:val="top"/>
          </w:tcPr>
          <w:p w14:paraId="57E68196">
            <w:pPr>
              <w:pStyle w:val="7"/>
            </w:pPr>
          </w:p>
        </w:tc>
      </w:tr>
      <w:tr w14:paraId="7DF32F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89" w:type="pct"/>
            <w:vAlign w:val="top"/>
          </w:tcPr>
          <w:p w14:paraId="7F1DC62F">
            <w:pPr>
              <w:spacing w:before="114" w:line="231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52</w:t>
            </w:r>
          </w:p>
        </w:tc>
        <w:tc>
          <w:tcPr>
            <w:tcW w:w="742" w:type="pct"/>
            <w:vMerge w:val="continue"/>
            <w:vAlign w:val="top"/>
          </w:tcPr>
          <w:p w14:paraId="0BD12827">
            <w:pPr>
              <w:spacing w:before="114" w:line="231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29651815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十三香</w:t>
            </w:r>
          </w:p>
        </w:tc>
        <w:tc>
          <w:tcPr>
            <w:tcW w:w="1343" w:type="pct"/>
            <w:vAlign w:val="top"/>
          </w:tcPr>
          <w:p w14:paraId="40F7CAC8">
            <w:pPr>
              <w:pStyle w:val="7"/>
            </w:pPr>
          </w:p>
        </w:tc>
      </w:tr>
      <w:tr w14:paraId="3311AE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589" w:type="pct"/>
            <w:vAlign w:val="top"/>
          </w:tcPr>
          <w:p w14:paraId="384BFD6F">
            <w:pPr>
              <w:spacing w:before="114" w:line="230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53</w:t>
            </w:r>
          </w:p>
        </w:tc>
        <w:tc>
          <w:tcPr>
            <w:tcW w:w="742" w:type="pct"/>
            <w:vMerge w:val="continue"/>
            <w:vAlign w:val="top"/>
          </w:tcPr>
          <w:p w14:paraId="3817E344">
            <w:pPr>
              <w:spacing w:before="114" w:line="230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69EA435F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桂皮</w:t>
            </w:r>
          </w:p>
        </w:tc>
        <w:tc>
          <w:tcPr>
            <w:tcW w:w="1343" w:type="pct"/>
            <w:vAlign w:val="top"/>
          </w:tcPr>
          <w:p w14:paraId="339C9F91">
            <w:pPr>
              <w:pStyle w:val="7"/>
            </w:pPr>
          </w:p>
        </w:tc>
      </w:tr>
      <w:tr w14:paraId="447994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89" w:type="pct"/>
            <w:vAlign w:val="top"/>
          </w:tcPr>
          <w:p w14:paraId="52A970D9">
            <w:pPr>
              <w:spacing w:before="186" w:line="171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54</w:t>
            </w:r>
          </w:p>
        </w:tc>
        <w:tc>
          <w:tcPr>
            <w:tcW w:w="742" w:type="pct"/>
            <w:vMerge w:val="continue"/>
            <w:vAlign w:val="top"/>
          </w:tcPr>
          <w:p w14:paraId="20C68F3C">
            <w:pPr>
              <w:spacing w:before="186" w:line="171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0329A8A3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八角</w:t>
            </w:r>
          </w:p>
        </w:tc>
        <w:tc>
          <w:tcPr>
            <w:tcW w:w="1343" w:type="pct"/>
            <w:vAlign w:val="top"/>
          </w:tcPr>
          <w:p w14:paraId="643924A6">
            <w:pPr>
              <w:pStyle w:val="7"/>
            </w:pPr>
          </w:p>
        </w:tc>
      </w:tr>
      <w:tr w14:paraId="340047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89" w:type="pct"/>
            <w:vAlign w:val="top"/>
          </w:tcPr>
          <w:p w14:paraId="1FD28AC4">
            <w:pPr>
              <w:spacing w:before="186" w:line="171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55</w:t>
            </w:r>
          </w:p>
        </w:tc>
        <w:tc>
          <w:tcPr>
            <w:tcW w:w="742" w:type="pct"/>
            <w:vMerge w:val="continue"/>
            <w:vAlign w:val="top"/>
          </w:tcPr>
          <w:p w14:paraId="77B94F3F">
            <w:pPr>
              <w:spacing w:before="186" w:line="171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693D1474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白糖(散装)</w:t>
            </w:r>
          </w:p>
        </w:tc>
        <w:tc>
          <w:tcPr>
            <w:tcW w:w="1343" w:type="pct"/>
            <w:vAlign w:val="top"/>
          </w:tcPr>
          <w:p w14:paraId="1306AAC2">
            <w:pPr>
              <w:pStyle w:val="7"/>
            </w:pPr>
          </w:p>
        </w:tc>
      </w:tr>
      <w:tr w14:paraId="611678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589" w:type="pct"/>
            <w:vAlign w:val="top"/>
          </w:tcPr>
          <w:p w14:paraId="48D2B13D">
            <w:pPr>
              <w:spacing w:before="186" w:line="170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  <w:t>56</w:t>
            </w:r>
          </w:p>
        </w:tc>
        <w:tc>
          <w:tcPr>
            <w:tcW w:w="742" w:type="pct"/>
            <w:vMerge w:val="continue"/>
            <w:vAlign w:val="top"/>
          </w:tcPr>
          <w:p w14:paraId="50FF0A60">
            <w:pPr>
              <w:spacing w:before="186" w:line="170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2A6BF7A6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盐</w:t>
            </w:r>
          </w:p>
        </w:tc>
        <w:tc>
          <w:tcPr>
            <w:tcW w:w="1343" w:type="pct"/>
            <w:vAlign w:val="top"/>
          </w:tcPr>
          <w:p w14:paraId="52904614">
            <w:pPr>
              <w:pStyle w:val="7"/>
            </w:pPr>
          </w:p>
        </w:tc>
      </w:tr>
      <w:tr w14:paraId="1799B4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89" w:type="pct"/>
            <w:vAlign w:val="top"/>
          </w:tcPr>
          <w:p w14:paraId="20D729A1">
            <w:pPr>
              <w:spacing w:before="187" w:line="170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  <w:t>57</w:t>
            </w:r>
          </w:p>
        </w:tc>
        <w:tc>
          <w:tcPr>
            <w:tcW w:w="742" w:type="pct"/>
            <w:vMerge w:val="continue"/>
            <w:vAlign w:val="top"/>
          </w:tcPr>
          <w:p w14:paraId="27D78F35">
            <w:pPr>
              <w:spacing w:before="187" w:line="170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16CAF26F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料酒</w:t>
            </w:r>
          </w:p>
        </w:tc>
        <w:tc>
          <w:tcPr>
            <w:tcW w:w="1343" w:type="pct"/>
            <w:vAlign w:val="top"/>
          </w:tcPr>
          <w:p w14:paraId="2EDF09D7">
            <w:pPr>
              <w:pStyle w:val="7"/>
            </w:pPr>
          </w:p>
        </w:tc>
      </w:tr>
      <w:tr w14:paraId="5D829A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89" w:type="pct"/>
            <w:vAlign w:val="top"/>
          </w:tcPr>
          <w:p w14:paraId="5C350B3D">
            <w:pPr>
              <w:spacing w:before="187" w:line="170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  <w:t>58</w:t>
            </w:r>
          </w:p>
        </w:tc>
        <w:tc>
          <w:tcPr>
            <w:tcW w:w="742" w:type="pct"/>
            <w:vMerge w:val="continue"/>
            <w:vAlign w:val="top"/>
          </w:tcPr>
          <w:p w14:paraId="10BCE8B3">
            <w:pPr>
              <w:spacing w:before="187" w:line="170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0650CFB9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酒曲(米糟)</w:t>
            </w:r>
          </w:p>
        </w:tc>
        <w:tc>
          <w:tcPr>
            <w:tcW w:w="1343" w:type="pct"/>
            <w:vAlign w:val="top"/>
          </w:tcPr>
          <w:p w14:paraId="26E0CF75">
            <w:pPr>
              <w:pStyle w:val="7"/>
            </w:pPr>
          </w:p>
        </w:tc>
      </w:tr>
      <w:tr w14:paraId="74FA21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589" w:type="pct"/>
            <w:vAlign w:val="top"/>
          </w:tcPr>
          <w:p w14:paraId="3FAC08BF">
            <w:pPr>
              <w:spacing w:before="196" w:line="178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  <w:t>59</w:t>
            </w:r>
          </w:p>
        </w:tc>
        <w:tc>
          <w:tcPr>
            <w:tcW w:w="742" w:type="pct"/>
            <w:vMerge w:val="continue"/>
            <w:vAlign w:val="top"/>
          </w:tcPr>
          <w:p w14:paraId="0A149125">
            <w:pPr>
              <w:spacing w:before="196" w:line="178" w:lineRule="auto"/>
              <w:ind w:left="44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7E878FD0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醋</w:t>
            </w:r>
          </w:p>
        </w:tc>
        <w:tc>
          <w:tcPr>
            <w:tcW w:w="1343" w:type="pct"/>
            <w:vAlign w:val="top"/>
          </w:tcPr>
          <w:p w14:paraId="46CD5D50">
            <w:pPr>
              <w:pStyle w:val="7"/>
            </w:pPr>
          </w:p>
        </w:tc>
      </w:tr>
      <w:tr w14:paraId="3A1F212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89" w:type="pct"/>
            <w:vAlign w:val="top"/>
          </w:tcPr>
          <w:p w14:paraId="42FA3F6F">
            <w:pPr>
              <w:spacing w:before="118" w:line="228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60</w:t>
            </w:r>
          </w:p>
        </w:tc>
        <w:tc>
          <w:tcPr>
            <w:tcW w:w="742" w:type="pct"/>
            <w:vMerge w:val="continue"/>
            <w:vAlign w:val="top"/>
          </w:tcPr>
          <w:p w14:paraId="559470E6">
            <w:pPr>
              <w:spacing w:before="118" w:line="228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0B267F22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豆瓣酱</w:t>
            </w:r>
          </w:p>
        </w:tc>
        <w:tc>
          <w:tcPr>
            <w:tcW w:w="1343" w:type="pct"/>
            <w:vAlign w:val="top"/>
          </w:tcPr>
          <w:p w14:paraId="14DD351D">
            <w:pPr>
              <w:pStyle w:val="7"/>
            </w:pPr>
          </w:p>
        </w:tc>
      </w:tr>
      <w:tr w14:paraId="5B9156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00" w:hRule="atLeast"/>
        </w:trPr>
        <w:tc>
          <w:tcPr>
            <w:tcW w:w="589" w:type="pct"/>
            <w:vAlign w:val="top"/>
          </w:tcPr>
          <w:p w14:paraId="17EF0C5F">
            <w:pPr>
              <w:spacing w:before="177" w:line="178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61</w:t>
            </w:r>
          </w:p>
        </w:tc>
        <w:tc>
          <w:tcPr>
            <w:tcW w:w="742" w:type="pct"/>
            <w:vMerge w:val="continue"/>
            <w:vAlign w:val="top"/>
          </w:tcPr>
          <w:p w14:paraId="1D693EE4">
            <w:pPr>
              <w:spacing w:before="177" w:line="178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56173BF3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鸡精</w:t>
            </w:r>
          </w:p>
        </w:tc>
        <w:tc>
          <w:tcPr>
            <w:tcW w:w="1343" w:type="pct"/>
            <w:vAlign w:val="top"/>
          </w:tcPr>
          <w:p w14:paraId="446BADBB">
            <w:pPr>
              <w:pStyle w:val="7"/>
            </w:pPr>
          </w:p>
        </w:tc>
      </w:tr>
      <w:tr w14:paraId="68C2901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589" w:type="pct"/>
            <w:vAlign w:val="top"/>
          </w:tcPr>
          <w:p w14:paraId="4C7CB253">
            <w:pPr>
              <w:spacing w:before="187" w:line="169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62</w:t>
            </w:r>
          </w:p>
        </w:tc>
        <w:tc>
          <w:tcPr>
            <w:tcW w:w="742" w:type="pct"/>
            <w:vMerge w:val="continue"/>
            <w:vAlign w:val="top"/>
          </w:tcPr>
          <w:p w14:paraId="2B113C37">
            <w:pPr>
              <w:spacing w:before="187" w:line="169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26B12E64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麻辣鲜</w:t>
            </w:r>
          </w:p>
        </w:tc>
        <w:tc>
          <w:tcPr>
            <w:tcW w:w="1343" w:type="pct"/>
            <w:vAlign w:val="top"/>
          </w:tcPr>
          <w:p w14:paraId="4E051847">
            <w:pPr>
              <w:pStyle w:val="7"/>
            </w:pPr>
          </w:p>
        </w:tc>
      </w:tr>
      <w:tr w14:paraId="29947EF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589" w:type="pct"/>
            <w:vAlign w:val="top"/>
          </w:tcPr>
          <w:p w14:paraId="70AEF1B2">
            <w:pPr>
              <w:spacing w:before="218" w:line="169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63</w:t>
            </w:r>
          </w:p>
        </w:tc>
        <w:tc>
          <w:tcPr>
            <w:tcW w:w="742" w:type="pct"/>
            <w:vMerge w:val="continue"/>
            <w:vAlign w:val="top"/>
          </w:tcPr>
          <w:p w14:paraId="28030261">
            <w:pPr>
              <w:spacing w:before="218" w:line="169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7C49938C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生粉(散装)</w:t>
            </w:r>
          </w:p>
        </w:tc>
        <w:tc>
          <w:tcPr>
            <w:tcW w:w="1343" w:type="pct"/>
            <w:vAlign w:val="top"/>
          </w:tcPr>
          <w:p w14:paraId="02CA8B78">
            <w:pPr>
              <w:pStyle w:val="7"/>
            </w:pPr>
          </w:p>
        </w:tc>
      </w:tr>
      <w:tr w14:paraId="472AFC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89" w:type="pct"/>
            <w:vAlign w:val="top"/>
          </w:tcPr>
          <w:p w14:paraId="685604F0">
            <w:pPr>
              <w:spacing w:before="179" w:line="177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64</w:t>
            </w:r>
          </w:p>
        </w:tc>
        <w:tc>
          <w:tcPr>
            <w:tcW w:w="742" w:type="pct"/>
            <w:vMerge w:val="continue"/>
            <w:vAlign w:val="top"/>
          </w:tcPr>
          <w:p w14:paraId="349DB5B8">
            <w:pPr>
              <w:spacing w:before="179" w:line="177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0B8724C6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荞麦粉</w:t>
            </w:r>
          </w:p>
        </w:tc>
        <w:tc>
          <w:tcPr>
            <w:tcW w:w="1343" w:type="pct"/>
            <w:vAlign w:val="top"/>
          </w:tcPr>
          <w:p w14:paraId="645F8CA1">
            <w:pPr>
              <w:pStyle w:val="7"/>
            </w:pPr>
          </w:p>
        </w:tc>
      </w:tr>
      <w:tr w14:paraId="023555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589" w:type="pct"/>
            <w:vAlign w:val="top"/>
          </w:tcPr>
          <w:p w14:paraId="54E6FA20">
            <w:pPr>
              <w:spacing w:before="179" w:line="176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65</w:t>
            </w:r>
          </w:p>
        </w:tc>
        <w:tc>
          <w:tcPr>
            <w:tcW w:w="742" w:type="pct"/>
            <w:vMerge w:val="continue"/>
            <w:vAlign w:val="top"/>
          </w:tcPr>
          <w:p w14:paraId="6CE55137">
            <w:pPr>
              <w:spacing w:before="179" w:line="176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475B9AA8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玉米粉</w:t>
            </w:r>
          </w:p>
        </w:tc>
        <w:tc>
          <w:tcPr>
            <w:tcW w:w="1343" w:type="pct"/>
            <w:vAlign w:val="top"/>
          </w:tcPr>
          <w:p w14:paraId="69C9478C">
            <w:pPr>
              <w:pStyle w:val="7"/>
            </w:pPr>
          </w:p>
        </w:tc>
      </w:tr>
      <w:tr w14:paraId="549638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589" w:type="pct"/>
            <w:vAlign w:val="top"/>
          </w:tcPr>
          <w:p w14:paraId="2FC96DCD">
            <w:pPr>
              <w:spacing w:before="190" w:line="176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val="en-US" w:eastAsia="zh-CN"/>
              </w:rPr>
              <w:t>66</w:t>
            </w:r>
          </w:p>
        </w:tc>
        <w:tc>
          <w:tcPr>
            <w:tcW w:w="742" w:type="pct"/>
            <w:vMerge w:val="continue"/>
            <w:vAlign w:val="top"/>
          </w:tcPr>
          <w:p w14:paraId="7C59BBB0">
            <w:pPr>
              <w:spacing w:before="190" w:line="176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7F53F0AC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糯米粉</w:t>
            </w:r>
          </w:p>
        </w:tc>
        <w:tc>
          <w:tcPr>
            <w:tcW w:w="1343" w:type="pct"/>
            <w:vAlign w:val="top"/>
          </w:tcPr>
          <w:p w14:paraId="4E5625F4">
            <w:pPr>
              <w:pStyle w:val="7"/>
            </w:pPr>
          </w:p>
        </w:tc>
      </w:tr>
      <w:tr w14:paraId="6B5773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589" w:type="pct"/>
            <w:vAlign w:val="top"/>
          </w:tcPr>
          <w:p w14:paraId="3ABB3C24">
            <w:pPr>
              <w:spacing w:before="129" w:line="227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val="en-US" w:eastAsia="zh-CN"/>
              </w:rPr>
              <w:t>67</w:t>
            </w:r>
          </w:p>
        </w:tc>
        <w:tc>
          <w:tcPr>
            <w:tcW w:w="742" w:type="pct"/>
            <w:vMerge w:val="continue"/>
            <w:vAlign w:val="top"/>
          </w:tcPr>
          <w:p w14:paraId="00070118">
            <w:pPr>
              <w:spacing w:before="129" w:line="227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1DE84A8C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米粉</w:t>
            </w:r>
          </w:p>
        </w:tc>
        <w:tc>
          <w:tcPr>
            <w:tcW w:w="1343" w:type="pct"/>
            <w:vAlign w:val="top"/>
          </w:tcPr>
          <w:p w14:paraId="36248B80">
            <w:pPr>
              <w:pStyle w:val="7"/>
            </w:pPr>
          </w:p>
        </w:tc>
      </w:tr>
      <w:tr w14:paraId="6F7467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</w:trPr>
        <w:tc>
          <w:tcPr>
            <w:tcW w:w="589" w:type="pct"/>
            <w:vAlign w:val="top"/>
          </w:tcPr>
          <w:p w14:paraId="3FFDDD37">
            <w:pPr>
              <w:spacing w:before="180" w:line="176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val="en-US" w:eastAsia="zh-CN"/>
              </w:rPr>
              <w:t>68</w:t>
            </w:r>
          </w:p>
        </w:tc>
        <w:tc>
          <w:tcPr>
            <w:tcW w:w="742" w:type="pct"/>
            <w:vMerge w:val="continue"/>
            <w:vAlign w:val="top"/>
          </w:tcPr>
          <w:p w14:paraId="3E6F4B92">
            <w:pPr>
              <w:spacing w:before="180" w:line="176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3D887B0B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面条</w:t>
            </w:r>
          </w:p>
        </w:tc>
        <w:tc>
          <w:tcPr>
            <w:tcW w:w="1343" w:type="pct"/>
            <w:vAlign w:val="top"/>
          </w:tcPr>
          <w:p w14:paraId="7E2F387E">
            <w:pPr>
              <w:pStyle w:val="7"/>
            </w:pPr>
          </w:p>
        </w:tc>
      </w:tr>
      <w:tr w14:paraId="19279E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589" w:type="pct"/>
            <w:vAlign w:val="top"/>
          </w:tcPr>
          <w:p w14:paraId="0B53A36A">
            <w:pPr>
              <w:spacing w:before="210" w:line="176" w:lineRule="auto"/>
              <w:ind w:left="44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3"/>
                <w:sz w:val="22"/>
                <w:szCs w:val="22"/>
                <w:lang w:val="en-US" w:eastAsia="zh-CN"/>
              </w:rPr>
              <w:t>69</w:t>
            </w:r>
          </w:p>
        </w:tc>
        <w:tc>
          <w:tcPr>
            <w:tcW w:w="742" w:type="pct"/>
            <w:vMerge w:val="continue"/>
            <w:vAlign w:val="top"/>
          </w:tcPr>
          <w:p w14:paraId="7E29D147">
            <w:pPr>
              <w:spacing w:before="210" w:line="176" w:lineRule="auto"/>
              <w:ind w:left="444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723675E5">
            <w:pPr>
              <w:spacing w:before="139" w:line="220" w:lineRule="auto"/>
              <w:jc w:val="center"/>
              <w:rPr>
                <w:rFonts w:ascii="宋体" w:hAnsi="宋体" w:eastAsia="宋体" w:cs="宋体"/>
                <w:spacing w:val="7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7"/>
                <w:sz w:val="23"/>
                <w:szCs w:val="23"/>
              </w:rPr>
              <w:t>食用油</w:t>
            </w:r>
          </w:p>
        </w:tc>
        <w:tc>
          <w:tcPr>
            <w:tcW w:w="1343" w:type="pct"/>
            <w:vAlign w:val="top"/>
          </w:tcPr>
          <w:p w14:paraId="48155E41">
            <w:pPr>
              <w:pStyle w:val="7"/>
            </w:pPr>
          </w:p>
        </w:tc>
      </w:tr>
      <w:tr w14:paraId="39640E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2" w:hRule="atLeast"/>
        </w:trPr>
        <w:tc>
          <w:tcPr>
            <w:tcW w:w="589" w:type="pct"/>
            <w:vAlign w:val="center"/>
          </w:tcPr>
          <w:p w14:paraId="5C7D4ADE">
            <w:pPr>
              <w:spacing w:before="71"/>
              <w:jc w:val="center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  <w:t>70</w:t>
            </w:r>
          </w:p>
        </w:tc>
        <w:tc>
          <w:tcPr>
            <w:tcW w:w="742" w:type="pct"/>
            <w:vMerge w:val="restart"/>
            <w:vAlign w:val="center"/>
          </w:tcPr>
          <w:p w14:paraId="0A3E83EF">
            <w:pPr>
              <w:spacing w:before="71"/>
              <w:jc w:val="center"/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  <w:t>其他</w:t>
            </w:r>
          </w:p>
        </w:tc>
        <w:tc>
          <w:tcPr>
            <w:tcW w:w="2324" w:type="pct"/>
            <w:vAlign w:val="center"/>
          </w:tcPr>
          <w:p w14:paraId="4BD93816">
            <w:pPr>
              <w:spacing w:before="72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早餐</w:t>
            </w:r>
          </w:p>
        </w:tc>
        <w:tc>
          <w:tcPr>
            <w:tcW w:w="1343" w:type="pct"/>
            <w:shd w:val="clear" w:color="auto" w:fill="auto"/>
            <w:vAlign w:val="center"/>
          </w:tcPr>
          <w:p w14:paraId="5047F11C">
            <w:pPr>
              <w:spacing w:before="157" w:line="218" w:lineRule="auto"/>
              <w:ind w:left="17"/>
              <w:jc w:val="center"/>
              <w:rPr>
                <w:rFonts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含包子、花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卷、馒头、</w:t>
            </w:r>
            <w:r>
              <w:rPr>
                <w:rFonts w:ascii="宋体" w:hAnsi="宋体" w:eastAsia="宋体" w:cs="宋体"/>
                <w:spacing w:val="-2"/>
                <w:sz w:val="22"/>
                <w:szCs w:val="22"/>
              </w:rPr>
              <w:t>玉米、红</w:t>
            </w:r>
            <w:r>
              <w:rPr>
                <w:rFonts w:ascii="宋体" w:hAnsi="宋体" w:eastAsia="宋体" w:cs="宋体"/>
                <w:spacing w:val="3"/>
                <w:sz w:val="22"/>
                <w:szCs w:val="22"/>
              </w:rPr>
              <w:t>薯、牛奶、</w:t>
            </w:r>
            <w:r>
              <w:rPr>
                <w:rFonts w:ascii="宋体" w:hAnsi="宋体" w:eastAsia="宋体" w:cs="宋体"/>
                <w:spacing w:val="-3"/>
                <w:sz w:val="22"/>
                <w:szCs w:val="22"/>
              </w:rPr>
              <w:t>豆浆等</w:t>
            </w:r>
          </w:p>
        </w:tc>
      </w:tr>
      <w:tr w14:paraId="5FEA3D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2" w:hRule="atLeast"/>
        </w:trPr>
        <w:tc>
          <w:tcPr>
            <w:tcW w:w="589" w:type="pct"/>
            <w:vAlign w:val="center"/>
          </w:tcPr>
          <w:p w14:paraId="2F341A9A">
            <w:pPr>
              <w:spacing w:before="71"/>
              <w:jc w:val="center"/>
              <w:rPr>
                <w:rFonts w:hint="default" w:ascii="宋体" w:hAnsi="宋体" w:eastAsia="宋体" w:cs="宋体"/>
                <w:spacing w:val="-4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  <w:t>71</w:t>
            </w:r>
          </w:p>
        </w:tc>
        <w:tc>
          <w:tcPr>
            <w:tcW w:w="742" w:type="pct"/>
            <w:vMerge w:val="continue"/>
            <w:vAlign w:val="center"/>
          </w:tcPr>
          <w:p w14:paraId="1A3209F8">
            <w:pPr>
              <w:spacing w:before="71"/>
              <w:jc w:val="center"/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</w:pPr>
          </w:p>
        </w:tc>
        <w:tc>
          <w:tcPr>
            <w:tcW w:w="2324" w:type="pct"/>
            <w:vAlign w:val="top"/>
          </w:tcPr>
          <w:p w14:paraId="3ED3A4EC">
            <w:pPr>
              <w:spacing w:before="224" w:line="219" w:lineRule="auto"/>
              <w:ind w:left="653" w:leftChars="0"/>
              <w:jc w:val="both"/>
              <w:rPr>
                <w:rFonts w:ascii="宋体" w:hAnsi="宋体" w:eastAsia="宋体" w:cs="宋体"/>
                <w:spacing w:val="-3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1"/>
                <w:sz w:val="22"/>
                <w:szCs w:val="22"/>
              </w:rPr>
              <w:t>根据采购人提出的其他商品</w:t>
            </w:r>
          </w:p>
        </w:tc>
        <w:tc>
          <w:tcPr>
            <w:tcW w:w="1343" w:type="pct"/>
            <w:shd w:val="clear" w:color="auto" w:fill="auto"/>
            <w:vAlign w:val="top"/>
          </w:tcPr>
          <w:p w14:paraId="6EB1162A">
            <w:pPr>
              <w:spacing w:before="157" w:line="218" w:lineRule="auto"/>
              <w:ind w:left="17"/>
              <w:jc w:val="center"/>
              <w:rPr>
                <w:rFonts w:ascii="宋体" w:hAnsi="宋体" w:eastAsia="宋体" w:cs="宋体"/>
                <w:spacing w:val="-2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配套厨房餐具、配套打包盒等</w:t>
            </w:r>
          </w:p>
        </w:tc>
      </w:tr>
      <w:tr w14:paraId="413818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" w:hRule="atLeast"/>
        </w:trPr>
        <w:tc>
          <w:tcPr>
            <w:tcW w:w="589" w:type="pct"/>
            <w:vAlign w:val="top"/>
          </w:tcPr>
          <w:p w14:paraId="72BF7A8B">
            <w:pPr>
              <w:spacing w:before="184" w:line="196" w:lineRule="auto"/>
              <w:ind w:left="43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72</w:t>
            </w:r>
          </w:p>
        </w:tc>
        <w:tc>
          <w:tcPr>
            <w:tcW w:w="742" w:type="pct"/>
            <w:vMerge w:val="restart"/>
            <w:vAlign w:val="top"/>
          </w:tcPr>
          <w:p w14:paraId="0EA03857">
            <w:pPr>
              <w:spacing w:before="184" w:line="196" w:lineRule="auto"/>
              <w:ind w:left="434"/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</w:pPr>
          </w:p>
          <w:p w14:paraId="100C897F">
            <w:pPr>
              <w:spacing w:before="184" w:line="196" w:lineRule="auto"/>
              <w:ind w:left="434"/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</w:pPr>
          </w:p>
          <w:p w14:paraId="3D474E5A">
            <w:pPr>
              <w:spacing w:before="184" w:line="196" w:lineRule="auto"/>
              <w:jc w:val="center"/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4"/>
                <w:sz w:val="22"/>
                <w:szCs w:val="22"/>
                <w:lang w:val="en-US" w:eastAsia="zh-CN"/>
              </w:rPr>
              <w:t>团队人员</w:t>
            </w:r>
          </w:p>
        </w:tc>
        <w:tc>
          <w:tcPr>
            <w:tcW w:w="2324" w:type="pct"/>
            <w:vAlign w:val="top"/>
          </w:tcPr>
          <w:p w14:paraId="547DD997">
            <w:pPr>
              <w:spacing w:before="112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4"/>
                <w:sz w:val="22"/>
                <w:szCs w:val="22"/>
              </w:rPr>
              <w:t>厨师</w:t>
            </w:r>
          </w:p>
        </w:tc>
        <w:tc>
          <w:tcPr>
            <w:tcW w:w="1343" w:type="pct"/>
            <w:vAlign w:val="top"/>
          </w:tcPr>
          <w:p w14:paraId="0FE73E2D">
            <w:pPr>
              <w:spacing w:before="157" w:line="218" w:lineRule="auto"/>
              <w:ind w:left="17"/>
              <w:jc w:val="center"/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1名</w:t>
            </w:r>
          </w:p>
        </w:tc>
      </w:tr>
      <w:tr w14:paraId="415524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" w:hRule="atLeast"/>
        </w:trPr>
        <w:tc>
          <w:tcPr>
            <w:tcW w:w="589" w:type="pct"/>
            <w:vAlign w:val="top"/>
          </w:tcPr>
          <w:p w14:paraId="560C6C13">
            <w:pPr>
              <w:spacing w:before="185" w:line="195" w:lineRule="auto"/>
              <w:ind w:left="43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73</w:t>
            </w:r>
          </w:p>
        </w:tc>
        <w:tc>
          <w:tcPr>
            <w:tcW w:w="742" w:type="pct"/>
            <w:vMerge w:val="continue"/>
            <w:vAlign w:val="top"/>
          </w:tcPr>
          <w:p w14:paraId="093DAF8D">
            <w:pPr>
              <w:spacing w:before="185" w:line="195" w:lineRule="auto"/>
              <w:ind w:left="43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282CBDB2">
            <w:pPr>
              <w:spacing w:before="154" w:line="219" w:lineRule="auto"/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ascii="宋体" w:hAnsi="宋体" w:eastAsia="宋体" w:cs="宋体"/>
                <w:spacing w:val="2"/>
                <w:sz w:val="22"/>
                <w:szCs w:val="22"/>
              </w:rPr>
              <w:t>配菜人员</w:t>
            </w:r>
          </w:p>
        </w:tc>
        <w:tc>
          <w:tcPr>
            <w:tcW w:w="1343" w:type="pct"/>
            <w:vAlign w:val="top"/>
          </w:tcPr>
          <w:p w14:paraId="23F9BA93">
            <w:pPr>
              <w:spacing w:before="157" w:line="218" w:lineRule="auto"/>
              <w:ind w:left="17"/>
              <w:jc w:val="center"/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2名</w:t>
            </w:r>
          </w:p>
        </w:tc>
      </w:tr>
      <w:tr w14:paraId="619BD3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" w:hRule="atLeast"/>
        </w:trPr>
        <w:tc>
          <w:tcPr>
            <w:tcW w:w="589" w:type="pct"/>
            <w:vAlign w:val="top"/>
          </w:tcPr>
          <w:p w14:paraId="68804732">
            <w:pPr>
              <w:spacing w:before="185" w:line="195" w:lineRule="auto"/>
              <w:ind w:left="43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74</w:t>
            </w:r>
          </w:p>
        </w:tc>
        <w:tc>
          <w:tcPr>
            <w:tcW w:w="742" w:type="pct"/>
            <w:vMerge w:val="continue"/>
            <w:vAlign w:val="top"/>
          </w:tcPr>
          <w:p w14:paraId="5CF58A1F">
            <w:pPr>
              <w:spacing w:before="185" w:line="195" w:lineRule="auto"/>
              <w:ind w:left="43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7682C5E4">
            <w:pPr>
              <w:spacing w:before="154" w:line="219" w:lineRule="auto"/>
              <w:jc w:val="center"/>
              <w:rPr>
                <w:rFonts w:hint="default" w:ascii="宋体" w:hAnsi="宋体" w:eastAsia="宋体" w:cs="宋体"/>
                <w:spacing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2"/>
                <w:sz w:val="22"/>
                <w:szCs w:val="22"/>
                <w:lang w:val="en-US" w:eastAsia="zh-CN"/>
              </w:rPr>
              <w:t>质检员</w:t>
            </w:r>
          </w:p>
        </w:tc>
        <w:tc>
          <w:tcPr>
            <w:tcW w:w="1343" w:type="pct"/>
            <w:vAlign w:val="top"/>
          </w:tcPr>
          <w:p w14:paraId="72A42045">
            <w:pPr>
              <w:spacing w:before="157" w:line="218" w:lineRule="auto"/>
              <w:ind w:left="17"/>
              <w:jc w:val="center"/>
              <w:rPr>
                <w:rFonts w:hint="default" w:ascii="宋体" w:hAnsi="宋体" w:eastAsia="宋体" w:cs="宋体"/>
                <w:spacing w:val="-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1名</w:t>
            </w:r>
          </w:p>
        </w:tc>
      </w:tr>
      <w:tr w14:paraId="2CBB31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8" w:hRule="atLeast"/>
        </w:trPr>
        <w:tc>
          <w:tcPr>
            <w:tcW w:w="589" w:type="pct"/>
            <w:vAlign w:val="top"/>
          </w:tcPr>
          <w:p w14:paraId="4CD7A6CE">
            <w:pPr>
              <w:spacing w:before="185" w:line="195" w:lineRule="auto"/>
              <w:ind w:left="434"/>
              <w:rPr>
                <w:rFonts w:hint="default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75</w:t>
            </w:r>
          </w:p>
        </w:tc>
        <w:tc>
          <w:tcPr>
            <w:tcW w:w="742" w:type="pct"/>
            <w:vMerge w:val="continue"/>
            <w:vAlign w:val="top"/>
          </w:tcPr>
          <w:p w14:paraId="60570FCB">
            <w:pPr>
              <w:spacing w:before="185" w:line="195" w:lineRule="auto"/>
              <w:ind w:left="434"/>
              <w:rPr>
                <w:rFonts w:ascii="宋体" w:hAnsi="宋体" w:eastAsia="宋体" w:cs="宋体"/>
                <w:spacing w:val="-4"/>
                <w:sz w:val="22"/>
                <w:szCs w:val="22"/>
              </w:rPr>
            </w:pPr>
          </w:p>
        </w:tc>
        <w:tc>
          <w:tcPr>
            <w:tcW w:w="2324" w:type="pct"/>
            <w:vAlign w:val="top"/>
          </w:tcPr>
          <w:p w14:paraId="522749F0">
            <w:pPr>
              <w:spacing w:before="154" w:line="219" w:lineRule="auto"/>
              <w:jc w:val="center"/>
              <w:rPr>
                <w:rFonts w:hint="default" w:ascii="宋体" w:hAnsi="宋体" w:eastAsia="宋体" w:cs="宋体"/>
                <w:spacing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22"/>
                <w:szCs w:val="22"/>
                <w:lang w:val="en-US" w:eastAsia="zh-CN"/>
              </w:rPr>
              <w:t>配送员</w:t>
            </w:r>
          </w:p>
        </w:tc>
        <w:tc>
          <w:tcPr>
            <w:tcW w:w="1343" w:type="pct"/>
            <w:vAlign w:val="top"/>
          </w:tcPr>
          <w:p w14:paraId="67235D62">
            <w:pPr>
              <w:spacing w:before="157" w:line="218" w:lineRule="auto"/>
              <w:ind w:left="17"/>
              <w:jc w:val="center"/>
              <w:rPr>
                <w:rFonts w:hint="default" w:ascii="宋体" w:hAnsi="宋体" w:eastAsia="宋体" w:cs="宋体"/>
                <w:spacing w:val="-2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2"/>
                <w:sz w:val="22"/>
                <w:szCs w:val="22"/>
                <w:lang w:val="en-US" w:eastAsia="zh-CN"/>
              </w:rPr>
              <w:t>2名</w:t>
            </w:r>
          </w:p>
        </w:tc>
      </w:tr>
    </w:tbl>
    <w:p w14:paraId="5935927F">
      <w:pPr>
        <w:pStyle w:val="2"/>
        <w:spacing w:before="65" w:line="287" w:lineRule="auto"/>
        <w:ind w:left="255" w:right="1925"/>
        <w:rPr>
          <w:spacing w:val="5"/>
          <w:sz w:val="20"/>
          <w:szCs w:val="20"/>
        </w:rPr>
      </w:pPr>
    </w:p>
    <w:p w14:paraId="0A038B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注：本报价必须包含本项目所涉及的一切费用，如产品价格及其运输、存储、安装、运行、调试、检测、验收、鉴定、采购代理服务费和相关一切税费，采购人不再另行支付其他费用(注明税率，如遇税率调整，相应调整税款，不影响不含税价格)。</w:t>
      </w:r>
    </w:p>
    <w:p w14:paraId="1468CC99">
      <w:pPr>
        <w:rPr>
          <w:rFonts w:ascii="Arial" w:hAnsi="Arial" w:eastAsia="Arial" w:cs="Arial"/>
          <w:sz w:val="21"/>
          <w:szCs w:val="21"/>
        </w:rPr>
      </w:pPr>
    </w:p>
    <w:p w14:paraId="27C18F47">
      <w:pPr>
        <w:pStyle w:val="2"/>
        <w:spacing w:before="65" w:line="220" w:lineRule="auto"/>
        <w:ind w:left="367" w:leftChars="0"/>
        <w:outlineLvl w:val="9"/>
        <w:rPr>
          <w:sz w:val="30"/>
          <w:szCs w:val="30"/>
        </w:rPr>
      </w:pPr>
      <w:r>
        <w:rPr>
          <w:b/>
          <w:bCs/>
          <w:spacing w:val="10"/>
          <w:sz w:val="30"/>
          <w:szCs w:val="30"/>
        </w:rPr>
        <w:t>(</w:t>
      </w:r>
      <w:r>
        <w:rPr>
          <w:rFonts w:hint="eastAsia"/>
          <w:b/>
          <w:bCs/>
          <w:spacing w:val="10"/>
          <w:sz w:val="30"/>
          <w:szCs w:val="30"/>
          <w:lang w:val="en-US" w:eastAsia="zh-CN"/>
        </w:rPr>
        <w:t>二</w:t>
      </w:r>
      <w:r>
        <w:rPr>
          <w:b/>
          <w:bCs/>
          <w:spacing w:val="10"/>
          <w:sz w:val="30"/>
          <w:szCs w:val="30"/>
        </w:rPr>
        <w:t>)食品要求：</w:t>
      </w:r>
    </w:p>
    <w:p w14:paraId="06CC63A0">
      <w:pPr>
        <w:spacing w:line="170" w:lineRule="exact"/>
      </w:pPr>
    </w:p>
    <w:tbl>
      <w:tblPr>
        <w:tblStyle w:val="6"/>
        <w:tblW w:w="7800" w:type="dxa"/>
        <w:tblInd w:w="73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84"/>
        <w:gridCol w:w="1498"/>
        <w:gridCol w:w="3775"/>
        <w:gridCol w:w="1443"/>
      </w:tblGrid>
      <w:tr w14:paraId="47F565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084" w:type="dxa"/>
            <w:tcBorders>
              <w:tl2br w:val="nil"/>
              <w:tr2bl w:val="nil"/>
            </w:tcBorders>
            <w:vAlign w:val="top"/>
          </w:tcPr>
          <w:p w14:paraId="27B76130">
            <w:pPr>
              <w:spacing w:before="184" w:line="221" w:lineRule="auto"/>
              <w:ind w:left="33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序号</w:t>
            </w:r>
          </w:p>
        </w:tc>
        <w:tc>
          <w:tcPr>
            <w:tcW w:w="1498" w:type="dxa"/>
            <w:tcBorders>
              <w:tl2br w:val="nil"/>
              <w:tr2bl w:val="nil"/>
            </w:tcBorders>
            <w:vAlign w:val="top"/>
          </w:tcPr>
          <w:p w14:paraId="744497F4">
            <w:pPr>
              <w:spacing w:before="183" w:line="220" w:lineRule="auto"/>
              <w:ind w:left="5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项 目</w:t>
            </w:r>
          </w:p>
        </w:tc>
        <w:tc>
          <w:tcPr>
            <w:tcW w:w="3775" w:type="dxa"/>
            <w:tcBorders>
              <w:tl2br w:val="nil"/>
              <w:tr2bl w:val="nil"/>
            </w:tcBorders>
            <w:vAlign w:val="top"/>
          </w:tcPr>
          <w:p w14:paraId="43A33F18">
            <w:pPr>
              <w:spacing w:before="183" w:line="219" w:lineRule="auto"/>
              <w:ind w:left="11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技术、规格、质量要求及包装标准备注</w:t>
            </w:r>
          </w:p>
        </w:tc>
        <w:tc>
          <w:tcPr>
            <w:tcW w:w="1443" w:type="dxa"/>
            <w:tcBorders>
              <w:tl2br w:val="nil"/>
              <w:tr2bl w:val="nil"/>
            </w:tcBorders>
            <w:vAlign w:val="top"/>
          </w:tcPr>
          <w:p w14:paraId="390BA3DF">
            <w:pPr>
              <w:spacing w:before="184" w:line="221" w:lineRule="auto"/>
              <w:ind w:left="51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>备注</w:t>
            </w:r>
          </w:p>
        </w:tc>
      </w:tr>
      <w:tr w14:paraId="188A02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7" w:hRule="atLeast"/>
        </w:trPr>
        <w:tc>
          <w:tcPr>
            <w:tcW w:w="1084" w:type="dxa"/>
            <w:tcBorders>
              <w:tl2br w:val="nil"/>
              <w:tr2bl w:val="nil"/>
            </w:tcBorders>
            <w:vAlign w:val="top"/>
          </w:tcPr>
          <w:p w14:paraId="7A398E4D">
            <w:pPr>
              <w:pStyle w:val="7"/>
              <w:spacing w:line="250" w:lineRule="auto"/>
            </w:pPr>
          </w:p>
          <w:p w14:paraId="182241B5">
            <w:pPr>
              <w:pStyle w:val="7"/>
              <w:spacing w:line="250" w:lineRule="auto"/>
            </w:pPr>
          </w:p>
          <w:p w14:paraId="7DB7A358">
            <w:pPr>
              <w:pStyle w:val="7"/>
              <w:spacing w:line="251" w:lineRule="auto"/>
            </w:pPr>
          </w:p>
          <w:p w14:paraId="3A010D57">
            <w:pPr>
              <w:pStyle w:val="7"/>
              <w:spacing w:line="251" w:lineRule="auto"/>
            </w:pPr>
          </w:p>
          <w:p w14:paraId="446B55A9">
            <w:pPr>
              <w:pStyle w:val="7"/>
              <w:spacing w:line="251" w:lineRule="auto"/>
            </w:pPr>
          </w:p>
          <w:p w14:paraId="5E888F42">
            <w:pPr>
              <w:pStyle w:val="7"/>
              <w:spacing w:line="251" w:lineRule="auto"/>
            </w:pPr>
          </w:p>
          <w:p w14:paraId="7E1ECC02">
            <w:pPr>
              <w:spacing w:before="65" w:line="241" w:lineRule="auto"/>
              <w:ind w:left="48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1</w:t>
            </w:r>
          </w:p>
        </w:tc>
        <w:tc>
          <w:tcPr>
            <w:tcW w:w="1498" w:type="dxa"/>
            <w:tcBorders>
              <w:tl2br w:val="nil"/>
              <w:tr2bl w:val="nil"/>
            </w:tcBorders>
            <w:vAlign w:val="top"/>
          </w:tcPr>
          <w:p w14:paraId="74513E43">
            <w:pPr>
              <w:pStyle w:val="7"/>
              <w:spacing w:line="255" w:lineRule="auto"/>
            </w:pPr>
          </w:p>
          <w:p w14:paraId="23F0B2CC">
            <w:pPr>
              <w:pStyle w:val="7"/>
              <w:spacing w:line="255" w:lineRule="auto"/>
            </w:pPr>
          </w:p>
          <w:p w14:paraId="5E198528">
            <w:pPr>
              <w:pStyle w:val="7"/>
              <w:spacing w:line="256" w:lineRule="auto"/>
            </w:pPr>
          </w:p>
          <w:p w14:paraId="5A57A77D">
            <w:pPr>
              <w:spacing w:before="65" w:line="219" w:lineRule="auto"/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3"/>
                <w:sz w:val="20"/>
                <w:szCs w:val="20"/>
              </w:rPr>
              <w:t>水产类</w:t>
            </w:r>
          </w:p>
        </w:tc>
        <w:tc>
          <w:tcPr>
            <w:tcW w:w="3775" w:type="dxa"/>
            <w:tcBorders>
              <w:tl2br w:val="nil"/>
              <w:tr2bl w:val="nil"/>
            </w:tcBorders>
            <w:vAlign w:val="top"/>
          </w:tcPr>
          <w:p w14:paraId="0C56602A">
            <w:pPr>
              <w:spacing w:before="219" w:line="219" w:lineRule="auto"/>
              <w:ind w:left="12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鱼类要求体表光滑无病灶，有鲜鱼鳞片</w:t>
            </w:r>
          </w:p>
          <w:p w14:paraId="44A1DDF7">
            <w:pPr>
              <w:spacing w:before="201" w:line="398" w:lineRule="auto"/>
              <w:ind w:left="10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8"/>
                <w:sz w:val="20"/>
                <w:szCs w:val="20"/>
              </w:rPr>
              <w:t>完整，无鳞鱼无浑浊粘液，肉质干燥紧密，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呈白色或淡黄色眼球外突饱满透明，鳃丝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清晰鲜红或暗红，保持活体状态固有本</w:t>
            </w:r>
          </w:p>
          <w:p w14:paraId="202E7496">
            <w:pPr>
              <w:spacing w:before="6" w:line="350" w:lineRule="auto"/>
              <w:ind w:left="113" w:right="12" w:firstLine="49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1"/>
                <w:sz w:val="20"/>
                <w:szCs w:val="20"/>
              </w:rPr>
              <w:t>色，无异味，鱼类肌肉紧密有弹性，内脏</w:t>
            </w: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12"/>
                <w:sz w:val="20"/>
                <w:szCs w:val="20"/>
              </w:rPr>
              <w:t>清晰可辨无腐烂；</w:t>
            </w:r>
          </w:p>
        </w:tc>
        <w:tc>
          <w:tcPr>
            <w:tcW w:w="1443" w:type="dxa"/>
            <w:vMerge w:val="restart"/>
            <w:tcBorders>
              <w:tl2br w:val="nil"/>
              <w:tr2bl w:val="nil"/>
            </w:tcBorders>
            <w:vAlign w:val="top"/>
          </w:tcPr>
          <w:p w14:paraId="6486313C">
            <w:pPr>
              <w:pStyle w:val="7"/>
              <w:spacing w:line="264" w:lineRule="auto"/>
            </w:pPr>
          </w:p>
          <w:p w14:paraId="215819D8">
            <w:pPr>
              <w:pStyle w:val="7"/>
              <w:spacing w:line="264" w:lineRule="auto"/>
            </w:pPr>
          </w:p>
          <w:p w14:paraId="18430010">
            <w:pPr>
              <w:pStyle w:val="7"/>
              <w:spacing w:line="265" w:lineRule="auto"/>
            </w:pPr>
          </w:p>
          <w:p w14:paraId="31BA0094">
            <w:pPr>
              <w:pStyle w:val="7"/>
              <w:spacing w:line="265" w:lineRule="auto"/>
            </w:pPr>
          </w:p>
          <w:p w14:paraId="71539942">
            <w:pPr>
              <w:pStyle w:val="7"/>
              <w:spacing w:line="265" w:lineRule="auto"/>
            </w:pPr>
          </w:p>
          <w:p w14:paraId="72B82BDE">
            <w:pPr>
              <w:pStyle w:val="7"/>
              <w:spacing w:line="265" w:lineRule="auto"/>
            </w:pPr>
          </w:p>
          <w:p w14:paraId="1CA72D50">
            <w:pPr>
              <w:pStyle w:val="7"/>
              <w:spacing w:line="265" w:lineRule="auto"/>
            </w:pPr>
          </w:p>
          <w:p w14:paraId="4FC82C55">
            <w:pPr>
              <w:spacing w:before="65" w:line="220" w:lineRule="auto"/>
              <w:ind w:left="21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3"/>
                <w:sz w:val="20"/>
                <w:szCs w:val="20"/>
              </w:rPr>
              <w:t>所有商品必</w:t>
            </w:r>
          </w:p>
          <w:p w14:paraId="3FAC1B72">
            <w:pPr>
              <w:spacing w:before="231" w:line="219" w:lineRule="auto"/>
              <w:ind w:left="21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须满足国家</w:t>
            </w:r>
          </w:p>
          <w:p w14:paraId="4B08ADFA">
            <w:pPr>
              <w:spacing w:before="253" w:line="220" w:lineRule="auto"/>
              <w:ind w:left="21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2"/>
                <w:sz w:val="20"/>
                <w:szCs w:val="20"/>
              </w:rPr>
              <w:t>和地方相关</w:t>
            </w:r>
          </w:p>
          <w:p w14:paraId="3F5F9136">
            <w:pPr>
              <w:spacing w:before="231" w:line="220" w:lineRule="auto"/>
              <w:ind w:left="51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6"/>
                <w:sz w:val="20"/>
                <w:szCs w:val="20"/>
              </w:rPr>
              <w:t>规定</w:t>
            </w:r>
          </w:p>
        </w:tc>
      </w:tr>
      <w:tr w14:paraId="523DAD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7" w:hRule="atLeast"/>
        </w:trPr>
        <w:tc>
          <w:tcPr>
            <w:tcW w:w="1084" w:type="dxa"/>
            <w:tcBorders>
              <w:tl2br w:val="nil"/>
              <w:tr2bl w:val="nil"/>
            </w:tcBorders>
            <w:vAlign w:val="top"/>
          </w:tcPr>
          <w:p w14:paraId="2F4EE127">
            <w:pPr>
              <w:pStyle w:val="7"/>
              <w:spacing w:line="317" w:lineRule="auto"/>
            </w:pPr>
          </w:p>
          <w:p w14:paraId="148E62BE">
            <w:pPr>
              <w:pStyle w:val="7"/>
              <w:spacing w:line="317" w:lineRule="auto"/>
            </w:pPr>
          </w:p>
          <w:p w14:paraId="6AB803E9">
            <w:pPr>
              <w:pStyle w:val="7"/>
              <w:spacing w:line="317" w:lineRule="auto"/>
            </w:pPr>
          </w:p>
          <w:p w14:paraId="37A19864">
            <w:pPr>
              <w:spacing w:before="65" w:line="241" w:lineRule="auto"/>
              <w:ind w:left="48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2</w:t>
            </w:r>
          </w:p>
        </w:tc>
        <w:tc>
          <w:tcPr>
            <w:tcW w:w="1498" w:type="dxa"/>
            <w:tcBorders>
              <w:tl2br w:val="nil"/>
              <w:tr2bl w:val="nil"/>
            </w:tcBorders>
            <w:vAlign w:val="top"/>
          </w:tcPr>
          <w:p w14:paraId="55A9E831">
            <w:pPr>
              <w:pStyle w:val="7"/>
            </w:pPr>
          </w:p>
          <w:p w14:paraId="34981B57">
            <w:pPr>
              <w:pStyle w:val="7"/>
            </w:pPr>
          </w:p>
          <w:p w14:paraId="248354C1">
            <w:pPr>
              <w:pStyle w:val="7"/>
            </w:pPr>
          </w:p>
          <w:p w14:paraId="2864C7B0">
            <w:pPr>
              <w:spacing w:before="65" w:line="219" w:lineRule="auto"/>
              <w:jc w:val="center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4"/>
                <w:sz w:val="20"/>
                <w:szCs w:val="20"/>
              </w:rPr>
              <w:t>肉类</w:t>
            </w:r>
          </w:p>
        </w:tc>
        <w:tc>
          <w:tcPr>
            <w:tcW w:w="3775" w:type="dxa"/>
            <w:tcBorders>
              <w:tl2br w:val="nil"/>
              <w:tr2bl w:val="nil"/>
            </w:tcBorders>
            <w:vAlign w:val="top"/>
          </w:tcPr>
          <w:p w14:paraId="7D466FFB">
            <w:pPr>
              <w:spacing w:before="210" w:line="389" w:lineRule="auto"/>
              <w:ind w:left="103" w:firstLine="15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必须保证供应为屠宰厂当日屠宰的猪肉，</w:t>
            </w:r>
            <w:r>
              <w:rPr>
                <w:rFonts w:ascii="宋体" w:hAnsi="宋体" w:eastAsia="宋体" w:cs="宋体"/>
                <w:spacing w:val="13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4"/>
                <w:sz w:val="20"/>
                <w:szCs w:val="20"/>
              </w:rPr>
              <w:t>肉身必须盖有卫生检疫章，须出具加盖国</w:t>
            </w:r>
            <w:r>
              <w:rPr>
                <w:rFonts w:ascii="宋体" w:hAnsi="宋体" w:eastAsia="宋体" w:cs="宋体"/>
                <w:spacing w:val="8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家或地方政府监督所检疫章的动物检疫</w:t>
            </w:r>
          </w:p>
          <w:p w14:paraId="0A00D3D7">
            <w:pPr>
              <w:spacing w:before="15" w:line="362" w:lineRule="auto"/>
              <w:ind w:left="113" w:firstLine="4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证明。肉品须表皮洁净、膘厚适中、色泽</w:t>
            </w: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18"/>
                <w:sz w:val="20"/>
                <w:szCs w:val="20"/>
              </w:rPr>
              <w:t>鲜亮、纹理清晰、肉质细腻、无异味、去骨、</w:t>
            </w:r>
            <w:r>
              <w:rPr>
                <w:rFonts w:ascii="宋体" w:hAnsi="宋体" w:eastAsia="宋体" w:cs="宋体"/>
                <w:spacing w:val="10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无毛、按压无水迹</w:t>
            </w:r>
          </w:p>
        </w:tc>
        <w:tc>
          <w:tcPr>
            <w:tcW w:w="1443" w:type="dxa"/>
            <w:vMerge w:val="continue"/>
            <w:tcBorders>
              <w:tl2br w:val="nil"/>
              <w:tr2bl w:val="nil"/>
            </w:tcBorders>
            <w:vAlign w:val="top"/>
          </w:tcPr>
          <w:p w14:paraId="39196BD9">
            <w:pPr>
              <w:pStyle w:val="7"/>
            </w:pPr>
          </w:p>
        </w:tc>
      </w:tr>
      <w:tr w14:paraId="47AFB1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31" w:hRule="atLeast"/>
        </w:trPr>
        <w:tc>
          <w:tcPr>
            <w:tcW w:w="1084" w:type="dxa"/>
            <w:tcBorders>
              <w:tl2br w:val="nil"/>
              <w:tr2bl w:val="nil"/>
            </w:tcBorders>
            <w:vAlign w:val="top"/>
          </w:tcPr>
          <w:p w14:paraId="4F0A2259">
            <w:pPr>
              <w:pStyle w:val="7"/>
              <w:spacing w:line="268" w:lineRule="auto"/>
            </w:pPr>
          </w:p>
          <w:p w14:paraId="789FEF64">
            <w:pPr>
              <w:pStyle w:val="7"/>
              <w:spacing w:line="268" w:lineRule="auto"/>
            </w:pPr>
          </w:p>
          <w:p w14:paraId="69D6B07F">
            <w:pPr>
              <w:pStyle w:val="7"/>
              <w:spacing w:line="269" w:lineRule="auto"/>
            </w:pPr>
          </w:p>
          <w:p w14:paraId="0C06ACEF">
            <w:pPr>
              <w:pStyle w:val="7"/>
              <w:spacing w:line="269" w:lineRule="auto"/>
            </w:pPr>
          </w:p>
          <w:p w14:paraId="7D489572">
            <w:pPr>
              <w:spacing w:before="65"/>
              <w:ind w:left="485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>3</w:t>
            </w:r>
          </w:p>
        </w:tc>
        <w:tc>
          <w:tcPr>
            <w:tcW w:w="1498" w:type="dxa"/>
            <w:tcBorders>
              <w:tl2br w:val="nil"/>
              <w:tr2bl w:val="nil"/>
            </w:tcBorders>
            <w:vAlign w:val="top"/>
          </w:tcPr>
          <w:p w14:paraId="1A7DD76F">
            <w:pPr>
              <w:pStyle w:val="7"/>
              <w:spacing w:line="270" w:lineRule="auto"/>
            </w:pPr>
          </w:p>
          <w:p w14:paraId="741B1465">
            <w:pPr>
              <w:pStyle w:val="7"/>
              <w:spacing w:line="270" w:lineRule="auto"/>
            </w:pPr>
          </w:p>
          <w:p w14:paraId="4D8A23AA">
            <w:pPr>
              <w:pStyle w:val="7"/>
              <w:spacing w:line="270" w:lineRule="auto"/>
            </w:pPr>
          </w:p>
          <w:p w14:paraId="070EA6ED">
            <w:pPr>
              <w:pStyle w:val="7"/>
              <w:spacing w:line="270" w:lineRule="auto"/>
            </w:pPr>
          </w:p>
          <w:p w14:paraId="07EB337A">
            <w:pPr>
              <w:spacing w:before="65" w:line="219" w:lineRule="auto"/>
              <w:ind w:left="441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2"/>
                <w:sz w:val="20"/>
                <w:szCs w:val="20"/>
              </w:rPr>
              <w:t>蔬菜类</w:t>
            </w:r>
          </w:p>
        </w:tc>
        <w:tc>
          <w:tcPr>
            <w:tcW w:w="3775" w:type="dxa"/>
            <w:tcBorders>
              <w:tl2br w:val="nil"/>
              <w:tr2bl w:val="nil"/>
            </w:tcBorders>
            <w:vAlign w:val="top"/>
          </w:tcPr>
          <w:p w14:paraId="4015E382">
            <w:pPr>
              <w:spacing w:before="226" w:line="402" w:lineRule="auto"/>
              <w:ind w:left="83" w:firstLine="78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pacing w:val="-5"/>
                <w:sz w:val="20"/>
                <w:szCs w:val="20"/>
              </w:rPr>
              <w:t>当季各类新鲜蔬菜以及大棚种植蔬菜，蔬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21"/>
                <w:w w:val="98"/>
                <w:sz w:val="20"/>
                <w:szCs w:val="20"/>
              </w:rPr>
              <w:t>菜类必须保证无黄叶、枯死叶、无虫、无杂质，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 xml:space="preserve"> 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须48小时内采摘供应，原菜须保证菜面</w:t>
            </w:r>
          </w:p>
          <w:p w14:paraId="6F2BDD39">
            <w:pPr>
              <w:spacing w:before="11" w:line="387" w:lineRule="auto"/>
              <w:ind w:left="163"/>
              <w:rPr>
                <w:rFonts w:ascii="宋体" w:hAnsi="宋体" w:eastAsia="宋体" w:cs="宋体"/>
                <w:sz w:val="20"/>
                <w:szCs w:val="20"/>
              </w:rPr>
            </w:pPr>
            <w:r>
              <w:rPr>
                <w:rFonts w:ascii="宋体" w:hAnsi="宋体" w:eastAsia="宋体" w:cs="宋体"/>
                <w:sz w:val="20"/>
                <w:szCs w:val="20"/>
              </w:rPr>
              <w:t xml:space="preserve">干净、无明显泥土、码放整齐、无破损、 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大小基本统一、不得过熟或欠熟；净菜须</w:t>
            </w:r>
            <w:r>
              <w:rPr>
                <w:rFonts w:ascii="宋体" w:hAnsi="宋体" w:eastAsia="宋体" w:cs="宋体"/>
                <w:spacing w:val="5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保证菜面完全干净、无泥土、按统一标准</w:t>
            </w:r>
            <w:r>
              <w:rPr>
                <w:rFonts w:ascii="宋体" w:hAnsi="宋体" w:eastAsia="宋体" w:cs="宋体"/>
                <w:spacing w:val="1"/>
                <w:sz w:val="20"/>
                <w:szCs w:val="20"/>
              </w:rPr>
              <w:t xml:space="preserve">  </w:t>
            </w:r>
            <w:r>
              <w:rPr>
                <w:rFonts w:ascii="宋体" w:hAnsi="宋体" w:eastAsia="宋体" w:cs="宋体"/>
                <w:spacing w:val="-6"/>
                <w:sz w:val="20"/>
                <w:szCs w:val="20"/>
              </w:rPr>
              <w:t>加工、码放整齐、无须二次处理可以直接进行熟加工；</w:t>
            </w:r>
          </w:p>
        </w:tc>
        <w:tc>
          <w:tcPr>
            <w:tcW w:w="1443" w:type="dxa"/>
            <w:vMerge w:val="continue"/>
            <w:tcBorders>
              <w:tl2br w:val="nil"/>
              <w:tr2bl w:val="nil"/>
            </w:tcBorders>
            <w:vAlign w:val="top"/>
          </w:tcPr>
          <w:p w14:paraId="6A78B65E">
            <w:pPr>
              <w:pStyle w:val="7"/>
            </w:pPr>
          </w:p>
        </w:tc>
      </w:tr>
      <w:tr w14:paraId="2AADF1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2" w:hRule="atLeast"/>
        </w:trPr>
        <w:tc>
          <w:tcPr>
            <w:tcW w:w="1084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2FBBC66C">
            <w:pPr>
              <w:spacing w:before="247" w:line="241" w:lineRule="auto"/>
              <w:ind w:left="505" w:left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highlight w:val="yellow"/>
                <w:lang w:val="en-US" w:eastAsia="zh-CN" w:bidi="ar-SA"/>
              </w:rPr>
            </w:pPr>
          </w:p>
          <w:p w14:paraId="5F68DDB0">
            <w:pPr>
              <w:spacing w:before="247" w:line="241" w:lineRule="auto"/>
              <w:ind w:left="505" w:left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highlight w:val="yellow"/>
                <w:lang w:val="en-US" w:eastAsia="zh-CN" w:bidi="ar-SA"/>
              </w:rPr>
            </w:pPr>
          </w:p>
          <w:p w14:paraId="2552666B">
            <w:pPr>
              <w:spacing w:before="247" w:line="241" w:lineRule="auto"/>
              <w:ind w:left="505" w:leftChars="0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highlight w:val="none"/>
                <w:lang w:val="en-US" w:eastAsia="zh-CN" w:bidi="ar-SA"/>
              </w:rPr>
              <w:t>4</w:t>
            </w:r>
          </w:p>
          <w:p w14:paraId="371FFBE1">
            <w:pPr>
              <w:spacing w:before="247" w:line="241" w:lineRule="auto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2"/>
                <w:szCs w:val="22"/>
                <w:highlight w:val="yellow"/>
                <w:lang w:val="en-US" w:eastAsia="zh-CN" w:bidi="ar-SA"/>
              </w:rPr>
            </w:pPr>
          </w:p>
        </w:tc>
        <w:tc>
          <w:tcPr>
            <w:tcW w:w="1498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4BD835C6">
            <w:pPr>
              <w:keepNext w:val="0"/>
              <w:keepLines w:val="0"/>
              <w:widowControl/>
              <w:suppressLineNumbers w:val="0"/>
              <w:jc w:val="left"/>
              <w:rPr>
                <w:rFonts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</w:p>
          <w:p w14:paraId="42FB0CD2">
            <w:pPr>
              <w:keepNext w:val="0"/>
              <w:keepLines w:val="0"/>
              <w:widowControl/>
              <w:suppressLineNumbers w:val="0"/>
              <w:jc w:val="left"/>
              <w:rPr>
                <w:rFonts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</w:p>
          <w:p w14:paraId="6251DBEE">
            <w:pPr>
              <w:keepNext w:val="0"/>
              <w:keepLines w:val="0"/>
              <w:widowControl/>
              <w:suppressLineNumbers w:val="0"/>
              <w:jc w:val="left"/>
              <w:rPr>
                <w:rFonts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</w:pPr>
          </w:p>
          <w:p w14:paraId="5AFF4947">
            <w:pPr>
              <w:keepNext w:val="0"/>
              <w:keepLines w:val="0"/>
              <w:widowControl/>
              <w:suppressLineNumbers w:val="0"/>
              <w:jc w:val="center"/>
              <w:rPr>
                <w:highlight w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干货、调味品和副食品类</w:t>
            </w:r>
          </w:p>
          <w:p w14:paraId="4EADCAA6">
            <w:pPr>
              <w:spacing w:before="226" w:line="220" w:lineRule="auto"/>
              <w:ind w:left="571" w:leftChars="0"/>
              <w:rPr>
                <w:rFonts w:ascii="宋体" w:hAnsi="宋体" w:eastAsia="宋体" w:cs="宋体"/>
                <w:snapToGrid w:val="0"/>
                <w:color w:val="000000"/>
                <w:spacing w:val="-3"/>
                <w:kern w:val="0"/>
                <w:sz w:val="22"/>
                <w:szCs w:val="22"/>
                <w:highlight w:val="none"/>
                <w:lang w:val="en-US" w:eastAsia="en-US" w:bidi="ar-SA"/>
              </w:rPr>
            </w:pPr>
          </w:p>
        </w:tc>
        <w:tc>
          <w:tcPr>
            <w:tcW w:w="3775" w:type="dxa"/>
            <w:tcBorders>
              <w:tl2br w:val="nil"/>
              <w:tr2bl w:val="nil"/>
            </w:tcBorders>
            <w:shd w:val="clear" w:color="auto" w:fill="auto"/>
            <w:vAlign w:val="top"/>
          </w:tcPr>
          <w:p w14:paraId="29B39130">
            <w:pPr>
              <w:keepNext w:val="0"/>
              <w:keepLines w:val="0"/>
              <w:widowControl/>
              <w:suppressLineNumbers w:val="0"/>
              <w:jc w:val="left"/>
              <w:rPr>
                <w:highlight w:val="none"/>
              </w:rPr>
            </w:pPr>
            <w:r>
              <w:rPr>
                <w:rFonts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 xml:space="preserve">要求从相对固定的批发商采购，食品可溯源到批发商或生 </w:t>
            </w:r>
          </w:p>
          <w:p w14:paraId="54908F6C">
            <w:pPr>
              <w:keepNext w:val="0"/>
              <w:keepLines w:val="0"/>
              <w:widowControl/>
              <w:suppressLineNumbers w:val="0"/>
              <w:jc w:val="left"/>
              <w:rPr>
                <w:highlight w:val="none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产商。</w:t>
            </w:r>
            <w:r>
              <w:rPr>
                <w:rFonts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无过期、无霉变、无腐败。油类符合国家标准要求的国标一级或以上级别的非转基因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highlight w:val="none"/>
                <w:lang w:val="en-US" w:eastAsia="zh-CN" w:bidi="ar"/>
              </w:rPr>
              <w:t>食用油，不得掺有其他食用油和非食用油，不得添加任何香精和香料。</w:t>
            </w:r>
          </w:p>
          <w:p w14:paraId="2A8B811D">
            <w:pPr>
              <w:spacing w:before="224" w:line="219" w:lineRule="auto"/>
              <w:ind w:left="653" w:leftChars="0"/>
              <w:rPr>
                <w:rFonts w:ascii="宋体" w:hAnsi="宋体" w:eastAsia="宋体" w:cs="宋体"/>
                <w:snapToGrid w:val="0"/>
                <w:color w:val="000000"/>
                <w:spacing w:val="1"/>
                <w:kern w:val="0"/>
                <w:sz w:val="22"/>
                <w:szCs w:val="22"/>
                <w:highlight w:val="none"/>
                <w:lang w:val="en-US" w:eastAsia="en-US" w:bidi="ar-SA"/>
              </w:rPr>
            </w:pPr>
          </w:p>
        </w:tc>
        <w:tc>
          <w:tcPr>
            <w:tcW w:w="1443" w:type="dxa"/>
            <w:vMerge w:val="continue"/>
            <w:tcBorders>
              <w:tl2br w:val="nil"/>
              <w:tr2bl w:val="nil"/>
            </w:tcBorders>
            <w:shd w:val="clear" w:color="auto" w:fill="auto"/>
            <w:vAlign w:val="top"/>
          </w:tcPr>
          <w:p w14:paraId="0C8685C0">
            <w:pPr>
              <w:pStyle w:val="7"/>
              <w:rPr>
                <w:rFonts w:ascii="仿宋" w:hAnsi="仿宋" w:eastAsia="仿宋" w:cs="仿宋"/>
                <w:snapToGrid w:val="0"/>
                <w:color w:val="000000"/>
                <w:kern w:val="0"/>
                <w:sz w:val="28"/>
                <w:szCs w:val="28"/>
                <w:lang w:val="en-US" w:eastAsia="en-US" w:bidi="ar-SA"/>
              </w:rPr>
            </w:pPr>
          </w:p>
        </w:tc>
      </w:tr>
    </w:tbl>
    <w:p w14:paraId="4A2039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1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bookmarkStart w:id="5" w:name="_Toc26912"/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4、食品加工要求</w:t>
      </w:r>
      <w:bookmarkEnd w:id="5"/>
    </w:p>
    <w:p w14:paraId="1B655B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（1）蔬菜：每批次进行农药残留检测，并提供官方认可的检测合格报告；去除枯叶、泥沙、杂物及不可食用部分，分类打包配送。</w:t>
      </w:r>
    </w:p>
    <w:p w14:paraId="47808D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（2） 肉类(猪、牛、羊、鸡、鸭等):进行兽药残留检测；工作台及刀具消毒清洗；去除淋巴等不可食用部分，按部位切割分块。</w:t>
      </w:r>
    </w:p>
    <w:p w14:paraId="31747B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FF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（3） 鱼类：统一在采购方食堂内进行宰杀加工。</w:t>
      </w:r>
    </w:p>
    <w:p w14:paraId="33FA1D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</w:p>
    <w:p w14:paraId="6A10E5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</w:p>
    <w:p w14:paraId="02DEEE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outlineLvl w:val="1"/>
        <w:rPr>
          <w:rFonts w:hint="eastAsia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bookmarkStart w:id="6" w:name="_Toc25335"/>
      <w:r>
        <w:rPr>
          <w:rFonts w:hint="eastAsia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5、原料留样</w:t>
      </w:r>
      <w:bookmarkEnd w:id="6"/>
      <w:r>
        <w:rPr>
          <w:rFonts w:hint="eastAsia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 xml:space="preserve"> </w:t>
      </w:r>
    </w:p>
    <w:p w14:paraId="48AF97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eastAsia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供应商每次配送食品须向接收方留样封存，每批次提供的食品原料双方须留样封存 48小时。采购人有权对成交供应商提供的食品原料不定期进行第三方检验。具体流程依据GB 31654-2021《食品安全国家标准 餐饮服务通用卫生规范》。</w:t>
      </w:r>
    </w:p>
    <w:p w14:paraId="1F8A9F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outlineLvl w:val="2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一、留样适用范围</w:t>
      </w:r>
    </w:p>
    <w:p w14:paraId="738771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所有批次配送的食品原料，重点覆盖各类高危易腐食品，包括畜禽肉、水产品、蛋类、乳制品、豆制品、熟食制品、生鲜果蔬、预制食材、米面熟食半成品等易变质、易引发食品安全风险的原料，做到每批次、全品类全覆盖留样，无遗漏、无豁免。</w:t>
      </w:r>
    </w:p>
    <w:p w14:paraId="51D328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outlineLvl w:val="2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二、留样数量标准</w:t>
      </w:r>
    </w:p>
    <w:p w14:paraId="2C1A8A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严格执行国家强制留样量要求，单品种单批次留样量不少于125克，留样总量需完全满足微生物检测、理化指标检测等各类食品安全检验需求，严禁减量、少留、混留，确保可完整开展各项合规检测。</w:t>
      </w:r>
    </w:p>
    <w:p w14:paraId="45C2D4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outlineLvl w:val="2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三、留样容器与器具要求</w:t>
      </w:r>
    </w:p>
    <w:p w14:paraId="495D59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留样必须使用专用、独立、可密闭的食品级留样容器，容器使用前必须经过彻底清洗、高温消毒、晾干处理，做到无油污、无杂质、无残留、无异味。不同品类、不同批次的食品原料必须单独盛放，严禁不同品种食材混装留样，杜绝交叉污染，保障留样样本的完整性与真实性。</w:t>
      </w:r>
    </w:p>
    <w:p w14:paraId="5AF255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outlineLvl w:val="2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四、留样储存温度与时长标准</w:t>
      </w:r>
    </w:p>
    <w:p w14:paraId="00BDCD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1. 储存设备：留样样品须存放于专用独立冷藏留样设备，不得与普通食材、杂物混放，设备专人专用、专项管理。</w:t>
      </w:r>
    </w:p>
    <w:p w14:paraId="3EB563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2. 温度要求：全程保持0℃-8℃恒温冷藏储存，设备需具备温度显示、温控稳定功能，每日核查并记录储存温度，杜绝温度异常导致样品变质。</w:t>
      </w:r>
    </w:p>
    <w:p w14:paraId="72A1C1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3. 留存时长：所有留样样品连续封存冷藏保存不少于48小时，自双方留样封存签字确认之时起算，未满规定时长严禁擅自取用、丢弃、销毁留样样品。</w:t>
      </w:r>
    </w:p>
    <w:p w14:paraId="115056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outlineLvl w:val="2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五、留样标识追溯标准</w:t>
      </w:r>
    </w:p>
    <w:p w14:paraId="1E2EF7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所有留样容器必须粘贴统一规范的留样标签，字迹清晰、信息完整、不易脱落，明确标注以下核心追溯信息：食品原料名称、供货供应商名称、配送批次号、留样日期、具体留样时间（精确到时分）、留样数量、留样经办人，实现每一份留样可全程溯源、有据可查。</w:t>
      </w:r>
    </w:p>
    <w:p w14:paraId="610E1E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outlineLvl w:val="2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六、留样台账与管理要求</w:t>
      </w:r>
    </w:p>
    <w:p w14:paraId="7114C9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1. 建立完整的《食品原料留样登记台账》，实行一批次一登记，详细记录每批次食材的留样时间、品类、数量、储存状态、到期销毁时间、经办人、核对人等信息，台账留存期限不少于1年。</w:t>
      </w:r>
    </w:p>
    <w:p w14:paraId="1C183D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2. 实行专人负责制，安排固定人员负责留样采集、封存、登记、储存、保管、销毁全流程工作，做到操作规范、责任到人。</w:t>
      </w:r>
    </w:p>
    <w:p w14:paraId="45DC08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3. 留样到期后，由双人核对确认留存时长，统一集中销毁，严禁私自处置，销毁情况同步记录至台账。</w:t>
      </w:r>
    </w:p>
    <w:p w14:paraId="069FE9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outlineLvl w:val="2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七、第三方检验配套要求</w:t>
      </w:r>
    </w:p>
    <w:p w14:paraId="0F56C2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采购人有权不定期对供应商配送的食品原料开展第三方抽样检验，供应商须无条件配合抽样工作。留样样本可作为应急复检、溯源核查的核心依据，若检验发现食材不符合食品安全国家标准，采购人有权依据合同约定拒收食材、追责索赔、终止合作，所有食品安全风险及损失由供应商全额承担。</w:t>
      </w:r>
    </w:p>
    <w:p w14:paraId="2F5110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outlineLvl w:val="2"/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八、违规追责标准</w:t>
      </w:r>
    </w:p>
    <w:p w14:paraId="3A4D5F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40" w:firstLineChars="200"/>
        <w:textAlignment w:val="auto"/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</w:pPr>
      <w:r>
        <w:rPr>
          <w:rFonts w:hint="default" w:ascii="仿宋" w:hAnsi="仿宋" w:eastAsia="仿宋" w:cs="仿宋"/>
          <w:snapToGrid w:val="0"/>
          <w:color w:val="auto"/>
          <w:spacing w:val="-5"/>
          <w:kern w:val="0"/>
          <w:sz w:val="28"/>
          <w:szCs w:val="28"/>
          <w:highlight w:val="none"/>
          <w:lang w:val="en-US" w:eastAsia="zh-CN" w:bidi="ar-SA"/>
        </w:rPr>
        <w:t>供应商未按国家标准及本规范要求留样（少留、漏留、混留、留样时长不足、储存不当、标识缺失、台账不全等），视为供货合规性不达标，采购人有权责令整改、扣除履约保证金；若因留样不规范导致食品安全事故、无法溯源核查问题，供应商承担全部法律责任与经济损失。</w:t>
      </w:r>
    </w:p>
    <w:p w14:paraId="264DCC36">
      <w:pPr>
        <w:spacing w:line="351" w:lineRule="auto"/>
        <w:rPr>
          <w:rFonts w:ascii="Arial"/>
          <w:sz w:val="21"/>
        </w:rPr>
      </w:pPr>
    </w:p>
    <w:p w14:paraId="0D71FEA1">
      <w:pPr>
        <w:pStyle w:val="2"/>
        <w:numPr>
          <w:ilvl w:val="0"/>
          <w:numId w:val="0"/>
        </w:numPr>
        <w:spacing w:before="2" w:line="360" w:lineRule="auto"/>
        <w:ind w:left="0" w:leftChars="0" w:firstLine="0" w:firstLineChars="0"/>
        <w:outlineLvl w:val="1"/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</w:pPr>
      <w:bookmarkStart w:id="7" w:name="_Toc11315"/>
      <w:bookmarkStart w:id="8" w:name="_Toc7398"/>
      <w:bookmarkStart w:id="9" w:name="_Toc15485"/>
      <w:r>
        <w:rPr>
          <w:rFonts w:hint="eastAsia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6</w:t>
      </w:r>
      <w:r>
        <w:rPr>
          <w:rFonts w:hint="eastAsia" w:ascii="仿宋" w:hAnsi="仿宋" w:eastAsia="仿宋" w:cs="仿宋"/>
          <w:snapToGrid w:val="0"/>
          <w:color w:val="000000"/>
          <w:spacing w:val="-5"/>
          <w:kern w:val="0"/>
          <w:sz w:val="28"/>
          <w:szCs w:val="28"/>
          <w:lang w:val="en-US" w:eastAsia="zh-CN" w:bidi="ar-SA"/>
        </w:rPr>
        <w:t>、以上“采购清单”和“采购需求”是采购人采购货物的最低标准，也是采购人对成交供应商所提供采购货物的验收标准。如有以上未列尽的品种，均必须符合国家卫生标准及食品安全质量标准。</w:t>
      </w:r>
      <w:bookmarkEnd w:id="7"/>
      <w:bookmarkEnd w:id="8"/>
      <w:bookmarkEnd w:id="9"/>
    </w:p>
    <w:p w14:paraId="7375A54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226490"/>
    <w:rsid w:val="15226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7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2026-06-11T09:28:00Z</dcterms:created>
  <dc:creator>SZKJ</dc:creator>
  <cp:lastModifiedBy>SZKJ</cp:lastModifiedBy>
  <dcterms:modified xsi:type="dcterms:W3CDTF">2026-06-11T09:30:10Z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4C8696F8ADED4BF8A34AD64C390DF1A9_11</vt:lpwstr>
  </property>
  <property fmtid="{D5CDD505-2E9C-101B-9397-08002B2CF9AE}" pid="4" name="KSOTemplateDocerSaveRecord">
    <vt:lpwstr>eyJoZGlkIjoiYmFlY2JkODc2NTBkOWUzNDgyZDliNmUxNTIyY2QxN2QiLCJ1c2VySWQiOiIzNzE4MzIzNTgifQ==</vt:lpwstr>
  </property>
</Properties>
</file>