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DD4133">
      <w:pPr>
        <w:widowControl w:val="0"/>
        <w:shd w:val="clear"/>
        <w:spacing w:before="63" w:line="224" w:lineRule="auto"/>
        <w:jc w:val="center"/>
        <w:rPr>
          <w:rFonts w:ascii="宋体" w:hAnsi="宋体" w:eastAsia="宋体" w:cs="宋体"/>
          <w:color w:val="auto"/>
          <w:sz w:val="31"/>
          <w:szCs w:val="31"/>
          <w:lang w:eastAsia="zh-CN"/>
        </w:rPr>
      </w:pPr>
      <w:r>
        <w:rPr>
          <w:rFonts w:ascii="宋体" w:hAnsi="宋体" w:eastAsia="宋体" w:cs="宋体"/>
          <w:color w:val="auto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3FA0AE26">
      <w:pPr>
        <w:widowControl w:val="0"/>
        <w:shd w:val="clear"/>
        <w:spacing w:line="309" w:lineRule="auto"/>
        <w:rPr>
          <w:color w:val="auto"/>
          <w:lang w:eastAsia="zh-CN"/>
        </w:rPr>
      </w:pPr>
    </w:p>
    <w:p w14:paraId="464742E6">
      <w:pPr>
        <w:widowControl w:val="0"/>
        <w:shd w:val="clear"/>
        <w:spacing w:before="78" w:line="220" w:lineRule="auto"/>
        <w:outlineLvl w:val="1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bookmarkStart w:id="0" w:name="_Toc32347"/>
      <w:r>
        <w:rPr>
          <w:rFonts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</w:p>
    <w:p w14:paraId="4C91FA8E">
      <w:pPr>
        <w:widowControl w:val="0"/>
        <w:shd w:val="clear"/>
        <w:spacing w:before="64"/>
        <w:rPr>
          <w:color w:val="auto"/>
          <w:lang w:eastAsia="zh-CN"/>
        </w:rPr>
      </w:pPr>
    </w:p>
    <w:tbl>
      <w:tblPr>
        <w:tblStyle w:val="26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2E26AE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27621358">
            <w:pPr>
              <w:widowControl w:val="0"/>
              <w:shd w:val="clear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eastAsia="zh-CN"/>
              </w:rPr>
              <w:drawing>
                <wp:anchor distT="0" distB="0" distL="0" distR="0" simplePos="0" relativeHeight="251661312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0" b="0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名</w:t>
            </w:r>
          </w:p>
          <w:p w14:paraId="011F94CA">
            <w:pPr>
              <w:pStyle w:val="27"/>
              <w:widowControl w:val="0"/>
              <w:shd w:val="clear"/>
              <w:spacing w:line="245" w:lineRule="auto"/>
              <w:rPr>
                <w:color w:val="auto"/>
                <w:sz w:val="24"/>
                <w:szCs w:val="24"/>
              </w:rPr>
            </w:pPr>
          </w:p>
          <w:p w14:paraId="06148FEC">
            <w:pPr>
              <w:pStyle w:val="27"/>
              <w:widowControl w:val="0"/>
              <w:shd w:val="clear"/>
              <w:spacing w:line="246" w:lineRule="auto"/>
              <w:rPr>
                <w:color w:val="auto"/>
                <w:sz w:val="24"/>
                <w:szCs w:val="24"/>
              </w:rPr>
            </w:pPr>
          </w:p>
          <w:p w14:paraId="1E3DE8D0">
            <w:pPr>
              <w:widowControl w:val="0"/>
              <w:shd w:val="clear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内</w:t>
            </w:r>
          </w:p>
          <w:p w14:paraId="4488D3F1">
            <w:pPr>
              <w:pStyle w:val="27"/>
              <w:widowControl w:val="0"/>
              <w:shd w:val="clear"/>
              <w:spacing w:line="338" w:lineRule="auto"/>
              <w:rPr>
                <w:color w:val="auto"/>
                <w:sz w:val="24"/>
                <w:szCs w:val="24"/>
              </w:rPr>
            </w:pPr>
          </w:p>
          <w:p w14:paraId="0EE91C4A">
            <w:pPr>
              <w:widowControl w:val="0"/>
              <w:shd w:val="clear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031B2717">
            <w:pPr>
              <w:pStyle w:val="27"/>
              <w:widowControl w:val="0"/>
              <w:shd w:val="clear"/>
              <w:spacing w:line="263" w:lineRule="auto"/>
              <w:rPr>
                <w:color w:val="auto"/>
                <w:sz w:val="24"/>
                <w:szCs w:val="24"/>
              </w:rPr>
            </w:pPr>
          </w:p>
          <w:p w14:paraId="43114AA3">
            <w:pPr>
              <w:pStyle w:val="27"/>
              <w:widowControl w:val="0"/>
              <w:shd w:val="clear"/>
              <w:spacing w:line="263" w:lineRule="auto"/>
              <w:rPr>
                <w:color w:val="auto"/>
                <w:sz w:val="24"/>
                <w:szCs w:val="24"/>
              </w:rPr>
            </w:pPr>
          </w:p>
          <w:p w14:paraId="5873128B">
            <w:pPr>
              <w:pStyle w:val="27"/>
              <w:widowControl w:val="0"/>
              <w:shd w:val="clear"/>
              <w:spacing w:line="264" w:lineRule="auto"/>
              <w:rPr>
                <w:color w:val="auto"/>
                <w:sz w:val="24"/>
                <w:szCs w:val="24"/>
              </w:rPr>
            </w:pPr>
          </w:p>
          <w:p w14:paraId="45F9EC23">
            <w:pPr>
              <w:widowControl w:val="0"/>
              <w:shd w:val="clear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称</w:t>
            </w:r>
          </w:p>
        </w:tc>
        <w:tc>
          <w:tcPr>
            <w:tcW w:w="6150" w:type="dxa"/>
            <w:vAlign w:val="center"/>
          </w:tcPr>
          <w:p w14:paraId="37B70493">
            <w:pPr>
              <w:pStyle w:val="27"/>
              <w:widowControl w:val="0"/>
              <w:shd w:val="clear"/>
              <w:jc w:val="both"/>
              <w:rPr>
                <w:rFonts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2026年抚州市图书馆物业服务采购</w:t>
            </w:r>
          </w:p>
        </w:tc>
      </w:tr>
      <w:tr w14:paraId="6F6270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2865" w:type="dxa"/>
            <w:gridSpan w:val="2"/>
          </w:tcPr>
          <w:p w14:paraId="1C250FC9">
            <w:pPr>
              <w:widowControl w:val="0"/>
              <w:shd w:val="clear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数量</w:t>
            </w:r>
          </w:p>
        </w:tc>
        <w:tc>
          <w:tcPr>
            <w:tcW w:w="6150" w:type="dxa"/>
            <w:vAlign w:val="center"/>
          </w:tcPr>
          <w:p w14:paraId="080D6B78">
            <w:pPr>
              <w:pStyle w:val="27"/>
              <w:widowControl w:val="0"/>
              <w:shd w:val="clear"/>
              <w:jc w:val="both"/>
              <w:rPr>
                <w:rFonts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1项</w:t>
            </w:r>
          </w:p>
        </w:tc>
      </w:tr>
      <w:tr w14:paraId="2C43CA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2865" w:type="dxa"/>
            <w:gridSpan w:val="2"/>
          </w:tcPr>
          <w:p w14:paraId="529D7A32">
            <w:pPr>
              <w:widowControl w:val="0"/>
              <w:shd w:val="clear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期</w:t>
            </w:r>
          </w:p>
        </w:tc>
        <w:tc>
          <w:tcPr>
            <w:tcW w:w="6150" w:type="dxa"/>
            <w:vAlign w:val="center"/>
          </w:tcPr>
          <w:p w14:paraId="13471EFA">
            <w:pPr>
              <w:pStyle w:val="27"/>
              <w:widowControl w:val="0"/>
              <w:shd w:val="clear"/>
              <w:jc w:val="both"/>
              <w:rPr>
                <w:rFonts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自合同签订之日起1年。</w:t>
            </w:r>
          </w:p>
        </w:tc>
      </w:tr>
      <w:tr w14:paraId="605F78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2865" w:type="dxa"/>
            <w:gridSpan w:val="2"/>
          </w:tcPr>
          <w:p w14:paraId="6AA9B771">
            <w:pPr>
              <w:widowControl w:val="0"/>
              <w:shd w:val="clear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地点</w:t>
            </w:r>
          </w:p>
        </w:tc>
        <w:tc>
          <w:tcPr>
            <w:tcW w:w="6150" w:type="dxa"/>
            <w:vAlign w:val="center"/>
          </w:tcPr>
          <w:p w14:paraId="4152D5F5">
            <w:pPr>
              <w:pStyle w:val="27"/>
              <w:widowControl w:val="0"/>
              <w:shd w:val="clear"/>
              <w:jc w:val="both"/>
              <w:rPr>
                <w:rFonts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采购人指定地点。</w:t>
            </w:r>
          </w:p>
        </w:tc>
      </w:tr>
      <w:tr w14:paraId="434469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2865" w:type="dxa"/>
            <w:gridSpan w:val="2"/>
          </w:tcPr>
          <w:p w14:paraId="059BE645">
            <w:pPr>
              <w:widowControl w:val="0"/>
              <w:shd w:val="clear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</w:rPr>
              <w:t>备注</w:t>
            </w:r>
          </w:p>
        </w:tc>
        <w:tc>
          <w:tcPr>
            <w:tcW w:w="6150" w:type="dxa"/>
            <w:vAlign w:val="center"/>
          </w:tcPr>
          <w:p w14:paraId="4E9771F0">
            <w:pPr>
              <w:pStyle w:val="27"/>
              <w:widowControl w:val="0"/>
              <w:shd w:val="clear"/>
              <w:jc w:val="both"/>
              <w:rPr>
                <w:rFonts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lang w:eastAsia="zh-CN"/>
              </w:rPr>
              <w:t>/</w:t>
            </w:r>
          </w:p>
        </w:tc>
      </w:tr>
    </w:tbl>
    <w:p w14:paraId="5699432E">
      <w:pPr>
        <w:widowControl w:val="0"/>
        <w:shd w:val="clear"/>
        <w:rPr>
          <w:color w:val="auto"/>
        </w:rPr>
      </w:pPr>
    </w:p>
    <w:p w14:paraId="36F4BA16">
      <w:pPr>
        <w:widowControl w:val="0"/>
        <w:shd w:val="clear"/>
        <w:rPr>
          <w:color w:val="auto"/>
        </w:rPr>
        <w:sectPr>
          <w:footerReference r:id="rId3" w:type="default"/>
          <w:pgSz w:w="11906" w:h="16839"/>
          <w:pgMar w:top="1429" w:right="1786" w:bottom="1429" w:left="1786" w:header="0" w:footer="994" w:gutter="0"/>
          <w:cols w:space="720" w:num="1"/>
        </w:sectPr>
      </w:pPr>
    </w:p>
    <w:p w14:paraId="61FEF76F">
      <w:pPr>
        <w:widowControl w:val="0"/>
        <w:shd w:val="clear"/>
        <w:spacing w:before="47" w:line="219" w:lineRule="auto"/>
        <w:outlineLvl w:val="1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bookmarkStart w:id="1" w:name="bookmark81"/>
      <w:bookmarkEnd w:id="1"/>
      <w:bookmarkStart w:id="2" w:name="_Toc27635"/>
      <w:r>
        <w:rPr>
          <w:rFonts w:ascii="宋体" w:hAnsi="宋体" w:eastAsia="宋体" w:cs="宋体"/>
          <w:color w:val="auto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</w:t>
      </w:r>
      <w:bookmarkEnd w:id="2"/>
      <w:r>
        <w:rPr>
          <w:rFonts w:hint="eastAsia"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服务要求</w:t>
      </w:r>
    </w:p>
    <w:p w14:paraId="5DB63910">
      <w:pPr>
        <w:widowControl w:val="0"/>
        <w:shd w:val="clear"/>
        <w:spacing w:line="258" w:lineRule="auto"/>
        <w:rPr>
          <w:color w:val="auto"/>
        </w:rPr>
      </w:pPr>
    </w:p>
    <w:p w14:paraId="31B9EEA8">
      <w:pPr>
        <w:shd w:val="clear"/>
        <w:spacing w:line="360" w:lineRule="exact"/>
        <w:ind w:firstLine="46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  <w:lang w:eastAsia="zh-CN"/>
        </w:rPr>
        <w:t>（</w:t>
      </w: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</w:rPr>
        <w:t>一</w:t>
      </w: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  <w:lang w:eastAsia="zh-CN"/>
        </w:rPr>
        <w:t>）</w:t>
      </w: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</w:rPr>
        <w:t>服务要求</w:t>
      </w:r>
    </w:p>
    <w:p w14:paraId="7B3FD24F">
      <w:pPr>
        <w:shd w:val="clear"/>
        <w:spacing w:line="360" w:lineRule="exact"/>
        <w:ind w:firstLine="46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1）物业管理服务质量</w:t>
      </w:r>
    </w:p>
    <w:p w14:paraId="1A722C43">
      <w:pPr>
        <w:shd w:val="clear"/>
        <w:spacing w:line="360" w:lineRule="exact"/>
        <w:ind w:firstLine="45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1.不发生重大安全责任事故；</w:t>
      </w:r>
    </w:p>
    <w:p w14:paraId="563A6E93">
      <w:pPr>
        <w:shd w:val="clear"/>
        <w:spacing w:line="360" w:lineRule="exact"/>
        <w:ind w:firstLine="492" w:firstLineChars="200"/>
        <w:rPr>
          <w:rFonts w:hint="eastAsia" w:ascii="新宋体" w:hAnsi="新宋体" w:eastAsia="新宋体" w:cs="新宋体"/>
          <w:color w:val="auto"/>
          <w:sz w:val="24"/>
          <w:lang w:eastAsia="zh-CN"/>
        </w:rPr>
      </w:pPr>
      <w:r>
        <w:rPr>
          <w:rFonts w:hint="eastAsia" w:ascii="新宋体" w:hAnsi="新宋体" w:eastAsia="新宋体" w:cs="新宋体"/>
          <w:color w:val="auto"/>
          <w:spacing w:val="3"/>
          <w:sz w:val="24"/>
        </w:rPr>
        <w:t>2.员工上岗前培训率达100%</w:t>
      </w:r>
      <w:r>
        <w:rPr>
          <w:rFonts w:hint="eastAsia" w:ascii="新宋体" w:hAnsi="新宋体" w:eastAsia="新宋体" w:cs="新宋体"/>
          <w:color w:val="auto"/>
          <w:spacing w:val="3"/>
          <w:sz w:val="24"/>
          <w:lang w:val="en-US" w:eastAsia="zh-CN"/>
        </w:rPr>
        <w:t>；</w:t>
      </w:r>
    </w:p>
    <w:p w14:paraId="4EE17EAF">
      <w:pPr>
        <w:shd w:val="clear"/>
        <w:spacing w:line="360" w:lineRule="exact"/>
        <w:ind w:firstLine="460" w:firstLineChars="200"/>
        <w:rPr>
          <w:rFonts w:hint="eastAsia" w:ascii="新宋体" w:hAnsi="新宋体" w:eastAsia="新宋体" w:cs="新宋体"/>
          <w:color w:val="auto"/>
          <w:spacing w:val="-5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3.有特殊要求或工作任务，积极配合完成；</w:t>
      </w:r>
    </w:p>
    <w:p w14:paraId="173E3D2C">
      <w:pPr>
        <w:shd w:val="clear"/>
        <w:spacing w:line="360" w:lineRule="exact"/>
        <w:ind w:firstLine="460" w:firstLineChars="200"/>
        <w:rPr>
          <w:rFonts w:hint="eastAsia" w:ascii="新宋体" w:hAnsi="新宋体" w:eastAsia="新宋体" w:cs="新宋体"/>
          <w:color w:val="auto"/>
          <w:spacing w:val="-5"/>
          <w:sz w:val="24"/>
          <w:lang w:eastAsia="zh-CN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4.除24小时监控人员外，还需安排保安、保洁落实图书馆每日夜间开放服务</w:t>
      </w:r>
      <w:r>
        <w:rPr>
          <w:rFonts w:hint="eastAsia" w:ascii="新宋体" w:hAnsi="新宋体" w:eastAsia="新宋体" w:cs="新宋体"/>
          <w:color w:val="auto"/>
          <w:spacing w:val="-5"/>
          <w:sz w:val="24"/>
          <w:lang w:eastAsia="zh-CN"/>
        </w:rPr>
        <w:t>（</w:t>
      </w:r>
      <w:r>
        <w:rPr>
          <w:rFonts w:hint="eastAsia" w:ascii="新宋体" w:hAnsi="新宋体" w:eastAsia="新宋体" w:cs="新宋体"/>
          <w:color w:val="auto"/>
          <w:spacing w:val="-5"/>
          <w:sz w:val="24"/>
          <w:lang w:val="en-US" w:eastAsia="zh-CN"/>
        </w:rPr>
        <w:t>提供承诺函）</w:t>
      </w:r>
      <w:r>
        <w:rPr>
          <w:rFonts w:hint="eastAsia" w:ascii="新宋体" w:hAnsi="新宋体" w:eastAsia="新宋体" w:cs="新宋体"/>
          <w:color w:val="auto"/>
          <w:spacing w:val="-5"/>
          <w:sz w:val="24"/>
          <w:lang w:eastAsia="zh-CN"/>
        </w:rPr>
        <w:t>。</w:t>
      </w:r>
    </w:p>
    <w:p w14:paraId="2FE794E5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2）服务人员配置基本要求</w:t>
      </w:r>
    </w:p>
    <w:p w14:paraId="6E03D986">
      <w:pPr>
        <w:shd w:val="clear"/>
        <w:spacing w:line="360" w:lineRule="auto"/>
        <w:ind w:firstLine="45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1、本物业共需配置</w:t>
      </w:r>
      <w:r>
        <w:rPr>
          <w:rFonts w:hint="eastAsia" w:ascii="新宋体" w:hAnsi="新宋体" w:eastAsia="新宋体" w:cs="新宋体"/>
          <w:color w:val="auto"/>
          <w:spacing w:val="-33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20</w:t>
      </w:r>
      <w:r>
        <w:rPr>
          <w:rFonts w:hint="eastAsia" w:ascii="新宋体" w:hAnsi="新宋体" w:eastAsia="新宋体" w:cs="新宋体"/>
          <w:color w:val="auto"/>
          <w:spacing w:val="-4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人，具体配置如下：</w:t>
      </w:r>
    </w:p>
    <w:p w14:paraId="357BA86C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（</w:t>
      </w:r>
      <w:r>
        <w:rPr>
          <w:rFonts w:hint="eastAsia" w:ascii="新宋体" w:hAnsi="新宋体" w:eastAsia="新宋体" w:cs="新宋体"/>
          <w:color w:val="auto"/>
          <w:spacing w:val="-4"/>
          <w:sz w:val="24"/>
          <w:lang w:val="en-US" w:eastAsia="zh-CN"/>
        </w:rPr>
        <w:t>二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）人员配置</w:t>
      </w:r>
    </w:p>
    <w:tbl>
      <w:tblPr>
        <w:tblStyle w:val="26"/>
        <w:tblW w:w="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2"/>
        <w:gridCol w:w="1670"/>
        <w:gridCol w:w="1008"/>
        <w:gridCol w:w="6139"/>
      </w:tblGrid>
      <w:tr w14:paraId="3C8374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7D7D7"/>
          </w:tcPr>
          <w:p w14:paraId="0DE6423D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3"/>
                <w:sz w:val="24"/>
                <w:shd w:val="clear" w:color="auto" w:fill="FFFFFE"/>
              </w:rPr>
              <w:t>序号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7D7D7"/>
          </w:tcPr>
          <w:p w14:paraId="0A3CBA58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9"/>
                <w:sz w:val="24"/>
                <w:shd w:val="clear" w:color="auto" w:fill="FFFFFE"/>
              </w:rPr>
              <w:t>岗位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7D7D7"/>
          </w:tcPr>
          <w:p w14:paraId="395D2A92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3"/>
                <w:sz w:val="24"/>
                <w:shd w:val="clear" w:color="auto" w:fill="FFFFFE"/>
              </w:rPr>
              <w:t>人数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7D7D7"/>
          </w:tcPr>
          <w:p w14:paraId="782D21A7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hd w:val="clear" w:color="auto" w:fill="FFFFFE"/>
              </w:rPr>
              <w:t>备注</w:t>
            </w:r>
          </w:p>
        </w:tc>
      </w:tr>
      <w:tr w14:paraId="03CC07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DA45F7C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1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69215EA">
            <w:pPr>
              <w:pStyle w:val="27"/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zCs w:val="24"/>
              </w:rPr>
              <w:t>物业经理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BFB230E">
            <w:pPr>
              <w:shd w:val="clear"/>
              <w:spacing w:line="360" w:lineRule="auto"/>
              <w:jc w:val="center"/>
              <w:rPr>
                <w:rFonts w:hint="eastAsia" w:ascii="新宋体" w:hAnsi="新宋体" w:eastAsia="新宋体" w:cs="新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1</w:t>
            </w:r>
            <w:r>
              <w:rPr>
                <w:rFonts w:hint="eastAsia" w:ascii="新宋体" w:hAnsi="新宋体" w:eastAsia="新宋体" w:cs="新宋体"/>
                <w:color w:val="auto"/>
                <w:sz w:val="24"/>
                <w:lang w:val="en-US" w:eastAsia="zh-CN"/>
              </w:rPr>
              <w:t>人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842119C">
            <w:pPr>
              <w:pStyle w:val="27"/>
              <w:shd w:val="clear"/>
              <w:spacing w:line="360" w:lineRule="auto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2"/>
                <w:sz w:val="24"/>
                <w:szCs w:val="24"/>
              </w:rPr>
              <w:t>全面统筹图书馆物业服务工作</w:t>
            </w:r>
          </w:p>
        </w:tc>
      </w:tr>
      <w:tr w14:paraId="3F1B12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B6C507C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2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2773252">
            <w:pPr>
              <w:pStyle w:val="27"/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zCs w:val="24"/>
              </w:rPr>
              <w:t>保安主管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0F5D378">
            <w:pPr>
              <w:shd w:val="clear"/>
              <w:spacing w:line="360" w:lineRule="auto"/>
              <w:jc w:val="center"/>
              <w:rPr>
                <w:rFonts w:hint="eastAsia" w:ascii="新宋体" w:hAnsi="新宋体" w:eastAsia="新宋体" w:cs="新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1</w:t>
            </w:r>
            <w:r>
              <w:rPr>
                <w:rFonts w:hint="eastAsia" w:ascii="新宋体" w:hAnsi="新宋体" w:eastAsia="新宋体" w:cs="新宋体"/>
                <w:color w:val="auto"/>
                <w:sz w:val="24"/>
                <w:lang w:val="en-US" w:eastAsia="zh-CN"/>
              </w:rPr>
              <w:t>人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3EE4E21">
            <w:pPr>
              <w:pStyle w:val="27"/>
              <w:shd w:val="clear"/>
              <w:spacing w:line="360" w:lineRule="auto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2"/>
                <w:sz w:val="24"/>
                <w:szCs w:val="24"/>
              </w:rPr>
              <w:t>负责统筹物业人力招聘、安保协调及管理工作</w:t>
            </w:r>
          </w:p>
        </w:tc>
      </w:tr>
      <w:tr w14:paraId="125E11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A664B6F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3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9306A93">
            <w:pPr>
              <w:pStyle w:val="27"/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zCs w:val="24"/>
              </w:rPr>
              <w:t>安保人员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232DEAB">
            <w:pPr>
              <w:shd w:val="clear"/>
              <w:spacing w:line="360" w:lineRule="auto"/>
              <w:jc w:val="center"/>
              <w:rPr>
                <w:rFonts w:hint="eastAsia" w:ascii="新宋体" w:hAnsi="新宋体" w:eastAsia="新宋体" w:cs="新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5"/>
                <w:sz w:val="24"/>
              </w:rPr>
              <w:t>13</w:t>
            </w:r>
            <w:r>
              <w:rPr>
                <w:rFonts w:hint="eastAsia" w:ascii="新宋体" w:hAnsi="新宋体" w:eastAsia="新宋体" w:cs="新宋体"/>
                <w:color w:val="auto"/>
                <w:spacing w:val="-5"/>
                <w:sz w:val="24"/>
                <w:lang w:val="en-US" w:eastAsia="zh-CN"/>
              </w:rPr>
              <w:t>人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5359A6DE">
            <w:pPr>
              <w:pStyle w:val="27"/>
              <w:shd w:val="clear"/>
              <w:spacing w:line="360" w:lineRule="auto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2"/>
                <w:sz w:val="24"/>
                <w:szCs w:val="24"/>
              </w:rPr>
              <w:t>负责图书馆内日常安保、消防管理等工作</w:t>
            </w:r>
          </w:p>
        </w:tc>
      </w:tr>
      <w:tr w14:paraId="0298AF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632C9E7A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4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1F4FBCDB">
            <w:pPr>
              <w:pStyle w:val="27"/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zCs w:val="24"/>
              </w:rPr>
              <w:t>保洁主管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BADACB0">
            <w:pPr>
              <w:shd w:val="clear"/>
              <w:spacing w:line="360" w:lineRule="auto"/>
              <w:jc w:val="center"/>
              <w:rPr>
                <w:rFonts w:hint="eastAsia" w:ascii="新宋体" w:hAnsi="新宋体" w:eastAsia="新宋体" w:cs="新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1</w:t>
            </w:r>
            <w:r>
              <w:rPr>
                <w:rFonts w:hint="eastAsia" w:ascii="新宋体" w:hAnsi="新宋体" w:eastAsia="新宋体" w:cs="新宋体"/>
                <w:color w:val="auto"/>
                <w:sz w:val="24"/>
                <w:lang w:val="en-US" w:eastAsia="zh-CN"/>
              </w:rPr>
              <w:t>人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081150D3">
            <w:pPr>
              <w:pStyle w:val="27"/>
              <w:shd w:val="clear"/>
              <w:spacing w:line="360" w:lineRule="auto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2"/>
                <w:sz w:val="24"/>
                <w:szCs w:val="24"/>
              </w:rPr>
              <w:t>全面负责维护图书馆环境卫生管理等工作</w:t>
            </w:r>
          </w:p>
        </w:tc>
      </w:tr>
      <w:tr w14:paraId="6BE980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71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22A8759E">
            <w:pPr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5</w:t>
            </w:r>
          </w:p>
        </w:tc>
        <w:tc>
          <w:tcPr>
            <w:tcW w:w="16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4F071D23">
            <w:pPr>
              <w:pStyle w:val="27"/>
              <w:shd w:val="clear"/>
              <w:spacing w:line="360" w:lineRule="auto"/>
              <w:jc w:val="center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4"/>
                <w:sz w:val="24"/>
                <w:szCs w:val="24"/>
              </w:rPr>
              <w:t>保洁人员</w:t>
            </w:r>
          </w:p>
        </w:tc>
        <w:tc>
          <w:tcPr>
            <w:tcW w:w="10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373C176F">
            <w:pPr>
              <w:shd w:val="clear"/>
              <w:spacing w:line="360" w:lineRule="auto"/>
              <w:jc w:val="center"/>
              <w:rPr>
                <w:rFonts w:hint="eastAsia" w:ascii="新宋体" w:hAnsi="新宋体" w:eastAsia="新宋体" w:cs="新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color w:val="auto"/>
                <w:sz w:val="24"/>
              </w:rPr>
              <w:t>4</w:t>
            </w:r>
            <w:r>
              <w:rPr>
                <w:rFonts w:hint="eastAsia" w:ascii="新宋体" w:hAnsi="新宋体" w:eastAsia="新宋体" w:cs="新宋体"/>
                <w:color w:val="auto"/>
                <w:sz w:val="24"/>
                <w:lang w:val="en-US" w:eastAsia="zh-CN"/>
              </w:rPr>
              <w:t>人</w:t>
            </w:r>
          </w:p>
        </w:tc>
        <w:tc>
          <w:tcPr>
            <w:tcW w:w="6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4DD5D1C">
            <w:pPr>
              <w:pStyle w:val="27"/>
              <w:shd w:val="clear"/>
              <w:spacing w:line="360" w:lineRule="auto"/>
              <w:rPr>
                <w:rFonts w:ascii="新宋体" w:hAnsi="新宋体" w:eastAsia="新宋体" w:cs="新宋体"/>
                <w:color w:val="auto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color w:val="auto"/>
                <w:spacing w:val="-2"/>
                <w:sz w:val="24"/>
                <w:szCs w:val="24"/>
              </w:rPr>
              <w:t>负责清洁、打扫图书馆环境卫生等日常工作</w:t>
            </w:r>
          </w:p>
        </w:tc>
      </w:tr>
    </w:tbl>
    <w:p w14:paraId="4ADF6DA7">
      <w:pPr>
        <w:shd w:val="clear"/>
        <w:spacing w:line="360" w:lineRule="auto"/>
        <w:ind w:firstLine="474" w:firstLineChars="200"/>
        <w:rPr>
          <w:rFonts w:ascii="新宋体" w:hAnsi="新宋体" w:eastAsia="新宋体" w:cs="新宋体"/>
          <w:b/>
          <w:bCs/>
          <w:color w:val="auto"/>
          <w:spacing w:val="-2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</w:rPr>
        <w:t>注：①投标人在投标文件中所有拟派人员需与实际到场人员一致，不得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  <w:lang w:eastAsia="zh-CN"/>
        </w:rPr>
        <w:t>随意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</w:rPr>
        <w:t>进</w:t>
      </w:r>
      <w:r>
        <w:rPr>
          <w:rFonts w:hint="eastAsia" w:ascii="新宋体" w:hAnsi="新宋体" w:eastAsia="新宋体" w:cs="新宋体"/>
          <w:b/>
          <w:bCs/>
          <w:color w:val="auto"/>
          <w:spacing w:val="-3"/>
          <w:sz w:val="24"/>
        </w:rPr>
        <w:t>行更换。若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  <w:lang w:val="en-US" w:eastAsia="zh-CN"/>
        </w:rPr>
        <w:t>需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</w:rPr>
        <w:t>更换拟派人员的，必须经采购人同意，否则采购人不予接受。②拟派人员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  <w:lang w:eastAsia="zh-CN"/>
        </w:rPr>
        <w:t>在上岗前提供健康证明</w:t>
      </w:r>
      <w:r>
        <w:rPr>
          <w:rFonts w:hint="eastAsia" w:ascii="新宋体" w:hAnsi="新宋体" w:eastAsia="新宋体" w:cs="新宋体"/>
          <w:b/>
          <w:bCs/>
          <w:color w:val="auto"/>
          <w:spacing w:val="-2"/>
          <w:sz w:val="24"/>
        </w:rPr>
        <w:t>。</w:t>
      </w:r>
    </w:p>
    <w:p w14:paraId="2BB1B37D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（</w:t>
      </w:r>
      <w:r>
        <w:rPr>
          <w:rFonts w:hint="eastAsia" w:ascii="新宋体" w:hAnsi="新宋体" w:eastAsia="新宋体" w:cs="新宋体"/>
          <w:color w:val="auto"/>
          <w:spacing w:val="-4"/>
          <w:sz w:val="24"/>
          <w:lang w:val="en-US" w:eastAsia="zh-CN"/>
        </w:rPr>
        <w:t>三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）人员要求</w:t>
      </w:r>
    </w:p>
    <w:p w14:paraId="7CE8E1A4">
      <w:pPr>
        <w:shd w:val="clear"/>
        <w:spacing w:line="360" w:lineRule="auto"/>
        <w:ind w:firstLine="46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5"/>
          <w:sz w:val="24"/>
        </w:rPr>
        <w:t>1.物业经理要求</w:t>
      </w:r>
    </w:p>
    <w:p w14:paraId="09D366C7">
      <w:pPr>
        <w:shd w:val="clear"/>
        <w:spacing w:line="360" w:lineRule="auto"/>
        <w:ind w:firstLine="472" w:firstLineChars="200"/>
        <w:rPr>
          <w:rFonts w:hint="eastAsia" w:ascii="新宋体" w:hAnsi="新宋体" w:eastAsia="新宋体" w:cs="新宋体"/>
          <w:color w:val="auto"/>
          <w:spacing w:val="-2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①年龄55</w:t>
      </w:r>
      <w:r>
        <w:rPr>
          <w:rFonts w:hint="eastAsia" w:ascii="新宋体" w:hAnsi="新宋体" w:eastAsia="新宋体" w:cs="新宋体"/>
          <w:color w:val="auto"/>
          <w:spacing w:val="-4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周岁以下，身体健康，无重大病史、无高血压、无心脏病及其他突发性疾病；</w:t>
      </w:r>
    </w:p>
    <w:p w14:paraId="31BA49E2">
      <w:pPr>
        <w:pStyle w:val="2"/>
        <w:shd w:val="clear"/>
        <w:ind w:firstLine="456" w:firstLineChars="200"/>
        <w:rPr>
          <w:color w:val="auto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②大专及以上学历</w:t>
      </w:r>
      <w:r>
        <w:rPr>
          <w:rFonts w:hint="eastAsia" w:ascii="新宋体" w:hAnsi="新宋体" w:eastAsia="新宋体" w:cs="新宋体"/>
          <w:color w:val="auto"/>
          <w:spacing w:val="-6"/>
          <w:sz w:val="24"/>
          <w:lang w:eastAsia="zh-CN"/>
        </w:rPr>
        <w:t>（提供证书复印件加盖投标单位公章）</w:t>
      </w:r>
    </w:p>
    <w:p w14:paraId="5B7BB188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pacing w:val="-2"/>
          <w:sz w:val="24"/>
        </w:rPr>
        <w:t>③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熟悉图书馆的物业服务工作；</w:t>
      </w:r>
    </w:p>
    <w:p w14:paraId="758534C1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pacing w:val="-2"/>
          <w:sz w:val="24"/>
        </w:rPr>
        <w:t>④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细心、认真，能刻苦耐劳及承受工作压力。</w:t>
      </w:r>
    </w:p>
    <w:p w14:paraId="0CF4CACA">
      <w:pPr>
        <w:shd w:val="clear"/>
        <w:spacing w:line="360" w:lineRule="auto"/>
        <w:ind w:firstLine="46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</w:rPr>
        <w:t>2.保安主管要求</w:t>
      </w:r>
    </w:p>
    <w:p w14:paraId="42D52CFA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①男性，年龄60周岁以下，身体健康，无违法犯罪记录，无不良嗜好；</w:t>
      </w:r>
    </w:p>
    <w:p w14:paraId="1C5790E0">
      <w:pPr>
        <w:shd w:val="clear"/>
        <w:spacing w:line="360" w:lineRule="auto"/>
        <w:ind w:firstLine="45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②大专及以上学历</w:t>
      </w:r>
      <w:r>
        <w:rPr>
          <w:rFonts w:hint="eastAsia" w:ascii="新宋体" w:hAnsi="新宋体" w:eastAsia="新宋体" w:cs="新宋体"/>
          <w:color w:val="auto"/>
          <w:spacing w:val="-6"/>
          <w:sz w:val="24"/>
          <w:lang w:eastAsia="zh-CN"/>
        </w:rPr>
        <w:t>，同时具有保安员证（提供证书复印件加盖投标单位公章）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；</w:t>
      </w:r>
    </w:p>
    <w:p w14:paraId="606B248F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③统筹图书馆物业人力招聘、安保协调及管理工作；</w:t>
      </w:r>
    </w:p>
    <w:p w14:paraId="22F3988D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④具备基本法律法规知识、保安业务知识和技能安全意识高。</w:t>
      </w:r>
    </w:p>
    <w:p w14:paraId="436B5C34">
      <w:pPr>
        <w:shd w:val="clear"/>
        <w:spacing w:line="360" w:lineRule="auto"/>
        <w:ind w:firstLine="46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</w:rPr>
        <w:t>3.保洁主管要求</w:t>
      </w:r>
    </w:p>
    <w:p w14:paraId="3F20018F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①年龄</w:t>
      </w:r>
      <w:r>
        <w:rPr>
          <w:rFonts w:hint="eastAsia" w:ascii="新宋体" w:hAnsi="新宋体" w:eastAsia="新宋体" w:cs="新宋体"/>
          <w:color w:val="auto"/>
          <w:spacing w:val="-46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55</w:t>
      </w:r>
      <w:r>
        <w:rPr>
          <w:rFonts w:hint="eastAsia" w:ascii="新宋体" w:hAnsi="新宋体" w:eastAsia="新宋体" w:cs="新宋体"/>
          <w:color w:val="auto"/>
          <w:spacing w:val="-42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周岁以下，身体健康，无违法犯罪记录，无不良嗜好；</w:t>
      </w:r>
    </w:p>
    <w:p w14:paraId="567A6770">
      <w:pPr>
        <w:shd w:val="clear"/>
        <w:spacing w:line="360" w:lineRule="auto"/>
        <w:ind w:firstLine="460" w:firstLineChars="200"/>
        <w:rPr>
          <w:rFonts w:ascii="新宋体" w:hAnsi="新宋体" w:eastAsia="新宋体" w:cs="新宋体"/>
          <w:color w:val="auto"/>
          <w:spacing w:val="-5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②通过保洁专业化培训；</w:t>
      </w:r>
    </w:p>
    <w:p w14:paraId="2E7BE999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③日常维护图书馆环境卫生检查等管理。</w:t>
      </w:r>
    </w:p>
    <w:p w14:paraId="73DDCD78">
      <w:pPr>
        <w:shd w:val="clear"/>
        <w:spacing w:line="360" w:lineRule="auto"/>
        <w:ind w:firstLine="47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3"/>
          <w:sz w:val="24"/>
        </w:rPr>
        <w:t>4、保洁人员要求（除保洁主管）</w:t>
      </w:r>
    </w:p>
    <w:p w14:paraId="1AD28940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①年龄</w:t>
      </w:r>
      <w:r>
        <w:rPr>
          <w:rFonts w:hint="eastAsia" w:ascii="新宋体" w:hAnsi="新宋体" w:eastAsia="新宋体" w:cs="新宋体"/>
          <w:color w:val="auto"/>
          <w:spacing w:val="-47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55</w:t>
      </w:r>
      <w:r>
        <w:rPr>
          <w:rFonts w:hint="eastAsia" w:ascii="新宋体" w:hAnsi="新宋体" w:eastAsia="新宋体" w:cs="新宋体"/>
          <w:color w:val="auto"/>
          <w:spacing w:val="-43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周岁以下，身体健康，无违法犯罪记录，无不良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嗜好；</w:t>
      </w:r>
    </w:p>
    <w:p w14:paraId="29068B1C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②熟悉图书馆物业的保洁工作流程；</w:t>
      </w:r>
    </w:p>
    <w:p w14:paraId="41AE1488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③细心、认真，能刻苦耐劳及承受工作压力。</w:t>
      </w:r>
    </w:p>
    <w:p w14:paraId="39B61EA5">
      <w:pPr>
        <w:shd w:val="clear"/>
        <w:spacing w:line="360" w:lineRule="auto"/>
        <w:ind w:firstLine="46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b/>
          <w:bCs/>
          <w:color w:val="auto"/>
          <w:spacing w:val="-4"/>
          <w:sz w:val="24"/>
        </w:rPr>
        <w:t>5、安保人员要求（除保安主管）</w:t>
      </w:r>
    </w:p>
    <w:p w14:paraId="767DD94D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pacing w:val="-3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①</w:t>
      </w:r>
      <w:r>
        <w:rPr>
          <w:rFonts w:hint="eastAsia" w:ascii="新宋体" w:hAnsi="新宋体" w:eastAsia="新宋体" w:cs="新宋体"/>
          <w:color w:val="auto"/>
          <w:spacing w:val="-3"/>
          <w:sz w:val="24"/>
          <w:lang w:eastAsia="zh-CN"/>
        </w:rPr>
        <w:t>男性，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年龄</w:t>
      </w:r>
      <w:r>
        <w:rPr>
          <w:rFonts w:hint="eastAsia" w:ascii="新宋体" w:hAnsi="新宋体" w:eastAsia="新宋体" w:cs="新宋体"/>
          <w:color w:val="auto"/>
          <w:spacing w:val="-5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60</w:t>
      </w:r>
      <w:r>
        <w:rPr>
          <w:rFonts w:hint="eastAsia" w:ascii="新宋体" w:hAnsi="新宋体" w:eastAsia="新宋体" w:cs="新宋体"/>
          <w:color w:val="auto"/>
          <w:spacing w:val="-43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周岁以下，身体健康，无违法犯罪记录，无不良嗜好；</w:t>
      </w:r>
    </w:p>
    <w:p w14:paraId="353ACEC8">
      <w:pPr>
        <w:pStyle w:val="2"/>
        <w:shd w:val="clear"/>
        <w:spacing w:line="360" w:lineRule="auto"/>
        <w:ind w:firstLine="472" w:firstLineChars="200"/>
        <w:rPr>
          <w:color w:val="auto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②</w:t>
      </w:r>
      <w:r>
        <w:rPr>
          <w:rFonts w:hint="eastAsia" w:ascii="新宋体" w:hAnsi="新宋体" w:eastAsia="新宋体" w:cs="新宋体"/>
          <w:color w:val="auto"/>
          <w:spacing w:val="-6"/>
          <w:sz w:val="24"/>
          <w:lang w:eastAsia="zh-CN"/>
        </w:rPr>
        <w:t>具有保安员证（提供证书复印件加盖投标单位公章）</w:t>
      </w:r>
    </w:p>
    <w:p w14:paraId="76277CF5">
      <w:pPr>
        <w:shd w:val="clear"/>
        <w:spacing w:line="360" w:lineRule="auto"/>
        <w:ind w:firstLine="46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③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身体健康，无重大病史、无高血压心脏病及其它突发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性疾病；</w:t>
      </w:r>
    </w:p>
    <w:p w14:paraId="5E5FBAC3">
      <w:pPr>
        <w:shd w:val="clear"/>
        <w:spacing w:line="360" w:lineRule="auto"/>
        <w:ind w:firstLine="46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spacing w:val="-5"/>
          <w:sz w:val="24"/>
        </w:rPr>
        <w:t>④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一楼大厅</w:t>
      </w:r>
      <w:r>
        <w:rPr>
          <w:rFonts w:hint="eastAsia" w:ascii="新宋体" w:hAnsi="新宋体" w:eastAsia="新宋体" w:cs="新宋体"/>
          <w:color w:val="auto"/>
          <w:spacing w:val="-43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7</w:t>
      </w:r>
      <w:r>
        <w:rPr>
          <w:rFonts w:hint="eastAsia" w:ascii="新宋体" w:hAnsi="新宋体" w:eastAsia="新宋体" w:cs="新宋体"/>
          <w:color w:val="auto"/>
          <w:spacing w:val="-4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人（门卫</w:t>
      </w:r>
      <w:r>
        <w:rPr>
          <w:rFonts w:hint="eastAsia" w:ascii="新宋体" w:hAnsi="新宋体" w:eastAsia="新宋体" w:cs="新宋体"/>
          <w:color w:val="auto"/>
          <w:spacing w:val="-29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3</w:t>
      </w:r>
      <w:r>
        <w:rPr>
          <w:rFonts w:hint="eastAsia" w:ascii="新宋体" w:hAnsi="新宋体" w:eastAsia="新宋体" w:cs="新宋体"/>
          <w:color w:val="auto"/>
          <w:spacing w:val="-41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人，监控室</w:t>
      </w:r>
      <w:r>
        <w:rPr>
          <w:rFonts w:hint="eastAsia" w:ascii="新宋体" w:hAnsi="新宋体" w:eastAsia="新宋体" w:cs="新宋体"/>
          <w:color w:val="auto"/>
          <w:spacing w:val="-46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3</w:t>
      </w:r>
      <w:r>
        <w:rPr>
          <w:rFonts w:hint="eastAsia" w:ascii="新宋体" w:hAnsi="新宋体" w:eastAsia="新宋体" w:cs="新宋体"/>
          <w:color w:val="auto"/>
          <w:spacing w:val="-41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人必须持有消防设施操作员、电梯安全管理员证书，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公共区域</w:t>
      </w:r>
      <w:r>
        <w:rPr>
          <w:rFonts w:hint="eastAsia" w:ascii="新宋体" w:hAnsi="新宋体" w:eastAsia="新宋体" w:cs="新宋体"/>
          <w:color w:val="auto"/>
          <w:spacing w:val="-33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41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人</w:t>
      </w:r>
      <w:r>
        <w:rPr>
          <w:rFonts w:hint="eastAsia" w:ascii="新宋体" w:hAnsi="新宋体" w:eastAsia="新宋体" w:cs="新宋体"/>
          <w:color w:val="auto"/>
          <w:spacing w:val="-13"/>
          <w:sz w:val="24"/>
        </w:rPr>
        <w:t>）；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少儿阅览室</w:t>
      </w:r>
      <w:r>
        <w:rPr>
          <w:rFonts w:hint="eastAsia" w:ascii="新宋体" w:hAnsi="新宋体" w:eastAsia="新宋体" w:cs="新宋体"/>
          <w:color w:val="auto"/>
          <w:spacing w:val="-33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4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人；2、二楼少儿电子阅览室</w:t>
      </w:r>
      <w:r>
        <w:rPr>
          <w:rFonts w:hint="eastAsia" w:ascii="新宋体" w:hAnsi="新宋体" w:eastAsia="新宋体" w:cs="新宋体"/>
          <w:color w:val="auto"/>
          <w:spacing w:val="-34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4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人，外借一、二各</w:t>
      </w:r>
      <w:r>
        <w:rPr>
          <w:rFonts w:hint="eastAsia" w:ascii="新宋体" w:hAnsi="新宋体" w:eastAsia="新宋体" w:cs="新宋体"/>
          <w:color w:val="auto"/>
          <w:spacing w:val="-33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41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人； 3、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12"/>
          <w:sz w:val="24"/>
        </w:rPr>
        <w:t>三楼</w:t>
      </w:r>
      <w:r>
        <w:rPr>
          <w:rFonts w:hint="eastAsia" w:ascii="新宋体" w:hAnsi="新宋体" w:eastAsia="新宋体" w:cs="新宋体"/>
          <w:color w:val="auto"/>
          <w:spacing w:val="-34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12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4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12"/>
          <w:sz w:val="24"/>
        </w:rPr>
        <w:t>人，四楼</w:t>
      </w:r>
      <w:r>
        <w:rPr>
          <w:rFonts w:hint="eastAsia" w:ascii="新宋体" w:hAnsi="新宋体" w:eastAsia="新宋体" w:cs="新宋体"/>
          <w:color w:val="auto"/>
          <w:spacing w:val="-34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12"/>
          <w:sz w:val="24"/>
        </w:rPr>
        <w:t>1</w:t>
      </w:r>
      <w:r>
        <w:rPr>
          <w:rFonts w:hint="eastAsia" w:ascii="新宋体" w:hAnsi="新宋体" w:eastAsia="新宋体" w:cs="新宋体"/>
          <w:color w:val="auto"/>
          <w:spacing w:val="-40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12"/>
          <w:sz w:val="24"/>
        </w:rPr>
        <w:t>人。</w:t>
      </w:r>
    </w:p>
    <w:p w14:paraId="0728BEC8">
      <w:pPr>
        <w:shd w:val="clear"/>
        <w:spacing w:line="360" w:lineRule="auto"/>
        <w:ind w:firstLine="45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7"/>
          <w:sz w:val="24"/>
        </w:rPr>
        <w:t>一、工作职责</w:t>
      </w:r>
    </w:p>
    <w:p w14:paraId="55C53822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1、认真做好划分区域的卫生工作，并达到保洁标准。</w:t>
      </w:r>
    </w:p>
    <w:p w14:paraId="6A79897F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2、遵守馆内的各项规章制度，团结互助做好本职工作。</w:t>
      </w:r>
    </w:p>
    <w:p w14:paraId="2ADA65AF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3、维护馆区清洁，对不卫生不文明的现象和行为要及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时、礼貌的劝阻和制止。</w:t>
      </w:r>
    </w:p>
    <w:p w14:paraId="641DA3AC">
      <w:pPr>
        <w:shd w:val="clear"/>
        <w:spacing w:line="360" w:lineRule="auto"/>
        <w:ind w:firstLine="45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4、了解各类保洁设备及工具、清洁剂的正确使用方法，严格执行操作规程，做好设备的维护、保养工作。</w:t>
      </w:r>
    </w:p>
    <w:p w14:paraId="7BB81900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5、严格执行安全管理规定，严格按照安全的操作规程进行工作。</w:t>
      </w:r>
    </w:p>
    <w:p w14:paraId="2755BC89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6、参加组织的各类培训及集体活动，不断学习岗位知识和技能。</w:t>
      </w:r>
    </w:p>
    <w:p w14:paraId="55096EDA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7、完成领导交给的其它工作任务、工作重点，划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分区域内保洁工作的顺利完成。保质、保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量的完成领导安排的各项保洁工作。</w:t>
      </w:r>
    </w:p>
    <w:p w14:paraId="7A9FD523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二、服务质量标准</w:t>
      </w:r>
    </w:p>
    <w:p w14:paraId="7D197FC9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1、馆内的地面每天保洁，不定时循环打扫，确保整洁，无污垢、杂物。</w:t>
      </w:r>
    </w:p>
    <w:p w14:paraId="502FBCBA">
      <w:pPr>
        <w:shd w:val="clear"/>
        <w:spacing w:line="360" w:lineRule="auto"/>
        <w:ind w:firstLine="48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z w:val="24"/>
        </w:rPr>
        <w:t xml:space="preserve">2、垃圾筒每天清理至少1次，筒外每天至少一次用抹布擦洗干净，确保筒外外观清洁、 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内无异味。每天及时清运垃圾至少1次。针对垃圾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类型进行垃圾分类。</w:t>
      </w:r>
    </w:p>
    <w:p w14:paraId="3FEBD666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3、公共卫生间务必每天清洁，确保无污渍、积灰、杂物、无严重臭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味，地面无积水。</w:t>
      </w:r>
    </w:p>
    <w:p w14:paraId="463BFE4C">
      <w:pPr>
        <w:shd w:val="clear"/>
        <w:spacing w:line="360" w:lineRule="auto"/>
        <w:ind w:firstLine="460" w:firstLineChars="200"/>
        <w:rPr>
          <w:rFonts w:ascii="新宋体" w:hAnsi="新宋体" w:eastAsia="新宋体" w:cs="新宋体"/>
          <w:color w:val="auto"/>
          <w:spacing w:val="-6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4、馆内所有建筑物墙面、周围、建筑物外台阶道路保持干净，无积水、垃圾、纸屑、瓜皮、</w:t>
      </w:r>
      <w:r>
        <w:rPr>
          <w:rFonts w:hint="eastAsia" w:ascii="新宋体" w:hAnsi="新宋体" w:eastAsia="新宋体" w:cs="新宋体"/>
          <w:color w:val="auto"/>
          <w:spacing w:val="18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果壳、塑料袋等。</w:t>
      </w:r>
    </w:p>
    <w:p w14:paraId="7D2DCEC1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1、治安秩序维护管理</w:t>
      </w:r>
    </w:p>
    <w:p w14:paraId="183E78D0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(一)组成安全管理部，负责项目的安全防范工作。安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全管理部的职责：</w:t>
      </w:r>
    </w:p>
    <w:p w14:paraId="6772470F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（1）严格执行国家治安条例，密切配合公安机关，维护好馆内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人员及读者的生命、财产安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14"/>
          <w:sz w:val="24"/>
        </w:rPr>
        <w:t>全。</w:t>
      </w:r>
    </w:p>
    <w:p w14:paraId="698A9EAF">
      <w:pPr>
        <w:shd w:val="clear"/>
        <w:spacing w:line="360" w:lineRule="auto"/>
        <w:ind w:firstLine="46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5"/>
          <w:sz w:val="24"/>
        </w:rPr>
        <w:t>（2）实行 24 小时全天候巡逻值班制度，对项目进行固定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岗、巡逻流动岗，发现治安隐患及时排除、制止。</w:t>
      </w:r>
    </w:p>
    <w:p w14:paraId="5BAE7B63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（3）维护馆内及周边的治安和交通秩序，防止外来商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贩在馆门口附近设摊叫卖，制止收破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烂、乞讨、叫卖等人员进入馆内；</w:t>
      </w:r>
    </w:p>
    <w:p w14:paraId="622476C4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（4）维护馆内正常工作和秩序，制止破坏公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物、乱涂乱画、大声吵闹等有损图书馆形象的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16"/>
          <w:sz w:val="24"/>
        </w:rPr>
        <w:t>行为；</w:t>
      </w:r>
    </w:p>
    <w:p w14:paraId="05DC1757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（5）熟悉、了解馆区，经常巡视，确保书籍读物不丢失、不损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坏；</w:t>
      </w:r>
    </w:p>
    <w:p w14:paraId="6429531A">
      <w:pPr>
        <w:shd w:val="clear"/>
        <w:spacing w:line="360" w:lineRule="auto"/>
        <w:ind w:firstLine="45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7"/>
          <w:sz w:val="24"/>
        </w:rPr>
        <w:t>（6）每天开馆前，必须要对门窗、锁封进行认真检查，下班后认真清场，拉闸断电，封门</w:t>
      </w:r>
      <w:r>
        <w:rPr>
          <w:rFonts w:hint="eastAsia" w:ascii="新宋体" w:hAnsi="新宋体" w:eastAsia="新宋体" w:cs="新宋体"/>
          <w:color w:val="auto"/>
          <w:spacing w:val="-16"/>
          <w:sz w:val="24"/>
        </w:rPr>
        <w:t>封锁；</w:t>
      </w:r>
    </w:p>
    <w:p w14:paraId="44173A7C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（7）在馆内发生治安、消防等方面的突发事件时，要挺身而出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，及时采取抢救措施。</w:t>
      </w:r>
    </w:p>
    <w:p w14:paraId="497D4AFA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2、安全管理员交接班制度</w:t>
      </w:r>
    </w:p>
    <w:p w14:paraId="1C148128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（1）接班安保人员按规定着装，提前十五分钟列队上岗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接班，交接班安保人员必须相互敬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礼进行交接班。</w:t>
      </w:r>
    </w:p>
    <w:p w14:paraId="4D59D59B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（2）接班安保人员到达后，应由交班安保人员在《秩序维护交接班记录表》上记录交班内</w:t>
      </w:r>
      <w:r>
        <w:rPr>
          <w:rFonts w:hint="eastAsia" w:ascii="新宋体" w:hAnsi="新宋体" w:eastAsia="新宋体" w:cs="新宋体"/>
          <w:color w:val="auto"/>
          <w:spacing w:val="5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容和交、接班时间并签名。</w:t>
      </w:r>
    </w:p>
    <w:p w14:paraId="4BC5F631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（3）交接班时，交班安保人员必须将需要接班安保人员继续观察或处理的问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题，装备器材</w:t>
      </w:r>
      <w:r>
        <w:rPr>
          <w:rFonts w:hint="eastAsia" w:ascii="新宋体" w:hAnsi="新宋体" w:eastAsia="新宋体" w:cs="新宋体"/>
          <w:color w:val="auto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2"/>
          <w:sz w:val="24"/>
        </w:rPr>
        <w:t>和其他物品的状况，以及监控等重要设备（施）的运行情况向接班安保人员移交</w:t>
      </w:r>
      <w:r>
        <w:rPr>
          <w:rFonts w:hint="eastAsia" w:ascii="新宋体" w:hAnsi="新宋体" w:eastAsia="新宋体" w:cs="新宋体"/>
          <w:color w:val="auto"/>
          <w:spacing w:val="1"/>
          <w:sz w:val="24"/>
        </w:rPr>
        <w:t>清楚，且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做好记录备查。</w:t>
      </w:r>
    </w:p>
    <w:p w14:paraId="351E6A2D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（4）交班安保人员须在《安保人员交接班记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录表》上签字确认后才能下班。</w:t>
      </w:r>
    </w:p>
    <w:p w14:paraId="1C4E4378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（5）接班安保人员验收时发现（包括交班安保人员当班时发生而未发现）的问题，由交班</w:t>
      </w:r>
      <w:r>
        <w:rPr>
          <w:rFonts w:hint="eastAsia" w:ascii="新宋体" w:hAnsi="新宋体" w:eastAsia="新宋体" w:cs="新宋体"/>
          <w:color w:val="auto"/>
          <w:sz w:val="24"/>
        </w:rPr>
        <w:t>安保人员承担责任；交接过程中发生的问题，</w:t>
      </w:r>
      <w:r>
        <w:rPr>
          <w:rFonts w:hint="eastAsia" w:ascii="新宋体" w:hAnsi="新宋体" w:eastAsia="新宋体" w:cs="新宋体"/>
          <w:color w:val="auto"/>
          <w:spacing w:val="-41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z w:val="24"/>
        </w:rPr>
        <w:t>由交班人员负责处理并承担责任，接班人员</w:t>
      </w:r>
      <w:r>
        <w:rPr>
          <w:rFonts w:hint="eastAsia" w:ascii="新宋体" w:hAnsi="新宋体" w:eastAsia="新宋体" w:cs="新宋体"/>
          <w:color w:val="auto"/>
          <w:spacing w:val="-1"/>
          <w:sz w:val="24"/>
        </w:rPr>
        <w:t>协助处理；交接完毕，接班人签字认可后发生的问题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，由接班安保人员承担责任。</w:t>
      </w:r>
    </w:p>
    <w:p w14:paraId="02C0173B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（6）接班安保人员未到岗或虽已到岗，但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未办毕交接手续并签名确认时，交班安保人员不得下班。否则，其间发生的问题，由交班安保人员负责。</w:t>
      </w:r>
    </w:p>
    <w:p w14:paraId="6BA9371F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3、安保人员巡逻签到制度</w:t>
      </w:r>
    </w:p>
    <w:p w14:paraId="1D709477">
      <w:pPr>
        <w:shd w:val="clear"/>
        <w:spacing w:line="360" w:lineRule="auto"/>
        <w:ind w:firstLine="48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z w:val="24"/>
        </w:rPr>
        <w:t>（1）签到人员必须如实填写《巡逻记录表》，若</w:t>
      </w:r>
      <w:r>
        <w:rPr>
          <w:rFonts w:hint="eastAsia" w:ascii="新宋体" w:hAnsi="新宋体" w:eastAsia="新宋体" w:cs="新宋体"/>
          <w:color w:val="auto"/>
          <w:spacing w:val="-1"/>
          <w:sz w:val="24"/>
        </w:rPr>
        <w:t>有虚假一经发现立即按相关规定严肃处</w:t>
      </w:r>
      <w:r>
        <w:rPr>
          <w:rFonts w:hint="eastAsia" w:ascii="新宋体" w:hAnsi="新宋体" w:eastAsia="新宋体" w:cs="新宋体"/>
          <w:color w:val="auto"/>
          <w:spacing w:val="-13"/>
          <w:sz w:val="24"/>
        </w:rPr>
        <w:t>理。</w:t>
      </w:r>
    </w:p>
    <w:p w14:paraId="68A0DED6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（2）执行</w:t>
      </w:r>
      <w:r>
        <w:rPr>
          <w:rFonts w:hint="eastAsia" w:ascii="新宋体" w:hAnsi="新宋体" w:eastAsia="新宋体" w:cs="新宋体"/>
          <w:color w:val="auto"/>
          <w:spacing w:val="28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24 小时连续巡逻签到制。</w:t>
      </w:r>
    </w:p>
    <w:p w14:paraId="1477BAA0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（3）秩序维护领班每班不得少于两次巡逻签到，巡逻安全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员按规定进行巡逻签到。</w:t>
      </w:r>
    </w:p>
    <w:p w14:paraId="7E0B4F06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（4）在本班巡逻期间发生的任何事情，当班巡逻人员应承担相应的责任。</w:t>
      </w:r>
    </w:p>
    <w:p w14:paraId="2B9F8B7D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（5）安全主管不定期对巡楼签到情况进行检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查，发现违规行为应即时处理。</w:t>
      </w:r>
    </w:p>
    <w:p w14:paraId="2478200D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4、安全防范工作重大事项报告制度</w:t>
      </w:r>
    </w:p>
    <w:p w14:paraId="41E9CF82">
      <w:pPr>
        <w:shd w:val="clear"/>
        <w:spacing w:line="360" w:lineRule="auto"/>
        <w:ind w:firstLine="44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9"/>
          <w:sz w:val="24"/>
        </w:rPr>
        <w:t>(一)</w:t>
      </w:r>
      <w:r>
        <w:rPr>
          <w:rFonts w:hint="eastAsia" w:ascii="新宋体" w:hAnsi="新宋体" w:eastAsia="新宋体" w:cs="新宋体"/>
          <w:color w:val="auto"/>
          <w:spacing w:val="15"/>
          <w:sz w:val="24"/>
        </w:rPr>
        <w:t xml:space="preserve"> 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报告范围</w:t>
      </w:r>
    </w:p>
    <w:p w14:paraId="29F3A639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(1)凡在馆内发生，并与安保人员工作相关联的事情，造成了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社会影响或经济损失较大的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事项，均属报告的范围。</w:t>
      </w:r>
    </w:p>
    <w:p w14:paraId="11BE8E67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(2)馆内发生的打架、斗殴、流氓滋事等严重影响读者、正常工作秩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序的治安案件。</w:t>
      </w:r>
    </w:p>
    <w:p w14:paraId="7EA7D53B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(3)馆内发生（现）的火灾、重大事故隐患、读者非正常死亡的情况等。</w:t>
      </w:r>
    </w:p>
    <w:p w14:paraId="7A424E18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(4)馆内发生（现）的凶杀、强奸，读者被绑架、敲诈，公共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财物被盗（抢）等恶性刑事</w:t>
      </w:r>
      <w:r>
        <w:rPr>
          <w:rFonts w:hint="eastAsia" w:ascii="新宋体" w:hAnsi="新宋体" w:eastAsia="新宋体" w:cs="新宋体"/>
          <w:color w:val="auto"/>
          <w:spacing w:val="-5"/>
          <w:sz w:val="24"/>
        </w:rPr>
        <w:t>案件以及重大案件线索。</w:t>
      </w:r>
    </w:p>
    <w:p w14:paraId="6FEF2792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（二）报告内容</w:t>
      </w:r>
    </w:p>
    <w:p w14:paraId="01A437F3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(1)案（事）件发生的时间、地点，当事人和涉及人的姓名、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性别、年龄、身份，以及过</w:t>
      </w:r>
      <w:r>
        <w:rPr>
          <w:rFonts w:hint="eastAsia" w:ascii="新宋体" w:hAnsi="新宋体" w:eastAsia="新宋体" w:cs="新宋体"/>
          <w:color w:val="auto"/>
          <w:spacing w:val="-7"/>
          <w:sz w:val="24"/>
        </w:rPr>
        <w:t>程、结果等等。</w:t>
      </w:r>
    </w:p>
    <w:p w14:paraId="68F5839C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(2)案（事）件处理的方法与进度，下一步的计划，需要提请协助解决的具体问题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等等。</w:t>
      </w:r>
    </w:p>
    <w:p w14:paraId="703554A4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5、消防监控中心工作制度</w:t>
      </w:r>
    </w:p>
    <w:p w14:paraId="2EBB3C9D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（1）消防监控室实行二十四小时专人轮班值守</w:t>
      </w:r>
    </w:p>
    <w:p w14:paraId="76E4D434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（2）值班人员必须严守岗位，认真履行职责</w:t>
      </w:r>
    </w:p>
    <w:p w14:paraId="1451BA8A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（3）未经公安、消防机关同意，不得擅自关闭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消防设施设备</w:t>
      </w:r>
    </w:p>
    <w:p w14:paraId="46123B45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（4）未经批准，消防控制室禁止参观</w:t>
      </w:r>
    </w:p>
    <w:p w14:paraId="63B09065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（5）上班时间禁止在消防控制室内接待读者或与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无关人员闲谈</w:t>
      </w:r>
    </w:p>
    <w:p w14:paraId="670A50F9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（6）严禁非专业人员触动，使用消防监控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室内的设施设备</w:t>
      </w:r>
    </w:p>
    <w:p w14:paraId="00E76349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（7）确保消防监控室的通讯设备畅通</w:t>
      </w:r>
    </w:p>
    <w:p w14:paraId="67AA1AE3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（8）保持消防监控室内整洁，温度适宜</w:t>
      </w:r>
    </w:p>
    <w:p w14:paraId="3F873B11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（9）非本室人员进入消防监控室要进行登记，未经允许禁止入内</w:t>
      </w:r>
    </w:p>
    <w:p w14:paraId="10811B22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6、消防管理规定</w:t>
      </w:r>
    </w:p>
    <w:p w14:paraId="38630C1E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消防安全责任人对本项目的消防安全工作全面负责，其职责如下：</w:t>
      </w:r>
    </w:p>
    <w:p w14:paraId="5D88AB2E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(1)贯彻执行消防法规，保障所服务的项目消防安全符合规定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，掌握本项目的消防安全情</w:t>
      </w:r>
      <w:r>
        <w:rPr>
          <w:rFonts w:hint="eastAsia" w:ascii="新宋体" w:hAnsi="新宋体" w:eastAsia="新宋体" w:cs="新宋体"/>
          <w:color w:val="auto"/>
          <w:spacing w:val="-18"/>
          <w:sz w:val="24"/>
        </w:rPr>
        <w:t>况；</w:t>
      </w:r>
    </w:p>
    <w:p w14:paraId="265D6B5B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(2)确定逐级消防安全责任，批准实施消防安全制度和保障消防安全的操作规程；</w:t>
      </w:r>
    </w:p>
    <w:p w14:paraId="5194269E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(3)组织防火检查，督促落实火灾隐患整改，及时处理涉及消防安全的重大问题；</w:t>
      </w:r>
    </w:p>
    <w:p w14:paraId="183B5D17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(4)督促相关人员对本项目消防设施、灭火器材和消防安全标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志的维护保养，确保其完好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有效，确保疏散通道和安全出口畅通；</w:t>
      </w:r>
    </w:p>
    <w:p w14:paraId="53EBB868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(5)在员工中组织开展消防知识、技能的宣传教育和培训，组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织灭火和应急疏散预案的实</w:t>
      </w:r>
      <w:r>
        <w:rPr>
          <w:rFonts w:hint="eastAsia" w:ascii="新宋体" w:hAnsi="新宋体" w:eastAsia="新宋体" w:cs="新宋体"/>
          <w:color w:val="auto"/>
          <w:spacing w:val="-11"/>
          <w:sz w:val="24"/>
        </w:rPr>
        <w:t>施和演练；</w:t>
      </w:r>
    </w:p>
    <w:p w14:paraId="1BDDA792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(6)贯彻消防法规和上级有关消防工作指示，开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展防火宣传，普及消防知识。</w:t>
      </w:r>
    </w:p>
    <w:p w14:paraId="68AFC211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(7)检查防火安全工作，发现火灾隐患和违章现象及时在《巡查情况记录》上登记，及时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排除安全隐患。</w:t>
      </w:r>
    </w:p>
    <w:p w14:paraId="41272F1E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7、消防安全检查制度</w:t>
      </w:r>
    </w:p>
    <w:p w14:paraId="146B0D69">
      <w:pPr>
        <w:shd w:val="clear"/>
        <w:spacing w:line="360" w:lineRule="auto"/>
        <w:ind w:firstLine="48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z w:val="24"/>
        </w:rPr>
        <w:t>（1）每个员工每天应对本岗位、本地段进行一次</w:t>
      </w:r>
      <w:r>
        <w:rPr>
          <w:rFonts w:hint="eastAsia" w:ascii="新宋体" w:hAnsi="新宋体" w:eastAsia="新宋体" w:cs="新宋体"/>
          <w:color w:val="auto"/>
          <w:spacing w:val="-1"/>
          <w:sz w:val="24"/>
        </w:rPr>
        <w:t>消防安全检查，排除本身能够排除的一</w:t>
      </w:r>
      <w:r>
        <w:rPr>
          <w:rFonts w:hint="eastAsia" w:ascii="新宋体" w:hAnsi="新宋体" w:eastAsia="新宋体" w:cs="新宋体"/>
          <w:color w:val="auto"/>
          <w:spacing w:val="-9"/>
          <w:sz w:val="24"/>
        </w:rPr>
        <w:t>般不安全因素；</w:t>
      </w:r>
    </w:p>
    <w:p w14:paraId="1FC382A4">
      <w:pPr>
        <w:shd w:val="clear"/>
        <w:spacing w:line="360" w:lineRule="auto"/>
        <w:ind w:firstLine="476" w:firstLineChars="200"/>
        <w:jc w:val="right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（2）发现问题应及时报告，及时处理，本岗位当班人员应对本岗位发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生的事故负有责任。</w:t>
      </w:r>
    </w:p>
    <w:p w14:paraId="780B05E3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（3）值班的员工接班时必须提前进入岗位，向上班了解安全情况，对交班人员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未处理完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的问题应及时检查处理并作好记录。</w:t>
      </w:r>
    </w:p>
    <w:p w14:paraId="2F0236E0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（5）巡逻安保人员每天至少三次对管理区域内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消防安全进行检查：</w:t>
      </w:r>
    </w:p>
    <w:p w14:paraId="0973FFBA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（5）检查消防通道安全出口是否畅通，安全疏散标志，应急照明是否完好；</w:t>
      </w:r>
    </w:p>
    <w:p w14:paraId="008DAD7A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（6）消防设施、器材和消防安全标志是否在位、完整、有效；</w:t>
      </w:r>
    </w:p>
    <w:p w14:paraId="0A0E1F84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（7）常闭式防火门是否处于关闭状态，防火卷帘下是否堆放物品影响使用；</w:t>
      </w:r>
    </w:p>
    <w:p w14:paraId="4CED5AD3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（8）检查动火、用电现场是否携带被批准的动工证，施工人员是否持有操作证，施工现</w:t>
      </w:r>
      <w:r>
        <w:rPr>
          <w:rFonts w:hint="eastAsia" w:ascii="新宋体" w:hAnsi="新宋体" w:eastAsia="新宋体" w:cs="新宋体"/>
          <w:color w:val="auto"/>
          <w:spacing w:val="-7"/>
          <w:sz w:val="24"/>
        </w:rPr>
        <w:t>场有无配备灭火器材；</w:t>
      </w:r>
    </w:p>
    <w:p w14:paraId="699D479D">
      <w:pPr>
        <w:shd w:val="clear"/>
        <w:spacing w:line="360" w:lineRule="auto"/>
        <w:ind w:firstLine="464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4"/>
          <w:sz w:val="24"/>
        </w:rPr>
        <w:t>（9）巡查人员应及时纠正违章行为；</w:t>
      </w:r>
    </w:p>
    <w:p w14:paraId="312969EF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（10）巡查人员应当填写巡查记录，当班领班等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人员应当在巡查记录上签名。</w:t>
      </w:r>
    </w:p>
    <w:p w14:paraId="6A1AED02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（11）每月以及重大节日之前对消防安全检查存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在的问题及时上报整改到位。</w:t>
      </w:r>
    </w:p>
    <w:p w14:paraId="07869F34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（12）对每次消防演习必须写出书面总结。</w:t>
      </w:r>
    </w:p>
    <w:p w14:paraId="4BDE012B">
      <w:pPr>
        <w:shd w:val="clear"/>
        <w:spacing w:line="360" w:lineRule="auto"/>
        <w:ind w:firstLine="468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3"/>
          <w:sz w:val="24"/>
        </w:rPr>
        <w:t>8、消防演习管理规定</w:t>
      </w:r>
    </w:p>
    <w:p w14:paraId="1288EE56">
      <w:pPr>
        <w:shd w:val="clear"/>
        <w:spacing w:line="360" w:lineRule="auto"/>
        <w:ind w:firstLine="480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z w:val="24"/>
        </w:rPr>
        <w:t>（1）每年不得少于两次消防</w:t>
      </w:r>
      <w:r>
        <w:rPr>
          <w:rFonts w:hint="eastAsia" w:ascii="新宋体" w:hAnsi="新宋体" w:eastAsia="新宋体" w:cs="新宋体"/>
          <w:color w:val="auto"/>
          <w:sz w:val="24"/>
          <w:lang w:eastAsia="zh-CN"/>
        </w:rPr>
        <w:t>和应急救援</w:t>
      </w:r>
      <w:r>
        <w:rPr>
          <w:rFonts w:hint="eastAsia" w:ascii="新宋体" w:hAnsi="新宋体" w:eastAsia="新宋体" w:cs="新宋体"/>
          <w:color w:val="auto"/>
          <w:sz w:val="24"/>
        </w:rPr>
        <w:t>演习</w:t>
      </w:r>
      <w:r>
        <w:rPr>
          <w:rFonts w:hint="eastAsia" w:ascii="新宋体" w:hAnsi="新宋体" w:eastAsia="新宋体" w:cs="新宋体"/>
          <w:color w:val="auto"/>
          <w:sz w:val="24"/>
          <w:lang w:eastAsia="zh-CN"/>
        </w:rPr>
        <w:t>（红十字救援）</w:t>
      </w:r>
      <w:r>
        <w:rPr>
          <w:rFonts w:hint="eastAsia" w:ascii="新宋体" w:hAnsi="新宋体" w:eastAsia="新宋体" w:cs="新宋体"/>
          <w:color w:val="auto"/>
          <w:sz w:val="24"/>
        </w:rPr>
        <w:t>，演习必须</w:t>
      </w:r>
      <w:r>
        <w:rPr>
          <w:rFonts w:hint="eastAsia" w:ascii="新宋体" w:hAnsi="新宋体" w:eastAsia="新宋体" w:cs="新宋体"/>
          <w:color w:val="auto"/>
          <w:spacing w:val="-1"/>
          <w:sz w:val="24"/>
        </w:rPr>
        <w:t>全员参加，任何人不得缺席，演习过程</w:t>
      </w:r>
      <w:r>
        <w:rPr>
          <w:rFonts w:hint="eastAsia" w:ascii="新宋体" w:hAnsi="新宋体" w:eastAsia="新宋体" w:cs="新宋体"/>
          <w:color w:val="auto"/>
          <w:spacing w:val="-6"/>
          <w:sz w:val="24"/>
        </w:rPr>
        <w:t>中必须精神饱满，认真对待。</w:t>
      </w:r>
      <w:r>
        <w:rPr>
          <w:rFonts w:hint="eastAsia" w:ascii="新宋体" w:hAnsi="新宋体" w:eastAsia="新宋体" w:cs="新宋体"/>
          <w:color w:val="auto"/>
          <w:spacing w:val="-6"/>
          <w:sz w:val="24"/>
          <w:lang w:val="en-US" w:eastAsia="zh-CN"/>
        </w:rPr>
        <w:t>物业经理、保安主管及保安员熟悉操作各种消防器材的使用，熟练掌握防火知识和灭火技能以及逃生技能，并且会操作使用AED（体外除颤机）。</w:t>
      </w:r>
    </w:p>
    <w:p w14:paraId="34C49811">
      <w:pPr>
        <w:shd w:val="clear"/>
        <w:spacing w:line="360" w:lineRule="auto"/>
        <w:ind w:firstLine="472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（2）消防演习当中必须注意安全，避免意外事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故。</w:t>
      </w:r>
      <w:r>
        <w:rPr>
          <w:rFonts w:hint="eastAsia" w:ascii="新宋体" w:hAnsi="新宋体" w:eastAsia="新宋体" w:cs="新宋体"/>
          <w:color w:val="auto"/>
          <w:spacing w:val="-4"/>
          <w:sz w:val="24"/>
        </w:rPr>
        <w:t>9、服务材料</w:t>
      </w:r>
    </w:p>
    <w:p w14:paraId="35EA568B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项目实施过程中所需物品，如：垃圾袋、扫把、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小型垃圾清运车、消毒设备、消毒材料、灭蝇、鼠等药具、等均由成交单位自行提供（馆内现有的保洁用品除外）。</w:t>
      </w:r>
    </w:p>
    <w:p w14:paraId="2CF92E1F">
      <w:pPr>
        <w:shd w:val="clear"/>
        <w:spacing w:line="360" w:lineRule="auto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6"/>
          <w:sz w:val="24"/>
        </w:rPr>
        <w:t>10、服务面积及范围</w:t>
      </w:r>
    </w:p>
    <w:p w14:paraId="4D85B2C6">
      <w:pPr>
        <w:shd w:val="clear"/>
        <w:spacing w:line="360" w:lineRule="auto"/>
        <w:ind w:firstLine="476" w:firstLineChars="200"/>
        <w:rPr>
          <w:rFonts w:ascii="新宋体" w:hAnsi="新宋体" w:eastAsia="新宋体" w:cs="新宋体"/>
          <w:color w:val="auto"/>
          <w:sz w:val="24"/>
        </w:rPr>
      </w:pPr>
      <w:r>
        <w:rPr>
          <w:rFonts w:hint="eastAsia" w:ascii="新宋体" w:hAnsi="新宋体" w:eastAsia="新宋体" w:cs="新宋体"/>
          <w:color w:val="auto"/>
          <w:spacing w:val="-1"/>
          <w:sz w:val="24"/>
        </w:rPr>
        <w:t>图书馆整个区域。总占地面积 4100 平方米</w:t>
      </w:r>
      <w:r>
        <w:rPr>
          <w:rFonts w:hint="eastAsia" w:ascii="新宋体" w:hAnsi="新宋体" w:eastAsia="新宋体" w:cs="新宋体"/>
          <w:color w:val="auto"/>
          <w:spacing w:val="-2"/>
          <w:sz w:val="24"/>
        </w:rPr>
        <w:t>，建筑面积 9610.07 平方米，共四层。</w:t>
      </w:r>
    </w:p>
    <w:p w14:paraId="7D7E1294">
      <w:pPr>
        <w:numPr>
          <w:ilvl w:val="0"/>
          <w:numId w:val="0"/>
        </w:numPr>
        <w:shd w:val="clear"/>
        <w:spacing w:line="360" w:lineRule="auto"/>
        <w:rPr>
          <w:rFonts w:ascii="新宋体" w:hAnsi="新宋体" w:eastAsia="新宋体" w:cs="新宋体"/>
          <w:color w:val="auto"/>
          <w:spacing w:val="-3"/>
          <w:sz w:val="24"/>
        </w:rPr>
      </w:pPr>
      <w:r>
        <w:rPr>
          <w:rFonts w:ascii="新宋体" w:hAnsi="新宋体" w:eastAsia="新宋体" w:cs="新宋体"/>
          <w:snapToGrid w:val="0"/>
          <w:color w:val="auto"/>
          <w:spacing w:val="-3"/>
          <w:sz w:val="24"/>
          <w:szCs w:val="21"/>
          <w:lang w:val="en-US" w:eastAsia="en-US" w:bidi="ar-SA"/>
        </w:rPr>
        <w:t>11、</w:t>
      </w:r>
      <w:r>
        <w:rPr>
          <w:rFonts w:hint="eastAsia" w:ascii="新宋体" w:hAnsi="新宋体" w:eastAsia="新宋体" w:cs="新宋体"/>
          <w:color w:val="auto"/>
          <w:spacing w:val="-3"/>
          <w:sz w:val="24"/>
        </w:rPr>
        <w:t>物业管理服务标准与考核办法</w:t>
      </w:r>
      <w:r>
        <w:rPr>
          <w:rFonts w:hint="eastAsia" w:ascii="新宋体" w:hAnsi="新宋体" w:eastAsia="新宋体" w:cs="新宋体"/>
          <w:color w:val="auto"/>
          <w:spacing w:val="-3"/>
          <w:sz w:val="24"/>
          <w:lang w:eastAsia="zh-CN"/>
        </w:rPr>
        <w:t>。</w:t>
      </w:r>
    </w:p>
    <w:p w14:paraId="2D540B01">
      <w:pPr>
        <w:pStyle w:val="2"/>
        <w:shd w:val="clear"/>
        <w:rPr>
          <w:rFonts w:ascii="新宋体" w:hAnsi="新宋体" w:eastAsia="新宋体" w:cs="新宋体"/>
          <w:color w:val="auto"/>
          <w:spacing w:val="-3"/>
          <w:sz w:val="24"/>
        </w:rPr>
      </w:pPr>
      <w:r>
        <w:rPr>
          <w:color w:val="auto"/>
          <w:lang w:eastAsia="zh-CN"/>
        </w:rPr>
        <w:drawing>
          <wp:inline distT="0" distB="0" distL="114300" distR="114300">
            <wp:extent cx="5676900" cy="77343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773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8C8709">
      <w:pPr>
        <w:shd w:val="clear"/>
        <w:rPr>
          <w:rFonts w:ascii="新宋体" w:hAnsi="新宋体" w:eastAsia="新宋体" w:cs="新宋体"/>
          <w:color w:val="auto"/>
          <w:spacing w:val="-3"/>
          <w:sz w:val="24"/>
        </w:rPr>
      </w:pPr>
    </w:p>
    <w:p w14:paraId="231E9F9C">
      <w:pPr>
        <w:pStyle w:val="2"/>
        <w:shd w:val="clear"/>
        <w:rPr>
          <w:rFonts w:ascii="新宋体" w:hAnsi="新宋体" w:eastAsia="新宋体" w:cs="新宋体"/>
          <w:color w:val="auto"/>
          <w:spacing w:val="-3"/>
          <w:sz w:val="24"/>
        </w:rPr>
      </w:pPr>
    </w:p>
    <w:p w14:paraId="255CA48F">
      <w:pPr>
        <w:shd w:val="clear"/>
        <w:rPr>
          <w:rFonts w:ascii="新宋体" w:hAnsi="新宋体" w:eastAsia="新宋体" w:cs="新宋体"/>
          <w:color w:val="auto"/>
          <w:spacing w:val="-3"/>
          <w:sz w:val="24"/>
        </w:rPr>
      </w:pPr>
    </w:p>
    <w:p w14:paraId="0B3DBC88">
      <w:pPr>
        <w:pStyle w:val="2"/>
        <w:shd w:val="clear"/>
        <w:rPr>
          <w:color w:val="auto"/>
        </w:rPr>
      </w:pPr>
    </w:p>
    <w:p w14:paraId="7EB1976A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60BEA222">
      <w:pPr>
        <w:pStyle w:val="2"/>
        <w:shd w:val="clear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5FC31A7D">
      <w:pPr>
        <w:shd w:val="clear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5468EDD3">
      <w:pPr>
        <w:pStyle w:val="2"/>
        <w:shd w:val="clear"/>
        <w:rPr>
          <w:color w:val="auto"/>
          <w:lang w:eastAsia="zh-CN"/>
        </w:rPr>
      </w:pPr>
      <w:r>
        <w:rPr>
          <w:color w:val="auto"/>
          <w:lang w:eastAsia="zh-CN"/>
        </w:rPr>
        <w:drawing>
          <wp:inline distT="0" distB="0" distL="114300" distR="114300">
            <wp:extent cx="5894070" cy="5975350"/>
            <wp:effectExtent l="0" t="0" r="11430" b="6350"/>
            <wp:docPr id="9" name="图片 9" descr="6ebf951d5c49c4471b7a6f6671bb9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6ebf951d5c49c4471b7a6f6671bb939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94070" cy="597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5F85F2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  <w:r>
        <w:rPr>
          <w:color w:val="auto"/>
          <w:lang w:eastAsia="zh-CN"/>
        </w:rPr>
        <w:drawing>
          <wp:inline distT="0" distB="0" distL="114300" distR="114300">
            <wp:extent cx="5966460" cy="2380615"/>
            <wp:effectExtent l="0" t="0" r="15240" b="635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66460" cy="2380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AE5C7D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190F6509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3093B810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74D238CA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08D07C6E">
      <w:pPr>
        <w:shd w:val="clear"/>
        <w:spacing w:line="360" w:lineRule="auto"/>
        <w:rPr>
          <w:color w:val="auto"/>
        </w:rPr>
      </w:pPr>
      <w:r>
        <w:rPr>
          <w:color w:val="auto"/>
          <w:lang w:eastAsia="zh-CN"/>
        </w:rPr>
        <w:drawing>
          <wp:inline distT="0" distB="0" distL="114300" distR="114300">
            <wp:extent cx="5667375" cy="7334250"/>
            <wp:effectExtent l="0" t="0" r="9525" b="0"/>
            <wp:docPr id="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67375" cy="733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37B648">
      <w:pPr>
        <w:pStyle w:val="2"/>
        <w:shd w:val="clear"/>
        <w:rPr>
          <w:color w:val="auto"/>
          <w:lang w:eastAsia="zh-CN"/>
        </w:rPr>
      </w:pPr>
      <w:r>
        <w:rPr>
          <w:color w:val="auto"/>
          <w:lang w:eastAsia="zh-CN"/>
        </w:rPr>
        <w:drawing>
          <wp:inline distT="0" distB="0" distL="114300" distR="114300">
            <wp:extent cx="5648325" cy="981075"/>
            <wp:effectExtent l="0" t="0" r="9525" b="9525"/>
            <wp:docPr id="8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483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F75655">
      <w:pPr>
        <w:shd w:val="clear"/>
        <w:spacing w:line="360" w:lineRule="auto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</w:p>
    <w:p w14:paraId="43353BBA">
      <w:pPr>
        <w:shd w:val="clear"/>
        <w:spacing w:line="360" w:lineRule="auto"/>
        <w:rPr>
          <w:color w:val="auto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（三）设备要求：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lang w:eastAsia="zh-CN"/>
        </w:rPr>
        <w:t>投标单位投入本项目洗地机或吸水吸尘机一台。</w:t>
      </w:r>
    </w:p>
    <w:p w14:paraId="50A25B6D">
      <w:pPr>
        <w:shd w:val="clear"/>
        <w:spacing w:line="360" w:lineRule="auto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注：</w:t>
      </w:r>
      <w:r>
        <w:rPr>
          <w:rFonts w:hint="eastAsia" w:ascii="宋体" w:hAnsi="宋体" w:eastAsia="宋体" w:cs="宋体"/>
          <w:b/>
          <w:color w:val="auto"/>
          <w:spacing w:val="-5"/>
          <w:sz w:val="24"/>
          <w:szCs w:val="24"/>
          <w:lang w:eastAsia="zh-CN"/>
        </w:rPr>
        <w:t>以上为采购人最低要求，响应人必须全部满足或优于，并根据以上要求提供相应的证明文件予以佐证，否则视无效响应。</w:t>
      </w:r>
    </w:p>
    <w:p w14:paraId="605C4CEC">
      <w:pPr>
        <w:widowControl w:val="0"/>
        <w:shd w:val="clear"/>
        <w:rPr>
          <w:vanish/>
          <w:color w:val="auto"/>
          <w:lang w:eastAsia="zh-CN"/>
        </w:rPr>
      </w:pPr>
      <w:bookmarkStart w:id="3" w:name="_GoBack"/>
      <w:bookmarkEnd w:id="3"/>
    </w:p>
    <w:sectPr>
      <w:footerReference r:id="rId4" w:type="default"/>
      <w:pgSz w:w="11906" w:h="16839"/>
      <w:pgMar w:top="1009" w:right="1310" w:bottom="1043" w:left="1307" w:header="0" w:footer="9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0000000000000000000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  <w:embedRegular r:id="rId1" w:fontKey="{79D61D68-A7DC-4AF9-9CE7-463DFDAA0C85}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ECC6D6">
    <w:pPr>
      <w:pStyle w:val="12"/>
      <w:rPr>
        <w:lang w:eastAsia="zh-CN"/>
      </w:rPr>
    </w:pPr>
    <w:r>
      <w:rPr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B7CB610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s0lY7tAAAAAFAQAADwAAAAAAAAABACAAAAAiAAAAZHJzL2Rvd25yZXYueG1sUEsBAhQAFAAAAAgA&#10;h07iQMIaHsktAgAAWQQAAA4AAAAAAAAAAQAgAAAAHwEAAGRycy9lMm9Eb2MueG1sUEsFBgAAAAAG&#10;AAYAWQEAAL4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B7CB610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071438">
    <w:pPr>
      <w:pStyle w:val="12"/>
      <w:rPr>
        <w:lang w:eastAsia="zh-CN"/>
      </w:rPr>
    </w:pPr>
    <w:r>
      <w:rPr>
        <w:lang w:eastAsia="zh-CN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0" name="文本框 15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4F464B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BRDAAKKwIAAFk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4F464B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documentProtection w:enforcement="0"/>
  <w:defaultTabStop w:val="420"/>
  <w:noPunctuationKerning w:val="1"/>
  <w:characterSpacingControl w:val="doNotCompress"/>
  <w:compat>
    <w:spaceForUL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247343"/>
    <w:rsid w:val="00511E06"/>
    <w:rsid w:val="006308AB"/>
    <w:rsid w:val="00847DE1"/>
    <w:rsid w:val="009A3586"/>
    <w:rsid w:val="00AF7842"/>
    <w:rsid w:val="00BD2293"/>
    <w:rsid w:val="00C20E3D"/>
    <w:rsid w:val="00C37F6B"/>
    <w:rsid w:val="00CD47AB"/>
    <w:rsid w:val="00D07A3F"/>
    <w:rsid w:val="00D6521D"/>
    <w:rsid w:val="00DC1A5E"/>
    <w:rsid w:val="00E80370"/>
    <w:rsid w:val="00E84DAD"/>
    <w:rsid w:val="00F459BC"/>
    <w:rsid w:val="00F72BE7"/>
    <w:rsid w:val="00FE0429"/>
    <w:rsid w:val="014546DD"/>
    <w:rsid w:val="014707D5"/>
    <w:rsid w:val="0183453D"/>
    <w:rsid w:val="01A9154F"/>
    <w:rsid w:val="01C17C92"/>
    <w:rsid w:val="01EA46B0"/>
    <w:rsid w:val="01F176F8"/>
    <w:rsid w:val="02073E67"/>
    <w:rsid w:val="028A06F8"/>
    <w:rsid w:val="02975A83"/>
    <w:rsid w:val="02A97FD3"/>
    <w:rsid w:val="02D011F1"/>
    <w:rsid w:val="02E64D83"/>
    <w:rsid w:val="02F62DEB"/>
    <w:rsid w:val="032C1B81"/>
    <w:rsid w:val="0336275A"/>
    <w:rsid w:val="03A14F29"/>
    <w:rsid w:val="03C903E6"/>
    <w:rsid w:val="04352637"/>
    <w:rsid w:val="044D1E30"/>
    <w:rsid w:val="0451447E"/>
    <w:rsid w:val="04953F28"/>
    <w:rsid w:val="04F64D19"/>
    <w:rsid w:val="05045C3C"/>
    <w:rsid w:val="051253C3"/>
    <w:rsid w:val="052B325D"/>
    <w:rsid w:val="05447ECE"/>
    <w:rsid w:val="054933A7"/>
    <w:rsid w:val="056B42F1"/>
    <w:rsid w:val="058605C9"/>
    <w:rsid w:val="05AB0237"/>
    <w:rsid w:val="05B774CD"/>
    <w:rsid w:val="05CC7E39"/>
    <w:rsid w:val="05F07017"/>
    <w:rsid w:val="062D088E"/>
    <w:rsid w:val="0670611D"/>
    <w:rsid w:val="06E94E42"/>
    <w:rsid w:val="07312DBB"/>
    <w:rsid w:val="073F20F3"/>
    <w:rsid w:val="075067E0"/>
    <w:rsid w:val="075134A1"/>
    <w:rsid w:val="07A174CB"/>
    <w:rsid w:val="07AC3D93"/>
    <w:rsid w:val="07B94814"/>
    <w:rsid w:val="07CB0764"/>
    <w:rsid w:val="07E30B5D"/>
    <w:rsid w:val="07ED4390"/>
    <w:rsid w:val="07EE250C"/>
    <w:rsid w:val="081F5E69"/>
    <w:rsid w:val="08313C41"/>
    <w:rsid w:val="085140B5"/>
    <w:rsid w:val="08585DDB"/>
    <w:rsid w:val="08D800EA"/>
    <w:rsid w:val="08F4242E"/>
    <w:rsid w:val="093D11EF"/>
    <w:rsid w:val="098C4275"/>
    <w:rsid w:val="099C3EDE"/>
    <w:rsid w:val="099C619C"/>
    <w:rsid w:val="0A2C4173"/>
    <w:rsid w:val="0A575D9F"/>
    <w:rsid w:val="0A5F7AD5"/>
    <w:rsid w:val="0A630BD7"/>
    <w:rsid w:val="0A6779EA"/>
    <w:rsid w:val="0AAA50E9"/>
    <w:rsid w:val="0AAF351F"/>
    <w:rsid w:val="0ABB6AF5"/>
    <w:rsid w:val="0AE465EC"/>
    <w:rsid w:val="0AED3091"/>
    <w:rsid w:val="0B185698"/>
    <w:rsid w:val="0B3C19E4"/>
    <w:rsid w:val="0B500317"/>
    <w:rsid w:val="0B6E1EE8"/>
    <w:rsid w:val="0B8A6552"/>
    <w:rsid w:val="0B925AA8"/>
    <w:rsid w:val="0B9C2CEA"/>
    <w:rsid w:val="0BA5688F"/>
    <w:rsid w:val="0BB9031B"/>
    <w:rsid w:val="0BCE5A19"/>
    <w:rsid w:val="0BD25EA5"/>
    <w:rsid w:val="0C027923"/>
    <w:rsid w:val="0C832B66"/>
    <w:rsid w:val="0C923886"/>
    <w:rsid w:val="0CA5180B"/>
    <w:rsid w:val="0D1241E1"/>
    <w:rsid w:val="0D3F1705"/>
    <w:rsid w:val="0D4870DB"/>
    <w:rsid w:val="0D7B409F"/>
    <w:rsid w:val="0DB63714"/>
    <w:rsid w:val="0DBF7C0D"/>
    <w:rsid w:val="0DCA3406"/>
    <w:rsid w:val="0DD809E2"/>
    <w:rsid w:val="0E045967"/>
    <w:rsid w:val="0E0E108A"/>
    <w:rsid w:val="0E306947"/>
    <w:rsid w:val="0E3746E5"/>
    <w:rsid w:val="0E974C2E"/>
    <w:rsid w:val="0EDF3EBF"/>
    <w:rsid w:val="0F553F03"/>
    <w:rsid w:val="0F5B2655"/>
    <w:rsid w:val="0F612F75"/>
    <w:rsid w:val="0F670FFA"/>
    <w:rsid w:val="0F8346BB"/>
    <w:rsid w:val="0FAD17DF"/>
    <w:rsid w:val="101B7199"/>
    <w:rsid w:val="10382943"/>
    <w:rsid w:val="106440BC"/>
    <w:rsid w:val="107F306E"/>
    <w:rsid w:val="10AD5132"/>
    <w:rsid w:val="10D31145"/>
    <w:rsid w:val="10FD2C02"/>
    <w:rsid w:val="1102547E"/>
    <w:rsid w:val="110272DF"/>
    <w:rsid w:val="11057319"/>
    <w:rsid w:val="1141665F"/>
    <w:rsid w:val="114948FA"/>
    <w:rsid w:val="11604C92"/>
    <w:rsid w:val="116457F1"/>
    <w:rsid w:val="118E1FA2"/>
    <w:rsid w:val="11A17C7A"/>
    <w:rsid w:val="11AF263B"/>
    <w:rsid w:val="12653C2C"/>
    <w:rsid w:val="126757A9"/>
    <w:rsid w:val="128F2E95"/>
    <w:rsid w:val="12943DA3"/>
    <w:rsid w:val="129C0FBA"/>
    <w:rsid w:val="12AF7E37"/>
    <w:rsid w:val="12EA54DC"/>
    <w:rsid w:val="136A730B"/>
    <w:rsid w:val="13827FF7"/>
    <w:rsid w:val="139D0552"/>
    <w:rsid w:val="13D54C91"/>
    <w:rsid w:val="14290F74"/>
    <w:rsid w:val="143E0B0F"/>
    <w:rsid w:val="14672E51"/>
    <w:rsid w:val="14A01236"/>
    <w:rsid w:val="14B22A7F"/>
    <w:rsid w:val="14B44CE1"/>
    <w:rsid w:val="14CF52C6"/>
    <w:rsid w:val="14DA401C"/>
    <w:rsid w:val="14EA399C"/>
    <w:rsid w:val="1538599A"/>
    <w:rsid w:val="155142DE"/>
    <w:rsid w:val="15835356"/>
    <w:rsid w:val="158B0678"/>
    <w:rsid w:val="15DC6984"/>
    <w:rsid w:val="15E248D7"/>
    <w:rsid w:val="15E25A94"/>
    <w:rsid w:val="16124D14"/>
    <w:rsid w:val="16453E6E"/>
    <w:rsid w:val="16717F0B"/>
    <w:rsid w:val="1685561A"/>
    <w:rsid w:val="16990A88"/>
    <w:rsid w:val="16991702"/>
    <w:rsid w:val="16A356CC"/>
    <w:rsid w:val="173418E5"/>
    <w:rsid w:val="17342109"/>
    <w:rsid w:val="173B5246"/>
    <w:rsid w:val="17745B06"/>
    <w:rsid w:val="17832749"/>
    <w:rsid w:val="178B10C5"/>
    <w:rsid w:val="179F0C8E"/>
    <w:rsid w:val="17D60801"/>
    <w:rsid w:val="180C6BE2"/>
    <w:rsid w:val="181466E0"/>
    <w:rsid w:val="181B0E9A"/>
    <w:rsid w:val="182E6B2B"/>
    <w:rsid w:val="183C74C7"/>
    <w:rsid w:val="186009B5"/>
    <w:rsid w:val="18846779"/>
    <w:rsid w:val="18C97898"/>
    <w:rsid w:val="18CE42E8"/>
    <w:rsid w:val="18E611E1"/>
    <w:rsid w:val="18E84F59"/>
    <w:rsid w:val="18F643B3"/>
    <w:rsid w:val="18F96020"/>
    <w:rsid w:val="191A097A"/>
    <w:rsid w:val="19241D0A"/>
    <w:rsid w:val="193E2DCB"/>
    <w:rsid w:val="196206F1"/>
    <w:rsid w:val="19B60034"/>
    <w:rsid w:val="19CC0E30"/>
    <w:rsid w:val="19F33BB6"/>
    <w:rsid w:val="1A071B72"/>
    <w:rsid w:val="1A0F5E90"/>
    <w:rsid w:val="1A4C3396"/>
    <w:rsid w:val="1A576718"/>
    <w:rsid w:val="1AC905BF"/>
    <w:rsid w:val="1ACB761C"/>
    <w:rsid w:val="1AF44F33"/>
    <w:rsid w:val="1B083691"/>
    <w:rsid w:val="1B4548E5"/>
    <w:rsid w:val="1B8A6DA4"/>
    <w:rsid w:val="1B965141"/>
    <w:rsid w:val="1BCF2401"/>
    <w:rsid w:val="1BFD6F6E"/>
    <w:rsid w:val="1C24274C"/>
    <w:rsid w:val="1C407B8C"/>
    <w:rsid w:val="1C71170A"/>
    <w:rsid w:val="1C9E6BD6"/>
    <w:rsid w:val="1CC651D8"/>
    <w:rsid w:val="1CCC6940"/>
    <w:rsid w:val="1CD001DE"/>
    <w:rsid w:val="1D085BCA"/>
    <w:rsid w:val="1D376F7C"/>
    <w:rsid w:val="1D74500E"/>
    <w:rsid w:val="1D7539C6"/>
    <w:rsid w:val="1D7A2EE8"/>
    <w:rsid w:val="1D9C4737"/>
    <w:rsid w:val="1DC37D43"/>
    <w:rsid w:val="1DC4291E"/>
    <w:rsid w:val="1DC624AD"/>
    <w:rsid w:val="1E7B23CC"/>
    <w:rsid w:val="1E871148"/>
    <w:rsid w:val="1EBD0C36"/>
    <w:rsid w:val="1ED1023E"/>
    <w:rsid w:val="1ED84340"/>
    <w:rsid w:val="1F026649"/>
    <w:rsid w:val="1F046865"/>
    <w:rsid w:val="1F1B6FE3"/>
    <w:rsid w:val="1F276888"/>
    <w:rsid w:val="1F6B239A"/>
    <w:rsid w:val="1F7E7FC4"/>
    <w:rsid w:val="1FAB6CE1"/>
    <w:rsid w:val="1FAD2A59"/>
    <w:rsid w:val="1FB01F8D"/>
    <w:rsid w:val="20650120"/>
    <w:rsid w:val="20851D82"/>
    <w:rsid w:val="209A6EE6"/>
    <w:rsid w:val="20A8088C"/>
    <w:rsid w:val="20E40660"/>
    <w:rsid w:val="21097A35"/>
    <w:rsid w:val="212263A4"/>
    <w:rsid w:val="213A566A"/>
    <w:rsid w:val="21AB23DB"/>
    <w:rsid w:val="22072FB3"/>
    <w:rsid w:val="22256EC5"/>
    <w:rsid w:val="22791318"/>
    <w:rsid w:val="22C83AD9"/>
    <w:rsid w:val="22FD3CF7"/>
    <w:rsid w:val="23056708"/>
    <w:rsid w:val="23274F5A"/>
    <w:rsid w:val="235356C5"/>
    <w:rsid w:val="23746473"/>
    <w:rsid w:val="23A635FF"/>
    <w:rsid w:val="23B337F3"/>
    <w:rsid w:val="23C04A55"/>
    <w:rsid w:val="23C06F33"/>
    <w:rsid w:val="23C860B3"/>
    <w:rsid w:val="23DA1437"/>
    <w:rsid w:val="24001599"/>
    <w:rsid w:val="24565806"/>
    <w:rsid w:val="245F573A"/>
    <w:rsid w:val="24BE361B"/>
    <w:rsid w:val="24C10BC5"/>
    <w:rsid w:val="24C83E91"/>
    <w:rsid w:val="24CC2D4F"/>
    <w:rsid w:val="24D479AE"/>
    <w:rsid w:val="24D96B72"/>
    <w:rsid w:val="25823163"/>
    <w:rsid w:val="25A16BBC"/>
    <w:rsid w:val="25E2090D"/>
    <w:rsid w:val="25E5790C"/>
    <w:rsid w:val="25F37706"/>
    <w:rsid w:val="265C2D3C"/>
    <w:rsid w:val="26715372"/>
    <w:rsid w:val="267D73F6"/>
    <w:rsid w:val="268838E2"/>
    <w:rsid w:val="26CE2973"/>
    <w:rsid w:val="26DA723D"/>
    <w:rsid w:val="26DD1E76"/>
    <w:rsid w:val="26F15921"/>
    <w:rsid w:val="27054F28"/>
    <w:rsid w:val="27215ADD"/>
    <w:rsid w:val="273916EB"/>
    <w:rsid w:val="27457A1B"/>
    <w:rsid w:val="275B0FEC"/>
    <w:rsid w:val="2762237B"/>
    <w:rsid w:val="27711B25"/>
    <w:rsid w:val="279B2689"/>
    <w:rsid w:val="279C2686"/>
    <w:rsid w:val="27ED701E"/>
    <w:rsid w:val="27EF1D1C"/>
    <w:rsid w:val="27FF2A7A"/>
    <w:rsid w:val="280660E7"/>
    <w:rsid w:val="28702875"/>
    <w:rsid w:val="28BC726A"/>
    <w:rsid w:val="291013D4"/>
    <w:rsid w:val="295B3E31"/>
    <w:rsid w:val="298E0E2E"/>
    <w:rsid w:val="29D87370"/>
    <w:rsid w:val="2A0C74E4"/>
    <w:rsid w:val="2A0C7F6A"/>
    <w:rsid w:val="2A2601A3"/>
    <w:rsid w:val="2A46584F"/>
    <w:rsid w:val="2A7921B7"/>
    <w:rsid w:val="2AC1385C"/>
    <w:rsid w:val="2AC967C3"/>
    <w:rsid w:val="2ADF205D"/>
    <w:rsid w:val="2AFC4894"/>
    <w:rsid w:val="2B0515AC"/>
    <w:rsid w:val="2B064FB4"/>
    <w:rsid w:val="2B3B06C4"/>
    <w:rsid w:val="2B5041D5"/>
    <w:rsid w:val="2B514BE0"/>
    <w:rsid w:val="2BD11743"/>
    <w:rsid w:val="2BDA2720"/>
    <w:rsid w:val="2BDB047B"/>
    <w:rsid w:val="2BE93C1A"/>
    <w:rsid w:val="2C3342E6"/>
    <w:rsid w:val="2C3B7D1E"/>
    <w:rsid w:val="2C695F59"/>
    <w:rsid w:val="2C760B99"/>
    <w:rsid w:val="2C7A0E10"/>
    <w:rsid w:val="2C9C00DD"/>
    <w:rsid w:val="2CA90A4C"/>
    <w:rsid w:val="2CCB09C2"/>
    <w:rsid w:val="2CE00DF7"/>
    <w:rsid w:val="2CF55C1F"/>
    <w:rsid w:val="2D4B565F"/>
    <w:rsid w:val="2D524B50"/>
    <w:rsid w:val="2D665E74"/>
    <w:rsid w:val="2D8C58C7"/>
    <w:rsid w:val="2D99286E"/>
    <w:rsid w:val="2DAA05D8"/>
    <w:rsid w:val="2DB52697"/>
    <w:rsid w:val="2DB61744"/>
    <w:rsid w:val="2DC747E2"/>
    <w:rsid w:val="2DF41412"/>
    <w:rsid w:val="2E234DC0"/>
    <w:rsid w:val="2E2843FB"/>
    <w:rsid w:val="2E575FCC"/>
    <w:rsid w:val="2E5F5866"/>
    <w:rsid w:val="2E6611AB"/>
    <w:rsid w:val="2E693B84"/>
    <w:rsid w:val="2EB108A7"/>
    <w:rsid w:val="2ED84D84"/>
    <w:rsid w:val="2F0E760F"/>
    <w:rsid w:val="2F2D4427"/>
    <w:rsid w:val="2F483F47"/>
    <w:rsid w:val="2F7866FD"/>
    <w:rsid w:val="2F912348"/>
    <w:rsid w:val="2FB63E0A"/>
    <w:rsid w:val="2FC17E5A"/>
    <w:rsid w:val="30481513"/>
    <w:rsid w:val="305823F6"/>
    <w:rsid w:val="305E1890"/>
    <w:rsid w:val="307956ED"/>
    <w:rsid w:val="30A610B9"/>
    <w:rsid w:val="30AE6631"/>
    <w:rsid w:val="30EE2A56"/>
    <w:rsid w:val="312A215B"/>
    <w:rsid w:val="31526CE7"/>
    <w:rsid w:val="318178A1"/>
    <w:rsid w:val="319B4E07"/>
    <w:rsid w:val="319C0B7F"/>
    <w:rsid w:val="31AA41C8"/>
    <w:rsid w:val="31C55E0D"/>
    <w:rsid w:val="31C61758"/>
    <w:rsid w:val="31ED0CE4"/>
    <w:rsid w:val="31FC3DDC"/>
    <w:rsid w:val="31FE5396"/>
    <w:rsid w:val="325E612F"/>
    <w:rsid w:val="326A5BCD"/>
    <w:rsid w:val="329A3D4F"/>
    <w:rsid w:val="32BE2A91"/>
    <w:rsid w:val="32F3467E"/>
    <w:rsid w:val="33136C1F"/>
    <w:rsid w:val="334760AD"/>
    <w:rsid w:val="335214F5"/>
    <w:rsid w:val="33A309C5"/>
    <w:rsid w:val="33EC7B9C"/>
    <w:rsid w:val="33F26834"/>
    <w:rsid w:val="34126ED7"/>
    <w:rsid w:val="34180991"/>
    <w:rsid w:val="34205B4A"/>
    <w:rsid w:val="342F5CDB"/>
    <w:rsid w:val="34325184"/>
    <w:rsid w:val="34662540"/>
    <w:rsid w:val="348E2494"/>
    <w:rsid w:val="34B601B7"/>
    <w:rsid w:val="350C6E7D"/>
    <w:rsid w:val="35577297"/>
    <w:rsid w:val="356B689E"/>
    <w:rsid w:val="35A969B2"/>
    <w:rsid w:val="35D71462"/>
    <w:rsid w:val="36597105"/>
    <w:rsid w:val="3698239E"/>
    <w:rsid w:val="36BA5D2F"/>
    <w:rsid w:val="36C64D45"/>
    <w:rsid w:val="36D02516"/>
    <w:rsid w:val="36F17277"/>
    <w:rsid w:val="37321B46"/>
    <w:rsid w:val="373267AB"/>
    <w:rsid w:val="377D6D5D"/>
    <w:rsid w:val="37CF537F"/>
    <w:rsid w:val="37CF65F0"/>
    <w:rsid w:val="37F963E3"/>
    <w:rsid w:val="386E76A4"/>
    <w:rsid w:val="38A071FA"/>
    <w:rsid w:val="38C509BB"/>
    <w:rsid w:val="38E9376A"/>
    <w:rsid w:val="38F02E97"/>
    <w:rsid w:val="39D30F8F"/>
    <w:rsid w:val="39D96E5F"/>
    <w:rsid w:val="3A3C3FDD"/>
    <w:rsid w:val="3A6B125E"/>
    <w:rsid w:val="3A6E66AC"/>
    <w:rsid w:val="3AA42774"/>
    <w:rsid w:val="3AD00B10"/>
    <w:rsid w:val="3B0752BB"/>
    <w:rsid w:val="3B163B4E"/>
    <w:rsid w:val="3B2319C9"/>
    <w:rsid w:val="3B7E51F7"/>
    <w:rsid w:val="3B8811A4"/>
    <w:rsid w:val="3BAC10D3"/>
    <w:rsid w:val="3BB968F3"/>
    <w:rsid w:val="3BB970C6"/>
    <w:rsid w:val="3BDC6748"/>
    <w:rsid w:val="3BED055F"/>
    <w:rsid w:val="3BF47EEA"/>
    <w:rsid w:val="3C0F220A"/>
    <w:rsid w:val="3C1C6307"/>
    <w:rsid w:val="3C504A40"/>
    <w:rsid w:val="3C8F5B6A"/>
    <w:rsid w:val="3C9D288B"/>
    <w:rsid w:val="3CAF1F69"/>
    <w:rsid w:val="3CB66F99"/>
    <w:rsid w:val="3CB902E7"/>
    <w:rsid w:val="3D0165AF"/>
    <w:rsid w:val="3D36354C"/>
    <w:rsid w:val="3D74475E"/>
    <w:rsid w:val="3D7F2D19"/>
    <w:rsid w:val="3D881B77"/>
    <w:rsid w:val="3DA04CCE"/>
    <w:rsid w:val="3DBB413B"/>
    <w:rsid w:val="3DC93A44"/>
    <w:rsid w:val="3DEB4AAE"/>
    <w:rsid w:val="3DEE2762"/>
    <w:rsid w:val="3DFD3CF4"/>
    <w:rsid w:val="3E1F3CAD"/>
    <w:rsid w:val="3E292C29"/>
    <w:rsid w:val="3E4141B1"/>
    <w:rsid w:val="3E6C06B0"/>
    <w:rsid w:val="3E78615B"/>
    <w:rsid w:val="3E7C1411"/>
    <w:rsid w:val="3E7C1B1C"/>
    <w:rsid w:val="3E7E5894"/>
    <w:rsid w:val="3E8E35FE"/>
    <w:rsid w:val="3F07755C"/>
    <w:rsid w:val="3F19434D"/>
    <w:rsid w:val="3F3D2CE8"/>
    <w:rsid w:val="3F650EDC"/>
    <w:rsid w:val="3F984C13"/>
    <w:rsid w:val="3FE1257F"/>
    <w:rsid w:val="3FFF2A05"/>
    <w:rsid w:val="403F2E01"/>
    <w:rsid w:val="40583C67"/>
    <w:rsid w:val="4066733E"/>
    <w:rsid w:val="40704048"/>
    <w:rsid w:val="407231D7"/>
    <w:rsid w:val="408234E1"/>
    <w:rsid w:val="41082FF8"/>
    <w:rsid w:val="41465248"/>
    <w:rsid w:val="41523BBA"/>
    <w:rsid w:val="41634F00"/>
    <w:rsid w:val="41984EBF"/>
    <w:rsid w:val="41A363AB"/>
    <w:rsid w:val="423D2E16"/>
    <w:rsid w:val="424E6750"/>
    <w:rsid w:val="425E679A"/>
    <w:rsid w:val="429D25F5"/>
    <w:rsid w:val="42A16B6B"/>
    <w:rsid w:val="42B20B36"/>
    <w:rsid w:val="42FB66C8"/>
    <w:rsid w:val="43020F43"/>
    <w:rsid w:val="43192944"/>
    <w:rsid w:val="43394480"/>
    <w:rsid w:val="434B5591"/>
    <w:rsid w:val="43865CFC"/>
    <w:rsid w:val="43A46290"/>
    <w:rsid w:val="43EA54D3"/>
    <w:rsid w:val="44274AD9"/>
    <w:rsid w:val="446B4509"/>
    <w:rsid w:val="448B4C1F"/>
    <w:rsid w:val="44B21E06"/>
    <w:rsid w:val="44BA7230"/>
    <w:rsid w:val="44CE27B1"/>
    <w:rsid w:val="44DD2D38"/>
    <w:rsid w:val="44DE0126"/>
    <w:rsid w:val="453A628D"/>
    <w:rsid w:val="453B44DF"/>
    <w:rsid w:val="45402EBF"/>
    <w:rsid w:val="454B2248"/>
    <w:rsid w:val="45B61DB8"/>
    <w:rsid w:val="45D70058"/>
    <w:rsid w:val="45EE0F95"/>
    <w:rsid w:val="45F42F70"/>
    <w:rsid w:val="45F85626"/>
    <w:rsid w:val="45FE72BB"/>
    <w:rsid w:val="464F1A25"/>
    <w:rsid w:val="46731A57"/>
    <w:rsid w:val="4692195B"/>
    <w:rsid w:val="46A62937"/>
    <w:rsid w:val="46CA60E7"/>
    <w:rsid w:val="46E60E0B"/>
    <w:rsid w:val="46FA073D"/>
    <w:rsid w:val="47064A15"/>
    <w:rsid w:val="470E15D4"/>
    <w:rsid w:val="47234C6F"/>
    <w:rsid w:val="474D04FA"/>
    <w:rsid w:val="475758FD"/>
    <w:rsid w:val="47906273"/>
    <w:rsid w:val="479B30C4"/>
    <w:rsid w:val="47E36768"/>
    <w:rsid w:val="47F0529D"/>
    <w:rsid w:val="48643D4D"/>
    <w:rsid w:val="487D7E3E"/>
    <w:rsid w:val="488533D9"/>
    <w:rsid w:val="48967192"/>
    <w:rsid w:val="48AA71C3"/>
    <w:rsid w:val="48BD520B"/>
    <w:rsid w:val="48C05429"/>
    <w:rsid w:val="492265CB"/>
    <w:rsid w:val="49291D26"/>
    <w:rsid w:val="492D70F5"/>
    <w:rsid w:val="4949445D"/>
    <w:rsid w:val="49762361"/>
    <w:rsid w:val="497942D6"/>
    <w:rsid w:val="49B51BAE"/>
    <w:rsid w:val="49B614F4"/>
    <w:rsid w:val="4A0B5F87"/>
    <w:rsid w:val="4A2268D5"/>
    <w:rsid w:val="4A230338"/>
    <w:rsid w:val="4A4060F4"/>
    <w:rsid w:val="4A442B3D"/>
    <w:rsid w:val="4A5120AF"/>
    <w:rsid w:val="4A5E47CC"/>
    <w:rsid w:val="4A631737"/>
    <w:rsid w:val="4A882A4B"/>
    <w:rsid w:val="4A884CC6"/>
    <w:rsid w:val="4AA55BC3"/>
    <w:rsid w:val="4ABC7D85"/>
    <w:rsid w:val="4AEC6877"/>
    <w:rsid w:val="4B236A53"/>
    <w:rsid w:val="4B83595C"/>
    <w:rsid w:val="4B8D5369"/>
    <w:rsid w:val="4BF021AE"/>
    <w:rsid w:val="4C0F5D7E"/>
    <w:rsid w:val="4C1710D6"/>
    <w:rsid w:val="4C426D44"/>
    <w:rsid w:val="4C7C510F"/>
    <w:rsid w:val="4CEC044C"/>
    <w:rsid w:val="4D035C4F"/>
    <w:rsid w:val="4D07114B"/>
    <w:rsid w:val="4D2717ED"/>
    <w:rsid w:val="4D621716"/>
    <w:rsid w:val="4D954046"/>
    <w:rsid w:val="4DD958BA"/>
    <w:rsid w:val="4DFF3E40"/>
    <w:rsid w:val="4E060F58"/>
    <w:rsid w:val="4E202AF3"/>
    <w:rsid w:val="4E3F66C2"/>
    <w:rsid w:val="4E9D2106"/>
    <w:rsid w:val="4ED9366C"/>
    <w:rsid w:val="4F203B82"/>
    <w:rsid w:val="4F282F37"/>
    <w:rsid w:val="4F851586"/>
    <w:rsid w:val="4FAA2095"/>
    <w:rsid w:val="4FB04984"/>
    <w:rsid w:val="4FB819D5"/>
    <w:rsid w:val="4FC72EBA"/>
    <w:rsid w:val="4FEE57DE"/>
    <w:rsid w:val="4FF52C71"/>
    <w:rsid w:val="5000564D"/>
    <w:rsid w:val="503A7A08"/>
    <w:rsid w:val="50447485"/>
    <w:rsid w:val="5055041F"/>
    <w:rsid w:val="506C7D14"/>
    <w:rsid w:val="509E3ED1"/>
    <w:rsid w:val="50C02208"/>
    <w:rsid w:val="50EC48E0"/>
    <w:rsid w:val="510065DD"/>
    <w:rsid w:val="51237D2E"/>
    <w:rsid w:val="514E559A"/>
    <w:rsid w:val="515661D0"/>
    <w:rsid w:val="515D57DD"/>
    <w:rsid w:val="51A258E6"/>
    <w:rsid w:val="51B65558"/>
    <w:rsid w:val="51C63383"/>
    <w:rsid w:val="51E92988"/>
    <w:rsid w:val="522B0134"/>
    <w:rsid w:val="522D1654"/>
    <w:rsid w:val="525F5585"/>
    <w:rsid w:val="528312E8"/>
    <w:rsid w:val="52B50FFA"/>
    <w:rsid w:val="52C34CFF"/>
    <w:rsid w:val="52CB0C33"/>
    <w:rsid w:val="52D23FA9"/>
    <w:rsid w:val="52E22421"/>
    <w:rsid w:val="52E468A6"/>
    <w:rsid w:val="52E8669F"/>
    <w:rsid w:val="52EB1898"/>
    <w:rsid w:val="530F22F4"/>
    <w:rsid w:val="531F42E7"/>
    <w:rsid w:val="53AA5D25"/>
    <w:rsid w:val="53B36B40"/>
    <w:rsid w:val="53D6797D"/>
    <w:rsid w:val="540135DE"/>
    <w:rsid w:val="54063F0A"/>
    <w:rsid w:val="541D1254"/>
    <w:rsid w:val="544A6647"/>
    <w:rsid w:val="54660E4D"/>
    <w:rsid w:val="54815451"/>
    <w:rsid w:val="54824C71"/>
    <w:rsid w:val="54BC690A"/>
    <w:rsid w:val="54EE1F62"/>
    <w:rsid w:val="54FD5330"/>
    <w:rsid w:val="55132EB9"/>
    <w:rsid w:val="552F123F"/>
    <w:rsid w:val="55C61723"/>
    <w:rsid w:val="55E101CF"/>
    <w:rsid w:val="562A7BB6"/>
    <w:rsid w:val="564A1241"/>
    <w:rsid w:val="566B62A7"/>
    <w:rsid w:val="567244B1"/>
    <w:rsid w:val="5698153C"/>
    <w:rsid w:val="56AD697C"/>
    <w:rsid w:val="56B8447F"/>
    <w:rsid w:val="56CE0C2A"/>
    <w:rsid w:val="56E5591B"/>
    <w:rsid w:val="56E73AEE"/>
    <w:rsid w:val="56FE536D"/>
    <w:rsid w:val="575B547C"/>
    <w:rsid w:val="57631674"/>
    <w:rsid w:val="57A500D0"/>
    <w:rsid w:val="57AF466A"/>
    <w:rsid w:val="57C351F2"/>
    <w:rsid w:val="57D37FDB"/>
    <w:rsid w:val="57F34730"/>
    <w:rsid w:val="57F624E8"/>
    <w:rsid w:val="580018F0"/>
    <w:rsid w:val="580F71F2"/>
    <w:rsid w:val="58234D9B"/>
    <w:rsid w:val="582B01B6"/>
    <w:rsid w:val="58532224"/>
    <w:rsid w:val="585968FF"/>
    <w:rsid w:val="586903C5"/>
    <w:rsid w:val="58967F72"/>
    <w:rsid w:val="58D81BED"/>
    <w:rsid w:val="5915027F"/>
    <w:rsid w:val="59253085"/>
    <w:rsid w:val="593212FE"/>
    <w:rsid w:val="59590F80"/>
    <w:rsid w:val="599D1A14"/>
    <w:rsid w:val="59A909E1"/>
    <w:rsid w:val="59BC7C61"/>
    <w:rsid w:val="59C3464B"/>
    <w:rsid w:val="59DE2BBE"/>
    <w:rsid w:val="59E453FF"/>
    <w:rsid w:val="5A410A6F"/>
    <w:rsid w:val="5A9655C2"/>
    <w:rsid w:val="5ADC5A6C"/>
    <w:rsid w:val="5B204AD5"/>
    <w:rsid w:val="5B9462A0"/>
    <w:rsid w:val="5B9D00F7"/>
    <w:rsid w:val="5BB00D7C"/>
    <w:rsid w:val="5BB71F8E"/>
    <w:rsid w:val="5BB75AA0"/>
    <w:rsid w:val="5C037BBA"/>
    <w:rsid w:val="5C5F065B"/>
    <w:rsid w:val="5C65447A"/>
    <w:rsid w:val="5C6D49B2"/>
    <w:rsid w:val="5C8956D8"/>
    <w:rsid w:val="5C9119F8"/>
    <w:rsid w:val="5CC62662"/>
    <w:rsid w:val="5CE05C01"/>
    <w:rsid w:val="5D1D5E0E"/>
    <w:rsid w:val="5D406189"/>
    <w:rsid w:val="5D55380D"/>
    <w:rsid w:val="5D6879E4"/>
    <w:rsid w:val="5DD20F4D"/>
    <w:rsid w:val="5DE973E1"/>
    <w:rsid w:val="5DFB45C9"/>
    <w:rsid w:val="5E171218"/>
    <w:rsid w:val="5E4B06C0"/>
    <w:rsid w:val="5E5B12F6"/>
    <w:rsid w:val="5E830269"/>
    <w:rsid w:val="5EB218F1"/>
    <w:rsid w:val="5EEC5CA6"/>
    <w:rsid w:val="5EEE216B"/>
    <w:rsid w:val="5F096FA4"/>
    <w:rsid w:val="5F8B5C0B"/>
    <w:rsid w:val="5F97635E"/>
    <w:rsid w:val="5FBC75B4"/>
    <w:rsid w:val="5FE055B8"/>
    <w:rsid w:val="601654D5"/>
    <w:rsid w:val="608A25E1"/>
    <w:rsid w:val="608F7035"/>
    <w:rsid w:val="60D97776"/>
    <w:rsid w:val="60E02D11"/>
    <w:rsid w:val="60E92BEA"/>
    <w:rsid w:val="611C2FBF"/>
    <w:rsid w:val="611F2767"/>
    <w:rsid w:val="613D03AF"/>
    <w:rsid w:val="61782DF6"/>
    <w:rsid w:val="61AC11C2"/>
    <w:rsid w:val="61AF3D86"/>
    <w:rsid w:val="61DD642F"/>
    <w:rsid w:val="61E437AA"/>
    <w:rsid w:val="621E4B15"/>
    <w:rsid w:val="622149A9"/>
    <w:rsid w:val="627209BD"/>
    <w:rsid w:val="62840C9B"/>
    <w:rsid w:val="62857AB0"/>
    <w:rsid w:val="6287090C"/>
    <w:rsid w:val="62932D27"/>
    <w:rsid w:val="629D3C8C"/>
    <w:rsid w:val="62CA1910"/>
    <w:rsid w:val="62E53885"/>
    <w:rsid w:val="62FD6475"/>
    <w:rsid w:val="6329237C"/>
    <w:rsid w:val="63410C72"/>
    <w:rsid w:val="63753EA0"/>
    <w:rsid w:val="63923347"/>
    <w:rsid w:val="63A60D41"/>
    <w:rsid w:val="63C45248"/>
    <w:rsid w:val="63C6035F"/>
    <w:rsid w:val="64045B99"/>
    <w:rsid w:val="640A4C33"/>
    <w:rsid w:val="649A1D1D"/>
    <w:rsid w:val="64B20D48"/>
    <w:rsid w:val="64BC23C3"/>
    <w:rsid w:val="64C2203D"/>
    <w:rsid w:val="64CF0348"/>
    <w:rsid w:val="64E04304"/>
    <w:rsid w:val="65091AAC"/>
    <w:rsid w:val="653F2EC9"/>
    <w:rsid w:val="65515201"/>
    <w:rsid w:val="656E190F"/>
    <w:rsid w:val="657D17A6"/>
    <w:rsid w:val="659B022A"/>
    <w:rsid w:val="659B691E"/>
    <w:rsid w:val="65D242C5"/>
    <w:rsid w:val="65F10142"/>
    <w:rsid w:val="66061B48"/>
    <w:rsid w:val="66124991"/>
    <w:rsid w:val="66240580"/>
    <w:rsid w:val="66391FE9"/>
    <w:rsid w:val="66402D4F"/>
    <w:rsid w:val="66487257"/>
    <w:rsid w:val="669F216F"/>
    <w:rsid w:val="66E16111"/>
    <w:rsid w:val="66F66060"/>
    <w:rsid w:val="673D31FB"/>
    <w:rsid w:val="674314E8"/>
    <w:rsid w:val="674D0302"/>
    <w:rsid w:val="67620061"/>
    <w:rsid w:val="679B1D06"/>
    <w:rsid w:val="67D2438B"/>
    <w:rsid w:val="680E73DA"/>
    <w:rsid w:val="682057E3"/>
    <w:rsid w:val="682E3DCE"/>
    <w:rsid w:val="68407331"/>
    <w:rsid w:val="68B46274"/>
    <w:rsid w:val="68D47A7B"/>
    <w:rsid w:val="68DF193E"/>
    <w:rsid w:val="68E84E3F"/>
    <w:rsid w:val="691B0A9F"/>
    <w:rsid w:val="693A5724"/>
    <w:rsid w:val="69455133"/>
    <w:rsid w:val="696A0640"/>
    <w:rsid w:val="697649DB"/>
    <w:rsid w:val="69CE10E5"/>
    <w:rsid w:val="69DF5530"/>
    <w:rsid w:val="69E7734D"/>
    <w:rsid w:val="6A044377"/>
    <w:rsid w:val="6A1F767C"/>
    <w:rsid w:val="6A701523"/>
    <w:rsid w:val="6AA9520C"/>
    <w:rsid w:val="6ACA5572"/>
    <w:rsid w:val="6B164DCC"/>
    <w:rsid w:val="6B2D62D6"/>
    <w:rsid w:val="6BC22AA0"/>
    <w:rsid w:val="6BDD42B9"/>
    <w:rsid w:val="6BDF1C87"/>
    <w:rsid w:val="6C085287"/>
    <w:rsid w:val="6C401523"/>
    <w:rsid w:val="6C4369B9"/>
    <w:rsid w:val="6C545490"/>
    <w:rsid w:val="6CCF6D90"/>
    <w:rsid w:val="6CD00EA6"/>
    <w:rsid w:val="6CE6131C"/>
    <w:rsid w:val="6CFF74E3"/>
    <w:rsid w:val="6D095C70"/>
    <w:rsid w:val="6D0A4613"/>
    <w:rsid w:val="6D1E00BF"/>
    <w:rsid w:val="6D313420"/>
    <w:rsid w:val="6D321474"/>
    <w:rsid w:val="6D4F2026"/>
    <w:rsid w:val="6D8D0DA1"/>
    <w:rsid w:val="6DDD5A51"/>
    <w:rsid w:val="6DE51FC5"/>
    <w:rsid w:val="6E386F5E"/>
    <w:rsid w:val="6E3C32A1"/>
    <w:rsid w:val="6E4753F3"/>
    <w:rsid w:val="6E646681"/>
    <w:rsid w:val="6EA15698"/>
    <w:rsid w:val="6EA231BA"/>
    <w:rsid w:val="6EFF4D4C"/>
    <w:rsid w:val="6F0A08FB"/>
    <w:rsid w:val="6F0E7CBF"/>
    <w:rsid w:val="6F137199"/>
    <w:rsid w:val="6F5568C5"/>
    <w:rsid w:val="6F566167"/>
    <w:rsid w:val="6F683BAA"/>
    <w:rsid w:val="6F7E0AE1"/>
    <w:rsid w:val="6F917034"/>
    <w:rsid w:val="6FA523D2"/>
    <w:rsid w:val="6FB1521A"/>
    <w:rsid w:val="6FCF7E4E"/>
    <w:rsid w:val="701045B5"/>
    <w:rsid w:val="703D37EB"/>
    <w:rsid w:val="706650F0"/>
    <w:rsid w:val="706F478E"/>
    <w:rsid w:val="7073427E"/>
    <w:rsid w:val="70874686"/>
    <w:rsid w:val="70B62669"/>
    <w:rsid w:val="70D13AF1"/>
    <w:rsid w:val="70F362EB"/>
    <w:rsid w:val="70F573CC"/>
    <w:rsid w:val="712D6B22"/>
    <w:rsid w:val="71566079"/>
    <w:rsid w:val="715B4B81"/>
    <w:rsid w:val="71724535"/>
    <w:rsid w:val="717E737E"/>
    <w:rsid w:val="71AD37BF"/>
    <w:rsid w:val="71D252FF"/>
    <w:rsid w:val="720A29C0"/>
    <w:rsid w:val="722577FA"/>
    <w:rsid w:val="72606251"/>
    <w:rsid w:val="7278201F"/>
    <w:rsid w:val="727E31D8"/>
    <w:rsid w:val="72851CAC"/>
    <w:rsid w:val="7289545F"/>
    <w:rsid w:val="72A41B58"/>
    <w:rsid w:val="7301390F"/>
    <w:rsid w:val="73335AB7"/>
    <w:rsid w:val="734556C0"/>
    <w:rsid w:val="73611C77"/>
    <w:rsid w:val="736A5E0C"/>
    <w:rsid w:val="739F35DC"/>
    <w:rsid w:val="73B07EB2"/>
    <w:rsid w:val="73CF1BB8"/>
    <w:rsid w:val="73ED585D"/>
    <w:rsid w:val="73F21E51"/>
    <w:rsid w:val="741E6BF6"/>
    <w:rsid w:val="742C2613"/>
    <w:rsid w:val="747405C4"/>
    <w:rsid w:val="74885165"/>
    <w:rsid w:val="74A715D2"/>
    <w:rsid w:val="74EC520E"/>
    <w:rsid w:val="75024A41"/>
    <w:rsid w:val="75084176"/>
    <w:rsid w:val="757A7E5C"/>
    <w:rsid w:val="757D0FE1"/>
    <w:rsid w:val="75B00A27"/>
    <w:rsid w:val="75E023B5"/>
    <w:rsid w:val="760360A4"/>
    <w:rsid w:val="761E0576"/>
    <w:rsid w:val="768C7E47"/>
    <w:rsid w:val="76D4359C"/>
    <w:rsid w:val="76D56593"/>
    <w:rsid w:val="772C0914"/>
    <w:rsid w:val="77630FAB"/>
    <w:rsid w:val="776A2771"/>
    <w:rsid w:val="77A94A29"/>
    <w:rsid w:val="77B41C25"/>
    <w:rsid w:val="783B524E"/>
    <w:rsid w:val="78463DBE"/>
    <w:rsid w:val="78E315A2"/>
    <w:rsid w:val="79200D1B"/>
    <w:rsid w:val="792F71B0"/>
    <w:rsid w:val="79475EB1"/>
    <w:rsid w:val="798756C5"/>
    <w:rsid w:val="79FF36E3"/>
    <w:rsid w:val="7A793B3A"/>
    <w:rsid w:val="7AB858A9"/>
    <w:rsid w:val="7AF1296F"/>
    <w:rsid w:val="7B0C59FB"/>
    <w:rsid w:val="7B294B89"/>
    <w:rsid w:val="7B4B6523"/>
    <w:rsid w:val="7BD07335"/>
    <w:rsid w:val="7BD227A0"/>
    <w:rsid w:val="7BDD2045"/>
    <w:rsid w:val="7BE424D4"/>
    <w:rsid w:val="7BE91898"/>
    <w:rsid w:val="7C2D5E41"/>
    <w:rsid w:val="7C9061B7"/>
    <w:rsid w:val="7CA010C3"/>
    <w:rsid w:val="7CAD6847"/>
    <w:rsid w:val="7CCE6A29"/>
    <w:rsid w:val="7CF33270"/>
    <w:rsid w:val="7D02603F"/>
    <w:rsid w:val="7D07647A"/>
    <w:rsid w:val="7D2C2B03"/>
    <w:rsid w:val="7D4A280A"/>
    <w:rsid w:val="7D7E5358"/>
    <w:rsid w:val="7DA939D5"/>
    <w:rsid w:val="7DB0228A"/>
    <w:rsid w:val="7DBB54B6"/>
    <w:rsid w:val="7DFC0E94"/>
    <w:rsid w:val="7E146C66"/>
    <w:rsid w:val="7E89445F"/>
    <w:rsid w:val="7E9C0E44"/>
    <w:rsid w:val="7EC16401"/>
    <w:rsid w:val="7EFC1018"/>
    <w:rsid w:val="7F051133"/>
    <w:rsid w:val="7F0709B3"/>
    <w:rsid w:val="7F150C8C"/>
    <w:rsid w:val="7F1D6663"/>
    <w:rsid w:val="7F5160D2"/>
    <w:rsid w:val="7F5A7CF2"/>
    <w:rsid w:val="7F61079B"/>
    <w:rsid w:val="7FC106E4"/>
    <w:rsid w:val="7FC7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5">
    <w:name w:val="heading 4"/>
    <w:basedOn w:val="1"/>
    <w:next w:val="1"/>
    <w:link w:val="31"/>
    <w:semiHidden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eastAsia="黑体"/>
      <w:b/>
      <w:sz w:val="28"/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  <w:style w:type="paragraph" w:styleId="6">
    <w:name w:val="annotation text"/>
    <w:basedOn w:val="1"/>
    <w:qFormat/>
    <w:uiPriority w:val="0"/>
  </w:style>
  <w:style w:type="paragraph" w:styleId="7">
    <w:name w:val="Body Text"/>
    <w:basedOn w:val="1"/>
    <w:next w:val="8"/>
    <w:semiHidden/>
    <w:qFormat/>
    <w:uiPriority w:val="0"/>
    <w:rPr>
      <w:rFonts w:ascii="仿宋" w:hAnsi="仿宋" w:eastAsia="仿宋" w:cs="仿宋"/>
      <w:sz w:val="30"/>
      <w:szCs w:val="30"/>
    </w:rPr>
  </w:style>
  <w:style w:type="paragraph" w:styleId="8">
    <w:name w:val="Body Text First Indent"/>
    <w:basedOn w:val="7"/>
    <w:qFormat/>
    <w:uiPriority w:val="0"/>
    <w:pPr>
      <w:ind w:firstLine="420" w:firstLineChars="100"/>
    </w:pPr>
  </w:style>
  <w:style w:type="paragraph" w:styleId="9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sz w:val="24"/>
      <w:szCs w:val="20"/>
    </w:rPr>
  </w:style>
  <w:style w:type="paragraph" w:styleId="10">
    <w:name w:val="Plain Text"/>
    <w:basedOn w:val="1"/>
    <w:next w:val="1"/>
    <w:qFormat/>
    <w:uiPriority w:val="0"/>
    <w:rPr>
      <w:rFonts w:ascii="宋体" w:hAnsi="Courier New"/>
      <w:sz w:val="20"/>
    </w:rPr>
  </w:style>
  <w:style w:type="paragraph" w:styleId="11">
    <w:name w:val="Balloon Text"/>
    <w:basedOn w:val="1"/>
    <w:link w:val="37"/>
    <w:qFormat/>
    <w:uiPriority w:val="0"/>
    <w:rPr>
      <w:sz w:val="18"/>
      <w:szCs w:val="18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4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5">
    <w:name w:val="toc 2"/>
    <w:basedOn w:val="1"/>
    <w:next w:val="1"/>
    <w:qFormat/>
    <w:uiPriority w:val="0"/>
    <w:pPr>
      <w:ind w:left="420" w:leftChars="200"/>
    </w:pPr>
  </w:style>
  <w:style w:type="paragraph" w:styleId="16">
    <w:name w:val="Body Text 2"/>
    <w:basedOn w:val="1"/>
    <w:qFormat/>
    <w:uiPriority w:val="0"/>
    <w:pPr>
      <w:spacing w:after="120" w:line="480" w:lineRule="auto"/>
    </w:pPr>
  </w:style>
  <w:style w:type="paragraph" w:styleId="17">
    <w:name w:val="Normal (Web)"/>
    <w:basedOn w:val="1"/>
    <w:qFormat/>
    <w:uiPriority w:val="0"/>
    <w:pPr>
      <w:spacing w:before="100" w:beforeAutospacing="1" w:after="100" w:afterAutospacing="1"/>
    </w:pPr>
    <w:rPr>
      <w:rFonts w:ascii="宋体" w:hAnsi="宋体" w:eastAsia="宋体" w:cs="宋体"/>
      <w:sz w:val="24"/>
    </w:rPr>
  </w:style>
  <w:style w:type="table" w:styleId="19">
    <w:name w:val="Table Grid"/>
    <w:basedOn w:val="1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1">
    <w:name w:val="Strong"/>
    <w:basedOn w:val="20"/>
    <w:qFormat/>
    <w:uiPriority w:val="0"/>
    <w:rPr>
      <w:b/>
    </w:rPr>
  </w:style>
  <w:style w:type="character" w:styleId="22">
    <w:name w:val="Emphasis"/>
    <w:qFormat/>
    <w:uiPriority w:val="0"/>
  </w:style>
  <w:style w:type="character" w:styleId="23">
    <w:name w:val="Hyperlink"/>
    <w:basedOn w:val="20"/>
    <w:qFormat/>
    <w:uiPriority w:val="0"/>
    <w:rPr>
      <w:color w:val="0000FF"/>
      <w:u w:val="single"/>
    </w:rPr>
  </w:style>
  <w:style w:type="character" w:styleId="24">
    <w:name w:val="annotation reference"/>
    <w:unhideWhenUsed/>
    <w:qFormat/>
    <w:uiPriority w:val="0"/>
    <w:rPr>
      <w:sz w:val="21"/>
      <w:szCs w:val="21"/>
    </w:rPr>
  </w:style>
  <w:style w:type="paragraph" w:customStyle="1" w:styleId="25">
    <w:name w:val="正文缩进1"/>
    <w:basedOn w:val="1"/>
    <w:qFormat/>
    <w:uiPriority w:val="0"/>
    <w:pPr>
      <w:ind w:firstLine="420" w:firstLineChars="200"/>
    </w:pPr>
  </w:style>
  <w:style w:type="table" w:customStyle="1" w:styleId="2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7">
    <w:name w:val="Table Text"/>
    <w:basedOn w:val="1"/>
    <w:semiHidden/>
    <w:qFormat/>
    <w:uiPriority w:val="0"/>
  </w:style>
  <w:style w:type="paragraph" w:customStyle="1" w:styleId="28">
    <w:name w:val="Heading #2|1"/>
    <w:basedOn w:val="1"/>
    <w:qFormat/>
    <w:uiPriority w:val="0"/>
    <w:pPr>
      <w:widowControl w:val="0"/>
      <w:spacing w:after="580" w:line="634" w:lineRule="exact"/>
      <w:jc w:val="center"/>
      <w:outlineLvl w:val="1"/>
    </w:pPr>
    <w:rPr>
      <w:rFonts w:ascii="宋体" w:hAnsi="宋体" w:eastAsia="宋体" w:cs="宋体"/>
      <w:sz w:val="44"/>
      <w:szCs w:val="44"/>
      <w:lang w:val="zh-TW" w:eastAsia="zh-TW" w:bidi="zh-TW"/>
    </w:rPr>
  </w:style>
  <w:style w:type="paragraph" w:customStyle="1" w:styleId="29">
    <w:name w:val="Body text|1"/>
    <w:basedOn w:val="1"/>
    <w:qFormat/>
    <w:uiPriority w:val="0"/>
    <w:pPr>
      <w:widowControl w:val="0"/>
      <w:spacing w:line="432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30">
    <w:name w:val="Body text|2"/>
    <w:basedOn w:val="1"/>
    <w:qFormat/>
    <w:uiPriority w:val="0"/>
    <w:pPr>
      <w:widowControl w:val="0"/>
    </w:pPr>
    <w:rPr>
      <w:rFonts w:ascii="宋体" w:hAnsi="宋体" w:eastAsia="宋体" w:cs="宋体"/>
      <w:sz w:val="26"/>
      <w:szCs w:val="26"/>
      <w:lang w:val="zh-TW" w:eastAsia="zh-TW" w:bidi="zh-TW"/>
    </w:rPr>
  </w:style>
  <w:style w:type="character" w:customStyle="1" w:styleId="31">
    <w:name w:val="标题 4 字符"/>
    <w:link w:val="5"/>
    <w:qFormat/>
    <w:uiPriority w:val="0"/>
    <w:rPr>
      <w:rFonts w:ascii="Arial" w:hAnsi="Arial" w:eastAsia="黑体"/>
      <w:b/>
      <w:sz w:val="28"/>
    </w:rPr>
  </w:style>
  <w:style w:type="paragraph" w:customStyle="1" w:styleId="32">
    <w:name w:val="正文_0_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33">
    <w:name w:val="样式1"/>
    <w:basedOn w:val="3"/>
    <w:qFormat/>
    <w:uiPriority w:val="0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34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35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36">
    <w:name w:val="p0"/>
    <w:basedOn w:val="1"/>
    <w:qFormat/>
    <w:uiPriority w:val="0"/>
    <w:rPr>
      <w:rFonts w:ascii="Times New Roman" w:eastAsia="宋体"/>
    </w:rPr>
  </w:style>
  <w:style w:type="character" w:customStyle="1" w:styleId="37">
    <w:name w:val="批注框文本 字符"/>
    <w:basedOn w:val="20"/>
    <w:link w:val="11"/>
    <w:qFormat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paragraph" w:customStyle="1" w:styleId="38">
    <w:name w:val="纯文本1"/>
    <w:basedOn w:val="1"/>
    <w:qFormat/>
    <w:uiPriority w:val="0"/>
    <w:pPr>
      <w:widowControl w:val="0"/>
      <w:kinsoku/>
      <w:autoSpaceDE/>
      <w:autoSpaceDN/>
      <w:adjustRightInd/>
      <w:snapToGrid/>
      <w:jc w:val="both"/>
    </w:pPr>
    <w:rPr>
      <w:rFonts w:ascii="宋体" w:hAnsi="Courier New" w:eastAsia="宋体" w:cs="Times New Roman"/>
      <w:color w:val="auto"/>
      <w:sz w:val="20"/>
      <w:szCs w:val="20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9908</Words>
  <Characters>10785</Characters>
  <Lines>308</Lines>
  <Paragraphs>86</Paragraphs>
  <TotalTime>0</TotalTime>
  <ScaleCrop>false</ScaleCrop>
  <LinksUpToDate>false</LinksUpToDate>
  <CharactersWithSpaces>11449</CharactersWithSpaces>
  <Application>WPS Office_12.1.0.25865_F1E327BC-269C-435d-A152-05C5408002CA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2026-04-30T07:59:00Z</dcterms:created>
  <dc:creator>hxw</dc:creator>
  <cp:lastModifiedBy>Administrator</cp:lastModifiedBy>
  <cp:lastPrinted>2026-03-13T06:38:00Z</cp:lastPrinted>
  <dcterms:modified xsi:type="dcterms:W3CDTF">2026-05-09T08:08:57Z</dcterms:modified>
  <dc:title>政府采购招标文件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2052-12.1.0.25865</vt:lpwstr>
  </property>
  <property fmtid="{D5CDD505-2E9C-101B-9397-08002B2CF9AE}" pid="5" name="ICV">
    <vt:lpwstr>7C9C07BEAD2A463F810557B5AC093135_13</vt:lpwstr>
  </property>
  <property fmtid="{D5CDD505-2E9C-101B-9397-08002B2CF9AE}" pid="6" name="KSOTemplateDocerSaveRecord">
    <vt:lpwstr>eyJoZGlkIjoiZWVjZGYwYzc5MzEyYjY3OGRlMmQwMWJhOTg3MDU3NGYiLCJ1c2VySWQiOiIxMzA3NTczODU1In0=</vt:lpwstr>
  </property>
</Properties>
</file>