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57BF7">
      <w:pPr>
        <w:pageBreakBefore w:val="0"/>
        <w:widowControl w:val="0"/>
        <w:wordWrap/>
        <w:overflowPunct/>
        <w:topLinePunct w:val="0"/>
        <w:bidi w:val="0"/>
        <w:spacing w:before="48" w:line="219" w:lineRule="auto"/>
        <w:jc w:val="both"/>
        <w:outlineLvl w:val="1"/>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p>
    <w:p w14:paraId="3BE476FB">
      <w:pPr>
        <w:keepNext w:val="0"/>
        <w:keepLines w:val="0"/>
        <w:pageBreakBefore w:val="0"/>
        <w:widowControl w:val="0"/>
        <w:kinsoku w:val="0"/>
        <w:wordWrap/>
        <w:overflowPunct/>
        <w:topLinePunct w:val="0"/>
        <w:autoSpaceDE w:val="0"/>
        <w:autoSpaceDN w:val="0"/>
        <w:bidi w:val="0"/>
        <w:adjustRightInd w:val="0"/>
        <w:snapToGrid w:val="0"/>
        <w:spacing w:before="48" w:line="100" w:lineRule="exact"/>
        <w:jc w:val="center"/>
        <w:textAlignment w:val="baseline"/>
        <w:outlineLvl w:val="1"/>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p>
    <w:p w14:paraId="621A205B">
      <w:pPr>
        <w:pageBreakBefore w:val="0"/>
        <w:widowControl w:val="0"/>
        <w:wordWrap/>
        <w:overflowPunct/>
        <w:topLinePunct w:val="0"/>
        <w:bidi w:val="0"/>
        <w:spacing w:before="63" w:line="224" w:lineRule="auto"/>
        <w:ind w:left="5072" w:leftChars="0" w:hanging="5072" w:hangingChars="1599"/>
        <w:jc w:val="center"/>
        <w:outlineLvl w:val="0"/>
        <w:rPr>
          <w:rFonts w:ascii="宋体" w:hAnsi="宋体" w:eastAsia="宋体" w:cs="宋体"/>
          <w:b/>
          <w:bCs/>
          <w:color w:val="auto"/>
          <w:spacing w:val="8"/>
          <w:sz w:val="30"/>
          <w:szCs w:val="30"/>
          <w:highlight w:val="none"/>
          <w:lang w:eastAsia="zh-CN"/>
          <w14:textOutline w14:w="5791" w14:cap="sq" w14:cmpd="sng" w14:algn="ctr">
            <w14:solidFill>
              <w14:srgbClr w14:val="000000"/>
            </w14:solidFill>
            <w14:prstDash w14:val="solid"/>
            <w14:bevel/>
          </w14:textOutline>
        </w:rPr>
      </w:pPr>
      <w:bookmarkStart w:id="0" w:name="_Toc3184"/>
      <w:r>
        <w:rPr>
          <w:rFonts w:ascii="宋体" w:hAnsi="宋体" w:eastAsia="宋体" w:cs="宋体"/>
          <w:b/>
          <w:bCs/>
          <w:color w:val="auto"/>
          <w:spacing w:val="8"/>
          <w:sz w:val="30"/>
          <w:szCs w:val="30"/>
          <w:highlight w:val="none"/>
          <w:lang w:eastAsia="zh-CN"/>
          <w14:textOutline w14:w="5791" w14:cap="sq" w14:cmpd="sng" w14:algn="ctr">
            <w14:solidFill>
              <w14:srgbClr w14:val="000000"/>
            </w14:solidFill>
            <w14:prstDash w14:val="solid"/>
            <w14:bevel/>
          </w14:textOutline>
        </w:rPr>
        <w:t xml:space="preserve">第五章  </w:t>
      </w:r>
      <w:r>
        <w:rPr>
          <w:rFonts w:hint="eastAsia" w:ascii="宋体" w:hAnsi="宋体" w:eastAsia="宋体" w:cs="宋体"/>
          <w:b/>
          <w:bCs/>
          <w:color w:val="auto"/>
          <w:spacing w:val="8"/>
          <w:sz w:val="30"/>
          <w:szCs w:val="30"/>
          <w:highlight w:val="none"/>
          <w:lang w:eastAsia="zh-CN"/>
          <w14:textOutline w14:w="5791" w14:cap="sq" w14:cmpd="sng" w14:algn="ctr">
            <w14:solidFill>
              <w14:srgbClr w14:val="000000"/>
            </w14:solidFill>
            <w14:prstDash w14:val="solid"/>
            <w14:bevel/>
          </w14:textOutline>
        </w:rPr>
        <w:t>采购需求表及采购要求</w:t>
      </w:r>
      <w:bookmarkEnd w:id="0"/>
    </w:p>
    <w:p w14:paraId="5AC6787F">
      <w:pPr>
        <w:pageBreakBefore w:val="0"/>
        <w:widowControl w:val="0"/>
        <w:wordWrap/>
        <w:overflowPunct/>
        <w:topLinePunct w:val="0"/>
        <w:bidi w:val="0"/>
        <w:spacing w:line="309" w:lineRule="auto"/>
        <w:jc w:val="center"/>
        <w:rPr>
          <w:color w:val="auto"/>
          <w:highlight w:val="none"/>
          <w:lang w:eastAsia="zh-CN"/>
        </w:rPr>
      </w:pPr>
    </w:p>
    <w:p w14:paraId="49FFB050">
      <w:pPr>
        <w:pageBreakBefore w:val="0"/>
        <w:widowControl w:val="0"/>
        <w:wordWrap/>
        <w:overflowPunct/>
        <w:topLinePunct w:val="0"/>
        <w:bidi w:val="0"/>
        <w:spacing w:before="78" w:line="220" w:lineRule="auto"/>
        <w:jc w:val="both"/>
        <w:outlineLvl w:val="1"/>
        <w:rPr>
          <w:rFonts w:ascii="宋体" w:hAnsi="宋体" w:eastAsia="宋体" w:cs="宋体"/>
          <w:b/>
          <w:bCs/>
          <w:color w:val="auto"/>
          <w:sz w:val="28"/>
          <w:szCs w:val="28"/>
          <w:highlight w:val="none"/>
        </w:rPr>
      </w:pPr>
      <w:bookmarkStart w:id="1" w:name="_Toc31789"/>
      <w:r>
        <w:rPr>
          <w:rFonts w:ascii="宋体" w:hAnsi="宋体" w:eastAsia="宋体" w:cs="宋体"/>
          <w:b/>
          <w:bCs/>
          <w:color w:val="auto"/>
          <w:spacing w:val="-2"/>
          <w:sz w:val="28"/>
          <w:szCs w:val="28"/>
          <w:highlight w:val="none"/>
          <w14:textOutline w14:w="4356" w14:cap="sq" w14:cmpd="sng" w14:algn="ctr">
            <w14:solidFill>
              <w14:srgbClr w14:val="000000"/>
            </w14:solidFill>
            <w14:prstDash w14:val="solid"/>
            <w14:bevel/>
          </w14:textOutline>
        </w:rPr>
        <w:t>一、</w:t>
      </w:r>
      <w:r>
        <w:rPr>
          <w:rFonts w:hint="eastAsia" w:ascii="宋体" w:hAnsi="宋体" w:eastAsia="宋体" w:cs="宋体"/>
          <w:b/>
          <w:bCs/>
          <w:color w:val="auto"/>
          <w:spacing w:val="-2"/>
          <w:sz w:val="28"/>
          <w:szCs w:val="28"/>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b/>
          <w:bCs/>
          <w:color w:val="auto"/>
          <w:spacing w:val="-2"/>
          <w:sz w:val="28"/>
          <w:szCs w:val="28"/>
          <w:highlight w:val="none"/>
          <w14:textOutline w14:w="4356" w14:cap="sq" w14:cmpd="sng" w14:algn="ctr">
            <w14:solidFill>
              <w14:srgbClr w14:val="000000"/>
            </w14:solidFill>
            <w14:prstDash w14:val="solid"/>
            <w14:bevel/>
          </w14:textOutline>
        </w:rPr>
        <w:t>需求表</w:t>
      </w:r>
      <w:bookmarkEnd w:id="1"/>
    </w:p>
    <w:p w14:paraId="1B882287">
      <w:pPr>
        <w:pageBreakBefore w:val="0"/>
        <w:widowControl w:val="0"/>
        <w:wordWrap/>
        <w:overflowPunct/>
        <w:topLinePunct w:val="0"/>
        <w:bidi w:val="0"/>
        <w:spacing w:before="64"/>
        <w:rPr>
          <w:color w:val="auto"/>
          <w:highlight w:val="none"/>
        </w:rPr>
      </w:pPr>
    </w:p>
    <w:tbl>
      <w:tblPr>
        <w:tblStyle w:val="38"/>
        <w:tblW w:w="928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077"/>
        <w:gridCol w:w="6204"/>
      </w:tblGrid>
      <w:tr w14:paraId="0015BE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2" w:hRule="atLeast"/>
          <w:jc w:val="center"/>
        </w:trPr>
        <w:tc>
          <w:tcPr>
            <w:tcW w:w="3077" w:type="dxa"/>
            <w:tcBorders>
              <w:left w:val="single" w:color="auto" w:sz="4" w:space="0"/>
              <w:right w:val="single" w:color="auto" w:sz="4" w:space="0"/>
            </w:tcBorders>
          </w:tcPr>
          <w:p w14:paraId="081CBB96">
            <w:pPr>
              <w:keepNext w:val="0"/>
              <w:keepLines w:val="0"/>
              <w:pageBreakBefore w:val="0"/>
              <w:widowControl/>
              <w:kinsoku w:val="0"/>
              <w:wordWrap/>
              <w:overflowPunct/>
              <w:topLinePunct w:val="0"/>
              <w:autoSpaceDE w:val="0"/>
              <w:autoSpaceDN w:val="0"/>
              <w:bidi w:val="0"/>
              <w:adjustRightInd w:val="0"/>
              <w:snapToGrid w:val="0"/>
              <w:spacing w:line="460" w:lineRule="exact"/>
              <w:ind w:firstLine="2409" w:firstLineChars="1000"/>
              <w:jc w:val="both"/>
              <w:textAlignment w:val="baseline"/>
              <w:rPr>
                <w:rFonts w:hint="eastAsia" w:ascii="宋体" w:hAnsi="宋体" w:eastAsia="宋体" w:cs="宋体"/>
                <w:b/>
                <w:bCs/>
                <w:color w:val="auto"/>
                <w:spacing w:val="0"/>
                <w:position w:val="0"/>
                <w:sz w:val="24"/>
                <w:szCs w:val="24"/>
                <w:highlight w:val="none"/>
                <w:u w:val="none"/>
                <w:lang w:val="en-US" w:eastAsia="zh-CN"/>
              </w:rPr>
            </w:pPr>
            <w:r>
              <w:rPr>
                <w:rFonts w:hint="eastAsia" w:ascii="宋体" w:hAnsi="宋体" w:eastAsia="宋体" w:cs="宋体"/>
                <w:b/>
                <w:bCs/>
                <w:color w:val="auto"/>
                <w:sz w:val="24"/>
                <w:szCs w:val="24"/>
                <w:highlight w:val="none"/>
              </w:rPr>
              <w:drawing>
                <wp:anchor distT="0" distB="0" distL="0" distR="0" simplePos="0" relativeHeight="251659264" behindDoc="1" locked="0" layoutInCell="1" allowOverlap="1">
                  <wp:simplePos x="0" y="0"/>
                  <wp:positionH relativeFrom="column">
                    <wp:posOffset>-3810</wp:posOffset>
                  </wp:positionH>
                  <wp:positionV relativeFrom="paragraph">
                    <wp:posOffset>21590</wp:posOffset>
                  </wp:positionV>
                  <wp:extent cx="1955800" cy="844550"/>
                  <wp:effectExtent l="0" t="0" r="6350" b="1270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9"/>
                          <a:stretch>
                            <a:fillRect/>
                          </a:stretch>
                        </pic:blipFill>
                        <pic:spPr>
                          <a:xfrm>
                            <a:off x="0" y="0"/>
                            <a:ext cx="1955800" cy="844550"/>
                          </a:xfrm>
                          <a:prstGeom prst="rect">
                            <a:avLst/>
                          </a:prstGeom>
                        </pic:spPr>
                      </pic:pic>
                    </a:graphicData>
                  </a:graphic>
                </wp:anchor>
              </w:drawing>
            </w:r>
            <w:r>
              <w:rPr>
                <w:rFonts w:hint="eastAsia" w:ascii="宋体" w:hAnsi="宋体" w:eastAsia="宋体" w:cs="宋体"/>
                <w:b/>
                <w:bCs/>
                <w:color w:val="auto"/>
                <w:spacing w:val="0"/>
                <w:position w:val="0"/>
                <w:sz w:val="24"/>
                <w:szCs w:val="24"/>
                <w:highlight w:val="none"/>
                <w:u w:val="none"/>
                <w:lang w:val="en-US" w:eastAsia="zh-CN"/>
              </w:rPr>
              <w:t>内容</w:t>
            </w:r>
          </w:p>
          <w:p w14:paraId="694A65C1">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rPr>
                <w:rFonts w:hint="eastAsia" w:ascii="宋体" w:hAnsi="宋体" w:eastAsia="宋体" w:cs="宋体"/>
                <w:b/>
                <w:bCs/>
                <w:color w:val="auto"/>
                <w:spacing w:val="0"/>
                <w:position w:val="0"/>
                <w:sz w:val="24"/>
                <w:szCs w:val="24"/>
                <w:highlight w:val="none"/>
                <w:u w:val="none"/>
                <w:lang w:val="en-US" w:eastAsia="zh-CN"/>
              </w:rPr>
            </w:pPr>
          </w:p>
          <w:p w14:paraId="02766FC0">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rPr>
                <w:rFonts w:hint="default" w:ascii="宋体" w:hAnsi="宋体" w:eastAsia="宋体" w:cs="宋体"/>
                <w:b/>
                <w:bCs/>
                <w:color w:val="auto"/>
                <w:spacing w:val="0"/>
                <w:position w:val="0"/>
                <w:sz w:val="24"/>
                <w:szCs w:val="24"/>
                <w:highlight w:val="none"/>
                <w:u w:val="none"/>
                <w:lang w:val="en-US" w:eastAsia="zh-CN"/>
              </w:rPr>
            </w:pPr>
            <w:r>
              <w:rPr>
                <w:rFonts w:hint="eastAsia" w:ascii="宋体" w:hAnsi="宋体" w:eastAsia="宋体" w:cs="宋体"/>
                <w:b/>
                <w:bCs/>
                <w:color w:val="auto"/>
                <w:spacing w:val="0"/>
                <w:position w:val="0"/>
                <w:sz w:val="24"/>
                <w:szCs w:val="24"/>
                <w:highlight w:val="none"/>
                <w:u w:val="none"/>
                <w:lang w:val="en-US" w:eastAsia="zh-CN"/>
              </w:rPr>
              <w:t xml:space="preserve">名称   </w:t>
            </w:r>
          </w:p>
        </w:tc>
        <w:tc>
          <w:tcPr>
            <w:tcW w:w="6204" w:type="dxa"/>
            <w:tcBorders>
              <w:left w:val="single" w:color="auto" w:sz="4" w:space="0"/>
            </w:tcBorders>
            <w:vAlign w:val="center"/>
          </w:tcPr>
          <w:p w14:paraId="5F289D9E">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b/>
                <w:bCs/>
                <w:color w:val="auto"/>
                <w:spacing w:val="0"/>
                <w:position w:val="0"/>
                <w:sz w:val="24"/>
                <w:szCs w:val="24"/>
                <w:highlight w:val="none"/>
                <w:u w:val="none"/>
                <w:lang w:val="en-US" w:eastAsia="zh-CN"/>
              </w:rPr>
            </w:pPr>
            <w:r>
              <w:rPr>
                <w:rFonts w:hint="eastAsia" w:ascii="宋体" w:hAnsi="宋体" w:eastAsia="宋体" w:cs="宋体"/>
                <w:b w:val="0"/>
                <w:bCs w:val="0"/>
                <w:color w:val="auto"/>
                <w:spacing w:val="0"/>
                <w:position w:val="0"/>
                <w:sz w:val="24"/>
                <w:szCs w:val="24"/>
                <w:highlight w:val="none"/>
                <w:u w:val="none"/>
                <w:lang w:val="en-US" w:eastAsia="zh-CN"/>
              </w:rPr>
              <w:t>2026年抚州市城市堤防及排涝站运维与孝义港水面保洁项目物业化服务外包项目第三次</w:t>
            </w:r>
          </w:p>
        </w:tc>
      </w:tr>
      <w:tr w14:paraId="16FFC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jc w:val="center"/>
        </w:trPr>
        <w:tc>
          <w:tcPr>
            <w:tcW w:w="3077" w:type="dxa"/>
            <w:vAlign w:val="center"/>
          </w:tcPr>
          <w:p w14:paraId="3A7AFF59">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en-US"/>
              </w:rPr>
            </w:pPr>
            <w:r>
              <w:rPr>
                <w:rFonts w:hint="eastAsia" w:ascii="宋体" w:hAnsi="宋体" w:eastAsia="宋体" w:cs="宋体"/>
                <w:color w:val="auto"/>
                <w:sz w:val="24"/>
                <w:szCs w:val="24"/>
                <w:lang w:val="en-US" w:eastAsia="en-US"/>
              </w:rPr>
              <w:t>数量</w:t>
            </w:r>
          </w:p>
        </w:tc>
        <w:tc>
          <w:tcPr>
            <w:tcW w:w="6204" w:type="dxa"/>
            <w:vAlign w:val="center"/>
          </w:tcPr>
          <w:p w14:paraId="5F2F207C">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en-US"/>
              </w:rPr>
            </w:pPr>
            <w:r>
              <w:rPr>
                <w:rFonts w:hint="eastAsia" w:ascii="宋体" w:hAnsi="宋体" w:eastAsia="宋体" w:cs="宋体"/>
                <w:color w:val="auto"/>
                <w:sz w:val="24"/>
                <w:szCs w:val="24"/>
                <w:lang w:val="en-US" w:eastAsia="zh-CN"/>
              </w:rPr>
              <w:t>一</w:t>
            </w:r>
            <w:r>
              <w:rPr>
                <w:rFonts w:hint="eastAsia" w:ascii="宋体" w:hAnsi="宋体" w:eastAsia="宋体" w:cs="宋体"/>
                <w:color w:val="auto"/>
                <w:sz w:val="24"/>
                <w:szCs w:val="24"/>
                <w:lang w:val="en-US" w:eastAsia="en-US"/>
              </w:rPr>
              <w:t>项</w:t>
            </w:r>
          </w:p>
        </w:tc>
      </w:tr>
      <w:tr w14:paraId="28531E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2" w:hRule="atLeast"/>
          <w:jc w:val="center"/>
        </w:trPr>
        <w:tc>
          <w:tcPr>
            <w:tcW w:w="3077" w:type="dxa"/>
            <w:vAlign w:val="center"/>
          </w:tcPr>
          <w:p w14:paraId="5E0FF84B">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en-US"/>
              </w:rPr>
            </w:pPr>
            <w:r>
              <w:rPr>
                <w:rFonts w:hint="eastAsia" w:ascii="宋体" w:hAnsi="宋体" w:eastAsia="宋体" w:cs="宋体"/>
                <w:color w:val="auto"/>
                <w:sz w:val="24"/>
                <w:szCs w:val="24"/>
                <w:lang w:val="en-US" w:eastAsia="zh-CN"/>
              </w:rPr>
              <w:t>服务</w:t>
            </w:r>
            <w:r>
              <w:rPr>
                <w:rFonts w:hint="eastAsia" w:ascii="宋体" w:hAnsi="宋体" w:eastAsia="宋体" w:cs="宋体"/>
                <w:color w:val="auto"/>
                <w:sz w:val="24"/>
                <w:szCs w:val="24"/>
                <w:lang w:val="en-US" w:eastAsia="en-US"/>
              </w:rPr>
              <w:t>期</w:t>
            </w:r>
          </w:p>
        </w:tc>
        <w:tc>
          <w:tcPr>
            <w:tcW w:w="6204" w:type="dxa"/>
            <w:vAlign w:val="center"/>
          </w:tcPr>
          <w:p w14:paraId="0ADBC94B">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en-US"/>
              </w:rPr>
            </w:pPr>
            <w:r>
              <w:rPr>
                <w:rFonts w:hint="eastAsia" w:ascii="宋体" w:hAnsi="宋体" w:eastAsia="宋体" w:cs="宋体"/>
                <w:color w:val="auto"/>
                <w:sz w:val="24"/>
                <w:szCs w:val="24"/>
                <w:lang w:val="en-US" w:eastAsia="zh-CN"/>
              </w:rPr>
              <w:t>自合同签订之日起为一年</w:t>
            </w:r>
            <w:r>
              <w:rPr>
                <w:rFonts w:hint="eastAsia" w:ascii="宋体" w:hAnsi="宋体" w:eastAsia="宋体" w:cs="宋体"/>
                <w:color w:val="auto"/>
                <w:sz w:val="24"/>
                <w:szCs w:val="24"/>
                <w:lang w:val="en-US" w:eastAsia="en-US"/>
              </w:rPr>
              <w:t>。</w:t>
            </w:r>
          </w:p>
        </w:tc>
      </w:tr>
      <w:tr w14:paraId="40382C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2" w:hRule="atLeast"/>
          <w:jc w:val="center"/>
        </w:trPr>
        <w:tc>
          <w:tcPr>
            <w:tcW w:w="3077" w:type="dxa"/>
            <w:vAlign w:val="center"/>
          </w:tcPr>
          <w:p w14:paraId="2B65E2AA">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en-US"/>
              </w:rPr>
            </w:pPr>
            <w:r>
              <w:rPr>
                <w:rFonts w:hint="eastAsia" w:ascii="宋体" w:hAnsi="宋体" w:eastAsia="宋体" w:cs="宋体"/>
                <w:color w:val="auto"/>
                <w:sz w:val="24"/>
                <w:szCs w:val="24"/>
                <w:lang w:val="en-US" w:eastAsia="zh-CN"/>
              </w:rPr>
              <w:t>服务</w:t>
            </w:r>
            <w:r>
              <w:rPr>
                <w:rFonts w:hint="eastAsia" w:ascii="宋体" w:hAnsi="宋体" w:eastAsia="宋体" w:cs="宋体"/>
                <w:color w:val="auto"/>
                <w:sz w:val="24"/>
                <w:szCs w:val="24"/>
                <w:lang w:val="en-US" w:eastAsia="en-US"/>
              </w:rPr>
              <w:t>地点</w:t>
            </w:r>
          </w:p>
        </w:tc>
        <w:tc>
          <w:tcPr>
            <w:tcW w:w="6204" w:type="dxa"/>
            <w:vAlign w:val="center"/>
          </w:tcPr>
          <w:p w14:paraId="5D6929FB">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所有服务应在采购人指定地点完成</w:t>
            </w:r>
          </w:p>
        </w:tc>
      </w:tr>
      <w:tr w14:paraId="1AA664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jc w:val="center"/>
        </w:trPr>
        <w:tc>
          <w:tcPr>
            <w:tcW w:w="3077" w:type="dxa"/>
            <w:vAlign w:val="center"/>
          </w:tcPr>
          <w:p w14:paraId="7D026B9E">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eastAsia="宋体" w:cs="宋体"/>
                <w:color w:val="auto"/>
                <w:sz w:val="24"/>
                <w:szCs w:val="24"/>
                <w:lang w:val="en-US" w:eastAsia="en-US"/>
              </w:rPr>
            </w:pPr>
            <w:r>
              <w:rPr>
                <w:rFonts w:hint="eastAsia" w:ascii="宋体" w:hAnsi="宋体" w:eastAsia="宋体" w:cs="宋体"/>
                <w:color w:val="auto"/>
                <w:sz w:val="24"/>
                <w:szCs w:val="24"/>
                <w:lang w:val="en-US" w:eastAsia="en-US"/>
              </w:rPr>
              <w:t>备注</w:t>
            </w:r>
          </w:p>
        </w:tc>
        <w:tc>
          <w:tcPr>
            <w:tcW w:w="6204" w:type="dxa"/>
            <w:vAlign w:val="center"/>
          </w:tcPr>
          <w:p w14:paraId="6BCBF4E0">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无</w:t>
            </w:r>
          </w:p>
        </w:tc>
      </w:tr>
    </w:tbl>
    <w:p w14:paraId="3B637A8C">
      <w:pPr>
        <w:pageBreakBefore w:val="0"/>
        <w:widowControl w:val="0"/>
        <w:wordWrap/>
        <w:overflowPunct/>
        <w:topLinePunct w:val="0"/>
        <w:bidi w:val="0"/>
        <w:rPr>
          <w:color w:val="auto"/>
          <w:highlight w:val="none"/>
        </w:rPr>
      </w:pPr>
    </w:p>
    <w:p w14:paraId="53F99169">
      <w:pPr>
        <w:pageBreakBefore w:val="0"/>
        <w:widowControl w:val="0"/>
        <w:wordWrap/>
        <w:overflowPunct/>
        <w:topLinePunct w:val="0"/>
        <w:bidi w:val="0"/>
        <w:spacing w:before="47" w:line="219" w:lineRule="auto"/>
        <w:ind w:left="3805"/>
        <w:outlineLvl w:val="1"/>
        <w:rPr>
          <w:color w:val="auto"/>
          <w:highlight w:val="none"/>
        </w:rPr>
      </w:pPr>
      <w:bookmarkStart w:id="2" w:name="bookmark81"/>
      <w:bookmarkEnd w:id="2"/>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br w:type="page"/>
      </w:r>
      <w:bookmarkStart w:id="3" w:name="_Toc16414"/>
      <w:r>
        <w:rPr>
          <w:rFonts w:ascii="宋体" w:hAnsi="宋体" w:eastAsia="宋体" w:cs="宋体"/>
          <w:b/>
          <w:bCs/>
          <w:color w:val="auto"/>
          <w:spacing w:val="-2"/>
          <w:sz w:val="28"/>
          <w:szCs w:val="28"/>
          <w:highlight w:val="none"/>
          <w14:textOutline w14:w="4356" w14:cap="sq" w14:cmpd="sng" w14:algn="ctr">
            <w14:solidFill>
              <w14:srgbClr w14:val="000000"/>
            </w14:solidFill>
            <w14:prstDash w14:val="solid"/>
            <w14:bevel/>
          </w14:textOutline>
        </w:rPr>
        <w:t>二、采购</w:t>
      </w:r>
      <w:r>
        <w:rPr>
          <w:rFonts w:hint="eastAsia" w:ascii="宋体" w:hAnsi="宋体" w:eastAsia="宋体" w:cs="宋体"/>
          <w:b/>
          <w:bCs/>
          <w:color w:val="auto"/>
          <w:spacing w:val="-2"/>
          <w:sz w:val="28"/>
          <w:szCs w:val="28"/>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b/>
          <w:bCs/>
          <w:color w:val="auto"/>
          <w:spacing w:val="-2"/>
          <w:sz w:val="28"/>
          <w:szCs w:val="28"/>
          <w:highlight w:val="none"/>
          <w14:textOutline w14:w="4356" w14:cap="sq" w14:cmpd="sng" w14:algn="ctr">
            <w14:solidFill>
              <w14:srgbClr w14:val="000000"/>
            </w14:solidFill>
            <w14:prstDash w14:val="solid"/>
            <w14:bevel/>
          </w14:textOutline>
        </w:rPr>
        <w:t>求</w:t>
      </w:r>
      <w:bookmarkEnd w:id="3"/>
    </w:p>
    <w:p w14:paraId="64F04B5B">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before="78" w:line="240" w:lineRule="auto"/>
        <w:textAlignment w:val="baseline"/>
        <w:rPr>
          <w:rFonts w:hint="eastAsia" w:ascii="宋体" w:hAnsi="宋体" w:eastAsia="宋体" w:cs="宋体"/>
          <w:b/>
          <w:bCs/>
          <w:color w:val="auto"/>
          <w:spacing w:val="-5"/>
          <w:sz w:val="28"/>
          <w:szCs w:val="28"/>
          <w:highlight w:val="none"/>
          <w:lang w:eastAsia="zh-CN"/>
        </w:rPr>
      </w:pPr>
      <w:r>
        <w:rPr>
          <w:rFonts w:hint="eastAsia" w:ascii="宋体" w:hAnsi="宋体" w:eastAsia="宋体" w:cs="宋体"/>
          <w:b/>
          <w:bCs/>
          <w:color w:val="auto"/>
          <w:spacing w:val="-5"/>
          <w:sz w:val="28"/>
          <w:szCs w:val="28"/>
          <w:highlight w:val="none"/>
          <w:lang w:val="en-US" w:eastAsia="zh-CN"/>
        </w:rPr>
        <w:t>服务</w:t>
      </w:r>
      <w:r>
        <w:rPr>
          <w:rFonts w:hint="eastAsia" w:ascii="宋体" w:hAnsi="宋体" w:eastAsia="宋体" w:cs="宋体"/>
          <w:b/>
          <w:bCs/>
          <w:color w:val="auto"/>
          <w:spacing w:val="-5"/>
          <w:sz w:val="28"/>
          <w:szCs w:val="28"/>
          <w:highlight w:val="none"/>
          <w:lang w:eastAsia="zh-CN"/>
        </w:rPr>
        <w:t>要求</w:t>
      </w:r>
    </w:p>
    <w:p w14:paraId="56AF730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ind w:firstLine="231" w:firstLineChars="100"/>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一 、 项目概况</w:t>
      </w:r>
    </w:p>
    <w:p w14:paraId="6404007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ind w:firstLine="230" w:firstLineChars="100"/>
        <w:textAlignment w:val="baseline"/>
        <w:rPr>
          <w:rFonts w:hint="default" w:ascii="宋体" w:hAnsi="宋体" w:eastAsia="宋体" w:cs="宋体"/>
          <w:b w:val="0"/>
          <w:bCs w:val="0"/>
          <w:color w:val="auto"/>
          <w:spacing w:val="-5"/>
          <w:sz w:val="24"/>
          <w:szCs w:val="24"/>
          <w:highlight w:val="none"/>
          <w:lang w:val="en-US" w:eastAsia="zh-CN"/>
        </w:rPr>
      </w:pPr>
      <w:r>
        <w:rPr>
          <w:rFonts w:hint="eastAsia" w:ascii="宋体" w:hAnsi="宋体" w:eastAsia="宋体" w:cs="宋体"/>
          <w:b w:val="0"/>
          <w:bCs w:val="0"/>
          <w:color w:val="auto"/>
          <w:spacing w:val="-5"/>
          <w:sz w:val="24"/>
          <w:szCs w:val="24"/>
          <w:highlight w:val="none"/>
          <w:lang w:val="en-US" w:eastAsia="zh-CN"/>
        </w:rPr>
        <w:t>2026年抚州市城市堤防及排涝站运维与孝义港水面保洁项目物业化服务外包项目第三次</w:t>
      </w:r>
      <w:r>
        <w:rPr>
          <w:rFonts w:hint="default" w:ascii="宋体" w:hAnsi="宋体" w:eastAsia="宋体" w:cs="宋体"/>
          <w:b w:val="0"/>
          <w:bCs w:val="0"/>
          <w:color w:val="auto"/>
          <w:spacing w:val="-5"/>
          <w:sz w:val="24"/>
          <w:szCs w:val="24"/>
          <w:highlight w:val="none"/>
          <w:lang w:val="en-US" w:eastAsia="zh-CN"/>
        </w:rPr>
        <w:t>内容包括城区堤防运行管理及维修养护、城区排涝站运行管理及维修养护、孝义港水面保洁，上述服务项目概况如下。</w:t>
      </w:r>
    </w:p>
    <w:p w14:paraId="5927D23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ind w:firstLine="231" w:firstLineChars="100"/>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1.城区堤防概况</w:t>
      </w:r>
    </w:p>
    <w:p w14:paraId="15C6A2E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ind w:firstLine="230" w:firstLineChars="100"/>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抚州市城区堤防包括抚河西堤、中洲堤城区段，属于抚州市城市防洪工程服务中心（以下简称市城防中心）负责管理的国有堤防。其中：（1）抚河西堤位于抚河干流抚州城区段左岸，自东临大桥起至梦湖五孔闸止，由付家堤、瑶坪堤、上沿河路堤、下沿河路堤及城西堤组成，全长10.34km，防洪标准为50年一遇，堤防等级为3级，堤防型式主要为土堤、加筋土挡墙，堤防沿线有瑶坪排涝站、付家排涝站、城西排涝站及2处排水涵管，属于抚州市主城区主要防洪屏障，保护面积74.6km²、保护人口75万人；（2）中洲堤城区段，中洲堤为抚河干流及其分流干港包夹环绕形成的沿河圩堤，呈围圈布置形式，与桥东防洪墙共同形成封闭的保护圈，防洪标准为20年一遇，堤防等级为4级，总长30.4km，圩内保护着临川区孝桥镇、文昌街道等乡镇人口、农田和交通道路等基础设施，保护面积24.6km²，保护农田2.37万亩，保护人口5.5万人，圩内西南地域处于抚州市主城区范围内，桩号0+000～1+000、22+150～30+400段（总长9.25km）统称为中洲堤城区段。</w:t>
      </w:r>
    </w:p>
    <w:p w14:paraId="5BA29D1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2.城区排涝站概况</w:t>
      </w:r>
    </w:p>
    <w:p w14:paraId="5E963A1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市城区排涝站包括城西排涝站、瑶坪排涝站、付家排涝站，总装机16台套，总装机容量4644KW。其中：（1）</w:t>
      </w:r>
      <w:r>
        <w:rPr>
          <w:rFonts w:hint="default" w:ascii="宋体" w:hAnsi="宋体" w:eastAsia="宋体" w:cs="宋体"/>
          <w:b/>
          <w:bCs/>
          <w:color w:val="auto"/>
          <w:spacing w:val="-5"/>
          <w:sz w:val="24"/>
          <w:szCs w:val="24"/>
          <w:highlight w:val="none"/>
          <w:lang w:val="en-US" w:eastAsia="zh-CN"/>
        </w:rPr>
        <w:t>城西排涝站</w:t>
      </w:r>
      <w:r>
        <w:rPr>
          <w:rFonts w:hint="default" w:ascii="宋体" w:hAnsi="宋体" w:eastAsia="宋体" w:cs="宋体"/>
          <w:b w:val="0"/>
          <w:bCs w:val="0"/>
          <w:color w:val="auto"/>
          <w:spacing w:val="-5"/>
          <w:sz w:val="24"/>
          <w:szCs w:val="24"/>
          <w:highlight w:val="none"/>
          <w:lang w:val="en-US" w:eastAsia="zh-CN"/>
        </w:rPr>
        <w:t>位于城西街办东津村内、抚河西堤城西堤旁，按照20年一遇最大一日暴雨一日排至不淹重要建筑物的标准进行设计，排涝区面积10.1km²，排涝装机10台，总装机容量3760KW（包含8台单机400KW高压潜水泵、2台单机280KW低压潜水泵)，最大排涝流量45.2m³/s，同时兼顾着抚北污水处理厂的尾水排放，该站于2010年11月开工原址重建，2011年4月2台低压机组投入运行，2012年5月8台高压排涝机组安装完成并投入试运行；（2）</w:t>
      </w:r>
      <w:r>
        <w:rPr>
          <w:rFonts w:hint="default" w:ascii="宋体" w:hAnsi="宋体" w:eastAsia="宋体" w:cs="宋体"/>
          <w:b/>
          <w:bCs/>
          <w:color w:val="auto"/>
          <w:spacing w:val="-5"/>
          <w:sz w:val="24"/>
          <w:szCs w:val="24"/>
          <w:highlight w:val="none"/>
          <w:lang w:val="en-US" w:eastAsia="zh-CN"/>
        </w:rPr>
        <w:t>瑶坪排涝站</w:t>
      </w:r>
      <w:r>
        <w:rPr>
          <w:rFonts w:hint="default" w:ascii="宋体" w:hAnsi="宋体" w:eastAsia="宋体" w:cs="宋体"/>
          <w:b w:val="0"/>
          <w:bCs w:val="0"/>
          <w:color w:val="auto"/>
          <w:spacing w:val="-5"/>
          <w:sz w:val="24"/>
          <w:szCs w:val="24"/>
          <w:highlight w:val="none"/>
          <w:lang w:val="en-US" w:eastAsia="zh-CN"/>
        </w:rPr>
        <w:t>位于市水利局办公大楼底层，为抚河西堤瑶坪堤配套工程，按照10年一遇最大一日暴雨一日排至不淹重要建筑物的标准进行设计，排涝区面积1.9km²，排涝装机4台，总装机容量620KW（4台单机155KW潜水泵），最大排涝流量6.03m³/s，该站于2004年7月与市水利局办公大楼同步开工，2005年8月完工并投入运行；（3）</w:t>
      </w:r>
      <w:r>
        <w:rPr>
          <w:rFonts w:hint="default" w:ascii="宋体" w:hAnsi="宋体" w:eastAsia="宋体" w:cs="宋体"/>
          <w:b/>
          <w:bCs/>
          <w:color w:val="auto"/>
          <w:spacing w:val="-5"/>
          <w:sz w:val="24"/>
          <w:szCs w:val="24"/>
          <w:highlight w:val="none"/>
          <w:lang w:val="en-US" w:eastAsia="zh-CN"/>
        </w:rPr>
        <w:t>付家排涝站</w:t>
      </w:r>
      <w:r>
        <w:rPr>
          <w:rFonts w:hint="default" w:ascii="宋体" w:hAnsi="宋体" w:eastAsia="宋体" w:cs="宋体"/>
          <w:b w:val="0"/>
          <w:bCs w:val="0"/>
          <w:color w:val="auto"/>
          <w:spacing w:val="-5"/>
          <w:sz w:val="24"/>
          <w:szCs w:val="24"/>
          <w:highlight w:val="none"/>
          <w:lang w:val="en-US" w:eastAsia="zh-CN"/>
        </w:rPr>
        <w:t>位于文昌街办付家村，按照20年一遇最大一日暴雨一日排至不淹重要建筑物的标准进行设计，排涝区面积1.76km², 排涝装机2台，总装机容量264KW（2台单机132KW潜水泵），最大排涝流量3.46m³/s。该站于2011年12月26日开工原址重建，2012年10月底完工并投入运行。</w:t>
      </w:r>
    </w:p>
    <w:p w14:paraId="22752A5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3.孝义港水面保洁段概况</w:t>
      </w:r>
    </w:p>
    <w:p w14:paraId="76E38E2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孝义港坐落在抚州市城区抚河东岸中洲堤范围内，主要排泄中洲堤内涝水，上起文昌街办洋洲立交桥及抚河大桥北岸桥头、下至孝桥镇饶家嘴村，在干港出口处进入抚河，全长13.2km。本次进行水面保洁物业化管理段自昌抚路起至节制闸（赣东大桥下游）止，长约1.8km。</w:t>
      </w:r>
    </w:p>
    <w:p w14:paraId="220CCF0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ind w:firstLine="230" w:firstLineChars="100"/>
        <w:textAlignment w:val="baseline"/>
        <w:rPr>
          <w:rFonts w:hint="default" w:ascii="宋体" w:hAnsi="宋体" w:eastAsia="宋体" w:cs="宋体"/>
          <w:b w:val="0"/>
          <w:bCs w:val="0"/>
          <w:color w:val="auto"/>
          <w:spacing w:val="-5"/>
          <w:sz w:val="24"/>
          <w:szCs w:val="24"/>
          <w:highlight w:val="none"/>
          <w:lang w:val="en-US" w:eastAsia="zh-CN"/>
        </w:rPr>
      </w:pPr>
    </w:p>
    <w:p w14:paraId="215F432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ind w:firstLine="230" w:firstLineChars="100"/>
        <w:textAlignment w:val="baseline"/>
        <w:rPr>
          <w:rFonts w:hint="default" w:ascii="宋体" w:hAnsi="宋体" w:eastAsia="宋体" w:cs="宋体"/>
          <w:b w:val="0"/>
          <w:bCs w:val="0"/>
          <w:color w:val="auto"/>
          <w:spacing w:val="-5"/>
          <w:sz w:val="24"/>
          <w:szCs w:val="24"/>
          <w:highlight w:val="none"/>
          <w:lang w:val="en-US" w:eastAsia="zh-CN"/>
        </w:rPr>
      </w:pPr>
    </w:p>
    <w:p w14:paraId="321255A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ind w:firstLine="230" w:firstLineChars="100"/>
        <w:textAlignment w:val="baseline"/>
        <w:rPr>
          <w:rFonts w:hint="default" w:ascii="宋体" w:hAnsi="宋体" w:eastAsia="宋体" w:cs="宋体"/>
          <w:b w:val="0"/>
          <w:bCs w:val="0"/>
          <w:color w:val="auto"/>
          <w:spacing w:val="-5"/>
          <w:sz w:val="24"/>
          <w:szCs w:val="24"/>
          <w:highlight w:val="none"/>
          <w:lang w:val="en-US" w:eastAsia="zh-CN"/>
        </w:rPr>
      </w:pPr>
    </w:p>
    <w:p w14:paraId="3B010051">
      <w:pPr>
        <w:bidi w:val="0"/>
        <w:rPr>
          <w:rFonts w:hint="eastAsia" w:ascii="宋体" w:hAnsi="宋体" w:eastAsia="宋体" w:cs="宋体"/>
          <w:b/>
          <w:bCs/>
          <w:sz w:val="24"/>
          <w:szCs w:val="24"/>
          <w:lang w:eastAsia="zh-CN"/>
        </w:rPr>
      </w:pPr>
      <w:bookmarkStart w:id="4" w:name="_Toc19346"/>
      <w:r>
        <w:rPr>
          <w:rFonts w:hint="eastAsia" w:ascii="宋体" w:hAnsi="宋体" w:eastAsia="宋体" w:cs="宋体"/>
          <w:b/>
          <w:bCs/>
          <w:sz w:val="24"/>
          <w:szCs w:val="24"/>
          <w:lang w:eastAsia="zh-CN"/>
        </w:rPr>
        <w:t>二、物业化服务范围</w:t>
      </w:r>
      <w:bookmarkEnd w:id="4"/>
    </w:p>
    <w:p w14:paraId="3075E630">
      <w:pPr>
        <w:bidi w:val="0"/>
        <w:rPr>
          <w:rFonts w:hint="eastAsia" w:ascii="宋体" w:hAnsi="宋体" w:eastAsia="宋体" w:cs="宋体"/>
          <w:b/>
          <w:bCs/>
          <w:sz w:val="24"/>
          <w:szCs w:val="24"/>
          <w:lang w:eastAsia="zh-CN"/>
        </w:rPr>
      </w:pPr>
      <w:bookmarkStart w:id="5" w:name="_Toc26429"/>
      <w:r>
        <w:rPr>
          <w:rFonts w:hint="eastAsia" w:ascii="宋体" w:hAnsi="宋体" w:eastAsia="宋体" w:cs="宋体"/>
          <w:b/>
          <w:bCs/>
          <w:sz w:val="24"/>
          <w:szCs w:val="24"/>
          <w:lang w:eastAsia="zh-CN"/>
        </w:rPr>
        <w:t>1.城区堤防运行管理及维修养护物业化服务范围</w:t>
      </w:r>
      <w:bookmarkEnd w:id="5"/>
    </w:p>
    <w:tbl>
      <w:tblPr>
        <w:tblStyle w:val="20"/>
        <w:tblW w:w="89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311"/>
        <w:gridCol w:w="2524"/>
        <w:gridCol w:w="1285"/>
        <w:gridCol w:w="3122"/>
      </w:tblGrid>
      <w:tr w14:paraId="46DB1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65CD8E2E">
            <w:pPr>
              <w:pStyle w:val="60"/>
              <w:widowControl/>
              <w:adjustRightInd w:val="0"/>
              <w:snapToGrid w:val="0"/>
              <w:spacing w:line="640" w:lineRule="exact"/>
              <w:ind w:firstLine="0" w:firstLineChar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w:t>
            </w:r>
          </w:p>
        </w:tc>
        <w:tc>
          <w:tcPr>
            <w:tcW w:w="8242" w:type="dxa"/>
            <w:gridSpan w:val="4"/>
            <w:vAlign w:val="center"/>
          </w:tcPr>
          <w:p w14:paraId="4E9C0E9B">
            <w:pPr>
              <w:widowControl/>
              <w:adjustRightInd w:val="0"/>
              <w:snapToGrid w:val="0"/>
              <w:spacing w:line="640" w:lineRule="exact"/>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抚河西堤（物业化管理长度土堤4.38km、防洪墙3.37km）</w:t>
            </w:r>
          </w:p>
        </w:tc>
      </w:tr>
      <w:tr w14:paraId="3DE23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3E31470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序号</w:t>
            </w:r>
          </w:p>
        </w:tc>
        <w:tc>
          <w:tcPr>
            <w:tcW w:w="1311" w:type="dxa"/>
            <w:vAlign w:val="center"/>
          </w:tcPr>
          <w:p w14:paraId="08DF72F1">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起点桩号</w:t>
            </w:r>
          </w:p>
        </w:tc>
        <w:tc>
          <w:tcPr>
            <w:tcW w:w="2524" w:type="dxa"/>
            <w:vAlign w:val="center"/>
          </w:tcPr>
          <w:p w14:paraId="28D6855B">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终点桩号</w:t>
            </w:r>
          </w:p>
        </w:tc>
        <w:tc>
          <w:tcPr>
            <w:tcW w:w="1285" w:type="dxa"/>
            <w:vAlign w:val="center"/>
          </w:tcPr>
          <w:p w14:paraId="3085A950">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长度</w:t>
            </w:r>
          </w:p>
        </w:tc>
        <w:tc>
          <w:tcPr>
            <w:tcW w:w="3122" w:type="dxa"/>
            <w:vAlign w:val="center"/>
          </w:tcPr>
          <w:p w14:paraId="7D618282">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堤防型式</w:t>
            </w:r>
          </w:p>
        </w:tc>
      </w:tr>
      <w:tr w14:paraId="561B8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311CD30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1311" w:type="dxa"/>
            <w:vAlign w:val="center"/>
          </w:tcPr>
          <w:p w14:paraId="51FB66BF">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0+000</w:t>
            </w:r>
          </w:p>
        </w:tc>
        <w:tc>
          <w:tcPr>
            <w:tcW w:w="2524" w:type="dxa"/>
            <w:vAlign w:val="center"/>
          </w:tcPr>
          <w:p w14:paraId="4AC67DAE">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2+470</w:t>
            </w:r>
          </w:p>
        </w:tc>
        <w:tc>
          <w:tcPr>
            <w:tcW w:w="1285" w:type="dxa"/>
            <w:vAlign w:val="center"/>
          </w:tcPr>
          <w:p w14:paraId="34B6BE6D">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2.47km</w:t>
            </w:r>
          </w:p>
        </w:tc>
        <w:tc>
          <w:tcPr>
            <w:tcW w:w="3122" w:type="dxa"/>
            <w:vAlign w:val="center"/>
          </w:tcPr>
          <w:p w14:paraId="46C0A4F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土堤</w:t>
            </w:r>
          </w:p>
        </w:tc>
      </w:tr>
      <w:tr w14:paraId="734BE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4CC7068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1311" w:type="dxa"/>
            <w:vAlign w:val="center"/>
          </w:tcPr>
          <w:p w14:paraId="78CEA6D0">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2+470</w:t>
            </w:r>
          </w:p>
        </w:tc>
        <w:tc>
          <w:tcPr>
            <w:tcW w:w="2524" w:type="dxa"/>
            <w:vAlign w:val="center"/>
          </w:tcPr>
          <w:p w14:paraId="0F4B355C">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3+000</w:t>
            </w:r>
          </w:p>
        </w:tc>
        <w:tc>
          <w:tcPr>
            <w:tcW w:w="1285" w:type="dxa"/>
            <w:vAlign w:val="center"/>
          </w:tcPr>
          <w:p w14:paraId="3F981B2E">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0.53km</w:t>
            </w:r>
          </w:p>
        </w:tc>
        <w:tc>
          <w:tcPr>
            <w:tcW w:w="3122" w:type="dxa"/>
            <w:vAlign w:val="center"/>
          </w:tcPr>
          <w:p w14:paraId="6588F6F6">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防洪墙</w:t>
            </w:r>
          </w:p>
        </w:tc>
      </w:tr>
      <w:tr w14:paraId="43F0C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7ECDB59E">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1311" w:type="dxa"/>
            <w:vAlign w:val="center"/>
          </w:tcPr>
          <w:p w14:paraId="48A7BD50">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3+000</w:t>
            </w:r>
          </w:p>
        </w:tc>
        <w:tc>
          <w:tcPr>
            <w:tcW w:w="2524" w:type="dxa"/>
            <w:vAlign w:val="center"/>
          </w:tcPr>
          <w:p w14:paraId="55CEE4B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3+200（抚河大桥）</w:t>
            </w:r>
          </w:p>
        </w:tc>
        <w:tc>
          <w:tcPr>
            <w:tcW w:w="1285" w:type="dxa"/>
            <w:vAlign w:val="center"/>
          </w:tcPr>
          <w:p w14:paraId="277C7F89">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0.2km</w:t>
            </w:r>
          </w:p>
        </w:tc>
        <w:tc>
          <w:tcPr>
            <w:tcW w:w="3122" w:type="dxa"/>
            <w:vAlign w:val="center"/>
          </w:tcPr>
          <w:p w14:paraId="6F7C3C05">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土堤</w:t>
            </w:r>
          </w:p>
        </w:tc>
      </w:tr>
      <w:tr w14:paraId="1583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52A12845">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p>
        </w:tc>
        <w:tc>
          <w:tcPr>
            <w:tcW w:w="1311" w:type="dxa"/>
            <w:vAlign w:val="center"/>
          </w:tcPr>
          <w:p w14:paraId="4D9E53B1">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3+200</w:t>
            </w:r>
          </w:p>
        </w:tc>
        <w:tc>
          <w:tcPr>
            <w:tcW w:w="2524" w:type="dxa"/>
            <w:vAlign w:val="center"/>
          </w:tcPr>
          <w:p w14:paraId="13CDB52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6+040</w:t>
            </w:r>
          </w:p>
        </w:tc>
        <w:tc>
          <w:tcPr>
            <w:tcW w:w="1285" w:type="dxa"/>
            <w:vAlign w:val="center"/>
          </w:tcPr>
          <w:p w14:paraId="2CBDE4D9">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2.84km</w:t>
            </w:r>
          </w:p>
        </w:tc>
        <w:tc>
          <w:tcPr>
            <w:tcW w:w="3122" w:type="dxa"/>
            <w:vAlign w:val="center"/>
          </w:tcPr>
          <w:p w14:paraId="38E284F2">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L型加筋土挡墙</w:t>
            </w:r>
          </w:p>
        </w:tc>
      </w:tr>
      <w:tr w14:paraId="1E86E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1022B47B">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w:t>
            </w:r>
          </w:p>
        </w:tc>
        <w:tc>
          <w:tcPr>
            <w:tcW w:w="1311" w:type="dxa"/>
            <w:vAlign w:val="center"/>
          </w:tcPr>
          <w:p w14:paraId="435805D0">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6+040</w:t>
            </w:r>
          </w:p>
        </w:tc>
        <w:tc>
          <w:tcPr>
            <w:tcW w:w="2524" w:type="dxa"/>
            <w:vAlign w:val="center"/>
          </w:tcPr>
          <w:p w14:paraId="54B543E8">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7+750</w:t>
            </w:r>
          </w:p>
        </w:tc>
        <w:tc>
          <w:tcPr>
            <w:tcW w:w="1285" w:type="dxa"/>
            <w:vAlign w:val="center"/>
          </w:tcPr>
          <w:p w14:paraId="15E5976F">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1.71km</w:t>
            </w:r>
          </w:p>
        </w:tc>
        <w:tc>
          <w:tcPr>
            <w:tcW w:w="3122" w:type="dxa"/>
            <w:vAlign w:val="center"/>
          </w:tcPr>
          <w:p w14:paraId="417EB5F6">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土堤</w:t>
            </w:r>
          </w:p>
        </w:tc>
      </w:tr>
      <w:tr w14:paraId="394A0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68D234FB">
            <w:pPr>
              <w:pStyle w:val="60"/>
              <w:widowControl/>
              <w:adjustRightInd w:val="0"/>
              <w:snapToGrid w:val="0"/>
              <w:spacing w:line="640" w:lineRule="exact"/>
              <w:ind w:firstLine="0" w:firstLineChars="0"/>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w:t>
            </w:r>
          </w:p>
        </w:tc>
        <w:tc>
          <w:tcPr>
            <w:tcW w:w="8242" w:type="dxa"/>
            <w:gridSpan w:val="4"/>
            <w:vAlign w:val="center"/>
          </w:tcPr>
          <w:p w14:paraId="10A2ADE7">
            <w:pPr>
              <w:widowControl/>
              <w:adjustRightInd w:val="0"/>
              <w:snapToGrid w:val="0"/>
              <w:spacing w:line="640" w:lineRule="exact"/>
              <w:jc w:val="center"/>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中洲堤城区段（物业化管理长度7.55km）</w:t>
            </w:r>
          </w:p>
        </w:tc>
      </w:tr>
      <w:tr w14:paraId="27C72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38B5E2A8">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序号</w:t>
            </w:r>
          </w:p>
        </w:tc>
        <w:tc>
          <w:tcPr>
            <w:tcW w:w="1311" w:type="dxa"/>
            <w:vAlign w:val="center"/>
          </w:tcPr>
          <w:p w14:paraId="15172379">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起点桩号</w:t>
            </w:r>
          </w:p>
        </w:tc>
        <w:tc>
          <w:tcPr>
            <w:tcW w:w="2524" w:type="dxa"/>
            <w:vAlign w:val="center"/>
          </w:tcPr>
          <w:p w14:paraId="0AFF2350">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终点桩号</w:t>
            </w:r>
          </w:p>
        </w:tc>
        <w:tc>
          <w:tcPr>
            <w:tcW w:w="1285" w:type="dxa"/>
            <w:vAlign w:val="center"/>
          </w:tcPr>
          <w:p w14:paraId="37CCBD6A">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长度</w:t>
            </w:r>
          </w:p>
        </w:tc>
        <w:tc>
          <w:tcPr>
            <w:tcW w:w="3122" w:type="dxa"/>
            <w:vAlign w:val="center"/>
          </w:tcPr>
          <w:p w14:paraId="6C8E904C">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堤防型式</w:t>
            </w:r>
          </w:p>
        </w:tc>
      </w:tr>
      <w:tr w14:paraId="05AA5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0C5BA501">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w:t>
            </w:r>
          </w:p>
        </w:tc>
        <w:tc>
          <w:tcPr>
            <w:tcW w:w="1311" w:type="dxa"/>
            <w:vAlign w:val="center"/>
          </w:tcPr>
          <w:p w14:paraId="2519A03A">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0+000</w:t>
            </w:r>
          </w:p>
        </w:tc>
        <w:tc>
          <w:tcPr>
            <w:tcW w:w="2524" w:type="dxa"/>
            <w:vAlign w:val="center"/>
          </w:tcPr>
          <w:p w14:paraId="658C6C8E">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1+000</w:t>
            </w:r>
          </w:p>
        </w:tc>
        <w:tc>
          <w:tcPr>
            <w:tcW w:w="1285" w:type="dxa"/>
            <w:vAlign w:val="center"/>
          </w:tcPr>
          <w:p w14:paraId="5A3D55A0">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1km</w:t>
            </w:r>
          </w:p>
        </w:tc>
        <w:tc>
          <w:tcPr>
            <w:tcW w:w="3122" w:type="dxa"/>
            <w:vAlign w:val="center"/>
          </w:tcPr>
          <w:p w14:paraId="3036B0AC">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土堤</w:t>
            </w:r>
          </w:p>
        </w:tc>
      </w:tr>
      <w:tr w14:paraId="3AB3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3F44265C">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w:t>
            </w:r>
          </w:p>
        </w:tc>
        <w:tc>
          <w:tcPr>
            <w:tcW w:w="1311" w:type="dxa"/>
            <w:vAlign w:val="center"/>
          </w:tcPr>
          <w:p w14:paraId="5071CA15">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22+150</w:t>
            </w:r>
          </w:p>
        </w:tc>
        <w:tc>
          <w:tcPr>
            <w:tcW w:w="2524" w:type="dxa"/>
            <w:vAlign w:val="center"/>
          </w:tcPr>
          <w:p w14:paraId="26B18092">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28+060</w:t>
            </w:r>
          </w:p>
        </w:tc>
        <w:tc>
          <w:tcPr>
            <w:tcW w:w="1285" w:type="dxa"/>
            <w:vAlign w:val="center"/>
          </w:tcPr>
          <w:p w14:paraId="10618904">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5.91km</w:t>
            </w:r>
          </w:p>
        </w:tc>
        <w:tc>
          <w:tcPr>
            <w:tcW w:w="3122" w:type="dxa"/>
            <w:vAlign w:val="center"/>
          </w:tcPr>
          <w:p w14:paraId="109176EC">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土堤</w:t>
            </w:r>
          </w:p>
        </w:tc>
      </w:tr>
      <w:tr w14:paraId="3D6B8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737" w:type="dxa"/>
            <w:vAlign w:val="center"/>
          </w:tcPr>
          <w:p w14:paraId="2FCD2893">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w:t>
            </w:r>
          </w:p>
        </w:tc>
        <w:tc>
          <w:tcPr>
            <w:tcW w:w="1311" w:type="dxa"/>
            <w:vAlign w:val="center"/>
          </w:tcPr>
          <w:p w14:paraId="2E31E17E">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29+760</w:t>
            </w:r>
          </w:p>
        </w:tc>
        <w:tc>
          <w:tcPr>
            <w:tcW w:w="2524" w:type="dxa"/>
            <w:vAlign w:val="center"/>
          </w:tcPr>
          <w:p w14:paraId="034770AA">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30+400</w:t>
            </w:r>
          </w:p>
        </w:tc>
        <w:tc>
          <w:tcPr>
            <w:tcW w:w="1285" w:type="dxa"/>
            <w:vAlign w:val="center"/>
          </w:tcPr>
          <w:p w14:paraId="4E93EFCE">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0.64km</w:t>
            </w:r>
          </w:p>
        </w:tc>
        <w:tc>
          <w:tcPr>
            <w:tcW w:w="3122" w:type="dxa"/>
            <w:vAlign w:val="center"/>
          </w:tcPr>
          <w:p w14:paraId="14F6AA63">
            <w:pPr>
              <w:pStyle w:val="60"/>
              <w:widowControl/>
              <w:adjustRightInd w:val="0"/>
              <w:snapToGrid w:val="0"/>
              <w:spacing w:line="640" w:lineRule="exact"/>
              <w:ind w:firstLine="0" w:firstLineChars="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土堤</w:t>
            </w:r>
          </w:p>
        </w:tc>
      </w:tr>
    </w:tbl>
    <w:p w14:paraId="7DE2A62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eastAsia" w:cs="仿宋_GB2312" w:asciiTheme="minorEastAsia" w:hAnsiTheme="minorEastAsia" w:eastAsiaTheme="minorEastAsia"/>
          <w:color w:val="auto"/>
          <w:spacing w:val="-4"/>
          <w:sz w:val="24"/>
          <w:szCs w:val="24"/>
          <w:lang w:eastAsia="zh-CN"/>
        </w:rPr>
        <w:t>备注：（1）抚河西堤7+750至终点段因市林业局三江湿地公园建设及运营需要，暂不列入本次堤防物业化管理范围；（2）中洲堤城区段28+060～29+760段为防洪墙，因文昌里文化街区建设及运营需要，暂不列入本次堤防物业化管理范围；（3）堤防物业化管理范围包含抚河西堤上的甘家闸及中洲堤城区段的王家涵两个闸门。</w:t>
      </w:r>
    </w:p>
    <w:p w14:paraId="3ED5EE2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2.城区排涝站运行管理及维修养护物业化服务范围</w:t>
      </w:r>
    </w:p>
    <w:p w14:paraId="4D22CAC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本次进行运行管理及维修养护物业化服务的城区排涝站包括城西排涝站、瑶坪排涝站、付家排涝站。</w:t>
      </w:r>
    </w:p>
    <w:p w14:paraId="2365C6D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3.孝义港水面保洁物业化服务范围</w:t>
      </w:r>
    </w:p>
    <w:p w14:paraId="425AADA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本次进行水面保洁物业化管理服务的孝义港段自昌抚路起至节制闸（赣东大桥下游）止，长约1.8km。</w:t>
      </w:r>
    </w:p>
    <w:p w14:paraId="1E49D9C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三、服务内容及要求</w:t>
      </w:r>
    </w:p>
    <w:p w14:paraId="53EA7AE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1.城区堤防运行管理及维修养护物业化服务内容及要求</w:t>
      </w:r>
    </w:p>
    <w:p w14:paraId="00F9458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1.1运行管理：现场成立专业维养队，配备满足堤防正常运行所需的技术人员，能够熟悉掌握各工程的基本情况，一是要熟悉涵闸运行情况并做好闸门开度管理，二是要按要求对工程建筑物、安全监测设施、标识标牌、界桩界牌等进行检查、巡查，做好工程范围内水情、雨情观测，保障管理范围内良好环境卫生，严格执行各项安全生产制度，做好详细记录并整理存档，运行管理参照《水利工程标准化管理规程第2部分：堤防》（DB36/T 1442.2-2021）执行。</w:t>
      </w:r>
    </w:p>
    <w:p w14:paraId="2F111C8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1.2维修养护：主要包括堤防堤肩和迎水坡、背水坡的草皮修剪，堤顶和坡面杂物和垃圾清理、堤防砼预制块护坡的修复（总破损面积控制在 3m²以下），对出现的局部残缺、水沟、浪窝、陷坑等按标准及时修复，对观测设施、标志标牌、界桩界牌的维护，做好有害动物防治等，维修养护参照《水利工程标准化管理规程第2部分：堤防》（DB36/T 1442.2-2021）执行。</w:t>
      </w:r>
    </w:p>
    <w:p w14:paraId="69EBA67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按照国有堤防标准化管理评价标准，对堤防工程进行常态化的除草清杂工作。用割草机等设备清除堤防内外坡、堤顶道路两旁滋生的杂草、荆棘等，除草范围一般包括堤防迎水面及堤脚外延1m，堤防背水面、压浸台及外延1m范围内；同时及时清理堤顶堆积的各种垃圾杂物，就近运送到附近垃圾处理点统一处理；排水沟（管）内清除淤泥、杂物，防止堵塞。有水泥踏步的应清理踏步上的石块、杂草、杂木等；打扫闸房及管理房卫生，保证建筑内的干净整洁；清除管理房周边灌木、杂物等；保证工程管理环境及堤容堤貌整体美观整洁，外观形象良好。</w:t>
      </w:r>
    </w:p>
    <w:p w14:paraId="66BE4DE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工程管理范围内有高杆灌木、乔木的堤段，应视情况砍伐并除根，保证不影响安全度汛，确保堤防管理范围内整洁美观、环境良好，草皮平整、无高杆杂草，草皮高度修剪应控制在7-15cm内。堤防堤肩和迎、背水坡的打草，含堤顶、 坡面杂物和垃圾清理（每年不少于4次），并需配合上级检查。</w:t>
      </w:r>
    </w:p>
    <w:p w14:paraId="5A7483F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1.3标准化达标要求：目前抚河西堤及中洲堤城区段均为堤防标准化管理省二级达标，须确保不低于该等级。</w:t>
      </w:r>
    </w:p>
    <w:p w14:paraId="737CFE9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2.城区排涝站运行管理及维修养护物业化服务内容及要求</w:t>
      </w:r>
    </w:p>
    <w:p w14:paraId="13B361F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2.1运行管理：现场成立专业维养队，配备满足排涝站正常运行所需的技术人员，运行人员能够熟悉掌握各站的基本情况，包括熟悉各站机组设备、控制设备、高（低）压线路、监测设备、标识标牌、操作规程等实际情况，能熟练做好泵站电力电气设备操作，做好水情、雨情观测，保障管理范围内良好环境卫生，严格执行各项安全生产制度，做好详细记录并整理存档，运行管理参照《水利工程标准化管理规程第3部分：大中型泵站》（DB36/T 1442.3-2021）执行。</w:t>
      </w:r>
    </w:p>
    <w:p w14:paraId="56837B9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2.2维修养护：主要包括排涝站及高（低）压线路维修养护，做好排涝站工作环境、水工建筑物、管理用房、水泵机组、电气设备、闸门与启闭设备、辅助设施设备、柴油发电机组等的日常维修养护</w:t>
      </w:r>
      <w:r>
        <w:rPr>
          <w:rFonts w:hint="default" w:ascii="宋体" w:hAnsi="宋体" w:eastAsia="宋体" w:cs="宋体"/>
          <w:b/>
          <w:bCs/>
          <w:color w:val="auto"/>
          <w:spacing w:val="-5"/>
          <w:sz w:val="24"/>
          <w:szCs w:val="24"/>
          <w:highlight w:val="none"/>
          <w:lang w:val="en-US" w:eastAsia="zh-CN"/>
        </w:rPr>
        <w:t>（不含排涝站围墙维修、前池清淤、设备机组返厂大修等内容）</w:t>
      </w:r>
      <w:r>
        <w:rPr>
          <w:rFonts w:hint="default" w:ascii="宋体" w:hAnsi="宋体" w:eastAsia="宋体" w:cs="宋体"/>
          <w:b w:val="0"/>
          <w:bCs w:val="0"/>
          <w:color w:val="auto"/>
          <w:spacing w:val="-5"/>
          <w:sz w:val="24"/>
          <w:szCs w:val="24"/>
          <w:highlight w:val="none"/>
          <w:lang w:val="en-US" w:eastAsia="zh-CN"/>
        </w:rPr>
        <w:t>，机电设备按规范要求的各项试验（试验单位必须具备相应资质并出具完备的实验报告，实验过程通知发包到场见证），做好高（低）压输配电线路及附属设备维修养护、线路通道的清障、计算机通信设备、信息化设备的维保等，维修养护参照《水利工程标准化管理规程第3部分：大中型泵站》（DB36/T 1442.3-2021）执行。</w:t>
      </w:r>
    </w:p>
    <w:p w14:paraId="2810315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2.3标准化达标要求：（1）目前城西排涝站为排涝站标准化管理省一级达标，须确保不低于该等级。（2）瑶坪排涝站、付家排涝站需按照省级标准化要求建设，确保不低于省二级达标。</w:t>
      </w:r>
    </w:p>
    <w:p w14:paraId="45D9535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3.孝义港水面保洁物业化服务内容及要求</w:t>
      </w:r>
    </w:p>
    <w:p w14:paraId="36D7E38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主要做好孝义港水面垃圾打捞清运工作，保持孝义港昌抚路至节制闸（赣东大桥下游）段水面清洁、无垃圾、无漂浮物，发现异味要及时上报,发现垃圾等污染物随时清理。</w:t>
      </w:r>
    </w:p>
    <w:p w14:paraId="0686468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4.其它</w:t>
      </w:r>
    </w:p>
    <w:p w14:paraId="570688E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固定项目：包括安全措施费（用于完善、改造和维护市城防中心工程安全防护设备、设施的费用）、网络通信费（用于保障城区堤防、泵站以及孝义港视频监控站点的费用）、城西、付家排涝站管理房维修运维，费用由服务单位承担。</w:t>
      </w:r>
    </w:p>
    <w:p w14:paraId="5854570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bCs/>
          <w:color w:val="auto"/>
          <w:spacing w:val="-5"/>
          <w:sz w:val="24"/>
          <w:szCs w:val="24"/>
          <w:highlight w:val="none"/>
          <w:lang w:val="en-US" w:eastAsia="zh-CN"/>
        </w:rPr>
        <w:sectPr>
          <w:footerReference r:id="rId3" w:type="default"/>
          <w:pgSz w:w="11906" w:h="16839"/>
          <w:pgMar w:top="1234" w:right="1304" w:bottom="1156" w:left="1307" w:header="0" w:footer="994" w:gutter="0"/>
          <w:pgNumType w:fmt="decimal" w:start="1"/>
          <w:cols w:space="720" w:num="1"/>
        </w:sectPr>
      </w:pPr>
      <w:r>
        <w:rPr>
          <w:rFonts w:hint="default" w:ascii="宋体" w:hAnsi="宋体" w:eastAsia="宋体" w:cs="宋体"/>
          <w:b/>
          <w:bCs/>
          <w:color w:val="auto"/>
          <w:spacing w:val="-5"/>
          <w:sz w:val="24"/>
          <w:szCs w:val="24"/>
          <w:highlight w:val="none"/>
          <w:lang w:val="en-US" w:eastAsia="zh-CN"/>
        </w:rPr>
        <w:t>5.主要内容及要求</w:t>
      </w:r>
    </w:p>
    <w:p w14:paraId="5CA3C5D3">
      <w:pPr>
        <w:spacing w:before="165" w:line="216" w:lineRule="auto"/>
        <w:ind w:left="4946"/>
        <w:rPr>
          <w:rFonts w:hint="eastAsia" w:ascii="宋体" w:hAnsi="宋体" w:eastAsia="宋体" w:cs="宋体"/>
          <w:b/>
          <w:bCs/>
          <w:color w:val="auto"/>
          <w:sz w:val="24"/>
          <w:szCs w:val="24"/>
          <w:lang w:val="en-US" w:eastAsia="zh-CN"/>
        </w:rPr>
      </w:pPr>
      <w:r>
        <w:rPr>
          <w:rFonts w:hint="eastAsia" w:ascii="宋体" w:hAnsi="宋体" w:eastAsia="宋体" w:cs="宋体"/>
          <w:color w:val="auto"/>
          <w:lang w:val="en-US" w:eastAsia="zh-CN"/>
        </w:rPr>
        <w:t xml:space="preserve">  </w:t>
      </w:r>
      <w:r>
        <w:rPr>
          <w:rFonts w:hint="eastAsia" w:ascii="宋体" w:hAnsi="宋体" w:eastAsia="宋体" w:cs="宋体"/>
          <w:b/>
          <w:bCs/>
          <w:color w:val="auto"/>
          <w:spacing w:val="-2"/>
          <w:sz w:val="24"/>
          <w:szCs w:val="24"/>
          <w:lang w:val="en-US" w:eastAsia="zh-CN"/>
        </w:rPr>
        <w:t xml:space="preserve">5.1 </w:t>
      </w:r>
      <w:r>
        <w:rPr>
          <w:rFonts w:hint="eastAsia" w:ascii="宋体" w:hAnsi="宋体" w:eastAsia="宋体" w:cs="宋体"/>
          <w:b/>
          <w:bCs/>
          <w:color w:val="auto"/>
          <w:spacing w:val="-2"/>
          <w:sz w:val="24"/>
          <w:szCs w:val="24"/>
        </w:rPr>
        <w:t>堤防维修养护</w:t>
      </w:r>
      <w:r>
        <w:rPr>
          <w:rFonts w:hint="eastAsia" w:ascii="宋体" w:hAnsi="宋体" w:eastAsia="宋体" w:cs="宋体"/>
          <w:b/>
          <w:bCs/>
          <w:color w:val="auto"/>
          <w:spacing w:val="-2"/>
          <w:sz w:val="24"/>
          <w:szCs w:val="24"/>
          <w:lang w:val="en-US" w:eastAsia="zh-CN"/>
        </w:rPr>
        <w:t>服务内容</w:t>
      </w:r>
    </w:p>
    <w:tbl>
      <w:tblPr>
        <w:tblStyle w:val="19"/>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79"/>
        <w:gridCol w:w="13386"/>
      </w:tblGrid>
      <w:tr w14:paraId="1F680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727F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auto"/>
                <w:sz w:val="24"/>
                <w:szCs w:val="24"/>
                <w:u w:val="none"/>
              </w:rPr>
            </w:pPr>
            <w:r>
              <w:rPr>
                <w:rFonts w:hint="eastAsia" w:ascii="宋体" w:hAnsi="宋体" w:eastAsia="宋体" w:cs="宋体"/>
                <w:b/>
                <w:i w:val="0"/>
                <w:iCs w:val="0"/>
                <w:color w:val="auto"/>
                <w:kern w:val="0"/>
                <w:sz w:val="24"/>
                <w:szCs w:val="24"/>
                <w:u w:val="none"/>
                <w:lang w:val="en-US" w:eastAsia="zh-CN" w:bidi="ar"/>
              </w:rPr>
              <w:t>项</w:t>
            </w:r>
            <w:r>
              <w:rPr>
                <w:rStyle w:val="61"/>
                <w:rFonts w:hint="eastAsia" w:ascii="宋体" w:hAnsi="宋体" w:eastAsia="宋体" w:cs="宋体"/>
                <w:b/>
                <w:color w:val="auto"/>
                <w:lang w:val="en-US" w:eastAsia="zh-CN" w:bidi="ar"/>
              </w:rPr>
              <w:t>目</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F420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auto"/>
                <w:sz w:val="24"/>
                <w:szCs w:val="24"/>
                <w:u w:val="none"/>
              </w:rPr>
            </w:pPr>
            <w:r>
              <w:rPr>
                <w:rFonts w:hint="eastAsia" w:ascii="宋体" w:hAnsi="宋体" w:eastAsia="宋体" w:cs="宋体"/>
                <w:b/>
                <w:i w:val="0"/>
                <w:iCs w:val="0"/>
                <w:color w:val="auto"/>
                <w:kern w:val="0"/>
                <w:sz w:val="24"/>
                <w:szCs w:val="24"/>
                <w:u w:val="none"/>
                <w:lang w:val="en-US" w:eastAsia="zh-CN" w:bidi="ar"/>
              </w:rPr>
              <w:t>服务内容</w:t>
            </w:r>
          </w:p>
        </w:tc>
      </w:tr>
      <w:tr w14:paraId="29950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327B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 堤顶（渠顶）</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D0A98">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堤（渠）顶保持干净整洁，无垃圾和堆放物。</w:t>
            </w:r>
          </w:p>
        </w:tc>
      </w:tr>
      <w:tr w14:paraId="07743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42C7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 堤坡（渠坡）</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72D56">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堤防和导托渠的预制块护坡要求干净整洁，无杂草杂物。堤防草皮护坡整洁美观，无高秆杂草，</w:t>
            </w:r>
            <w:r>
              <w:rPr>
                <w:rStyle w:val="61"/>
                <w:rFonts w:hint="eastAsia" w:ascii="宋体" w:hAnsi="宋体" w:eastAsia="宋体" w:cs="宋体"/>
                <w:color w:val="auto"/>
                <w:lang w:val="en-US" w:eastAsia="zh-CN" w:bidi="ar"/>
              </w:rPr>
              <w:t>无阔叶草，无杂物，草皮高度不超过 15 厘米。</w:t>
            </w:r>
          </w:p>
        </w:tc>
      </w:tr>
      <w:tr w14:paraId="6F69B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31133">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r>
              <w:rPr>
                <w:rStyle w:val="61"/>
                <w:rFonts w:hint="eastAsia" w:ascii="宋体" w:hAnsi="宋体" w:eastAsia="宋体" w:cs="宋体"/>
                <w:color w:val="auto"/>
                <w:lang w:val="en-US" w:eastAsia="zh-CN" w:bidi="ar"/>
              </w:rPr>
              <w:t xml:space="preserve"> 堤防排水设施</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B8A20">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排水、导渗设施无阻塞、失效现象，排水畅通。排水沟（管）内无淤泥、杂物及堵塞。</w:t>
            </w:r>
          </w:p>
        </w:tc>
      </w:tr>
      <w:tr w14:paraId="2E5DF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312D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w:t>
            </w:r>
            <w:r>
              <w:rPr>
                <w:rStyle w:val="61"/>
                <w:rFonts w:hint="eastAsia" w:ascii="宋体" w:hAnsi="宋体" w:eastAsia="宋体" w:cs="宋体"/>
                <w:color w:val="auto"/>
                <w:lang w:val="en-US" w:eastAsia="zh-CN" w:bidi="ar"/>
              </w:rPr>
              <w:t xml:space="preserve"> 观测设施</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08257">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观测设施完整，无变形、损坏、堵塞;观测设施</w:t>
            </w:r>
            <w:r>
              <w:rPr>
                <w:rStyle w:val="61"/>
                <w:rFonts w:hint="eastAsia" w:ascii="宋体" w:hAnsi="宋体" w:eastAsia="宋体" w:cs="宋体"/>
                <w:color w:val="auto"/>
                <w:lang w:val="en-US" w:eastAsia="zh-CN" w:bidi="ar"/>
              </w:rPr>
              <w:t>的保护装置保持完好，标志明显，无观测障碍物；发现上述问题及时上报。</w:t>
            </w:r>
          </w:p>
        </w:tc>
      </w:tr>
      <w:tr w14:paraId="00B6A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4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A1E4E1">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w:t>
            </w:r>
            <w:r>
              <w:rPr>
                <w:rStyle w:val="61"/>
                <w:rFonts w:hint="eastAsia" w:ascii="宋体" w:hAnsi="宋体" w:eastAsia="宋体" w:cs="宋体"/>
                <w:color w:val="auto"/>
                <w:lang w:val="en-US" w:eastAsia="zh-CN" w:bidi="ar"/>
              </w:rPr>
              <w:t xml:space="preserve"> 害堤动物防治</w:t>
            </w:r>
          </w:p>
        </w:tc>
        <w:tc>
          <w:tcPr>
            <w:tcW w:w="4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E0C9F2">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在害堤动物活动区有防治措施；防治效果好，无</w:t>
            </w:r>
            <w:r>
              <w:rPr>
                <w:rStyle w:val="61"/>
                <w:rFonts w:hint="eastAsia" w:ascii="宋体" w:hAnsi="宋体" w:eastAsia="宋体" w:cs="宋体"/>
                <w:color w:val="auto"/>
                <w:lang w:val="en-US" w:eastAsia="zh-CN" w:bidi="ar"/>
              </w:rPr>
              <w:t>獾狐、白蚁等洞穴。</w:t>
            </w:r>
          </w:p>
        </w:tc>
      </w:tr>
      <w:tr w14:paraId="7197B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F73FB">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4FC84">
            <w:pPr>
              <w:snapToGrid w:val="0"/>
              <w:ind w:left="0" w:leftChars="0" w:right="0" w:rightChars="0" w:firstLine="0" w:firstLineChars="0"/>
              <w:jc w:val="left"/>
              <w:rPr>
                <w:rFonts w:hint="eastAsia" w:ascii="宋体" w:hAnsi="宋体" w:eastAsia="宋体" w:cs="宋体"/>
                <w:i w:val="0"/>
                <w:iCs w:val="0"/>
                <w:color w:val="auto"/>
                <w:sz w:val="24"/>
                <w:szCs w:val="24"/>
                <w:u w:val="none"/>
              </w:rPr>
            </w:pPr>
          </w:p>
        </w:tc>
      </w:tr>
      <w:tr w14:paraId="37325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BBC3B">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w:t>
            </w:r>
            <w:r>
              <w:rPr>
                <w:rStyle w:val="61"/>
                <w:rFonts w:hint="eastAsia" w:ascii="宋体" w:hAnsi="宋体" w:eastAsia="宋体" w:cs="宋体"/>
                <w:color w:val="auto"/>
                <w:lang w:val="en-US" w:eastAsia="zh-CN" w:bidi="ar"/>
              </w:rPr>
              <w:t xml:space="preserve"> 标志标牌</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915D4">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各类工程管理标志、标牌（界桩、里程桩、禁行杆、分界牌、警示牌、险工险段及工程标牌、工</w:t>
            </w:r>
            <w:r>
              <w:rPr>
                <w:rStyle w:val="61"/>
                <w:rFonts w:hint="eastAsia" w:ascii="宋体" w:hAnsi="宋体" w:eastAsia="宋体" w:cs="宋体"/>
                <w:color w:val="auto"/>
                <w:lang w:val="en-US" w:eastAsia="zh-CN" w:bidi="ar"/>
              </w:rPr>
              <w:t>程简介牌等）齐全、醒目美观。</w:t>
            </w:r>
          </w:p>
        </w:tc>
      </w:tr>
      <w:tr w14:paraId="383F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820849">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w:t>
            </w:r>
            <w:r>
              <w:rPr>
                <w:rStyle w:val="61"/>
                <w:rFonts w:hint="eastAsia" w:ascii="宋体" w:hAnsi="宋体" w:eastAsia="宋体" w:cs="宋体"/>
                <w:color w:val="auto"/>
                <w:lang w:val="en-US" w:eastAsia="zh-CN" w:bidi="ar"/>
              </w:rPr>
              <w:t xml:space="preserve"> 水闸及排洪涵</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618E1">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闸门外观保持整洁，梁格、臂杆内无积水，</w:t>
            </w:r>
            <w:r>
              <w:rPr>
                <w:rStyle w:val="61"/>
                <w:rFonts w:hint="eastAsia" w:ascii="宋体" w:hAnsi="宋体" w:eastAsia="宋体" w:cs="宋体"/>
                <w:color w:val="auto"/>
                <w:lang w:val="en-US" w:eastAsia="zh-CN" w:bidi="ar"/>
              </w:rPr>
              <w:t xml:space="preserve"> 闸门吊耳、门槽及结构夹缝处等部位无杂物。钢闸门出现局部锈蚀、涂层脱落及时修补； 闸门滚轮运转部位的加油设施保持完好、畅通， 并定期进行加油。启闭机的养护符合下列要求：防护罩、机体表面保持清洁、完整;机架无明显变形、损伤或裂缝，底脚连接牢固可靠；启闭机联接件保持紧固;注油设施、油泵、油管系统保持完好，油路畅通、无混油现象， 减速箱油位保持在上、下限之间，定期过滤或更换，保证油质合格;制动装置经常维护，适时调整，确保灵活可靠;螺杆有齿部位经常清洗、抹油；启闭螺杆如有弯曲，应及时校正。电动机每年汛前讯后做两次绝缘测试，并做好记录。</w:t>
            </w:r>
          </w:p>
        </w:tc>
      </w:tr>
      <w:tr w14:paraId="55A48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4AC38A">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A51053">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建筑物表面保持清洁完好，无积水、积雪、苔藓、</w:t>
            </w:r>
            <w:r>
              <w:rPr>
                <w:rStyle w:val="61"/>
                <w:rFonts w:hint="eastAsia" w:ascii="宋体" w:hAnsi="宋体" w:eastAsia="宋体" w:cs="宋体"/>
                <w:color w:val="auto"/>
                <w:lang w:val="en-US" w:eastAsia="zh-CN" w:bidi="ar"/>
              </w:rPr>
              <w:t>蚧贝、污垢及淤积的砂石、杂物等。建筑物各部位的排水孔、进水孔、通气孔等保持畅通； 墙后填土区无塌坑、沉陷； 空箱岸（翼）墙内无淤积物。钢筋混凝土构件的表面出现老化，局部损坏、脱落、起皮等应及时修补或重新封闭。上下游的护坡、护底、陡坡、侧墙、消能设施出现局部松动、塌陷、隆起、淘空、垫层散失等，及时按原状修复。</w:t>
            </w:r>
          </w:p>
        </w:tc>
      </w:tr>
      <w:tr w14:paraId="48D85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5F0862">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42FDF">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59A32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3048B9">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35E2D">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0C9DB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0BE51">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4FBA5">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54566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D62FEF">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CC7045">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3E7F8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12F0E2">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7BC83A">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6934C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FDB435">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A0D9F">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67018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091ADE">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c>
          <w:tcPr>
            <w:tcW w:w="4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609F3">
            <w:pPr>
              <w:snapToGrid w:val="0"/>
              <w:ind w:left="0" w:leftChars="0" w:right="0" w:rightChars="0" w:firstLine="0" w:firstLineChars="0"/>
              <w:jc w:val="center"/>
              <w:rPr>
                <w:rFonts w:hint="eastAsia" w:ascii="宋体" w:hAnsi="宋体" w:eastAsia="宋体" w:cs="宋体"/>
                <w:i w:val="0"/>
                <w:iCs w:val="0"/>
                <w:color w:val="auto"/>
                <w:sz w:val="24"/>
                <w:szCs w:val="24"/>
                <w:u w:val="none"/>
              </w:rPr>
            </w:pPr>
          </w:p>
        </w:tc>
      </w:tr>
      <w:tr w14:paraId="20EE5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3DBEA">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w:t>
            </w:r>
            <w:r>
              <w:rPr>
                <w:rStyle w:val="61"/>
                <w:rFonts w:hint="eastAsia" w:ascii="宋体" w:hAnsi="宋体" w:eastAsia="宋体" w:cs="宋体"/>
                <w:color w:val="auto"/>
                <w:lang w:val="en-US" w:eastAsia="zh-CN" w:bidi="ar"/>
              </w:rPr>
              <w:t xml:space="preserve"> 检查和巡查记录</w:t>
            </w:r>
          </w:p>
        </w:tc>
        <w:tc>
          <w:tcPr>
            <w:tcW w:w="4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7B075">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不定期抽查时发现的问题，需按照整改工作函的要求，按时完成，并形成文档保存；作好巡查记录，每月对检查资料进行整理，每年将检查资料存档保存。</w:t>
            </w:r>
          </w:p>
        </w:tc>
      </w:tr>
    </w:tbl>
    <w:p w14:paraId="2A0B7C7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val="0"/>
          <w:bCs w:val="0"/>
          <w:color w:val="auto"/>
          <w:spacing w:val="-5"/>
          <w:sz w:val="24"/>
          <w:szCs w:val="24"/>
          <w:highlight w:val="none"/>
          <w:lang w:val="en-US" w:eastAsia="zh-CN"/>
        </w:rPr>
      </w:pPr>
    </w:p>
    <w:p w14:paraId="53D8FFA2">
      <w:pPr>
        <w:spacing w:before="165" w:line="217" w:lineRule="auto"/>
        <w:ind w:left="5049"/>
        <w:rPr>
          <w:rFonts w:hint="default" w:ascii="宋体" w:hAnsi="宋体" w:eastAsia="宋体" w:cs="宋体"/>
          <w:b w:val="0"/>
          <w:bCs w:val="0"/>
          <w:color w:val="auto"/>
          <w:spacing w:val="-5"/>
          <w:sz w:val="24"/>
          <w:szCs w:val="24"/>
          <w:highlight w:val="none"/>
          <w:lang w:val="en-US" w:eastAsia="zh-CN"/>
        </w:rPr>
      </w:pPr>
      <w:r>
        <w:rPr>
          <w:rFonts w:hint="eastAsia" w:ascii="宋体" w:hAnsi="宋体" w:eastAsia="宋体" w:cs="宋体"/>
          <w:b/>
          <w:bCs/>
          <w:color w:val="auto"/>
          <w:spacing w:val="-7"/>
          <w:sz w:val="24"/>
          <w:szCs w:val="24"/>
          <w:lang w:val="en-US" w:eastAsia="zh-CN"/>
        </w:rPr>
        <w:t>5.2</w:t>
      </w:r>
      <w:r>
        <w:rPr>
          <w:rFonts w:hint="eastAsia" w:ascii="宋体" w:hAnsi="宋体" w:eastAsia="宋体" w:cs="宋体"/>
          <w:color w:val="auto"/>
          <w:spacing w:val="-58"/>
          <w:sz w:val="24"/>
          <w:szCs w:val="24"/>
        </w:rPr>
        <w:t xml:space="preserve"> </w:t>
      </w:r>
      <w:r>
        <w:rPr>
          <w:rFonts w:hint="eastAsia" w:ascii="宋体" w:hAnsi="宋体" w:eastAsia="宋体" w:cs="宋体"/>
          <w:b/>
          <w:bCs/>
          <w:color w:val="auto"/>
          <w:spacing w:val="-7"/>
          <w:sz w:val="24"/>
          <w:szCs w:val="24"/>
        </w:rPr>
        <w:t>排涝站及高压线路维修养护</w:t>
      </w:r>
      <w:r>
        <w:rPr>
          <w:rFonts w:hint="eastAsia" w:ascii="宋体" w:hAnsi="宋体" w:eastAsia="宋体" w:cs="宋体"/>
          <w:b/>
          <w:bCs/>
          <w:color w:val="auto"/>
          <w:spacing w:val="-7"/>
          <w:sz w:val="24"/>
          <w:szCs w:val="24"/>
          <w:lang w:val="en-US" w:eastAsia="zh-CN"/>
        </w:rPr>
        <w:t>服务内容</w:t>
      </w:r>
    </w:p>
    <w:tbl>
      <w:tblPr>
        <w:tblStyle w:val="19"/>
        <w:tblpPr w:leftFromText="180" w:rightFromText="180" w:vertAnchor="text" w:horzAnchor="page" w:tblpX="1224" w:tblpY="273"/>
        <w:tblOverlap w:val="never"/>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8"/>
        <w:gridCol w:w="2343"/>
        <w:gridCol w:w="11351"/>
      </w:tblGrid>
      <w:tr w14:paraId="43266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11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3C16D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项 目</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0423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服务内容</w:t>
            </w:r>
          </w:p>
        </w:tc>
      </w:tr>
      <w:tr w14:paraId="71600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7FB94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 设备工作环境</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65A48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方向标志：开关、阀门有开启方向箭头；文字标志：主机组、控制保护屏、开关柜等主要设备有编号； 颜色标志：设备、母线相序，油、气、水管路等设备油漆颜色符合规定；设备表面无油污、积尘， 主机组有罩套；厂房内整洁、卫生、畅通、无杂物堆放，各种操作用具摆放整齐有序，工具柜内整洁，门窗干净明亮无破损，五金铁件无锈蚀。</w:t>
            </w:r>
          </w:p>
        </w:tc>
      </w:tr>
      <w:tr w14:paraId="2F675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13C337">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2046DA">
            <w:pPr>
              <w:jc w:val="center"/>
              <w:rPr>
                <w:rFonts w:hint="eastAsia" w:ascii="宋体" w:hAnsi="宋体" w:eastAsia="宋体" w:cs="宋体"/>
                <w:i w:val="0"/>
                <w:iCs w:val="0"/>
                <w:color w:val="auto"/>
                <w:sz w:val="24"/>
                <w:szCs w:val="24"/>
                <w:u w:val="none"/>
              </w:rPr>
            </w:pPr>
          </w:p>
        </w:tc>
      </w:tr>
      <w:tr w14:paraId="3A089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DF8CD">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01CE5">
            <w:pPr>
              <w:jc w:val="center"/>
              <w:rPr>
                <w:rFonts w:hint="eastAsia" w:ascii="宋体" w:hAnsi="宋体" w:eastAsia="宋体" w:cs="宋体"/>
                <w:i w:val="0"/>
                <w:iCs w:val="0"/>
                <w:color w:val="auto"/>
                <w:sz w:val="24"/>
                <w:szCs w:val="24"/>
                <w:u w:val="none"/>
              </w:rPr>
            </w:pPr>
          </w:p>
        </w:tc>
      </w:tr>
      <w:tr w14:paraId="0E883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24CF61">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ED11E">
            <w:pPr>
              <w:jc w:val="center"/>
              <w:rPr>
                <w:rFonts w:hint="eastAsia" w:ascii="宋体" w:hAnsi="宋体" w:eastAsia="宋体" w:cs="宋体"/>
                <w:i w:val="0"/>
                <w:iCs w:val="0"/>
                <w:color w:val="auto"/>
                <w:sz w:val="24"/>
                <w:szCs w:val="24"/>
                <w:u w:val="none"/>
              </w:rPr>
            </w:pPr>
          </w:p>
        </w:tc>
      </w:tr>
      <w:tr w14:paraId="1306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11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363E8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 泵站工程建筑物</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1B45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厂房内外墙面整洁，屋面防水好，不渗漏，门窗防护网完好；进出水池无损坏，砌石、混凝土完好， 金属设备无锈蚀，填土无沉陷，水下泵室工程完好，进出水池无杂草、杂物。</w:t>
            </w:r>
          </w:p>
        </w:tc>
      </w:tr>
      <w:tr w14:paraId="2183D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5" w:hRule="atLeast"/>
        </w:trPr>
        <w:tc>
          <w:tcPr>
            <w:tcW w:w="11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2E5785">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 水泵机组</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877D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机组轴承油位、瓦温正常， 各检测仪表正常；泵机在规定的电压、电流、流量、扬程范围内运行正常； 泵机电机转子、定子绝缘， 定子温度运行正常；水泵运行应平稳，振动与噪声均应在正常范围内；泵机整体工作环境应清洁，无漏油、漏水、漏气现象； 泵机电机的滑环与电刷应接触良好，不应有火花及烧毛；拍门打开无卡阻，闭合应紧密、无漏水， 不应有倒流水现象；定期检查与清除格栅上及水泵内的垃圾，保持泵站排水畅通。</w:t>
            </w:r>
          </w:p>
        </w:tc>
      </w:tr>
      <w:tr w14:paraId="618FF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94CF0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 闸门与启闭设备</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95135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观测闸门门体，不得有裂纹、损裂等现象； 闸门吊点处不得有裂纹或其他缺陷；闸门渗漏在规定范围 内；闸门在启闭过程中应无异常的振动或卡阻现象；螺杆启闭设备应清洁，传动机构正常，油箱无渗油现象；每年一次加注或调换减速箱润滑油；螺杆与吊耳连接应牢固；电动装置运行平稳，无异声，无渗漏油，无缺油及限位正确可靠；定期检查动力电缆、控制电缆的接线，应无松动，接线可靠；定期检查电控箱及电气元件应完好，工作正常。</w:t>
            </w:r>
          </w:p>
        </w:tc>
      </w:tr>
      <w:tr w14:paraId="2D5ED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E16FCF">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B3EDBF">
            <w:pPr>
              <w:jc w:val="center"/>
              <w:rPr>
                <w:rFonts w:hint="eastAsia" w:ascii="宋体" w:hAnsi="宋体" w:eastAsia="宋体" w:cs="宋体"/>
                <w:i w:val="0"/>
                <w:iCs w:val="0"/>
                <w:color w:val="auto"/>
                <w:sz w:val="24"/>
                <w:szCs w:val="24"/>
                <w:u w:val="none"/>
              </w:rPr>
            </w:pPr>
          </w:p>
        </w:tc>
      </w:tr>
      <w:tr w14:paraId="5FB0C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09E13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366E91">
            <w:pPr>
              <w:jc w:val="center"/>
              <w:rPr>
                <w:rFonts w:hint="eastAsia" w:ascii="宋体" w:hAnsi="宋体" w:eastAsia="宋体" w:cs="宋体"/>
                <w:i w:val="0"/>
                <w:iCs w:val="0"/>
                <w:color w:val="auto"/>
                <w:sz w:val="24"/>
                <w:szCs w:val="24"/>
                <w:u w:val="none"/>
              </w:rPr>
            </w:pPr>
          </w:p>
        </w:tc>
      </w:tr>
      <w:tr w14:paraId="0C286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BD2DE0">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595B01">
            <w:pPr>
              <w:jc w:val="center"/>
              <w:rPr>
                <w:rFonts w:hint="eastAsia" w:ascii="宋体" w:hAnsi="宋体" w:eastAsia="宋体" w:cs="宋体"/>
                <w:i w:val="0"/>
                <w:iCs w:val="0"/>
                <w:color w:val="auto"/>
                <w:sz w:val="24"/>
                <w:szCs w:val="24"/>
                <w:u w:val="none"/>
              </w:rPr>
            </w:pPr>
          </w:p>
        </w:tc>
      </w:tr>
      <w:tr w14:paraId="44015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47B47F">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3D29F9">
            <w:pPr>
              <w:jc w:val="center"/>
              <w:rPr>
                <w:rFonts w:hint="eastAsia" w:ascii="宋体" w:hAnsi="宋体" w:eastAsia="宋体" w:cs="宋体"/>
                <w:i w:val="0"/>
                <w:iCs w:val="0"/>
                <w:color w:val="auto"/>
                <w:sz w:val="24"/>
                <w:szCs w:val="24"/>
                <w:u w:val="none"/>
              </w:rPr>
            </w:pPr>
          </w:p>
        </w:tc>
      </w:tr>
      <w:tr w14:paraId="35539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11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4A58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 清污设备</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027D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每年一次对碳钢格栅进行防腐涂漆处理；及时清除格栅上的垃圾及污物，保持格栅片无变形与腐蚀；及时冲洗格栅平台，保持环境卫生；停机后应及时做好保养工作，对钢丝绳及活动机构加注润滑油。</w:t>
            </w:r>
          </w:p>
        </w:tc>
      </w:tr>
      <w:tr w14:paraId="063AF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82A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 辅助设备及设施</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078D9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电动葫芦应完好。每季度至少一次对钢丝绳、索具涂抹防锈油；电动葫芦升降及行走机构运行应灵活、稳定、制动可靠， 限位机构应准确、可靠； 电控箱及手控按钮箱应正常可靠，接地线应连接可靠，并做好防锈工作；就地接线柜防腐泥应涂抹完全；桥式起重机吊钩和滑轮组，钢丝绳排列应整齐，并做好防锈工作；减速箱、驱动机构、行走机构等机械部件， 适时加注润滑油脂，保持润滑良好；电源吊线、滑触线应接触良好可靠；电气安全用具应定点放置，每半年一次对绝缘手套、绝缘靴应做好电气实验， 每年一次对高压测电笔、绝缘毯、绝缘棒、接地棒等应做电气实验，实验合格后需贴上合格证后方可使用。</w:t>
            </w:r>
          </w:p>
        </w:tc>
      </w:tr>
      <w:tr w14:paraId="73C75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1BBFD">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60B0C">
            <w:pPr>
              <w:jc w:val="center"/>
              <w:rPr>
                <w:rFonts w:hint="eastAsia" w:ascii="宋体" w:hAnsi="宋体" w:eastAsia="宋体" w:cs="宋体"/>
                <w:i w:val="0"/>
                <w:iCs w:val="0"/>
                <w:color w:val="auto"/>
                <w:sz w:val="24"/>
                <w:szCs w:val="24"/>
                <w:u w:val="none"/>
              </w:rPr>
            </w:pPr>
          </w:p>
        </w:tc>
      </w:tr>
      <w:tr w14:paraId="72BA6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93ACE">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0543D8">
            <w:pPr>
              <w:jc w:val="center"/>
              <w:rPr>
                <w:rFonts w:hint="eastAsia" w:ascii="宋体" w:hAnsi="宋体" w:eastAsia="宋体" w:cs="宋体"/>
                <w:i w:val="0"/>
                <w:iCs w:val="0"/>
                <w:color w:val="auto"/>
                <w:sz w:val="24"/>
                <w:szCs w:val="24"/>
                <w:u w:val="none"/>
              </w:rPr>
            </w:pPr>
          </w:p>
        </w:tc>
      </w:tr>
      <w:tr w14:paraId="6A6BC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31DF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2D4909">
            <w:pPr>
              <w:jc w:val="center"/>
              <w:rPr>
                <w:rFonts w:hint="eastAsia" w:ascii="宋体" w:hAnsi="宋体" w:eastAsia="宋体" w:cs="宋体"/>
                <w:i w:val="0"/>
                <w:iCs w:val="0"/>
                <w:color w:val="auto"/>
                <w:sz w:val="24"/>
                <w:szCs w:val="24"/>
                <w:u w:val="none"/>
              </w:rPr>
            </w:pPr>
          </w:p>
        </w:tc>
      </w:tr>
      <w:tr w14:paraId="034C7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3B93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91BE82">
            <w:pPr>
              <w:jc w:val="center"/>
              <w:rPr>
                <w:rFonts w:hint="eastAsia" w:ascii="宋体" w:hAnsi="宋体" w:eastAsia="宋体" w:cs="宋体"/>
                <w:i w:val="0"/>
                <w:iCs w:val="0"/>
                <w:color w:val="auto"/>
                <w:sz w:val="24"/>
                <w:szCs w:val="24"/>
                <w:u w:val="none"/>
              </w:rPr>
            </w:pPr>
          </w:p>
        </w:tc>
      </w:tr>
      <w:tr w14:paraId="02C27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F8BDE0">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380F7">
            <w:pPr>
              <w:jc w:val="center"/>
              <w:rPr>
                <w:rFonts w:hint="eastAsia" w:ascii="宋体" w:hAnsi="宋体" w:eastAsia="宋体" w:cs="宋体"/>
                <w:i w:val="0"/>
                <w:iCs w:val="0"/>
                <w:color w:val="auto"/>
                <w:sz w:val="24"/>
                <w:szCs w:val="24"/>
                <w:u w:val="none"/>
              </w:rPr>
            </w:pPr>
          </w:p>
        </w:tc>
      </w:tr>
      <w:tr w14:paraId="2B94E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37"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F6101">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9D786">
            <w:pPr>
              <w:jc w:val="center"/>
              <w:rPr>
                <w:rFonts w:hint="eastAsia" w:ascii="宋体" w:hAnsi="宋体" w:eastAsia="宋体" w:cs="宋体"/>
                <w:i w:val="0"/>
                <w:iCs w:val="0"/>
                <w:color w:val="auto"/>
                <w:sz w:val="24"/>
                <w:szCs w:val="24"/>
                <w:u w:val="none"/>
              </w:rPr>
            </w:pPr>
          </w:p>
        </w:tc>
      </w:tr>
      <w:tr w14:paraId="71E3E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6E672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 柴油发电机组</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D09C3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机组无积灰、无油渍， 无锈蚀；蓄电池电压、电液位应正常，机油、柴油、水充足； 不经常使用的柴油发电机，应每月试车二次，带负荷运行至少 30 分钟，检查运行情况是否正常；凡是有相对运动的零部件，均需加注的润滑油，以减少磨损；观察电流表、电压表显示的数值，其数值不能超过额定值，允许其不对称值在 10%以内；遇低温时提前放空水箱中的冷却水；发电机发电前必须切断外接电源，严防发生并网事 故；柴油发电机相应配套零部件齐全。</w:t>
            </w:r>
          </w:p>
        </w:tc>
      </w:tr>
      <w:tr w14:paraId="1A0B3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14E51">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31465">
            <w:pPr>
              <w:jc w:val="center"/>
              <w:rPr>
                <w:rFonts w:hint="eastAsia" w:ascii="宋体" w:hAnsi="宋体" w:eastAsia="宋体" w:cs="宋体"/>
                <w:i w:val="0"/>
                <w:iCs w:val="0"/>
                <w:color w:val="auto"/>
                <w:sz w:val="24"/>
                <w:szCs w:val="24"/>
                <w:u w:val="none"/>
              </w:rPr>
            </w:pPr>
          </w:p>
        </w:tc>
      </w:tr>
      <w:tr w14:paraId="6FCC1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6A6D0">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A2A9D8">
            <w:pPr>
              <w:jc w:val="center"/>
              <w:rPr>
                <w:rFonts w:hint="eastAsia" w:ascii="宋体" w:hAnsi="宋体" w:eastAsia="宋体" w:cs="宋体"/>
                <w:i w:val="0"/>
                <w:iCs w:val="0"/>
                <w:color w:val="auto"/>
                <w:sz w:val="24"/>
                <w:szCs w:val="24"/>
                <w:u w:val="none"/>
              </w:rPr>
            </w:pPr>
          </w:p>
        </w:tc>
      </w:tr>
      <w:tr w14:paraId="20606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AF188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2DEB8">
            <w:pPr>
              <w:jc w:val="center"/>
              <w:rPr>
                <w:rFonts w:hint="eastAsia" w:ascii="宋体" w:hAnsi="宋体" w:eastAsia="宋体" w:cs="宋体"/>
                <w:i w:val="0"/>
                <w:iCs w:val="0"/>
                <w:color w:val="auto"/>
                <w:sz w:val="24"/>
                <w:szCs w:val="24"/>
                <w:u w:val="none"/>
              </w:rPr>
            </w:pPr>
          </w:p>
        </w:tc>
      </w:tr>
      <w:tr w14:paraId="0D45B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F8E122">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37706">
            <w:pPr>
              <w:jc w:val="center"/>
              <w:rPr>
                <w:rFonts w:hint="eastAsia" w:ascii="宋体" w:hAnsi="宋体" w:eastAsia="宋体" w:cs="宋体"/>
                <w:i w:val="0"/>
                <w:iCs w:val="0"/>
                <w:color w:val="auto"/>
                <w:sz w:val="24"/>
                <w:szCs w:val="24"/>
                <w:u w:val="none"/>
              </w:rPr>
            </w:pPr>
          </w:p>
        </w:tc>
      </w:tr>
      <w:tr w14:paraId="4E28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8347B1">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D03806">
            <w:pPr>
              <w:jc w:val="center"/>
              <w:rPr>
                <w:rFonts w:hint="eastAsia" w:ascii="宋体" w:hAnsi="宋体" w:eastAsia="宋体" w:cs="宋体"/>
                <w:i w:val="0"/>
                <w:iCs w:val="0"/>
                <w:color w:val="auto"/>
                <w:sz w:val="24"/>
                <w:szCs w:val="24"/>
                <w:u w:val="none"/>
              </w:rPr>
            </w:pPr>
          </w:p>
        </w:tc>
      </w:tr>
      <w:tr w14:paraId="19831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1DCC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4A003">
            <w:pPr>
              <w:jc w:val="center"/>
              <w:rPr>
                <w:rFonts w:hint="eastAsia" w:ascii="宋体" w:hAnsi="宋体" w:eastAsia="宋体" w:cs="宋体"/>
                <w:i w:val="0"/>
                <w:iCs w:val="0"/>
                <w:color w:val="auto"/>
                <w:sz w:val="24"/>
                <w:szCs w:val="24"/>
                <w:u w:val="none"/>
              </w:rPr>
            </w:pPr>
          </w:p>
        </w:tc>
      </w:tr>
      <w:tr w14:paraId="00538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DD8489">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BF4670">
            <w:pPr>
              <w:jc w:val="center"/>
              <w:rPr>
                <w:rFonts w:hint="eastAsia" w:ascii="宋体" w:hAnsi="宋体" w:eastAsia="宋体" w:cs="宋体"/>
                <w:i w:val="0"/>
                <w:iCs w:val="0"/>
                <w:color w:val="auto"/>
                <w:sz w:val="24"/>
                <w:szCs w:val="24"/>
                <w:u w:val="none"/>
              </w:rPr>
            </w:pPr>
          </w:p>
        </w:tc>
      </w:tr>
      <w:tr w14:paraId="0F537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trPr>
        <w:tc>
          <w:tcPr>
            <w:tcW w:w="3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0BE6E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8电气设备</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B430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r>
              <w:rPr>
                <w:rStyle w:val="62"/>
                <w:rFonts w:hint="eastAsia" w:ascii="宋体" w:hAnsi="宋体" w:eastAsia="宋体" w:cs="宋体"/>
                <w:color w:val="auto"/>
                <w:sz w:val="24"/>
                <w:szCs w:val="24"/>
                <w:lang w:val="en-US" w:eastAsia="zh-CN" w:bidi="ar"/>
              </w:rPr>
              <w:t>）一般规定</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EFE7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所有电气设备的名称、编号、铭牌应齐全， 并固定在醒目的位置。线缆及母排应按规定涂刷或标贴明显的颜色显示相序；电气设备运行中发生故障或跳闸，必须查明原因及时处理，在未查明原因前不得重合闸；电气设备在未使用状态下开关应处于断开位置；电气设备零部件不应脱落需完整；高压室检修灯应正常工作；所有电气设备所处厂房散热应良好，排风扇应正常工作。</w:t>
            </w:r>
          </w:p>
        </w:tc>
      </w:tr>
      <w:tr w14:paraId="18C40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AA0254">
            <w:pPr>
              <w:jc w:val="center"/>
              <w:rPr>
                <w:rFonts w:hint="eastAsia" w:ascii="宋体" w:hAnsi="宋体" w:eastAsia="宋体" w:cs="宋体"/>
                <w:i w:val="0"/>
                <w:iCs w:val="0"/>
                <w:color w:val="auto"/>
                <w:sz w:val="24"/>
                <w:szCs w:val="24"/>
                <w:u w:val="none"/>
              </w:rPr>
            </w:pP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4DA0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2）变配电间的防雷</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3A83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每年一次检查接地装置各连接点的接触情况与接地线的损伤、折断和锈蚀等情况； 每五年至少一次对含有酸、碱、盐等化学成分的土壤地带检查地面下 500mm 以上部位接地体、接地线腐蚀程度； 避雷针焊接部分应无断裂、锈蚀， 接地引下线焊接牢靠；避雷器套瓷管应保持清洁，无破损、无裂纹、无放电闪烙痕迹；避雷器接地应牢固，无断股现象和烧伤痕迹；避雷记数器动作应正确。</w:t>
            </w:r>
          </w:p>
        </w:tc>
      </w:tr>
      <w:tr w14:paraId="741D8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8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02E677">
            <w:pPr>
              <w:jc w:val="center"/>
              <w:rPr>
                <w:rFonts w:hint="eastAsia" w:ascii="宋体" w:hAnsi="宋体" w:eastAsia="宋体" w:cs="宋体"/>
                <w:i w:val="0"/>
                <w:iCs w:val="0"/>
                <w:color w:val="auto"/>
                <w:sz w:val="24"/>
                <w:szCs w:val="24"/>
                <w:u w:val="none"/>
              </w:rPr>
            </w:pP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DCC2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r>
              <w:rPr>
                <w:rStyle w:val="62"/>
                <w:rFonts w:hint="eastAsia" w:ascii="宋体" w:hAnsi="宋体" w:eastAsia="宋体" w:cs="宋体"/>
                <w:color w:val="auto"/>
                <w:sz w:val="24"/>
                <w:szCs w:val="24"/>
                <w:lang w:val="en-US" w:eastAsia="zh-CN" w:bidi="ar"/>
              </w:rPr>
              <w:t>）电力电缆</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3483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电力电缆不应过负荷运行 ，电缆导体长期允许工作温度不应超过制造厂的规定值；电缆标桩应完好无缺；电缆沿线不应堆放重物、腐蚀性物品及搭建临时性建筑；室外露出地面电缆和保护钢管不应锈蚀、位移或脱落；引入室内的电缆穿管应封堵严密；沟道盖板应完整无缺；沟道内电缆支架应牢固，无严重锈蚀；沟道内应无渗漏水与积水，电缆指示牌应完整、无脱落 ；电缆终端头与中间接头巡视检查每季度一次；潮湿天气应加强巡视终端头绝缘套管，不应有放电闪烙现象；每年一次检查钢板电缆桥架的锈蚀程度，如有锈蚀则应及时作防腐处理；所有连接设备的电缆颜色标注应正确；电气设备室外裸露电缆或电源线应固定。</w:t>
            </w:r>
          </w:p>
        </w:tc>
      </w:tr>
      <w:tr w14:paraId="2E851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1F29CB">
            <w:pPr>
              <w:jc w:val="center"/>
              <w:rPr>
                <w:rFonts w:hint="eastAsia" w:ascii="宋体" w:hAnsi="宋体" w:eastAsia="宋体" w:cs="宋体"/>
                <w:i w:val="0"/>
                <w:iCs w:val="0"/>
                <w:color w:val="auto"/>
                <w:sz w:val="24"/>
                <w:szCs w:val="24"/>
                <w:u w:val="none"/>
              </w:rPr>
            </w:pPr>
          </w:p>
        </w:tc>
        <w:tc>
          <w:tcPr>
            <w:tcW w:w="7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CE515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4）电力变压器</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98F43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日常巡视每班至少一次，夜间巡视每天至少一次；每季度至少一次清扫变压器间及变压器，保持变压器间通风良好及变压器外壳各部件清洁；检查油浸式变压器无渗漏油现象，储油柜油位过低应及时添加经电气试验合格的变压器油；变压器套管外壳无破损、无裂纹、无放电闪烙痕迹； 变压器内部声响应正常，不得有较严重的异声；吸湿器应完好，吸湿剂受潮后应及时作烘燥处理或调换，油杯中应保持一定的油位；气体继电器内应无气体；在潮湿天气检查干式变压器绕组表面不得有凝露水滴产生，否则要采取措施排除潮气；检查引出线联接螺栓应牢固，无松动；检查干式变压器绕组不得有裂纹与闪烙痕迹；检查干式变压器的温控装置，其工作应正常；干式变压器如在规定的范围内超载运行，应巡视检查相应的散热风扇的起动与运行必须正常。</w:t>
            </w:r>
          </w:p>
        </w:tc>
      </w:tr>
      <w:tr w14:paraId="32E1D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7831D">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5638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DAEBDA">
            <w:pPr>
              <w:jc w:val="center"/>
              <w:rPr>
                <w:rFonts w:hint="eastAsia" w:ascii="宋体" w:hAnsi="宋体" w:eastAsia="宋体" w:cs="宋体"/>
                <w:i w:val="0"/>
                <w:iCs w:val="0"/>
                <w:color w:val="auto"/>
                <w:sz w:val="24"/>
                <w:szCs w:val="24"/>
                <w:u w:val="none"/>
              </w:rPr>
            </w:pPr>
          </w:p>
        </w:tc>
      </w:tr>
      <w:tr w14:paraId="07A84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FA1371">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E5081D">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09E4C">
            <w:pPr>
              <w:jc w:val="center"/>
              <w:rPr>
                <w:rFonts w:hint="eastAsia" w:ascii="宋体" w:hAnsi="宋体" w:eastAsia="宋体" w:cs="宋体"/>
                <w:i w:val="0"/>
                <w:iCs w:val="0"/>
                <w:color w:val="auto"/>
                <w:sz w:val="24"/>
                <w:szCs w:val="24"/>
                <w:u w:val="none"/>
              </w:rPr>
            </w:pPr>
          </w:p>
        </w:tc>
      </w:tr>
      <w:tr w14:paraId="5F4B0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1B05C4">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CF7600">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333ECE">
            <w:pPr>
              <w:jc w:val="center"/>
              <w:rPr>
                <w:rFonts w:hint="eastAsia" w:ascii="宋体" w:hAnsi="宋体" w:eastAsia="宋体" w:cs="宋体"/>
                <w:i w:val="0"/>
                <w:iCs w:val="0"/>
                <w:color w:val="auto"/>
                <w:sz w:val="24"/>
                <w:szCs w:val="24"/>
                <w:u w:val="none"/>
              </w:rPr>
            </w:pPr>
          </w:p>
        </w:tc>
      </w:tr>
      <w:tr w14:paraId="6C992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6D60B">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458476">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5EC998">
            <w:pPr>
              <w:jc w:val="center"/>
              <w:rPr>
                <w:rFonts w:hint="eastAsia" w:ascii="宋体" w:hAnsi="宋体" w:eastAsia="宋体" w:cs="宋体"/>
                <w:i w:val="0"/>
                <w:iCs w:val="0"/>
                <w:color w:val="auto"/>
                <w:sz w:val="24"/>
                <w:szCs w:val="24"/>
                <w:u w:val="none"/>
              </w:rPr>
            </w:pPr>
          </w:p>
        </w:tc>
      </w:tr>
      <w:tr w14:paraId="6A951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B62CB">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5AAB4">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4FF26">
            <w:pPr>
              <w:jc w:val="center"/>
              <w:rPr>
                <w:rFonts w:hint="eastAsia" w:ascii="宋体" w:hAnsi="宋体" w:eastAsia="宋体" w:cs="宋体"/>
                <w:i w:val="0"/>
                <w:iCs w:val="0"/>
                <w:color w:val="auto"/>
                <w:sz w:val="24"/>
                <w:szCs w:val="24"/>
                <w:u w:val="none"/>
              </w:rPr>
            </w:pPr>
          </w:p>
        </w:tc>
      </w:tr>
      <w:tr w14:paraId="6DF81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F7F0E">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530006">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18262">
            <w:pPr>
              <w:jc w:val="center"/>
              <w:rPr>
                <w:rFonts w:hint="eastAsia" w:ascii="宋体" w:hAnsi="宋体" w:eastAsia="宋体" w:cs="宋体"/>
                <w:i w:val="0"/>
                <w:iCs w:val="0"/>
                <w:color w:val="auto"/>
                <w:sz w:val="24"/>
                <w:szCs w:val="24"/>
                <w:u w:val="none"/>
              </w:rPr>
            </w:pPr>
          </w:p>
        </w:tc>
      </w:tr>
      <w:tr w14:paraId="760D3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4D87A">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3AA4B2">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CF2A7F">
            <w:pPr>
              <w:jc w:val="center"/>
              <w:rPr>
                <w:rFonts w:hint="eastAsia" w:ascii="宋体" w:hAnsi="宋体" w:eastAsia="宋体" w:cs="宋体"/>
                <w:i w:val="0"/>
                <w:iCs w:val="0"/>
                <w:color w:val="auto"/>
                <w:sz w:val="24"/>
                <w:szCs w:val="24"/>
                <w:u w:val="none"/>
              </w:rPr>
            </w:pPr>
          </w:p>
        </w:tc>
      </w:tr>
      <w:tr w14:paraId="7763C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90C8C3">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CB826">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87D32C">
            <w:pPr>
              <w:jc w:val="center"/>
              <w:rPr>
                <w:rFonts w:hint="eastAsia" w:ascii="宋体" w:hAnsi="宋体" w:eastAsia="宋体" w:cs="宋体"/>
                <w:i w:val="0"/>
                <w:iCs w:val="0"/>
                <w:color w:val="auto"/>
                <w:sz w:val="24"/>
                <w:szCs w:val="24"/>
                <w:u w:val="none"/>
              </w:rPr>
            </w:pPr>
          </w:p>
        </w:tc>
      </w:tr>
      <w:tr w14:paraId="6FB30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B3FF37">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796F2">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A7D02">
            <w:pPr>
              <w:jc w:val="center"/>
              <w:rPr>
                <w:rFonts w:hint="eastAsia" w:ascii="宋体" w:hAnsi="宋体" w:eastAsia="宋体" w:cs="宋体"/>
                <w:i w:val="0"/>
                <w:iCs w:val="0"/>
                <w:color w:val="auto"/>
                <w:sz w:val="24"/>
                <w:szCs w:val="24"/>
                <w:u w:val="none"/>
              </w:rPr>
            </w:pPr>
          </w:p>
        </w:tc>
      </w:tr>
      <w:tr w14:paraId="3C236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C85BB">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7636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95E59">
            <w:pPr>
              <w:jc w:val="center"/>
              <w:rPr>
                <w:rFonts w:hint="eastAsia" w:ascii="宋体" w:hAnsi="宋体" w:eastAsia="宋体" w:cs="宋体"/>
                <w:i w:val="0"/>
                <w:iCs w:val="0"/>
                <w:color w:val="auto"/>
                <w:sz w:val="24"/>
                <w:szCs w:val="24"/>
                <w:u w:val="none"/>
              </w:rPr>
            </w:pPr>
          </w:p>
        </w:tc>
      </w:tr>
      <w:tr w14:paraId="3F15A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41205">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99B80">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635E7">
            <w:pPr>
              <w:jc w:val="center"/>
              <w:rPr>
                <w:rFonts w:hint="eastAsia" w:ascii="宋体" w:hAnsi="宋体" w:eastAsia="宋体" w:cs="宋体"/>
                <w:i w:val="0"/>
                <w:iCs w:val="0"/>
                <w:color w:val="auto"/>
                <w:sz w:val="24"/>
                <w:szCs w:val="24"/>
                <w:u w:val="none"/>
              </w:rPr>
            </w:pPr>
          </w:p>
        </w:tc>
      </w:tr>
      <w:tr w14:paraId="07D3B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7525A6">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11D4D">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26E04F">
            <w:pPr>
              <w:jc w:val="center"/>
              <w:rPr>
                <w:rFonts w:hint="eastAsia" w:ascii="宋体" w:hAnsi="宋体" w:eastAsia="宋体" w:cs="宋体"/>
                <w:i w:val="0"/>
                <w:iCs w:val="0"/>
                <w:color w:val="auto"/>
                <w:sz w:val="24"/>
                <w:szCs w:val="24"/>
                <w:u w:val="none"/>
              </w:rPr>
            </w:pPr>
          </w:p>
        </w:tc>
      </w:tr>
      <w:tr w14:paraId="5A173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229CF4">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6BB19">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3619E8">
            <w:pPr>
              <w:jc w:val="center"/>
              <w:rPr>
                <w:rFonts w:hint="eastAsia" w:ascii="宋体" w:hAnsi="宋体" w:eastAsia="宋体" w:cs="宋体"/>
                <w:i w:val="0"/>
                <w:iCs w:val="0"/>
                <w:color w:val="auto"/>
                <w:sz w:val="24"/>
                <w:szCs w:val="24"/>
                <w:u w:val="none"/>
              </w:rPr>
            </w:pPr>
          </w:p>
        </w:tc>
      </w:tr>
      <w:tr w14:paraId="60E69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0"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11ACF1">
            <w:pPr>
              <w:jc w:val="center"/>
              <w:rPr>
                <w:rFonts w:hint="eastAsia" w:ascii="宋体" w:hAnsi="宋体" w:eastAsia="宋体" w:cs="宋体"/>
                <w:i w:val="0"/>
                <w:iCs w:val="0"/>
                <w:color w:val="auto"/>
                <w:sz w:val="24"/>
                <w:szCs w:val="24"/>
                <w:u w:val="none"/>
              </w:rPr>
            </w:pP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FB6C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w:t>
            </w:r>
            <w:r>
              <w:rPr>
                <w:rStyle w:val="62"/>
                <w:rFonts w:hint="eastAsia" w:ascii="宋体" w:hAnsi="宋体" w:eastAsia="宋体" w:cs="宋体"/>
                <w:color w:val="auto"/>
                <w:sz w:val="24"/>
                <w:szCs w:val="24"/>
                <w:lang w:val="en-US" w:eastAsia="zh-CN" w:bidi="ar"/>
              </w:rPr>
              <w:t>）高压母排、高压熔断器隔离开关及负荷开关</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C72F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每年一次对高压母排进行检查与维修；每年一次检查与紧固所有的联接螺栓；每年一次检查与清除铜、铝联接处的电化腐蚀；每年一次检查与清除铝母排联接处的氧化层；每年一次检查支持绝缘子、套管， 应清洁、无裂纹及无闪烙痕迹， 否则必须更换；每年一次检查母排表面应光洁平整，无裂纹 、变形和扭曲等现象，否则应拆下进行校正。做好熔断器日常清洁保养工作，清扫瓷件表面灰尘，擦清刀片、触头和触指上的油污；清扫操作机构和转动部分，并添加适量的润滑油；检查所有的联接螺栓应紧固无松动  ；检查熔断器支架的夹力应正常，接触部位无氧化过热现象；检查绝缘子表面应无破损、裂纹和闪烙痕迹， 绝缘子的铁瓷结合处应牢固，否则必须更换；检查隔离开关、负荷开关触头间的接触应紧密， 无过热、氧化变色及熔化等现象，否则应修整；负荷开关灭弧装置应完整，无烧伤现象；检查隔离开关、负荷开关合闸时，三相同期性良好，分闸时张开角度应符合产品要求。操作机构应无卡涩、呆滞现象。</w:t>
            </w:r>
          </w:p>
        </w:tc>
      </w:tr>
      <w:tr w14:paraId="75FF3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427C7">
            <w:pPr>
              <w:jc w:val="center"/>
              <w:rPr>
                <w:rFonts w:hint="eastAsia" w:ascii="宋体" w:hAnsi="宋体" w:eastAsia="宋体" w:cs="宋体"/>
                <w:i w:val="0"/>
                <w:iCs w:val="0"/>
                <w:color w:val="auto"/>
                <w:sz w:val="24"/>
                <w:szCs w:val="24"/>
                <w:u w:val="none"/>
              </w:rPr>
            </w:pPr>
          </w:p>
        </w:tc>
        <w:tc>
          <w:tcPr>
            <w:tcW w:w="7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10755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6）断路器、接触器及互感器</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8C52A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做好日常清洗保养工作，绝缘壳体外表应清洁、无积尘；做好机械活动部分的润滑工作；检查紧固件，应紧固无松动；每年一次对断路器、接触器的操作机构进行维修保养；做好互感器的日常清洁保养工作，保持互感器套管清洁无积尘；巡视互感器，其电压、电流指示应正常；检查互感器二次侧及铁芯、接地必须可靠；检查互感器一、二次接线应紧固无松动， 无过热现象；检查电压互感器的熔断器架与熔断器接触应良好，无氧化过热现象。二次侧不得短路， 不允许超过其最大容量运行；检查电流互感器二次侧不得开路，不允许过负荷运行；紧固所有联接螺栓，应紧固无松动；检查互感器与母排联接处不应有氧化、过热现象，否则应清除氧化层，并涂抹凡士林或导电胶；检查与清扫电压互感器熔断器架 ，如支架夹紧压力不够，则应修理或调换。</w:t>
            </w:r>
          </w:p>
        </w:tc>
      </w:tr>
      <w:tr w14:paraId="76A7E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5415B">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6FC27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5CF2BA">
            <w:pPr>
              <w:jc w:val="center"/>
              <w:rPr>
                <w:rFonts w:hint="eastAsia" w:ascii="宋体" w:hAnsi="宋体" w:eastAsia="宋体" w:cs="宋体"/>
                <w:i w:val="0"/>
                <w:iCs w:val="0"/>
                <w:color w:val="auto"/>
                <w:sz w:val="24"/>
                <w:szCs w:val="24"/>
                <w:u w:val="none"/>
              </w:rPr>
            </w:pPr>
          </w:p>
        </w:tc>
      </w:tr>
      <w:tr w14:paraId="748DF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768699">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6FA8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542331">
            <w:pPr>
              <w:jc w:val="center"/>
              <w:rPr>
                <w:rFonts w:hint="eastAsia" w:ascii="宋体" w:hAnsi="宋体" w:eastAsia="宋体" w:cs="宋体"/>
                <w:i w:val="0"/>
                <w:iCs w:val="0"/>
                <w:color w:val="auto"/>
                <w:sz w:val="24"/>
                <w:szCs w:val="24"/>
                <w:u w:val="none"/>
              </w:rPr>
            </w:pPr>
          </w:p>
        </w:tc>
      </w:tr>
      <w:tr w14:paraId="38F3E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ABE9C">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504DF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0A9729">
            <w:pPr>
              <w:jc w:val="center"/>
              <w:rPr>
                <w:rFonts w:hint="eastAsia" w:ascii="宋体" w:hAnsi="宋体" w:eastAsia="宋体" w:cs="宋体"/>
                <w:i w:val="0"/>
                <w:iCs w:val="0"/>
                <w:color w:val="auto"/>
                <w:sz w:val="24"/>
                <w:szCs w:val="24"/>
                <w:u w:val="none"/>
              </w:rPr>
            </w:pPr>
          </w:p>
        </w:tc>
      </w:tr>
      <w:tr w14:paraId="3445F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E872F">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550C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A758D">
            <w:pPr>
              <w:jc w:val="center"/>
              <w:rPr>
                <w:rFonts w:hint="eastAsia" w:ascii="宋体" w:hAnsi="宋体" w:eastAsia="宋体" w:cs="宋体"/>
                <w:i w:val="0"/>
                <w:iCs w:val="0"/>
                <w:color w:val="auto"/>
                <w:sz w:val="24"/>
                <w:szCs w:val="24"/>
                <w:u w:val="none"/>
              </w:rPr>
            </w:pPr>
          </w:p>
        </w:tc>
      </w:tr>
      <w:tr w14:paraId="72062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089AA">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DDE5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029BC6">
            <w:pPr>
              <w:jc w:val="center"/>
              <w:rPr>
                <w:rFonts w:hint="eastAsia" w:ascii="宋体" w:hAnsi="宋体" w:eastAsia="宋体" w:cs="宋体"/>
                <w:i w:val="0"/>
                <w:iCs w:val="0"/>
                <w:color w:val="auto"/>
                <w:sz w:val="24"/>
                <w:szCs w:val="24"/>
                <w:u w:val="none"/>
              </w:rPr>
            </w:pPr>
          </w:p>
        </w:tc>
      </w:tr>
      <w:tr w14:paraId="12D31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AF037">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B3CC8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DC4032">
            <w:pPr>
              <w:jc w:val="center"/>
              <w:rPr>
                <w:rFonts w:hint="eastAsia" w:ascii="宋体" w:hAnsi="宋体" w:eastAsia="宋体" w:cs="宋体"/>
                <w:i w:val="0"/>
                <w:iCs w:val="0"/>
                <w:color w:val="auto"/>
                <w:sz w:val="24"/>
                <w:szCs w:val="24"/>
                <w:u w:val="none"/>
              </w:rPr>
            </w:pPr>
          </w:p>
        </w:tc>
      </w:tr>
      <w:tr w14:paraId="4A0BD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9FF47F">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9F54B">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484FA6">
            <w:pPr>
              <w:jc w:val="center"/>
              <w:rPr>
                <w:rFonts w:hint="eastAsia" w:ascii="宋体" w:hAnsi="宋体" w:eastAsia="宋体" w:cs="宋体"/>
                <w:i w:val="0"/>
                <w:iCs w:val="0"/>
                <w:color w:val="auto"/>
                <w:sz w:val="24"/>
                <w:szCs w:val="24"/>
                <w:u w:val="none"/>
              </w:rPr>
            </w:pPr>
          </w:p>
        </w:tc>
      </w:tr>
      <w:tr w14:paraId="057D7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13E8D6">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750A9B">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A87A2">
            <w:pPr>
              <w:jc w:val="center"/>
              <w:rPr>
                <w:rFonts w:hint="eastAsia" w:ascii="宋体" w:hAnsi="宋体" w:eastAsia="宋体" w:cs="宋体"/>
                <w:i w:val="0"/>
                <w:iCs w:val="0"/>
                <w:color w:val="auto"/>
                <w:sz w:val="24"/>
                <w:szCs w:val="24"/>
                <w:u w:val="none"/>
              </w:rPr>
            </w:pPr>
          </w:p>
        </w:tc>
      </w:tr>
      <w:tr w14:paraId="298A0E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2C72E">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7010F6">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92558">
            <w:pPr>
              <w:jc w:val="center"/>
              <w:rPr>
                <w:rFonts w:hint="eastAsia" w:ascii="宋体" w:hAnsi="宋体" w:eastAsia="宋体" w:cs="宋体"/>
                <w:i w:val="0"/>
                <w:iCs w:val="0"/>
                <w:color w:val="auto"/>
                <w:sz w:val="24"/>
                <w:szCs w:val="24"/>
                <w:u w:val="none"/>
              </w:rPr>
            </w:pPr>
          </w:p>
        </w:tc>
      </w:tr>
      <w:tr w14:paraId="0EF16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102BA">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7454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EEEFDA">
            <w:pPr>
              <w:jc w:val="center"/>
              <w:rPr>
                <w:rFonts w:hint="eastAsia" w:ascii="宋体" w:hAnsi="宋体" w:eastAsia="宋体" w:cs="宋体"/>
                <w:i w:val="0"/>
                <w:iCs w:val="0"/>
                <w:color w:val="auto"/>
                <w:sz w:val="24"/>
                <w:szCs w:val="24"/>
                <w:u w:val="none"/>
              </w:rPr>
            </w:pPr>
          </w:p>
        </w:tc>
      </w:tr>
      <w:tr w14:paraId="470E8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B7099">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49665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6CB4E">
            <w:pPr>
              <w:jc w:val="center"/>
              <w:rPr>
                <w:rFonts w:hint="eastAsia" w:ascii="宋体" w:hAnsi="宋体" w:eastAsia="宋体" w:cs="宋体"/>
                <w:i w:val="0"/>
                <w:iCs w:val="0"/>
                <w:color w:val="auto"/>
                <w:sz w:val="24"/>
                <w:szCs w:val="24"/>
                <w:u w:val="none"/>
              </w:rPr>
            </w:pPr>
          </w:p>
        </w:tc>
      </w:tr>
      <w:tr w14:paraId="19483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CA1C99">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31E65">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5D606F">
            <w:pPr>
              <w:jc w:val="center"/>
              <w:rPr>
                <w:rFonts w:hint="eastAsia" w:ascii="宋体" w:hAnsi="宋体" w:eastAsia="宋体" w:cs="宋体"/>
                <w:i w:val="0"/>
                <w:iCs w:val="0"/>
                <w:color w:val="auto"/>
                <w:sz w:val="24"/>
                <w:szCs w:val="24"/>
                <w:u w:val="none"/>
              </w:rPr>
            </w:pPr>
          </w:p>
        </w:tc>
      </w:tr>
      <w:tr w14:paraId="4D0BA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6F2A92">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428C6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D6911E">
            <w:pPr>
              <w:jc w:val="center"/>
              <w:rPr>
                <w:rFonts w:hint="eastAsia" w:ascii="宋体" w:hAnsi="宋体" w:eastAsia="宋体" w:cs="宋体"/>
                <w:i w:val="0"/>
                <w:iCs w:val="0"/>
                <w:color w:val="auto"/>
                <w:sz w:val="24"/>
                <w:szCs w:val="24"/>
                <w:u w:val="none"/>
              </w:rPr>
            </w:pPr>
          </w:p>
        </w:tc>
      </w:tr>
      <w:tr w14:paraId="2EEC3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C3724E">
            <w:pPr>
              <w:jc w:val="center"/>
              <w:rPr>
                <w:rFonts w:hint="eastAsia" w:ascii="宋体" w:hAnsi="宋体" w:eastAsia="宋体" w:cs="宋体"/>
                <w:i w:val="0"/>
                <w:iCs w:val="0"/>
                <w:color w:val="auto"/>
                <w:sz w:val="24"/>
                <w:szCs w:val="24"/>
                <w:u w:val="none"/>
              </w:rPr>
            </w:pPr>
          </w:p>
        </w:tc>
        <w:tc>
          <w:tcPr>
            <w:tcW w:w="7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C10E9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7）低压配电装置、软启动装置及无功补偿装置</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3436A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每月至少一次清扫与检查低压配电装置；检查低压配电装置的联接螺栓，应紧固无松动；做好闸刀开关、自动空气断路器与交流接触器传动机构的润滑工作，应动作灵活，无卡涩现象，三相同步性良好；检查熔断器、闸刀开关、自动空气断路器与交流接触器，接触部分与触头应接触紧密，无烧毛及过热现；及时修整烧毛的触头，清除灭弧罩内铜粒子；检查线圈的绝缘和温升，应符合产品要求；检查与维护计量表计，清除灰尘与接线端子的氧化尘。做好日常清洁保养工作；检查外控接口等连接线，应牢固无松动；检查软起动器的工作温度应正常，散热风扇运行应良好；检查起动电流倍数的设定应准确；清扫软起动装置内外部，保持清洁无积灰尘与通风散热良好。做好日常清洁保养工作，套管及外壳保持清洁无污垢；检查套管应无裂纹、破损，无闪烙痕迹，外壳无生锈、变形、胀肚与渗漏油现象； 检查外壳接地应良好；电容器室应保持通风良好,环境温度不应超过 40 度,电容器外壳温度不应超过 55 度；电容器组三相间的容量应平衡，其误差不应超过一相总容量的 5％；；严格遵守电容器的操作规程：先分断电容器组，后分断负载，投入时反之。电容器组重新投入运行，应在其退出 5min 后进行。电容器组跳闸后， 未经查明原因不得强行投入；检查电容器放电装置，其工作应正常；检查电流表、功率因数表应准确， 否则应进行校验或调换。</w:t>
            </w:r>
          </w:p>
        </w:tc>
      </w:tr>
      <w:tr w14:paraId="1BE6F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7DC8E0">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7E74B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C31916">
            <w:pPr>
              <w:jc w:val="center"/>
              <w:rPr>
                <w:rFonts w:hint="eastAsia" w:ascii="宋体" w:hAnsi="宋体" w:eastAsia="宋体" w:cs="宋体"/>
                <w:i w:val="0"/>
                <w:iCs w:val="0"/>
                <w:color w:val="auto"/>
                <w:sz w:val="24"/>
                <w:szCs w:val="24"/>
                <w:u w:val="none"/>
              </w:rPr>
            </w:pPr>
          </w:p>
        </w:tc>
      </w:tr>
      <w:tr w14:paraId="17FFB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5BE20">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65F002">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E08FD4">
            <w:pPr>
              <w:jc w:val="center"/>
              <w:rPr>
                <w:rFonts w:hint="eastAsia" w:ascii="宋体" w:hAnsi="宋体" w:eastAsia="宋体" w:cs="宋体"/>
                <w:i w:val="0"/>
                <w:iCs w:val="0"/>
                <w:color w:val="auto"/>
                <w:sz w:val="24"/>
                <w:szCs w:val="24"/>
                <w:u w:val="none"/>
              </w:rPr>
            </w:pPr>
          </w:p>
        </w:tc>
      </w:tr>
      <w:tr w14:paraId="2CA32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31EF4F">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048FC">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EA7783">
            <w:pPr>
              <w:jc w:val="center"/>
              <w:rPr>
                <w:rFonts w:hint="eastAsia" w:ascii="宋体" w:hAnsi="宋体" w:eastAsia="宋体" w:cs="宋体"/>
                <w:i w:val="0"/>
                <w:iCs w:val="0"/>
                <w:color w:val="auto"/>
                <w:sz w:val="24"/>
                <w:szCs w:val="24"/>
                <w:u w:val="none"/>
              </w:rPr>
            </w:pPr>
          </w:p>
        </w:tc>
      </w:tr>
      <w:tr w14:paraId="56867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0BF6D2">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838EB">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7C7FE4">
            <w:pPr>
              <w:jc w:val="center"/>
              <w:rPr>
                <w:rFonts w:hint="eastAsia" w:ascii="宋体" w:hAnsi="宋体" w:eastAsia="宋体" w:cs="宋体"/>
                <w:i w:val="0"/>
                <w:iCs w:val="0"/>
                <w:color w:val="auto"/>
                <w:sz w:val="24"/>
                <w:szCs w:val="24"/>
                <w:u w:val="none"/>
              </w:rPr>
            </w:pPr>
          </w:p>
        </w:tc>
      </w:tr>
      <w:tr w14:paraId="1F9C6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74863">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A6243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89CB7">
            <w:pPr>
              <w:jc w:val="center"/>
              <w:rPr>
                <w:rFonts w:hint="eastAsia" w:ascii="宋体" w:hAnsi="宋体" w:eastAsia="宋体" w:cs="宋体"/>
                <w:i w:val="0"/>
                <w:iCs w:val="0"/>
                <w:color w:val="auto"/>
                <w:sz w:val="24"/>
                <w:szCs w:val="24"/>
                <w:u w:val="none"/>
              </w:rPr>
            </w:pPr>
          </w:p>
        </w:tc>
      </w:tr>
      <w:tr w14:paraId="3E969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A19AD">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F4DCA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5CC96">
            <w:pPr>
              <w:jc w:val="center"/>
              <w:rPr>
                <w:rFonts w:hint="eastAsia" w:ascii="宋体" w:hAnsi="宋体" w:eastAsia="宋体" w:cs="宋体"/>
                <w:i w:val="0"/>
                <w:iCs w:val="0"/>
                <w:color w:val="auto"/>
                <w:sz w:val="24"/>
                <w:szCs w:val="24"/>
                <w:u w:val="none"/>
              </w:rPr>
            </w:pPr>
          </w:p>
        </w:tc>
      </w:tr>
      <w:tr w14:paraId="6A17C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DB71F">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9DE92D">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B82FD">
            <w:pPr>
              <w:jc w:val="center"/>
              <w:rPr>
                <w:rFonts w:hint="eastAsia" w:ascii="宋体" w:hAnsi="宋体" w:eastAsia="宋体" w:cs="宋体"/>
                <w:i w:val="0"/>
                <w:iCs w:val="0"/>
                <w:color w:val="auto"/>
                <w:sz w:val="24"/>
                <w:szCs w:val="24"/>
                <w:u w:val="none"/>
              </w:rPr>
            </w:pPr>
          </w:p>
        </w:tc>
      </w:tr>
      <w:tr w14:paraId="165C7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D9C187">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38781">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A95C3">
            <w:pPr>
              <w:jc w:val="center"/>
              <w:rPr>
                <w:rFonts w:hint="eastAsia" w:ascii="宋体" w:hAnsi="宋体" w:eastAsia="宋体" w:cs="宋体"/>
                <w:i w:val="0"/>
                <w:iCs w:val="0"/>
                <w:color w:val="auto"/>
                <w:sz w:val="24"/>
                <w:szCs w:val="24"/>
                <w:u w:val="none"/>
              </w:rPr>
            </w:pPr>
          </w:p>
        </w:tc>
      </w:tr>
      <w:tr w14:paraId="42342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4A9C32">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7E558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506AA">
            <w:pPr>
              <w:jc w:val="center"/>
              <w:rPr>
                <w:rFonts w:hint="eastAsia" w:ascii="宋体" w:hAnsi="宋体" w:eastAsia="宋体" w:cs="宋体"/>
                <w:i w:val="0"/>
                <w:iCs w:val="0"/>
                <w:color w:val="auto"/>
                <w:sz w:val="24"/>
                <w:szCs w:val="24"/>
                <w:u w:val="none"/>
              </w:rPr>
            </w:pPr>
          </w:p>
        </w:tc>
      </w:tr>
      <w:tr w14:paraId="6A29D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FBCCA4">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9B1A2">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FA8A9">
            <w:pPr>
              <w:jc w:val="center"/>
              <w:rPr>
                <w:rFonts w:hint="eastAsia" w:ascii="宋体" w:hAnsi="宋体" w:eastAsia="宋体" w:cs="宋体"/>
                <w:i w:val="0"/>
                <w:iCs w:val="0"/>
                <w:color w:val="auto"/>
                <w:sz w:val="24"/>
                <w:szCs w:val="24"/>
                <w:u w:val="none"/>
              </w:rPr>
            </w:pPr>
          </w:p>
        </w:tc>
      </w:tr>
      <w:tr w14:paraId="2DBA9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91F883">
            <w:pPr>
              <w:jc w:val="center"/>
              <w:rPr>
                <w:rFonts w:hint="eastAsia" w:ascii="宋体" w:hAnsi="宋体" w:eastAsia="宋体" w:cs="宋体"/>
                <w:i w:val="0"/>
                <w:iCs w:val="0"/>
                <w:color w:val="auto"/>
                <w:sz w:val="24"/>
                <w:szCs w:val="24"/>
                <w:u w:val="none"/>
              </w:rPr>
            </w:pPr>
          </w:p>
        </w:tc>
        <w:tc>
          <w:tcPr>
            <w:tcW w:w="7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A6086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8）直流系统装置</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7BFE9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做好日常清洁保养工作，整流装置应清洁无尘垢；交直流回路的绝缘电阻应符合要求 ；元器件应接触良好，无损坏和过热等现象；工作电源与备用电源的自动切换装置应可靠；每班应巡视与检查直流绝缘监视装置，正负两极对地电压应为零；充电装置工作状态、电压、电流以及蓄电池温度均应正常； 蓄电池控制的母线电压应保持在 220VDC (110VDC)，变动不应超过±2%；蓄电池每 1～3 月或深度放电后，应进行一次均衡充电。</w:t>
            </w:r>
          </w:p>
        </w:tc>
      </w:tr>
      <w:tr w14:paraId="7440B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2D0A32">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BF863">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76069B">
            <w:pPr>
              <w:jc w:val="center"/>
              <w:rPr>
                <w:rFonts w:hint="eastAsia" w:ascii="宋体" w:hAnsi="宋体" w:eastAsia="宋体" w:cs="宋体"/>
                <w:i w:val="0"/>
                <w:iCs w:val="0"/>
                <w:color w:val="auto"/>
                <w:sz w:val="24"/>
                <w:szCs w:val="24"/>
                <w:u w:val="none"/>
              </w:rPr>
            </w:pPr>
          </w:p>
        </w:tc>
      </w:tr>
      <w:tr w14:paraId="3CBF3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687A5D">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324045">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DC48C7">
            <w:pPr>
              <w:jc w:val="center"/>
              <w:rPr>
                <w:rFonts w:hint="eastAsia" w:ascii="宋体" w:hAnsi="宋体" w:eastAsia="宋体" w:cs="宋体"/>
                <w:i w:val="0"/>
                <w:iCs w:val="0"/>
                <w:color w:val="auto"/>
                <w:sz w:val="24"/>
                <w:szCs w:val="24"/>
                <w:u w:val="none"/>
              </w:rPr>
            </w:pPr>
          </w:p>
        </w:tc>
      </w:tr>
      <w:tr w14:paraId="2030F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DA6E1">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4A818">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044F1B">
            <w:pPr>
              <w:jc w:val="center"/>
              <w:rPr>
                <w:rFonts w:hint="eastAsia" w:ascii="宋体" w:hAnsi="宋体" w:eastAsia="宋体" w:cs="宋体"/>
                <w:i w:val="0"/>
                <w:iCs w:val="0"/>
                <w:color w:val="auto"/>
                <w:sz w:val="24"/>
                <w:szCs w:val="24"/>
                <w:u w:val="none"/>
              </w:rPr>
            </w:pPr>
          </w:p>
        </w:tc>
      </w:tr>
      <w:tr w14:paraId="2B42F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0590C1">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48017">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BDB459">
            <w:pPr>
              <w:jc w:val="center"/>
              <w:rPr>
                <w:rFonts w:hint="eastAsia" w:ascii="宋体" w:hAnsi="宋体" w:eastAsia="宋体" w:cs="宋体"/>
                <w:i w:val="0"/>
                <w:iCs w:val="0"/>
                <w:color w:val="auto"/>
                <w:sz w:val="24"/>
                <w:szCs w:val="24"/>
                <w:u w:val="none"/>
              </w:rPr>
            </w:pPr>
          </w:p>
        </w:tc>
      </w:tr>
      <w:tr w14:paraId="2AF55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FFBFB">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355F4">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356C3">
            <w:pPr>
              <w:jc w:val="center"/>
              <w:rPr>
                <w:rFonts w:hint="eastAsia" w:ascii="宋体" w:hAnsi="宋体" w:eastAsia="宋体" w:cs="宋体"/>
                <w:i w:val="0"/>
                <w:iCs w:val="0"/>
                <w:color w:val="auto"/>
                <w:sz w:val="24"/>
                <w:szCs w:val="24"/>
                <w:u w:val="none"/>
              </w:rPr>
            </w:pPr>
          </w:p>
        </w:tc>
      </w:tr>
      <w:tr w14:paraId="1E47A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422AD8">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519EA">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4072F3">
            <w:pPr>
              <w:jc w:val="center"/>
              <w:rPr>
                <w:rFonts w:hint="eastAsia" w:ascii="宋体" w:hAnsi="宋体" w:eastAsia="宋体" w:cs="宋体"/>
                <w:i w:val="0"/>
                <w:iCs w:val="0"/>
                <w:color w:val="auto"/>
                <w:sz w:val="24"/>
                <w:szCs w:val="24"/>
                <w:u w:val="none"/>
              </w:rPr>
            </w:pPr>
          </w:p>
        </w:tc>
      </w:tr>
      <w:tr w14:paraId="140BF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D03CA5">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F6CB94">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9CFB5">
            <w:pPr>
              <w:jc w:val="center"/>
              <w:rPr>
                <w:rFonts w:hint="eastAsia" w:ascii="宋体" w:hAnsi="宋体" w:eastAsia="宋体" w:cs="宋体"/>
                <w:i w:val="0"/>
                <w:iCs w:val="0"/>
                <w:color w:val="auto"/>
                <w:sz w:val="24"/>
                <w:szCs w:val="24"/>
                <w:u w:val="none"/>
              </w:rPr>
            </w:pPr>
          </w:p>
        </w:tc>
      </w:tr>
      <w:tr w14:paraId="3DC37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4FCD5">
            <w:pPr>
              <w:jc w:val="center"/>
              <w:rPr>
                <w:rFonts w:hint="eastAsia" w:ascii="宋体" w:hAnsi="宋体" w:eastAsia="宋体" w:cs="宋体"/>
                <w:i w:val="0"/>
                <w:iCs w:val="0"/>
                <w:color w:val="auto"/>
                <w:sz w:val="24"/>
                <w:szCs w:val="24"/>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D3B334">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57779">
            <w:pPr>
              <w:jc w:val="center"/>
              <w:rPr>
                <w:rFonts w:hint="eastAsia" w:ascii="宋体" w:hAnsi="宋体" w:eastAsia="宋体" w:cs="宋体"/>
                <w:i w:val="0"/>
                <w:iCs w:val="0"/>
                <w:color w:val="auto"/>
                <w:sz w:val="24"/>
                <w:szCs w:val="24"/>
                <w:u w:val="none"/>
              </w:rPr>
            </w:pPr>
          </w:p>
        </w:tc>
      </w:tr>
      <w:tr w14:paraId="441AD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1"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C3CD0">
            <w:pPr>
              <w:jc w:val="center"/>
              <w:rPr>
                <w:rFonts w:hint="eastAsia" w:ascii="宋体" w:hAnsi="宋体" w:eastAsia="宋体" w:cs="宋体"/>
                <w:i w:val="0"/>
                <w:iCs w:val="0"/>
                <w:color w:val="auto"/>
                <w:sz w:val="24"/>
                <w:szCs w:val="24"/>
                <w:u w:val="none"/>
              </w:rPr>
            </w:pP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FB4F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9）继电器保护装置与二次线路</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A774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清扫继电器外壳及内部的灰尘；检查继电器外壳应完整无损，外壳与底座结合应严密。外部接线螺丝无松动，继电器整定值指示位置准确、清晰； 微机综合继电保护装置，应显示正常、清晰，插口接触可靠；各种信号指示、光字牌、音响信号运行正常； 每年一次对感应式过流继电器、微机型综合保护继电器进行整定与电气试验，试验不合格的继电器必须及时更换。试验参数必须符合电业部门的要求； 每年一次对各种继电器进行整定；每年一次对过流继电器保护装置进行整组试验，整组跳闸必须良好、可靠； 清扫二次回路柜内积灰，检查各种元件的标志不应有脱落；二次线路接线应完好，绝缘无老化，测量绝缘电阻应符合要求；检查二次回路各指示灯应完好；检查断路器及隔离开关的辅助触点，应无烧毛及氧化；检查互感器二次侧接地应牢靠，二次交直流控制回路应完好；清除二次线路端子与接头的表面氧化层，并紧固牢靠，不得有松动。</w:t>
            </w:r>
          </w:p>
        </w:tc>
      </w:tr>
      <w:tr w14:paraId="541A6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3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7E23CF">
            <w:pPr>
              <w:jc w:val="center"/>
              <w:rPr>
                <w:rFonts w:hint="eastAsia" w:ascii="宋体" w:hAnsi="宋体" w:eastAsia="宋体" w:cs="宋体"/>
                <w:i w:val="0"/>
                <w:iCs w:val="0"/>
                <w:color w:val="auto"/>
                <w:sz w:val="24"/>
                <w:szCs w:val="24"/>
                <w:u w:val="none"/>
              </w:rPr>
            </w:pP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CED4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10）仪表与自控</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4C57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仪表安装应牢固，现场保护箱应完好、无腐蚀； 仪表接地应牢固可靠；仪表供电与过电压保护必须可靠；仪表传感器表面应保持清洁，发现污物应及时清洗；仪表显示应正常，否则应及时检查、分析原因，并做好记录；水泵机组检测仪表应按使用维护说明定期校验；检查计算机监控系统及其通讯网络系统，应运行正常；检查就地控制系统，运行应正常；检查各自控元件，如执行元件、信号器、传感器等， 工作应正常。各级控制应正常、可靠； 显示、音响报警信号系统应正常、可靠。</w:t>
            </w:r>
          </w:p>
        </w:tc>
      </w:tr>
      <w:tr w14:paraId="29EC6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6D809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9 高压线路管理与维护</w:t>
            </w:r>
          </w:p>
        </w:tc>
        <w:tc>
          <w:tcPr>
            <w:tcW w:w="3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7239F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对电杆柱、拉线、避雷器等进行巡视检查时发现的不安全因素要及时消除；检查输电导线、瓷瓶、开关等设备，发现老化及损坏情况，按要求及时更换；每半年对靠近高压线路影响输电安全的树枝、灌木等进行清理。</w:t>
            </w:r>
          </w:p>
        </w:tc>
      </w:tr>
      <w:tr w14:paraId="33F5B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B026F">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4EE63">
            <w:pPr>
              <w:jc w:val="center"/>
              <w:rPr>
                <w:rFonts w:hint="eastAsia" w:ascii="宋体" w:hAnsi="宋体" w:eastAsia="宋体" w:cs="宋体"/>
                <w:i w:val="0"/>
                <w:iCs w:val="0"/>
                <w:color w:val="auto"/>
                <w:sz w:val="24"/>
                <w:szCs w:val="24"/>
                <w:u w:val="none"/>
              </w:rPr>
            </w:pPr>
          </w:p>
        </w:tc>
      </w:tr>
      <w:tr w14:paraId="3CD25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1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848A14">
            <w:pPr>
              <w:jc w:val="center"/>
              <w:rPr>
                <w:rFonts w:hint="eastAsia" w:ascii="宋体" w:hAnsi="宋体" w:eastAsia="宋体" w:cs="宋体"/>
                <w:i w:val="0"/>
                <w:iCs w:val="0"/>
                <w:color w:val="auto"/>
                <w:sz w:val="24"/>
                <w:szCs w:val="24"/>
                <w:u w:val="none"/>
              </w:rPr>
            </w:pPr>
          </w:p>
        </w:tc>
        <w:tc>
          <w:tcPr>
            <w:tcW w:w="3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9FEA6">
            <w:pPr>
              <w:jc w:val="center"/>
              <w:rPr>
                <w:rFonts w:hint="eastAsia" w:ascii="宋体" w:hAnsi="宋体" w:eastAsia="宋体" w:cs="宋体"/>
                <w:i w:val="0"/>
                <w:iCs w:val="0"/>
                <w:color w:val="auto"/>
                <w:sz w:val="24"/>
                <w:szCs w:val="24"/>
                <w:u w:val="none"/>
              </w:rPr>
            </w:pPr>
          </w:p>
        </w:tc>
      </w:tr>
      <w:tr w14:paraId="71850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11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DE5C8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10设备安全管理</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2991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对泵机、变压器、高压设备、高压线路、变电站等机电设备进行预试、调试等工作，提供相关报告。及时消除各站设备故障、完成设备消缺、易损部件的更换。</w:t>
            </w:r>
          </w:p>
        </w:tc>
      </w:tr>
      <w:tr w14:paraId="3ACF6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1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D1EE0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11检查和维养计划</w:t>
            </w:r>
          </w:p>
        </w:tc>
        <w:tc>
          <w:tcPr>
            <w:tcW w:w="3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51B9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不定期抽查时发现的问题，需按照整改工作函的要求，按时完成。维养计划中泵站和高压线路的维养内容需保质保量及时完成。</w:t>
            </w:r>
          </w:p>
        </w:tc>
      </w:tr>
    </w:tbl>
    <w:p w14:paraId="7D02C92F">
      <w:pPr>
        <w:rPr>
          <w:rFonts w:hint="default" w:ascii="宋体" w:hAnsi="宋体" w:eastAsia="宋体" w:cs="宋体"/>
          <w:b w:val="0"/>
          <w:bCs w:val="0"/>
          <w:color w:val="auto"/>
          <w:spacing w:val="-5"/>
          <w:sz w:val="24"/>
          <w:szCs w:val="24"/>
          <w:highlight w:val="none"/>
          <w:lang w:val="en-US" w:eastAsia="zh-CN"/>
        </w:rPr>
        <w:sectPr>
          <w:footerReference r:id="rId4" w:type="default"/>
          <w:pgSz w:w="16839" w:h="11906" w:orient="landscape"/>
          <w:pgMar w:top="1307" w:right="1234" w:bottom="1304" w:left="1156" w:header="0" w:footer="994" w:gutter="0"/>
          <w:pgNumType w:fmt="decimal" w:start="57"/>
          <w:cols w:space="720" w:num="1"/>
        </w:sectPr>
      </w:pPr>
    </w:p>
    <w:p w14:paraId="6FD2DDC8">
      <w:pPr>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四、服务细则</w:t>
      </w:r>
    </w:p>
    <w:p w14:paraId="05746FB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1.市城防中心在不定期抽查、检查中发现问题、隐患以书面形式通知服务单位及时进行整改消缺，在约定时间内未整改消缺到位，本项纳入季度考核。</w:t>
      </w:r>
    </w:p>
    <w:p w14:paraId="3274502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2.服务单位必须完成防洪工程季度维养计划的制定，在12月底前完成下一年度的年度维养计划。</w:t>
      </w:r>
    </w:p>
    <w:p w14:paraId="731AF22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3.管理机构及人员</w:t>
      </w:r>
    </w:p>
    <w:p w14:paraId="21986F7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3.1服务单位应组建相应的物业化管理项目部，自行配备相应的人员和设备，及时保质保量完成各项服务内容。</w:t>
      </w:r>
    </w:p>
    <w:p w14:paraId="49754A3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3.2 物业化管理项目部要建立值班制度，保证24小时有人值守。</w:t>
      </w:r>
    </w:p>
    <w:p w14:paraId="056744EE">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3.3物业化管理项目部的相关人员应持有相应的岗位合格证书，并保持人员的相对固定。</w:t>
      </w:r>
    </w:p>
    <w:p w14:paraId="41F6CD53">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3.4运行管理岗位人员应持有相应专业技术职称任职资格，并经相应岗位培训合格。</w:t>
      </w:r>
    </w:p>
    <w:p w14:paraId="2AA8481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eastAsia" w:ascii="宋体" w:hAnsi="宋体" w:eastAsia="宋体" w:cs="宋体"/>
          <w:b w:val="0"/>
          <w:bCs w:val="0"/>
          <w:color w:val="auto"/>
          <w:spacing w:val="-5"/>
          <w:sz w:val="24"/>
          <w:szCs w:val="24"/>
          <w:highlight w:val="none"/>
          <w:lang w:val="en-US" w:eastAsia="zh-CN"/>
        </w:rPr>
        <w:t>3.5须配备专职保洁（不少于2人）及守站人员（不少于5人）（允许依法外包或派遣），负责日常卫生、24小时轮班值守及水电巡查等工作。</w:t>
      </w:r>
    </w:p>
    <w:p w14:paraId="7C7980DA">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4.运行操作</w:t>
      </w:r>
    </w:p>
    <w:p w14:paraId="7096FD5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4.1服务单位排涝站现场所有运行人员应熟练操作站内所有设备，严格按照《操作手册》作业，及时开机排涝，启闭闸门等。</w:t>
      </w:r>
    </w:p>
    <w:p w14:paraId="56AFA69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4.2运行管理应严格按照运行调度方案进行，不得接受其它任何单位和个人指令。</w:t>
      </w:r>
    </w:p>
    <w:p w14:paraId="0735E0E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4.3在排涝站、涵闸等运行期间和汛期，运行管理相应岗位的工作人员不得擅离岗位，操作人员完成当班操作任务后，应认真填写运行记录。</w:t>
      </w:r>
    </w:p>
    <w:p w14:paraId="3EE7DC1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4.4服务单位应按合同约定的要求，制订工程运行管理应急抢险预案。</w:t>
      </w:r>
    </w:p>
    <w:p w14:paraId="0585E71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4.5因服务单位违规运行操作造成设备损坏、人员伤亡、经济财产损失等安全责任事故，由服务单位承担一切后果，包括但不限于赔偿、更换、修复等责任。</w:t>
      </w:r>
    </w:p>
    <w:p w14:paraId="2420F5F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4.6服务单位应及时响应防洪排涝的要求：气象</w:t>
      </w:r>
      <w:r>
        <w:rPr>
          <w:rFonts w:hint="eastAsia" w:ascii="宋体" w:hAnsi="宋体" w:eastAsia="宋体" w:cs="宋体"/>
          <w:b w:val="0"/>
          <w:bCs w:val="0"/>
          <w:color w:val="auto"/>
          <w:spacing w:val="-5"/>
          <w:sz w:val="24"/>
          <w:szCs w:val="24"/>
          <w:highlight w:val="none"/>
          <w:lang w:val="en-US" w:eastAsia="zh-CN"/>
        </w:rPr>
        <w:t>部门</w:t>
      </w:r>
      <w:r>
        <w:rPr>
          <w:rFonts w:hint="default" w:ascii="宋体" w:hAnsi="宋体" w:eastAsia="宋体" w:cs="宋体"/>
          <w:b w:val="0"/>
          <w:bCs w:val="0"/>
          <w:color w:val="auto"/>
          <w:spacing w:val="-5"/>
          <w:sz w:val="24"/>
          <w:szCs w:val="24"/>
          <w:highlight w:val="none"/>
          <w:lang w:val="en-US" w:eastAsia="zh-CN"/>
        </w:rPr>
        <w:t>发布中雨及以上降雨预报或接到城防中心调度时应在15分钟内到岗到位；排涝站监控出现故障应确保在半小时之内到场处理修复；堤防监控出现故障应确保在6小时之内到场处理修复。</w:t>
      </w:r>
      <w:r>
        <w:rPr>
          <w:rFonts w:hint="eastAsia" w:ascii="宋体" w:hAnsi="宋体" w:eastAsia="宋体" w:cs="宋体"/>
          <w:b w:val="0"/>
          <w:bCs w:val="0"/>
          <w:color w:val="auto"/>
          <w:sz w:val="24"/>
          <w:szCs w:val="24"/>
          <w:lang w:val="en-US" w:eastAsia="zh-CN"/>
        </w:rPr>
        <w:t>在遇到强预警或预报有洪水和突发强降雨来临前，应24小时待命在项目上。</w:t>
      </w:r>
    </w:p>
    <w:p w14:paraId="46A2A9E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5.检查与观测</w:t>
      </w:r>
    </w:p>
    <w:p w14:paraId="72B847D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5.1检查</w:t>
      </w:r>
    </w:p>
    <w:p w14:paraId="026517B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5.1.1检查包括日常巡查、定期检查、特别检查。根据物业化管理需要和工程类型或工况不同情况也可提出专项检查。</w:t>
      </w:r>
    </w:p>
    <w:p w14:paraId="02ED6B1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5.1.2服务单位严格按各工程巡查频率执行。</w:t>
      </w:r>
    </w:p>
    <w:p w14:paraId="4E10428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5.1.3检查应由经验丰富、熟悉工程情况的专业人员执行，检查人员应相对固定，特殊专业作业应由具备相应资质的专业单位进行检查。</w:t>
      </w:r>
    </w:p>
    <w:p w14:paraId="6D9BD2B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5.1.4检查应逐项进行，并做好记录，对异常情况发生和损坏部位应有详细记录和说明，并进行图像记录。</w:t>
      </w:r>
    </w:p>
    <w:p w14:paraId="426C678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5.1.5检查结果和处理措施，均应做好书面记录，经审核后，归档保存。</w:t>
      </w:r>
    </w:p>
    <w:p w14:paraId="6794B266">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5.2观测</w:t>
      </w:r>
    </w:p>
    <w:p w14:paraId="3C17CF11">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5.2.1观测主要包括工程的沉降、水平位移、裂缝、水位观测。必要时可按合同约定增加观测项目，以及运行管理需要的其他观测项目。</w:t>
      </w:r>
    </w:p>
    <w:p w14:paraId="559F5B9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5.2.2观测应根据本工作要求和技术标准定期进行。</w:t>
      </w:r>
    </w:p>
    <w:p w14:paraId="17B88B7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5.2.3观测资料应保持完整性和延续性，并及时整理归档。</w:t>
      </w:r>
    </w:p>
    <w:p w14:paraId="7DF5B8BA">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5.3检查与观测报告</w:t>
      </w:r>
    </w:p>
    <w:p w14:paraId="074AB52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5.3.1检查、观测结果以报告的形式按以下规定向市城防中心报告。</w:t>
      </w:r>
    </w:p>
    <w:p w14:paraId="79C2541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（1）日常检（巡）查：填写好日常巡查表，准备好每日巡查记录。</w:t>
      </w:r>
    </w:p>
    <w:p w14:paraId="69AC6AD6">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（2）定期检查：定期检查结束后，编制定期检查报告，2天内报市城防中心；每年的年末和合同期满要提交年度和合同期满检查报告。</w:t>
      </w:r>
    </w:p>
    <w:p w14:paraId="72E5F54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（3）特别检查：遇台风等灾害性天气或突发性事件，应随时报告检查情况，1天内形成书面报告并报送。</w:t>
      </w:r>
    </w:p>
    <w:p w14:paraId="1125E30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（4）观测报告：非汛期每月报告1次，汛期每半月报告1次，并进行初步分析；每年的年末和合同期满要提交年度和合同期满观测分析报告。</w:t>
      </w:r>
    </w:p>
    <w:p w14:paraId="03144E8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5.3.2运行、检查、观测中发现异常现象、违章和严重隐患，应立即向市城防中心报告，并作好记录，必要时在24小时内提交书面报告。</w:t>
      </w:r>
    </w:p>
    <w:p w14:paraId="296903D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6.维修养护</w:t>
      </w:r>
    </w:p>
    <w:p w14:paraId="03610B2E">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服务单位要按服务约定对工程及附属设施（设备）进行经常性保养和维护，及时处理局部、表面、轻微的缺陷和损坏，保持工程的完整和正常运行。受损部位维修时，其标准不低于原结构设计标准，并使新老结构良好结合。</w:t>
      </w:r>
    </w:p>
    <w:p w14:paraId="65774BF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6.1.1堤防巡查发现问题和隐患，及时组织维修养护。堤顶、堤肩和迎水坡、背水坡的草皮高度修剪应控制在7-15cm内，杂物和垃圾要及时清理。</w:t>
      </w:r>
    </w:p>
    <w:p w14:paraId="615E0F26">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6.1.2堤防砼预制块护坡的修复（总破损面积控制在3㎡以下），排水设施的清淤和清杂、破损排水设施的修复、出现的局部残缺和水沟浪窝、陷坑等须按标准及时修复。</w:t>
      </w:r>
    </w:p>
    <w:p w14:paraId="7FAF4BD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6.1.3排涝站的工作环境、水工建筑物、管理设施（房）、水泵机组、电气设备、闸门与启闭设备、辅助设备和设施、柴油发电机组等巡查或运行发现问题和隐患，须及时组织维修养护。若未发现问题或隐患，按各设备、建筑物养护周期实施养护工作。所有排涝站每台水泵每年吊出检查，并更换机油，特品油每年更换、过滤一次。</w:t>
      </w:r>
    </w:p>
    <w:p w14:paraId="6ADE4E6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6.1.4高（低）压输配电线路巡查或运行时发现问题或隐患，须立即组织专业队伍进行维修养护。若未发现问题或隐患，按各设备养护周期实施养护工作，其中全线路通道的清障（砍青）每年汛前及汛后各一次。</w:t>
      </w:r>
    </w:p>
    <w:p w14:paraId="04320E7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6.1.5排涝站、高、低压线路机电设备每年按规范要求完成机电设备的各项试验、检测、校准，如试验、检测对实施单位有资质要求的，需委托具备相应资质的单位实施的，并出具正式试验、检测报告，试验、检测前通知市城防中心到场。各排涝站启动柜每年须检测一次。</w:t>
      </w:r>
    </w:p>
    <w:p w14:paraId="558417A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6.1.6涵闸金属结构及其建筑物巡查发现问题或隐患，须及时组织维修养护。若未发现问题或隐患，按各设备、建筑物养护周期实施养护工作。</w:t>
      </w:r>
    </w:p>
    <w:p w14:paraId="023D6D6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6.2维修养护要做好记录，并编制定期报表，资料应完整详细。</w:t>
      </w:r>
    </w:p>
    <w:p w14:paraId="0C70D48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6.3保洁：对服务范围内的工程的表层、周边环境、绿化区等进行清洗、除草、清扫、树木扶育等工作，确保工程的整洁、完好。</w:t>
      </w:r>
    </w:p>
    <w:p w14:paraId="42965A4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6.3.1每天至少清扫1次。要保证防汛道路及管理区内道路、供排水、通讯及照明设施、迎水面、闸门等表面无堆积物、垃圾、杂草等，外表整洁美观；管理办公用房、生活用房应整洁、完好；与地方联系落实垃圾清运事宜，不能违反相关规定在站内焚烧或随意堆弃。</w:t>
      </w:r>
    </w:p>
    <w:p w14:paraId="158A0FC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6.3.2工程标牌（包括界桩、界牌、安全警示牌、宣传牌等）、观测、监控设施应保持完好、醒目、美观。</w:t>
      </w:r>
    </w:p>
    <w:p w14:paraId="2C53E66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6.3.3服务管理范围内绿化区的树木、花卉应及时浇水、施肥、除害、修剪，如缺损或枯萎时应及时补植或灌水养护；发现有杂草等有害植物时及时清除；保证绿化区树木、花卉成活率达85%以上。</w:t>
      </w:r>
    </w:p>
    <w:p w14:paraId="0A56FDE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7、防汛抢险及线路抢修</w:t>
      </w:r>
    </w:p>
    <w:p w14:paraId="76E8274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7.1防汛检查和物资配备</w:t>
      </w:r>
    </w:p>
    <w:p w14:paraId="4220CF2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7.1.1服务单位按合同约定的职责,编制防汛应急预案，并有抢险和人、财、物的转移预案等。</w:t>
      </w:r>
    </w:p>
    <w:p w14:paraId="1456F90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7.1.2服务单位要组建应急抢险队伍，加强抢险知识教育，配备必要通讯和交通设施。防汛期间要加强巡查和值守，做好报告和记录工作。</w:t>
      </w:r>
    </w:p>
    <w:p w14:paraId="23DEA80A">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7.1.3服务单位根据工程防汛应急需要保管好防汛物料，确保防汛物料与设施等设备完好、运行可靠。</w:t>
      </w:r>
    </w:p>
    <w:p w14:paraId="4AAA39D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7.2防汛抢险</w:t>
      </w:r>
    </w:p>
    <w:p w14:paraId="3D2A500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服务单位需无条件配合市城防中心进行防汛抢险工作。预报有洪水和突发强降雨来临前，应急抢险队伍24小时待命。</w:t>
      </w:r>
    </w:p>
    <w:p w14:paraId="133C8D6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7.3高（低）压线路抢修</w:t>
      </w:r>
    </w:p>
    <w:p w14:paraId="283781D3">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线路运行时发生故障，服务单位需第一时间组织专业队伍在符合相关规定情况下进行抢修。</w:t>
      </w:r>
    </w:p>
    <w:p w14:paraId="70EE6D2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8.技术档案管理</w:t>
      </w:r>
    </w:p>
    <w:p w14:paraId="5155058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8.1建立健全技术档案管理制度，由熟悉或了解工程管理并掌握档案管理知识的人员管理档案，档案设施齐全、清洁、完好。</w:t>
      </w:r>
    </w:p>
    <w:p w14:paraId="4EE28F6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8.2要妥善保管市城防中心移交的物业化管理相关的技术档案资料，并对其安全、保密负责，在项目实施过程中要及时补充完善；在服务期满验收时，同基本资料和数据、图件、照片等一并归还，并对其准确性和完整性负责。</w:t>
      </w:r>
    </w:p>
    <w:p w14:paraId="533D6FA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8.3档案管理应根据水利基本建设项目（工程）档案资料管理规定的要求建立完整的技术档案，及时整理归档各类技术资料，内容包括：</w:t>
      </w:r>
    </w:p>
    <w:p w14:paraId="60372A46">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(1)国家有关的方针政策，上级批示和有关的协议等；</w:t>
      </w:r>
    </w:p>
    <w:p w14:paraId="0030DE5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(2)工程运行管理等技术文件；</w:t>
      </w:r>
    </w:p>
    <w:p w14:paraId="0961FB5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(3)检查、观测、维修养护等系列技术文件、信件等资料和成果。</w:t>
      </w:r>
    </w:p>
    <w:p w14:paraId="258B745E">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8.4技术档案包括文字、图表等纸质件及音像、电子文档等形式存在的各类资料，努力实现档案的数字化和计算机管理。</w:t>
      </w:r>
    </w:p>
    <w:p w14:paraId="1781BCB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8.5各类工程和设备均应建档立卡，技术档案、图表资料等应规范齐全，分类清楚，存放有序，按时归档。</w:t>
      </w:r>
    </w:p>
    <w:p w14:paraId="7D359266">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9.质量管理</w:t>
      </w:r>
    </w:p>
    <w:p w14:paraId="0B6551F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9.1服务单位应建立质量保证体系，对运行操作、维修养护工作的各个环节的质量进行检查监督，并及时向市城防中心报告检查结果。</w:t>
      </w:r>
    </w:p>
    <w:p w14:paraId="2112E1A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9.2市城防中心按服务的约定以本工作要求和技术标准对服务单位的物业化管理工作质量进行检查和考核。</w:t>
      </w:r>
    </w:p>
    <w:p w14:paraId="7F648D01">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9.2.1季度考核每季度进行一次；不定期抽查由市城防中心根据工作需要随机确定；</w:t>
      </w:r>
    </w:p>
    <w:p w14:paraId="198BF68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9.2.2在一个周期结束前10日，服务单位应按本工作要求和技术标准向市城防中心提交有关资料并提请周期检查和考核；</w:t>
      </w:r>
    </w:p>
    <w:p w14:paraId="4D5D9A4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9.2.3服务期满验收，由服务单位在合同期满期之前向市城防中心提交有关合同期满验收资料，并提请期满验收。合同期满当月的周期验收与合同期满验收可同时进行。</w:t>
      </w:r>
    </w:p>
    <w:p w14:paraId="15E1462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9.3检查和考核主要提交件</w:t>
      </w:r>
    </w:p>
    <w:p w14:paraId="574F88F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 xml:space="preserve">9.3.1周期检查考核资料，服务单位应按市城防中心要求的时间提供本周期检查和考核的有关资料。 </w:t>
      </w:r>
    </w:p>
    <w:p w14:paraId="76AA6B8E">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 xml:space="preserve">9.3.2合同期满验收资料，服务单位应按市城防中心要求的时间当月份的20日之前提供验收考核资料。 </w:t>
      </w:r>
    </w:p>
    <w:p w14:paraId="661FD84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9.4考核方式，以服务单位为考核对象，不定期抽查和季度考核相结合的方式。</w:t>
      </w:r>
    </w:p>
    <w:p w14:paraId="499BB60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9.4.1不定期抽查主要是查阅运行操作、检查观测、维修养护等各类资料和查看工程维修养护状况。如发现服务单位的工作质量不合格的，市城防中心应发出整改工作函，在规定时限内进行整改，直至达到整改要求和合同要求。如果服务单位未能在规定时间内完成整改或者整改不达标的，可扣除当季考核相应整改项目的分数。</w:t>
      </w:r>
    </w:p>
    <w:p w14:paraId="604EC81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9.4.2季度考核结果作为服务费计算及支付依据，每季度考核一次，每组考核分数实行百分制。</w:t>
      </w:r>
    </w:p>
    <w:p w14:paraId="4ADB9A76">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9.5凡有下列情况之一的，检查考核直接定为不合格：</w:t>
      </w:r>
    </w:p>
    <w:p w14:paraId="4E14EC8E">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(1)未能按合同约定的时间提交有关资料申请验收的；</w:t>
      </w:r>
    </w:p>
    <w:p w14:paraId="08F9757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(2)因管理问题发生安全责任事故的；</w:t>
      </w:r>
    </w:p>
    <w:p w14:paraId="7F7B0A43">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(3)因管理问题发生较大经济损失和社会影响的；</w:t>
      </w:r>
    </w:p>
    <w:p w14:paraId="1540E19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(4)拖欠职工工资违反人事劳动法律法规，影响合同执行和市城防中心荣誉的。</w:t>
      </w:r>
    </w:p>
    <w:p w14:paraId="3E67176E">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(5)发现在考核中有弄虚作假等舞弊行为的。</w:t>
      </w:r>
    </w:p>
    <w:p w14:paraId="55811FE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9.6检查考核评分标准</w:t>
      </w:r>
    </w:p>
    <w:p w14:paraId="03D2B0A3">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评分标准见附表《物业化管理考核及服务费支付办法》。</w:t>
      </w:r>
    </w:p>
    <w:p w14:paraId="0AF8859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10.安全管理</w:t>
      </w:r>
    </w:p>
    <w:p w14:paraId="63F65201">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10.1服务单位必须执行国家和合同约定的有关规定履行其安全管理责任。服务单位应在管理工作开工后7天内编制工程物业化管理安全措施文件（包括组建安全管理机构、落实专人，制定防火、防毒、防噪声、防洪、救护、警报、治安、爆破和炸药管理等）。</w:t>
      </w:r>
    </w:p>
    <w:p w14:paraId="550F1C0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10.2服务单位的安全保护责任</w:t>
      </w:r>
    </w:p>
    <w:p w14:paraId="7057223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(1)服务单位应教育物业化管理相关人员遵纪守法，维护管理范围内的社会治安，协助治安管理机构做好治安保卫工作。</w:t>
      </w:r>
    </w:p>
    <w:p w14:paraId="11EF28D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(2)服务单位必须遵守国家颁布的有关安全规程。若服务单位责任区内发生安全责任事故时，应立即如实通告市城防中心，并按有规定向市城防中心提交事故情况的书面报告。</w:t>
      </w:r>
    </w:p>
    <w:p w14:paraId="42C29AE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(3)服务单位应加强安全生产管理工作，加强劳动保护、照明安全、消防等安全防护工作，并制定安全防护规程，定期召开安全会议进行安全教育，避免发生责任事故；在工作范围内设置必要的标志和信号。</w:t>
      </w:r>
    </w:p>
    <w:p w14:paraId="6A87452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(4)加强管理范围内的违章管理，确保服务范围内无新增违章建筑，无危害工程安全活动，发现问题及时报告。</w:t>
      </w:r>
    </w:p>
    <w:p w14:paraId="62E9D53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11.环境保护</w:t>
      </w:r>
    </w:p>
    <w:p w14:paraId="4D6FE51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11.1服务单位应遵守国家和地方有关环境保护的法规、规章，禁止随意弃土、堆放材料，禁止在河道内清洗装贮过油类或者有毒污染物的车辆、容器，不得使有害物质（扬尘、废水、废油）污染土地、河流。若因违反环境的有关规定而受到处罚或要求赔偿，服务单位应负全部责任。</w:t>
      </w:r>
    </w:p>
    <w:p w14:paraId="76A0BFE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11.2服务单位应保持物业化管理合同范围内的环境卫生，设置足够的临时卫生设施，定期清理维修养护废弃物和垃圾，并将其运至指定地点进行处理。</w:t>
      </w:r>
    </w:p>
    <w:p w14:paraId="07E848A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11.3在全部维修养护工作完成后，服务单位必须拆除一切应该拆除的临时维修养护设施和临时生活设施。拆除后的场地应彻底清理。凡市城防中心决定保留的设施，由市城防中心与服务单位协商解决处理的办法。</w:t>
      </w:r>
    </w:p>
    <w:p w14:paraId="1DD67653">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12.信息化及智能化</w:t>
      </w:r>
    </w:p>
    <w:p w14:paraId="60ABB12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服务单位所有履约人员应熟练使用市城防中心已投入使用的各类信息化及智能化设备和软件。对于新增的各类信息化及智能化设备和软件，服务单位应尽快组织学习和培训，使所有服务人员尽快熟练使用。</w:t>
      </w:r>
    </w:p>
    <w:p w14:paraId="6860D91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五、服务约定</w:t>
      </w:r>
    </w:p>
    <w:p w14:paraId="4A9580C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1.服务期：</w:t>
      </w:r>
      <w:r>
        <w:rPr>
          <w:rFonts w:hint="eastAsia" w:ascii="宋体" w:hAnsi="宋体" w:eastAsia="宋体" w:cs="宋体"/>
          <w:b w:val="0"/>
          <w:bCs w:val="0"/>
          <w:color w:val="auto"/>
          <w:spacing w:val="-5"/>
          <w:sz w:val="24"/>
          <w:szCs w:val="24"/>
          <w:highlight w:val="none"/>
          <w:lang w:val="en-US" w:eastAsia="zh-CN"/>
        </w:rPr>
        <w:t>自合同签订之日起为一年</w:t>
      </w:r>
      <w:r>
        <w:rPr>
          <w:rFonts w:hint="default" w:ascii="宋体" w:hAnsi="宋体" w:eastAsia="宋体" w:cs="宋体"/>
          <w:b w:val="0"/>
          <w:bCs w:val="0"/>
          <w:color w:val="auto"/>
          <w:spacing w:val="-5"/>
          <w:sz w:val="24"/>
          <w:szCs w:val="24"/>
          <w:highlight w:val="none"/>
          <w:lang w:val="en-US" w:eastAsia="zh-CN"/>
        </w:rPr>
        <w:t>。</w:t>
      </w:r>
    </w:p>
    <w:p w14:paraId="103E8DD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2.服务地点：江西省抚州市城区服务项目所在地。</w:t>
      </w:r>
    </w:p>
    <w:p w14:paraId="44CD4CA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物业化服务考核：市城防中心制定了《考核及服务费支付办法》（详见第六条）对服务单位进行考核。服务单位必须按照考核及服务费支付办法中的标准和要求，严格执行工作任务。考核结果直接影响服务费用的支付和合同执行。市城防中心有权按照现场实施情况对考核及服务费支付办法进行修订。</w:t>
      </w:r>
    </w:p>
    <w:p w14:paraId="561DD54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4.服务费支付方式：《考核及服务费支付办法》（详见第六条）</w:t>
      </w:r>
    </w:p>
    <w:p w14:paraId="0D28992A">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5.违约责任和违约处理</w:t>
      </w:r>
    </w:p>
    <w:p w14:paraId="3B3495E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5.1市城防中心违约的情形</w:t>
      </w:r>
    </w:p>
    <w:p w14:paraId="38243CF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5.1.1市城防中心未能按合同约定支付合同价款，或拖延、拒绝批准付款申请和支付凭证，导致付款延误的；</w:t>
      </w:r>
    </w:p>
    <w:p w14:paraId="5860FF1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5.1.2市城防中心无法继续履行或明确表示不履行或实质上已停止履行合同的；</w:t>
      </w:r>
    </w:p>
    <w:p w14:paraId="23D21AA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5.1.3市城防中心不履行合同约定其他义务的。</w:t>
      </w:r>
    </w:p>
    <w:p w14:paraId="6F16A89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 服务单位违约的情形</w:t>
      </w:r>
    </w:p>
    <w:p w14:paraId="56647C04">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5.2.1依据《考核及服务费支付办法》，季度考核60分以下或合同年度内两次考核不合格的；</w:t>
      </w:r>
    </w:p>
    <w:p w14:paraId="77E0B22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5.2.2运行管理过程中人员、设备出现安全责任事故；</w:t>
      </w:r>
    </w:p>
    <w:p w14:paraId="62BDEC1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5.2.3维修养护项目实施过程中出现质量及安全责任事故；</w:t>
      </w:r>
    </w:p>
    <w:p w14:paraId="0AC8B96B">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5.2.4服务单位私自将合同的全部或部分权利转让给其他人，或私自将合同的全部或部分义务转移给其他人；</w:t>
      </w:r>
    </w:p>
    <w:p w14:paraId="17ECB42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5.2.5服务单位使用了不合格材料或工程设备，质量未达到标准要求，又拒绝清除不合格工程；</w:t>
      </w:r>
    </w:p>
    <w:p w14:paraId="6BABF1D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5.2.6服务单位未能按合同进度计划及时完成合同约定的工作，已造成或预期造成工期延误；</w:t>
      </w:r>
    </w:p>
    <w:p w14:paraId="32B0A075">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5.2.7服务单位无法继续履行或明确表示不履行或实质上已停止履行合同；</w:t>
      </w:r>
    </w:p>
    <w:p w14:paraId="46B527FA">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5.2.8服务单位未响应第四大项服务细则4.6规定的情况；</w:t>
      </w:r>
    </w:p>
    <w:p w14:paraId="2D83ECD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5.2.9服务单位不按合同约定履行义务的其它情况。</w:t>
      </w:r>
    </w:p>
    <w:p w14:paraId="49D234D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5.3违约处理</w:t>
      </w:r>
    </w:p>
    <w:p w14:paraId="1DB8E2CA">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5.3.1市城防中心不能按合同约定履行自己的义务及发生其他使合同无法履行的行为，服务单位应及时提出书面通知，要求市城防中心在期限内履行合同，否则有权暂停物业化管理服务工作，直至解除合同，市城防中心应承担违约责任，支付违约导致服务单位增加的费用和赔偿因违约给服务单位造成的损失。</w:t>
      </w:r>
    </w:p>
    <w:p w14:paraId="645E18D1">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5.3.2服务单位存在上述违约情形，市城防中心可视情况对服务单位采取书面警告限期整改、暂停支付合同价款、解除合同等措施。服务单位应承担采取改正措施所增加的费用，并按合同规定支付违约金和赔偿因违约给市城防中心造成的损失。</w:t>
      </w:r>
    </w:p>
    <w:p w14:paraId="69E29EBC">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5.3.3除双方协议将合同终止外，或因一方违约使合同无法履行，违约方承担上述违约责任后仍应继续履行合同。</w:t>
      </w:r>
    </w:p>
    <w:p w14:paraId="0F87FB0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5.3.4因一方违约使合同不能履行，另一方欲中止或解除合同，应提前90天通知违约方后，方可中止或解除合同，由违约方承担违约责任。</w:t>
      </w:r>
    </w:p>
    <w:p w14:paraId="1AAC225D">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六、考核及服务费支付办法</w:t>
      </w:r>
    </w:p>
    <w:p w14:paraId="3CFB9BF0">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1.考核时间。一般抽查为不定期进行，季度考核时间一般安排在季度最后一周。</w:t>
      </w:r>
    </w:p>
    <w:p w14:paraId="70A5A588">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2.考核方式及内容。考核采取不定期抽查和季度考核相结合的方式。</w:t>
      </w:r>
    </w:p>
    <w:p w14:paraId="16A1AB37">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2.1不定期抽查采取整改工作函（详见下表）扣分制。</w:t>
      </w:r>
    </w:p>
    <w:p w14:paraId="6E0B83B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2.2不定期抽查中发现工作质量不合格并要其整改的，市城防中心向服务单位发出整改工作函，并在整改通知中写明整改事项及其原因、整改要求、整改时限和未完成整改所扣分数。</w:t>
      </w:r>
    </w:p>
    <w:p w14:paraId="172A7A8F">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2.3服务单位在接到整改工作函后，双方签字，交由市城防中心处存底，服务单位留存报告，并按报告要求在规定时限内完成整改，同时在报告中“整改过程和最终效果”一栏填写相应整改记录。</w:t>
      </w:r>
    </w:p>
    <w:p w14:paraId="2F13AC62">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2.4在完成整改工作后，服务单位需主动联系市城防中心人员现场查看整改落实情况并提交报告。市城防中心人员需根据现场情况判定整改是否合格。整改合格的则由市城防中心人员在报告中合格一栏中打钩，双方签字后交由市城防中心处存底；未通过整改的则写下整改意见，交由服务单位继续整改，直至整改合格或者超出整改时间。</w:t>
      </w:r>
    </w:p>
    <w:p w14:paraId="3C4B1109">
      <w:pPr>
        <w:keepNext w:val="0"/>
        <w:keepLines w:val="0"/>
        <w:pageBreakBefore w:val="0"/>
        <w:widowControl/>
        <w:kinsoku w:val="0"/>
        <w:wordWrap/>
        <w:overflowPunct/>
        <w:topLinePunct w:val="0"/>
        <w:autoSpaceDE w:val="0"/>
        <w:autoSpaceDN w:val="0"/>
        <w:bidi w:val="0"/>
        <w:adjustRightInd w:val="0"/>
        <w:snapToGrid w:val="0"/>
        <w:spacing w:line="360" w:lineRule="exact"/>
        <w:textAlignment w:val="baseline"/>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2.5如果服务单位未能在规定时间内完成整改或者拒绝接受整改的，扣除当季考核相应整改项目的分数。</w:t>
      </w:r>
    </w:p>
    <w:p w14:paraId="49ED3EB8">
      <w:pPr>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表1：市城防中心物业化管理整改工作函</w:t>
      </w:r>
    </w:p>
    <w:p w14:paraId="109ABCDD">
      <w:pPr>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编号：年(  )号整改通知     日期：  年 月 日</w:t>
      </w:r>
    </w:p>
    <w:tbl>
      <w:tblPr>
        <w:tblStyle w:val="38"/>
        <w:tblW w:w="940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165"/>
        <w:gridCol w:w="1625"/>
        <w:gridCol w:w="2125"/>
        <w:gridCol w:w="2493"/>
      </w:tblGrid>
      <w:tr w14:paraId="561CC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jc w:val="center"/>
        </w:trPr>
        <w:tc>
          <w:tcPr>
            <w:tcW w:w="3165" w:type="dxa"/>
            <w:vAlign w:val="center"/>
          </w:tcPr>
          <w:p w14:paraId="733F656C">
            <w:pPr>
              <w:spacing w:line="640" w:lineRule="exact"/>
              <w:jc w:val="center"/>
              <w:rPr>
                <w:rFonts w:hint="eastAsia" w:cs="仿宋_GB2312" w:asciiTheme="minorEastAsia" w:hAnsiTheme="minorEastAsia" w:eastAsiaTheme="minorEastAsia"/>
                <w:color w:val="auto"/>
                <w:sz w:val="24"/>
                <w:szCs w:val="24"/>
                <w:lang w:eastAsia="zh-CN"/>
              </w:rPr>
            </w:pPr>
            <w:r>
              <w:rPr>
                <w:rFonts w:hint="eastAsia" w:cs="仿宋_GB2312" w:asciiTheme="minorEastAsia" w:hAnsiTheme="minorEastAsia" w:eastAsiaTheme="minorEastAsia"/>
                <w:color w:val="auto"/>
                <w:spacing w:val="-4"/>
                <w:sz w:val="24"/>
                <w:szCs w:val="24"/>
                <w:lang w:eastAsia="zh-CN"/>
              </w:rPr>
              <w:t>整</w:t>
            </w:r>
            <w:r>
              <w:rPr>
                <w:rFonts w:hint="eastAsia" w:cs="仿宋_GB2312" w:asciiTheme="minorEastAsia" w:hAnsiTheme="minorEastAsia" w:eastAsiaTheme="minorEastAsia"/>
                <w:color w:val="auto"/>
                <w:spacing w:val="-3"/>
                <w:sz w:val="24"/>
                <w:szCs w:val="24"/>
                <w:lang w:eastAsia="zh-CN"/>
              </w:rPr>
              <w:t>改事项及</w:t>
            </w:r>
            <w:r>
              <w:rPr>
                <w:rFonts w:hint="eastAsia" w:cs="仿宋_GB2312" w:asciiTheme="minorEastAsia" w:hAnsiTheme="minorEastAsia" w:eastAsiaTheme="minorEastAsia"/>
                <w:color w:val="auto"/>
                <w:spacing w:val="-4"/>
                <w:sz w:val="24"/>
                <w:szCs w:val="24"/>
                <w:lang w:eastAsia="zh-CN"/>
              </w:rPr>
              <w:t>原</w:t>
            </w:r>
            <w:r>
              <w:rPr>
                <w:rFonts w:hint="eastAsia" w:cs="仿宋_GB2312" w:asciiTheme="minorEastAsia" w:hAnsiTheme="minorEastAsia" w:eastAsiaTheme="minorEastAsia"/>
                <w:color w:val="auto"/>
                <w:spacing w:val="-3"/>
                <w:sz w:val="24"/>
                <w:szCs w:val="24"/>
                <w:lang w:eastAsia="zh-CN"/>
              </w:rPr>
              <w:t>因</w:t>
            </w:r>
            <w:r>
              <w:rPr>
                <w:rFonts w:hint="eastAsia" w:cs="仿宋_GB2312" w:asciiTheme="minorEastAsia" w:hAnsiTheme="minorEastAsia" w:eastAsiaTheme="minorEastAsia"/>
                <w:color w:val="auto"/>
                <w:spacing w:val="14"/>
                <w:sz w:val="24"/>
                <w:szCs w:val="24"/>
                <w:lang w:eastAsia="zh-CN"/>
              </w:rPr>
              <w:t>(可附件)</w:t>
            </w:r>
          </w:p>
        </w:tc>
        <w:tc>
          <w:tcPr>
            <w:tcW w:w="6243" w:type="dxa"/>
            <w:gridSpan w:val="3"/>
            <w:vAlign w:val="center"/>
          </w:tcPr>
          <w:p w14:paraId="04407882">
            <w:pPr>
              <w:spacing w:line="640" w:lineRule="exact"/>
              <w:ind w:firstLine="480" w:firstLineChars="200"/>
              <w:jc w:val="center"/>
              <w:rPr>
                <w:rFonts w:hint="eastAsia" w:cs="仿宋_GB2312" w:asciiTheme="minorEastAsia" w:hAnsiTheme="minorEastAsia" w:eastAsiaTheme="minorEastAsia"/>
                <w:color w:val="auto"/>
                <w:sz w:val="24"/>
                <w:szCs w:val="24"/>
                <w:lang w:eastAsia="zh-CN"/>
              </w:rPr>
            </w:pPr>
          </w:p>
        </w:tc>
      </w:tr>
      <w:tr w14:paraId="33DDD0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5" w:hRule="atLeast"/>
          <w:jc w:val="center"/>
        </w:trPr>
        <w:tc>
          <w:tcPr>
            <w:tcW w:w="3165" w:type="dxa"/>
            <w:vAlign w:val="center"/>
          </w:tcPr>
          <w:p w14:paraId="343F3368">
            <w:pPr>
              <w:spacing w:line="640" w:lineRule="exact"/>
              <w:jc w:val="center"/>
              <w:rPr>
                <w:rFonts w:hint="eastAsia" w:cs="仿宋_GB2312" w:asciiTheme="minorEastAsia" w:hAnsiTheme="minorEastAsia" w:eastAsiaTheme="minorEastAsia"/>
                <w:color w:val="auto"/>
                <w:sz w:val="24"/>
                <w:szCs w:val="24"/>
              </w:rPr>
            </w:pPr>
            <w:r>
              <w:rPr>
                <w:rFonts w:hint="eastAsia" w:cs="仿宋_GB2312" w:asciiTheme="minorEastAsia" w:hAnsiTheme="minorEastAsia" w:eastAsiaTheme="minorEastAsia"/>
                <w:color w:val="auto"/>
                <w:spacing w:val="-3"/>
                <w:sz w:val="24"/>
                <w:szCs w:val="24"/>
              </w:rPr>
              <w:t>整改要求</w:t>
            </w:r>
          </w:p>
        </w:tc>
        <w:tc>
          <w:tcPr>
            <w:tcW w:w="6243" w:type="dxa"/>
            <w:gridSpan w:val="3"/>
            <w:vAlign w:val="center"/>
          </w:tcPr>
          <w:p w14:paraId="10850D4B">
            <w:pPr>
              <w:spacing w:line="640" w:lineRule="exact"/>
              <w:ind w:firstLine="480" w:firstLineChars="200"/>
              <w:jc w:val="center"/>
              <w:rPr>
                <w:rFonts w:hint="eastAsia" w:cs="仿宋_GB2312" w:asciiTheme="minorEastAsia" w:hAnsiTheme="minorEastAsia" w:eastAsiaTheme="minorEastAsia"/>
                <w:color w:val="auto"/>
                <w:sz w:val="24"/>
                <w:szCs w:val="24"/>
              </w:rPr>
            </w:pPr>
          </w:p>
        </w:tc>
      </w:tr>
      <w:tr w14:paraId="1D2C84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jc w:val="center"/>
        </w:trPr>
        <w:tc>
          <w:tcPr>
            <w:tcW w:w="3165" w:type="dxa"/>
            <w:vAlign w:val="center"/>
          </w:tcPr>
          <w:p w14:paraId="56C6C6E0">
            <w:pPr>
              <w:spacing w:line="640" w:lineRule="exact"/>
              <w:jc w:val="center"/>
              <w:rPr>
                <w:rFonts w:hint="eastAsia" w:cs="仿宋_GB2312" w:asciiTheme="minorEastAsia" w:hAnsiTheme="minorEastAsia" w:eastAsiaTheme="minorEastAsia"/>
                <w:color w:val="auto"/>
                <w:sz w:val="24"/>
                <w:szCs w:val="24"/>
              </w:rPr>
            </w:pPr>
            <w:r>
              <w:rPr>
                <w:rFonts w:hint="eastAsia" w:cs="仿宋_GB2312" w:asciiTheme="minorEastAsia" w:hAnsiTheme="minorEastAsia" w:eastAsiaTheme="minorEastAsia"/>
                <w:color w:val="auto"/>
                <w:spacing w:val="-3"/>
                <w:sz w:val="24"/>
                <w:szCs w:val="24"/>
              </w:rPr>
              <w:t>整改时限</w:t>
            </w:r>
          </w:p>
        </w:tc>
        <w:tc>
          <w:tcPr>
            <w:tcW w:w="1625" w:type="dxa"/>
            <w:vAlign w:val="center"/>
          </w:tcPr>
          <w:p w14:paraId="62502EF5">
            <w:pPr>
              <w:spacing w:line="640" w:lineRule="exact"/>
              <w:ind w:firstLine="480" w:firstLineChars="200"/>
              <w:jc w:val="center"/>
              <w:rPr>
                <w:rFonts w:hint="eastAsia" w:cs="仿宋_GB2312" w:asciiTheme="minorEastAsia" w:hAnsiTheme="minorEastAsia" w:eastAsiaTheme="minorEastAsia"/>
                <w:color w:val="auto"/>
                <w:sz w:val="24"/>
                <w:szCs w:val="24"/>
              </w:rPr>
            </w:pPr>
          </w:p>
        </w:tc>
        <w:tc>
          <w:tcPr>
            <w:tcW w:w="2125" w:type="dxa"/>
            <w:vAlign w:val="center"/>
          </w:tcPr>
          <w:p w14:paraId="13F3A818">
            <w:pPr>
              <w:rPr>
                <w:rFonts w:hint="eastAsia" w:ascii="宋体" w:hAnsi="宋体" w:eastAsia="宋体" w:cs="宋体"/>
                <w:b w:val="0"/>
                <w:bCs w:val="0"/>
                <w:color w:val="auto"/>
                <w:spacing w:val="-5"/>
                <w:sz w:val="24"/>
                <w:szCs w:val="24"/>
                <w:highlight w:val="none"/>
                <w:lang w:val="en-US" w:eastAsia="zh-CN"/>
              </w:rPr>
            </w:pPr>
            <w:r>
              <w:rPr>
                <w:rFonts w:hint="eastAsia" w:ascii="宋体" w:hAnsi="宋体" w:eastAsia="宋体" w:cs="宋体"/>
                <w:b w:val="0"/>
                <w:bCs w:val="0"/>
                <w:color w:val="auto"/>
                <w:spacing w:val="-5"/>
                <w:sz w:val="24"/>
                <w:szCs w:val="24"/>
                <w:highlight w:val="none"/>
                <w:lang w:val="en-US" w:eastAsia="zh-CN"/>
              </w:rPr>
              <w:t>未按要求整改扣</w:t>
            </w:r>
          </w:p>
          <w:p w14:paraId="373A8657">
            <w:pPr>
              <w:rPr>
                <w:rFonts w:hint="eastAsia" w:cs="仿宋_GB2312" w:asciiTheme="minorEastAsia" w:hAnsiTheme="minorEastAsia" w:eastAsiaTheme="minorEastAsia"/>
                <w:color w:val="auto"/>
                <w:sz w:val="24"/>
                <w:szCs w:val="24"/>
                <w:lang w:eastAsia="zh-CN"/>
              </w:rPr>
            </w:pPr>
            <w:r>
              <w:rPr>
                <w:rFonts w:hint="eastAsia" w:ascii="宋体" w:hAnsi="宋体" w:eastAsia="宋体" w:cs="宋体"/>
                <w:b w:val="0"/>
                <w:bCs w:val="0"/>
                <w:color w:val="auto"/>
                <w:spacing w:val="-5"/>
                <w:sz w:val="24"/>
                <w:szCs w:val="24"/>
                <w:highlight w:val="none"/>
                <w:lang w:val="en-US" w:eastAsia="zh-CN"/>
              </w:rPr>
              <w:t>除考核分数</w:t>
            </w:r>
          </w:p>
        </w:tc>
        <w:tc>
          <w:tcPr>
            <w:tcW w:w="2493" w:type="dxa"/>
            <w:vAlign w:val="center"/>
          </w:tcPr>
          <w:p w14:paraId="363330EB">
            <w:pPr>
              <w:spacing w:line="640" w:lineRule="exact"/>
              <w:ind w:firstLine="480" w:firstLineChars="200"/>
              <w:jc w:val="center"/>
              <w:rPr>
                <w:rFonts w:hint="eastAsia" w:cs="仿宋_GB2312" w:asciiTheme="minorEastAsia" w:hAnsiTheme="minorEastAsia" w:eastAsiaTheme="minorEastAsia"/>
                <w:color w:val="auto"/>
                <w:sz w:val="24"/>
                <w:szCs w:val="24"/>
                <w:lang w:eastAsia="zh-CN"/>
              </w:rPr>
            </w:pPr>
          </w:p>
        </w:tc>
      </w:tr>
      <w:tr w14:paraId="6DDEF9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jc w:val="center"/>
        </w:trPr>
        <w:tc>
          <w:tcPr>
            <w:tcW w:w="3165" w:type="dxa"/>
            <w:vAlign w:val="center"/>
          </w:tcPr>
          <w:p w14:paraId="1D69188C">
            <w:pPr>
              <w:spacing w:line="640" w:lineRule="exact"/>
              <w:jc w:val="center"/>
              <w:rPr>
                <w:rFonts w:hint="eastAsia" w:cs="仿宋_GB2312" w:asciiTheme="minorEastAsia" w:hAnsiTheme="minorEastAsia" w:eastAsiaTheme="minorEastAsia"/>
                <w:color w:val="auto"/>
                <w:spacing w:val="-3"/>
                <w:sz w:val="24"/>
                <w:szCs w:val="24"/>
              </w:rPr>
            </w:pPr>
            <w:r>
              <w:rPr>
                <w:rFonts w:hint="eastAsia" w:cs="仿宋_GB2312" w:asciiTheme="minorEastAsia" w:hAnsiTheme="minorEastAsia" w:eastAsiaTheme="minorEastAsia"/>
                <w:color w:val="auto"/>
                <w:spacing w:val="-4"/>
                <w:sz w:val="24"/>
                <w:szCs w:val="24"/>
                <w:lang w:eastAsia="zh-CN"/>
              </w:rPr>
              <w:t>整</w:t>
            </w:r>
            <w:r>
              <w:rPr>
                <w:rFonts w:hint="eastAsia" w:cs="仿宋_GB2312" w:asciiTheme="minorEastAsia" w:hAnsiTheme="minorEastAsia" w:eastAsiaTheme="minorEastAsia"/>
                <w:color w:val="auto"/>
                <w:spacing w:val="-3"/>
                <w:sz w:val="24"/>
                <w:szCs w:val="24"/>
                <w:lang w:eastAsia="zh-CN"/>
              </w:rPr>
              <w:t>改过程和</w:t>
            </w:r>
            <w:r>
              <w:rPr>
                <w:rFonts w:hint="eastAsia" w:cs="仿宋_GB2312" w:asciiTheme="minorEastAsia" w:hAnsiTheme="minorEastAsia" w:eastAsiaTheme="minorEastAsia"/>
                <w:color w:val="auto"/>
                <w:spacing w:val="-7"/>
                <w:sz w:val="24"/>
                <w:szCs w:val="24"/>
                <w:lang w:eastAsia="zh-CN"/>
              </w:rPr>
              <w:t>最</w:t>
            </w:r>
            <w:r>
              <w:rPr>
                <w:rFonts w:hint="eastAsia" w:cs="仿宋_GB2312" w:asciiTheme="minorEastAsia" w:hAnsiTheme="minorEastAsia" w:eastAsiaTheme="minorEastAsia"/>
                <w:color w:val="auto"/>
                <w:spacing w:val="-5"/>
                <w:sz w:val="24"/>
                <w:szCs w:val="24"/>
                <w:lang w:eastAsia="zh-CN"/>
              </w:rPr>
              <w:t>终效果</w:t>
            </w:r>
            <w:r>
              <w:rPr>
                <w:rFonts w:hint="eastAsia" w:cs="仿宋_GB2312" w:asciiTheme="minorEastAsia" w:hAnsiTheme="minorEastAsia" w:eastAsiaTheme="minorEastAsia"/>
                <w:color w:val="auto"/>
                <w:spacing w:val="-12"/>
                <w:sz w:val="24"/>
                <w:szCs w:val="24"/>
                <w:lang w:eastAsia="zh-CN"/>
              </w:rPr>
              <w:t>(</w:t>
            </w:r>
            <w:r>
              <w:rPr>
                <w:rFonts w:hint="eastAsia" w:cs="仿宋_GB2312" w:asciiTheme="minorEastAsia" w:hAnsiTheme="minorEastAsia" w:eastAsiaTheme="minorEastAsia"/>
                <w:color w:val="auto"/>
                <w:spacing w:val="-8"/>
                <w:sz w:val="24"/>
                <w:szCs w:val="24"/>
                <w:lang w:eastAsia="zh-CN"/>
              </w:rPr>
              <w:t>可附件)</w:t>
            </w:r>
          </w:p>
        </w:tc>
        <w:tc>
          <w:tcPr>
            <w:tcW w:w="1625" w:type="dxa"/>
            <w:vAlign w:val="center"/>
          </w:tcPr>
          <w:p w14:paraId="20CE4F39">
            <w:pPr>
              <w:spacing w:line="640" w:lineRule="exact"/>
              <w:ind w:firstLine="480" w:firstLineChars="200"/>
              <w:jc w:val="center"/>
              <w:rPr>
                <w:rFonts w:hint="eastAsia" w:cs="仿宋_GB2312" w:asciiTheme="minorEastAsia" w:hAnsiTheme="minorEastAsia" w:eastAsiaTheme="minorEastAsia"/>
                <w:color w:val="auto"/>
                <w:sz w:val="24"/>
                <w:szCs w:val="24"/>
              </w:rPr>
            </w:pPr>
          </w:p>
        </w:tc>
        <w:tc>
          <w:tcPr>
            <w:tcW w:w="2125" w:type="dxa"/>
            <w:vAlign w:val="center"/>
          </w:tcPr>
          <w:p w14:paraId="7533C9B3">
            <w:pPr>
              <w:rPr>
                <w:rFonts w:hint="eastAsia" w:ascii="宋体" w:hAnsi="宋体" w:eastAsia="宋体" w:cs="宋体"/>
                <w:b w:val="0"/>
                <w:bCs w:val="0"/>
                <w:color w:val="auto"/>
                <w:spacing w:val="-5"/>
                <w:sz w:val="24"/>
                <w:szCs w:val="24"/>
                <w:highlight w:val="none"/>
                <w:lang w:val="en-US" w:eastAsia="zh-CN"/>
              </w:rPr>
            </w:pPr>
          </w:p>
        </w:tc>
        <w:tc>
          <w:tcPr>
            <w:tcW w:w="2493" w:type="dxa"/>
            <w:vAlign w:val="center"/>
          </w:tcPr>
          <w:p w14:paraId="13E10F4C">
            <w:pPr>
              <w:spacing w:line="640" w:lineRule="exact"/>
              <w:ind w:firstLine="480" w:firstLineChars="200"/>
              <w:jc w:val="center"/>
              <w:rPr>
                <w:rFonts w:hint="eastAsia" w:cs="仿宋_GB2312" w:asciiTheme="minorEastAsia" w:hAnsiTheme="minorEastAsia" w:eastAsiaTheme="minorEastAsia"/>
                <w:color w:val="auto"/>
                <w:sz w:val="24"/>
                <w:szCs w:val="24"/>
                <w:lang w:eastAsia="zh-CN"/>
              </w:rPr>
            </w:pPr>
          </w:p>
        </w:tc>
      </w:tr>
      <w:tr w14:paraId="447EC2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3" w:hRule="atLeast"/>
          <w:jc w:val="center"/>
        </w:trPr>
        <w:tc>
          <w:tcPr>
            <w:tcW w:w="3165" w:type="dxa"/>
            <w:vMerge w:val="restart"/>
            <w:vAlign w:val="center"/>
          </w:tcPr>
          <w:p w14:paraId="425C6BB5">
            <w:pPr>
              <w:spacing w:line="640" w:lineRule="exact"/>
              <w:jc w:val="center"/>
              <w:rPr>
                <w:rFonts w:hint="eastAsia" w:cs="仿宋_GB2312" w:asciiTheme="minorEastAsia" w:hAnsiTheme="minorEastAsia" w:eastAsiaTheme="minorEastAsia"/>
                <w:color w:val="auto"/>
                <w:spacing w:val="-4"/>
                <w:sz w:val="24"/>
                <w:szCs w:val="24"/>
                <w:lang w:eastAsia="zh-CN"/>
              </w:rPr>
            </w:pPr>
            <w:r>
              <w:rPr>
                <w:rFonts w:hint="eastAsia" w:cs="仿宋_GB2312" w:asciiTheme="minorEastAsia" w:hAnsiTheme="minorEastAsia" w:eastAsiaTheme="minorEastAsia"/>
                <w:color w:val="auto"/>
                <w:spacing w:val="-2"/>
                <w:sz w:val="24"/>
                <w:szCs w:val="24"/>
              </w:rPr>
              <w:t>处理意见</w:t>
            </w:r>
          </w:p>
        </w:tc>
        <w:tc>
          <w:tcPr>
            <w:tcW w:w="6243" w:type="dxa"/>
            <w:gridSpan w:val="3"/>
            <w:vAlign w:val="center"/>
          </w:tcPr>
          <w:p w14:paraId="3F3414A2">
            <w:pPr>
              <w:spacing w:line="640" w:lineRule="exact"/>
              <w:ind w:firstLine="2480" w:firstLineChars="1000"/>
              <w:jc w:val="both"/>
              <w:rPr>
                <w:rFonts w:hint="eastAsia" w:cs="仿宋_GB2312" w:asciiTheme="minorEastAsia" w:hAnsiTheme="minorEastAsia" w:eastAsiaTheme="minorEastAsia"/>
                <w:color w:val="auto"/>
                <w:sz w:val="24"/>
                <w:szCs w:val="24"/>
                <w:lang w:eastAsia="zh-CN"/>
              </w:rPr>
            </w:pPr>
            <w:r>
              <w:rPr>
                <w:rFonts w:hint="eastAsia" w:cs="仿宋_GB2312" w:asciiTheme="minorEastAsia" w:hAnsiTheme="minorEastAsia" w:eastAsiaTheme="minorEastAsia"/>
                <w:color w:val="auto"/>
                <w:spacing w:val="4"/>
                <w:sz w:val="24"/>
                <w:szCs w:val="24"/>
              </w:rPr>
              <w:t>合格</w:t>
            </w:r>
            <w:r>
              <w:rPr>
                <w:rFonts w:hint="eastAsia" w:cs="仿宋_GB2312" w:asciiTheme="minorEastAsia" w:hAnsiTheme="minorEastAsia" w:eastAsiaTheme="minorEastAsia"/>
                <w:color w:val="auto"/>
                <w:spacing w:val="2"/>
                <w:sz w:val="24"/>
                <w:szCs w:val="24"/>
              </w:rPr>
              <w:t xml:space="preserve">   □</w:t>
            </w:r>
          </w:p>
        </w:tc>
      </w:tr>
      <w:tr w14:paraId="04C035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jc w:val="center"/>
        </w:trPr>
        <w:tc>
          <w:tcPr>
            <w:tcW w:w="3165" w:type="dxa"/>
            <w:vMerge w:val="continue"/>
            <w:vAlign w:val="center"/>
          </w:tcPr>
          <w:p w14:paraId="0035FD7E">
            <w:pPr>
              <w:spacing w:line="640" w:lineRule="exact"/>
              <w:jc w:val="center"/>
              <w:rPr>
                <w:rFonts w:hint="eastAsia" w:cs="仿宋_GB2312" w:asciiTheme="minorEastAsia" w:hAnsiTheme="minorEastAsia" w:eastAsiaTheme="minorEastAsia"/>
                <w:color w:val="auto"/>
                <w:spacing w:val="-4"/>
                <w:sz w:val="24"/>
                <w:szCs w:val="24"/>
                <w:lang w:eastAsia="zh-CN"/>
              </w:rPr>
            </w:pPr>
          </w:p>
        </w:tc>
        <w:tc>
          <w:tcPr>
            <w:tcW w:w="6243" w:type="dxa"/>
            <w:gridSpan w:val="3"/>
            <w:vAlign w:val="center"/>
          </w:tcPr>
          <w:p w14:paraId="5F3319A0">
            <w:pPr>
              <w:spacing w:line="640" w:lineRule="exact"/>
              <w:ind w:firstLine="480" w:firstLineChars="200"/>
              <w:jc w:val="center"/>
              <w:rPr>
                <w:rFonts w:hint="eastAsia" w:cs="仿宋_GB2312" w:asciiTheme="minorEastAsia" w:hAnsiTheme="minorEastAsia" w:eastAsiaTheme="minorEastAsia"/>
                <w:color w:val="auto"/>
                <w:sz w:val="24"/>
                <w:szCs w:val="24"/>
                <w:lang w:eastAsia="zh-CN"/>
              </w:rPr>
            </w:pPr>
          </w:p>
        </w:tc>
      </w:tr>
    </w:tbl>
    <w:p w14:paraId="3D238F7E">
      <w:pPr>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3.季度考核：分堤防维修养护、排涝站维修养护（含信息化项目）及孝义港水面打捞三项内容分别进行。</w:t>
      </w:r>
    </w:p>
    <w:p w14:paraId="64819507">
      <w:pPr>
        <w:rPr>
          <w:rFonts w:hint="eastAsia" w:ascii="宋体" w:hAnsi="宋体" w:eastAsia="宋体" w:cs="宋体"/>
          <w:b w:val="0"/>
          <w:bCs w:val="0"/>
          <w:color w:val="auto"/>
          <w:spacing w:val="-5"/>
          <w:sz w:val="24"/>
          <w:szCs w:val="24"/>
          <w:highlight w:val="none"/>
          <w:lang w:val="en-US" w:eastAsia="zh-CN"/>
        </w:rPr>
      </w:pPr>
      <w:r>
        <w:rPr>
          <w:rFonts w:hint="default" w:ascii="宋体" w:hAnsi="宋体" w:eastAsia="宋体" w:cs="宋体"/>
          <w:b w:val="0"/>
          <w:bCs w:val="0"/>
          <w:color w:val="auto"/>
          <w:spacing w:val="-5"/>
          <w:sz w:val="24"/>
          <w:szCs w:val="24"/>
          <w:highlight w:val="none"/>
          <w:lang w:val="en-US" w:eastAsia="zh-CN"/>
        </w:rPr>
        <w:t>4.费用支付方式</w:t>
      </w:r>
      <w:r>
        <w:rPr>
          <w:rFonts w:hint="eastAsia" w:ascii="宋体" w:hAnsi="宋体" w:eastAsia="宋体" w:cs="宋体"/>
          <w:b w:val="0"/>
          <w:bCs w:val="0"/>
          <w:color w:val="auto"/>
          <w:spacing w:val="-5"/>
          <w:sz w:val="24"/>
          <w:szCs w:val="24"/>
          <w:highlight w:val="none"/>
          <w:lang w:val="en-US" w:eastAsia="zh-CN"/>
        </w:rPr>
        <w:t>：详见商务条款付款方式。</w:t>
      </w:r>
    </w:p>
    <w:p w14:paraId="5D539EAF">
      <w:pPr>
        <w:rPr>
          <w:rFonts w:hint="default" w:ascii="宋体" w:hAnsi="宋体" w:eastAsia="宋体" w:cs="宋体"/>
          <w:b w:val="0"/>
          <w:bCs w:val="0"/>
          <w:color w:val="auto"/>
          <w:spacing w:val="-5"/>
          <w:sz w:val="24"/>
          <w:szCs w:val="24"/>
          <w:highlight w:val="none"/>
          <w:lang w:val="en-US" w:eastAsia="zh-CN"/>
        </w:rPr>
        <w:sectPr>
          <w:footerReference r:id="rId5" w:type="default"/>
          <w:pgSz w:w="11906" w:h="16839"/>
          <w:pgMar w:top="1234" w:right="1304" w:bottom="1156" w:left="1307" w:header="0" w:footer="994" w:gutter="0"/>
          <w:pgNumType w:fmt="decimal" w:start="64"/>
          <w:cols w:space="720" w:num="1"/>
        </w:sectPr>
      </w:pPr>
      <w:r>
        <w:rPr>
          <w:rFonts w:hint="default" w:ascii="宋体" w:hAnsi="宋体" w:eastAsia="宋体" w:cs="宋体"/>
          <w:b w:val="0"/>
          <w:bCs w:val="0"/>
          <w:color w:val="auto"/>
          <w:spacing w:val="-5"/>
          <w:sz w:val="24"/>
          <w:szCs w:val="24"/>
          <w:highlight w:val="none"/>
          <w:lang w:val="en-US" w:eastAsia="zh-CN"/>
        </w:rPr>
        <w:t>5.考核标准</w:t>
      </w:r>
    </w:p>
    <w:p w14:paraId="3ADC1A4D">
      <w:pPr>
        <w:ind w:firstLine="5312" w:firstLineChars="2300"/>
        <w:jc w:val="both"/>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5.1 堤防维修养护考核标准</w:t>
      </w:r>
    </w:p>
    <w:tbl>
      <w:tblPr>
        <w:tblStyle w:val="19"/>
        <w:tblW w:w="1467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549"/>
        <w:gridCol w:w="463"/>
        <w:gridCol w:w="851"/>
        <w:gridCol w:w="3314"/>
        <w:gridCol w:w="666"/>
        <w:gridCol w:w="6835"/>
      </w:tblGrid>
      <w:tr w14:paraId="3FA29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38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901CB8">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检查部位</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30893">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考核内容</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F4543">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标准分</w:t>
            </w:r>
          </w:p>
        </w:tc>
        <w:tc>
          <w:tcPr>
            <w:tcW w:w="6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EB83A">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评分细则</w:t>
            </w:r>
          </w:p>
        </w:tc>
      </w:tr>
      <w:tr w14:paraId="2EA04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4C45B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1.堤（墙）身（抚河西堤土堤4.38km、防洪墙3.37km，中洲堤城区段长度7.55km）</w:t>
            </w: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697660">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堤（墙）顶</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080E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堤顶路面有无凹陷、裂缝、残缺情况，相邻两堤段之间有无错动；防浪墙是否完整、倾斜；有无杂物垃圾。</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531F90">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w:t>
            </w:r>
          </w:p>
        </w:tc>
        <w:tc>
          <w:tcPr>
            <w:tcW w:w="68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93BB5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堤（墙）顶有凹陷、裂缝、残缺，堤坡有雨淋沟、滑坡、裂缝、塌坑等情况每处扣</w:t>
            </w:r>
            <w:r>
              <w:rPr>
                <w:rStyle w:val="63"/>
                <w:rFonts w:hint="eastAsia" w:asciiTheme="minorEastAsia" w:hAnsiTheme="minorEastAsia" w:eastAsiaTheme="minorEastAsia" w:cstheme="minorEastAsia"/>
                <w:color w:val="auto"/>
                <w:sz w:val="21"/>
                <w:szCs w:val="21"/>
                <w:lang w:val="en-US" w:eastAsia="zh-CN" w:bidi="ar"/>
              </w:rPr>
              <w:t xml:space="preserve"> 0.5 </w:t>
            </w:r>
            <w:r>
              <w:rPr>
                <w:rStyle w:val="46"/>
                <w:rFonts w:hint="eastAsia" w:asciiTheme="minorEastAsia" w:hAnsiTheme="minorEastAsia" w:eastAsiaTheme="minorEastAsia" w:cstheme="minorEastAsia"/>
                <w:color w:val="auto"/>
                <w:sz w:val="21"/>
                <w:szCs w:val="21"/>
                <w:lang w:val="en-US" w:eastAsia="zh-CN" w:bidi="ar"/>
              </w:rPr>
              <w:t>分；发现顶面堆放杂物、垃圾等每处扣 1分；草皮护坡不整齐，有高杆杂草（高度超过7- 15厘米）每处扣0.5 分，有阔叶草每处扣 0.5 分；预制混凝土沟缝处有杂草每处扣 0.5 分；混凝土等结构有溶蚀、侵蚀和冻害、开裂、破损、老化等情况，砌石结构有松动、塌陷、脱落、风化、架空等情况每处扣0.5分。</w:t>
            </w:r>
          </w:p>
        </w:tc>
      </w:tr>
      <w:tr w14:paraId="22AB2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D8000">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88D73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堤坡</w:t>
            </w:r>
          </w:p>
        </w:tc>
        <w:tc>
          <w:tcPr>
            <w:tcW w:w="8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8EB8A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迎水坡、背水坡</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153C7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草皮护坡整洁美观，无高秆杂草，无阔叶草，无杂物，草皮高度不超过15厘米。有无雨淋沟、滑坡、裂缝、塌坑等情况；有无渗水散浸；有无杂物垃圾。</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1E149">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09FE70">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19AA0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BFCB5B">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29BFE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8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728180">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546A5D">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136FD">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3E216">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49644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B1F12">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B439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8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B6B0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护坡结构</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8221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混凝土等结构有无溶蚀、侵蚀和冻害、开裂、破损、老化等情况；砌石结构是否完好、紧密，有无松动、塌陷、脱落、风化、架空等情况。</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EC2A77">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AE0AED">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r w14:paraId="6B611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2E5F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5B448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堤脚</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4C0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上、下游堤脚有无发生淘刷等情况，有无杂物垃圾。</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9E99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B441CD">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r>
      <w:tr w14:paraId="1884E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5A8FB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2.堤岸防护（抚河西堤土堤4.38km、防洪墙3.37km，中洲堤城区段长度7.55km）</w:t>
            </w:r>
          </w:p>
        </w:tc>
        <w:tc>
          <w:tcPr>
            <w:tcW w:w="131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302C4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护岸</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61D31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护岸是否平整、完好，相邻段有无错动、伸缩缝开合和止水是否正常，砌体有无松动、塌陷、脱落、架空、垫层淘刷现象；排水孔是否正常。</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ED90EB">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40</w:t>
            </w:r>
          </w:p>
        </w:tc>
        <w:tc>
          <w:tcPr>
            <w:tcW w:w="68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63D78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发现坡面堆放杂物、垃圾等每处扣 1 分；护岸有错动、伸缩缝开合和止水不正常，砌体有松动、塌陷、脱落、架空、垫层淘刷现象、排水孔不正常；护坦、大方脚等出现裂缝、塌陷、冲毁，护脚体下部有冲刷松动、走失、岸滩塌陷等情况每处扣0.5分。</w:t>
            </w:r>
          </w:p>
        </w:tc>
      </w:tr>
      <w:tr w14:paraId="13635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F907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1FE8C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34884">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D2431">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BF826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50EB0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05059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D78FE">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C4A0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混凝土异形块体、合金钢网兜块体等防护设施有无损坏、缺失。</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9ACAA">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2C13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67AD3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91B05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C8978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护脚</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EB2B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护坦、大方脚等是否出现裂缝、塌陷、冲毁；护脚体下部有无冲刷松动、走失；岸滩有无塌陷。</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5B8BB">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600D2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45E3C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A1955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3.防渗排水设施</w:t>
            </w:r>
          </w:p>
        </w:tc>
        <w:tc>
          <w:tcPr>
            <w:tcW w:w="131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84532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防渗设施</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33B50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保护层是否完整，渗漏水量和水质有无变化。</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CDA150">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w:t>
            </w:r>
          </w:p>
        </w:tc>
        <w:tc>
          <w:tcPr>
            <w:tcW w:w="68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3360E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排水、排渗沟堵塞的每处扣0.5 分；沟内有杂草、杂物的扣每处0.5 分。</w:t>
            </w:r>
          </w:p>
        </w:tc>
      </w:tr>
      <w:tr w14:paraId="0C412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B212C">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3297F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3F0F9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0E2720">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DC5E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r w14:paraId="720BB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0F64C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F642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E6F3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EE3F1">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DBCD7A">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77E6D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70D3B">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B88E1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排水设施</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1A477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排水设施结构是否完整，有无漏水、阻水现象。排水体排水是否顺畅，是否存在淤堵现象。</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AAEBCA">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CFFA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0C11B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D9CDE">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04651">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E029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260FD">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9CEA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720F2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8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99419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4.穿堤建筑物2处（抚河西堤甘家闸、中洲堤城区段王家涵）</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3C918">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穿堤建筑物与堤防结合部的结合是否紧密，连接段是否存在异常渗漏、变形等情况。</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CDE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6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237A">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闸门外观不整洁、有杂物扣每处 0.5分；涂层脱落未及时修补、闸门滚动部位未及时加油、启闭机表面不清洁、</w:t>
            </w:r>
            <w:r>
              <w:rPr>
                <w:rFonts w:hint="eastAsia" w:asciiTheme="minorEastAsia" w:hAnsiTheme="minorEastAsia" w:eastAsiaTheme="minorEastAsia" w:cstheme="minorEastAsia"/>
                <w:i w:val="0"/>
                <w:iCs w:val="0"/>
                <w:color w:val="auto"/>
                <w:kern w:val="0"/>
                <w:sz w:val="21"/>
                <w:szCs w:val="21"/>
                <w:u w:val="none"/>
                <w:lang w:val="en-US" w:eastAsia="zh-CN" w:bidi="ar"/>
              </w:rPr>
              <w:br w:type="textWrapping"/>
            </w:r>
            <w:r>
              <w:rPr>
                <w:rFonts w:hint="eastAsia" w:asciiTheme="minorEastAsia" w:hAnsiTheme="minorEastAsia" w:eastAsiaTheme="minorEastAsia" w:cstheme="minorEastAsia"/>
                <w:i w:val="0"/>
                <w:iCs w:val="0"/>
                <w:color w:val="auto"/>
                <w:kern w:val="0"/>
                <w:sz w:val="21"/>
                <w:szCs w:val="21"/>
                <w:u w:val="none"/>
                <w:lang w:val="en-US" w:eastAsia="zh-CN" w:bidi="ar"/>
              </w:rPr>
              <w:t>油路不畅通或油质、油量不合要求、螺杆不清洁或有弯曲、未按时做绝缘的等问题每处扣 0.5 分；穿堤建筑物与堤防结合部的结合部位渗漏、变形等情况每处扣1分。</w:t>
            </w:r>
          </w:p>
        </w:tc>
      </w:tr>
      <w:tr w14:paraId="7C21E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8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5FBF0D">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5.害堤动物防治</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A53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在害堤动物活动区有防治措施；防治效果好，无獾狐、白蚁等洞穴。</w:t>
            </w:r>
          </w:p>
        </w:tc>
        <w:tc>
          <w:tcPr>
            <w:tcW w:w="6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EB9F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w:t>
            </w:r>
          </w:p>
        </w:tc>
        <w:tc>
          <w:tcPr>
            <w:tcW w:w="6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98D6C">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对害堤动物无防治措施的扣</w:t>
            </w:r>
            <w:r>
              <w:rPr>
                <w:rStyle w:val="64"/>
                <w:rFonts w:hint="eastAsia" w:asciiTheme="minorEastAsia" w:hAnsiTheme="minorEastAsia" w:eastAsiaTheme="minorEastAsia" w:cstheme="minorEastAsia"/>
                <w:color w:val="auto"/>
                <w:sz w:val="21"/>
                <w:szCs w:val="21"/>
                <w:lang w:val="en-US" w:eastAsia="zh-CN" w:bidi="ar"/>
              </w:rPr>
              <w:t xml:space="preserve"> 1 </w:t>
            </w:r>
            <w:r>
              <w:rPr>
                <w:rStyle w:val="65"/>
                <w:rFonts w:hint="eastAsia" w:asciiTheme="minorEastAsia" w:hAnsiTheme="minorEastAsia" w:eastAsiaTheme="minorEastAsia" w:cstheme="minorEastAsia"/>
                <w:color w:val="auto"/>
                <w:sz w:val="21"/>
                <w:szCs w:val="21"/>
                <w:lang w:val="en-US" w:eastAsia="zh-CN" w:bidi="ar"/>
              </w:rPr>
              <w:t>分；发现獾狐、白蚁等洞穴未及时处理的，每处扣</w:t>
            </w:r>
            <w:r>
              <w:rPr>
                <w:rStyle w:val="64"/>
                <w:rFonts w:hint="eastAsia" w:asciiTheme="minorEastAsia" w:hAnsiTheme="minorEastAsia" w:eastAsiaTheme="minorEastAsia" w:cstheme="minorEastAsia"/>
                <w:color w:val="auto"/>
                <w:sz w:val="21"/>
                <w:szCs w:val="21"/>
                <w:lang w:val="en-US" w:eastAsia="zh-CN" w:bidi="ar"/>
              </w:rPr>
              <w:t xml:space="preserve"> 0.5 </w:t>
            </w:r>
            <w:r>
              <w:rPr>
                <w:rStyle w:val="65"/>
                <w:rFonts w:hint="eastAsia" w:asciiTheme="minorEastAsia" w:hAnsiTheme="minorEastAsia" w:eastAsiaTheme="minorEastAsia" w:cstheme="minorEastAsia"/>
                <w:color w:val="auto"/>
                <w:sz w:val="21"/>
                <w:szCs w:val="21"/>
                <w:lang w:val="en-US" w:eastAsia="zh-CN" w:bidi="ar"/>
              </w:rPr>
              <w:t>分。</w:t>
            </w:r>
          </w:p>
        </w:tc>
      </w:tr>
      <w:tr w14:paraId="7F511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170BF">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6.管理设施</w:t>
            </w: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E24BF">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标识标牌</w:t>
            </w:r>
          </w:p>
        </w:tc>
        <w:tc>
          <w:tcPr>
            <w:tcW w:w="33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8E485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字迹是否清晰，是否存在损坏、缺失现象。</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53C966">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w:t>
            </w:r>
          </w:p>
        </w:tc>
        <w:tc>
          <w:tcPr>
            <w:tcW w:w="68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C117D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标识标牌、界碑界桩缺失未按规定恢复 每处扣1分；损坏、字迹不清晰每处扣0.5 分。</w:t>
            </w:r>
          </w:p>
        </w:tc>
      </w:tr>
      <w:tr w14:paraId="1ED64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9284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976F5">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界碑界桩</w:t>
            </w:r>
          </w:p>
        </w:tc>
        <w:tc>
          <w:tcPr>
            <w:tcW w:w="33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9B79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B6601">
            <w:pPr>
              <w:snapToGrid w:val="0"/>
              <w:ind w:left="0" w:leftChars="0" w:right="0" w:rightChars="0" w:firstLine="0" w:firstLineChars="0"/>
              <w:jc w:val="right"/>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2F2AF0">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6604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5B4BAF">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b/>
                <w:i w:val="0"/>
                <w:iCs w:val="0"/>
                <w:color w:val="auto"/>
                <w:sz w:val="21"/>
                <w:szCs w:val="21"/>
                <w:u w:val="none"/>
              </w:rPr>
            </w:pPr>
            <w:r>
              <w:rPr>
                <w:rFonts w:hint="eastAsia" w:asciiTheme="minorEastAsia" w:hAnsiTheme="minorEastAsia" w:eastAsiaTheme="minorEastAsia" w:cstheme="minorEastAsia"/>
                <w:b/>
                <w:i w:val="0"/>
                <w:iCs w:val="0"/>
                <w:color w:val="auto"/>
                <w:kern w:val="0"/>
                <w:sz w:val="21"/>
                <w:szCs w:val="21"/>
                <w:u w:val="none"/>
                <w:lang w:val="en-US" w:eastAsia="zh-CN" w:bidi="ar"/>
              </w:rPr>
              <w:t>7.其他</w:t>
            </w: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C14860">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val="0"/>
                <w:bCs/>
                <w:i w:val="0"/>
                <w:iCs w:val="0"/>
                <w:color w:val="auto"/>
                <w:sz w:val="21"/>
                <w:szCs w:val="21"/>
                <w:u w:val="none"/>
              </w:rPr>
            </w:pPr>
            <w:r>
              <w:rPr>
                <w:rFonts w:hint="eastAsia" w:asciiTheme="minorEastAsia" w:hAnsiTheme="minorEastAsia" w:eastAsiaTheme="minorEastAsia" w:cstheme="minorEastAsia"/>
                <w:b w:val="0"/>
                <w:bCs/>
                <w:i w:val="0"/>
                <w:iCs w:val="0"/>
                <w:color w:val="auto"/>
                <w:kern w:val="0"/>
                <w:sz w:val="21"/>
                <w:szCs w:val="21"/>
                <w:u w:val="none"/>
                <w:lang w:val="en-US" w:eastAsia="zh-CN" w:bidi="ar"/>
              </w:rPr>
              <w:t>护堤地</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BB875">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b w:val="0"/>
                <w:bCs/>
                <w:i w:val="0"/>
                <w:iCs w:val="0"/>
                <w:color w:val="auto"/>
                <w:sz w:val="21"/>
                <w:szCs w:val="21"/>
                <w:u w:val="none"/>
              </w:rPr>
            </w:pPr>
            <w:r>
              <w:rPr>
                <w:rFonts w:hint="eastAsia" w:asciiTheme="minorEastAsia" w:hAnsiTheme="minorEastAsia" w:eastAsiaTheme="minorEastAsia" w:cstheme="minorEastAsia"/>
                <w:b w:val="0"/>
                <w:bCs/>
                <w:i w:val="0"/>
                <w:iCs w:val="0"/>
                <w:color w:val="auto"/>
                <w:kern w:val="0"/>
                <w:sz w:val="21"/>
                <w:szCs w:val="21"/>
                <w:u w:val="none"/>
                <w:lang w:val="en-US" w:eastAsia="zh-CN" w:bidi="ar"/>
              </w:rPr>
              <w:t>背水坡堤脚以外有无管涌、渗水情况。</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C43750">
            <w:pPr>
              <w:keepNext w:val="0"/>
              <w:keepLines w:val="0"/>
              <w:widowControl/>
              <w:suppressLineNumbers w:val="0"/>
              <w:snapToGrid w:val="0"/>
              <w:ind w:left="0" w:leftChars="0" w:right="0" w:rightChars="0" w:firstLine="0" w:firstLineChars="0"/>
              <w:jc w:val="right"/>
              <w:textAlignment w:val="center"/>
              <w:rPr>
                <w:rFonts w:hint="eastAsia" w:asciiTheme="minorEastAsia" w:hAnsiTheme="minorEastAsia" w:eastAsiaTheme="minorEastAsia" w:cstheme="minorEastAsia"/>
                <w:b w:val="0"/>
                <w:bCs/>
                <w:i w:val="0"/>
                <w:iCs w:val="0"/>
                <w:color w:val="auto"/>
                <w:sz w:val="21"/>
                <w:szCs w:val="21"/>
                <w:u w:val="none"/>
              </w:rPr>
            </w:pPr>
            <w:r>
              <w:rPr>
                <w:rFonts w:hint="eastAsia" w:asciiTheme="minorEastAsia" w:hAnsiTheme="minorEastAsia" w:eastAsiaTheme="minorEastAsia" w:cstheme="minorEastAsia"/>
                <w:b w:val="0"/>
                <w:bCs/>
                <w:i w:val="0"/>
                <w:iCs w:val="0"/>
                <w:color w:val="auto"/>
                <w:kern w:val="0"/>
                <w:sz w:val="21"/>
                <w:szCs w:val="21"/>
                <w:u w:val="none"/>
                <w:lang w:val="en-US" w:eastAsia="zh-CN" w:bidi="ar"/>
              </w:rPr>
              <w:t>15</w:t>
            </w:r>
          </w:p>
        </w:tc>
        <w:tc>
          <w:tcPr>
            <w:tcW w:w="68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E4096A">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val="0"/>
                <w:bCs/>
                <w:i w:val="0"/>
                <w:iCs w:val="0"/>
                <w:color w:val="auto"/>
                <w:sz w:val="21"/>
                <w:szCs w:val="21"/>
                <w:u w:val="none"/>
              </w:rPr>
            </w:pPr>
            <w:r>
              <w:rPr>
                <w:rFonts w:hint="eastAsia" w:asciiTheme="minorEastAsia" w:hAnsiTheme="minorEastAsia" w:eastAsiaTheme="minorEastAsia" w:cstheme="minorEastAsia"/>
                <w:b w:val="0"/>
                <w:bCs/>
                <w:i w:val="0"/>
                <w:iCs w:val="0"/>
                <w:color w:val="auto"/>
                <w:kern w:val="0"/>
                <w:sz w:val="21"/>
                <w:szCs w:val="21"/>
                <w:u w:val="none"/>
                <w:lang w:val="en-US" w:eastAsia="zh-CN" w:bidi="ar"/>
              </w:rPr>
              <w:t>出现管涌、渗水、滑坡、塌陷、渗漏等情况、发现水政违法行为与禁止性行为未及时上报每处扣1分，未按要求处理每处扣1分；存在垃圾、弃置堆积物、种植农作物、放牧等情况未及时处理每处扣1分。</w:t>
            </w:r>
          </w:p>
        </w:tc>
      </w:tr>
      <w:tr w14:paraId="1DD56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02042">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7772FA">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历史出险点</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17BD0">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有无管涌、渗水等情况。</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D1EFD">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50592">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r w14:paraId="25D04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0FB1C">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1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1C394">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险工险段</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61BD7">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有无滑坡、塌陷、渗漏等情况。</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F376C0">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39B121">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r w14:paraId="266DE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B50B48">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131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FA0466">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管理、保护范围</w:t>
            </w: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7F33E">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管理、保护范围内是否存在水政违法行为与禁止性行为。</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2A7B8">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BCCBAF">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r w14:paraId="0E2C5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54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C2E3A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131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AADCE3">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3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282D8">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管理区内是否有垃圾、弃置堆积物，有无种植农作物、放牧等情况。</w:t>
            </w: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B7D24">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8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50439">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r w14:paraId="00A1A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5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A4E2C">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总分</w:t>
            </w:r>
          </w:p>
        </w:tc>
        <w:tc>
          <w:tcPr>
            <w:tcW w:w="46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35220">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B9882">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100</w:t>
            </w:r>
          </w:p>
        </w:tc>
        <w:tc>
          <w:tcPr>
            <w:tcW w:w="6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9BD9F">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r>
    </w:tbl>
    <w:p w14:paraId="073EFC14">
      <w:pPr>
        <w:jc w:val="both"/>
        <w:rPr>
          <w:rFonts w:hint="default" w:ascii="宋体" w:hAnsi="宋体" w:eastAsia="宋体" w:cs="宋体"/>
          <w:b w:val="0"/>
          <w:bCs w:val="0"/>
          <w:color w:val="auto"/>
          <w:spacing w:val="-5"/>
          <w:sz w:val="24"/>
          <w:szCs w:val="24"/>
          <w:highlight w:val="none"/>
          <w:lang w:val="en-US" w:eastAsia="zh-CN"/>
        </w:rPr>
      </w:pPr>
    </w:p>
    <w:p w14:paraId="6C4BA8BB">
      <w:pPr>
        <w:jc w:val="both"/>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说明：</w:t>
      </w:r>
      <w:r>
        <w:rPr>
          <w:rFonts w:hint="eastAsia" w:ascii="宋体" w:hAnsi="宋体" w:eastAsia="宋体" w:cs="宋体"/>
          <w:b/>
          <w:bCs/>
          <w:color w:val="auto"/>
          <w:spacing w:val="-5"/>
          <w:sz w:val="24"/>
          <w:szCs w:val="24"/>
          <w:highlight w:val="none"/>
          <w:lang w:val="en-US" w:eastAsia="zh-CN"/>
        </w:rPr>
        <w:t>1.</w:t>
      </w:r>
      <w:r>
        <w:rPr>
          <w:rFonts w:hint="default" w:ascii="宋体" w:hAnsi="宋体" w:eastAsia="宋体" w:cs="宋体"/>
          <w:b/>
          <w:bCs/>
          <w:color w:val="auto"/>
          <w:spacing w:val="-5"/>
          <w:sz w:val="24"/>
          <w:szCs w:val="24"/>
          <w:highlight w:val="none"/>
          <w:lang w:val="en-US" w:eastAsia="zh-CN"/>
        </w:rPr>
        <w:t>若堤防出现险情，服务单位未发现、未及时上报：发生一次警告并扣除当季运行管理费的15%、二次扣除当季运行管理费的50%、三次扣除全年运行管理费并终止合同。</w:t>
      </w:r>
    </w:p>
    <w:p w14:paraId="676AD7FC">
      <w:pPr>
        <w:jc w:val="both"/>
        <w:rPr>
          <w:rFonts w:hint="default" w:ascii="宋体" w:hAnsi="宋体" w:eastAsia="宋体" w:cs="宋体"/>
          <w:b w:val="0"/>
          <w:bCs w:val="0"/>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2、服务单位常驻人员须每日在采购单位或项目上签到（守站人员须24小时在岗），未签到或不定期抽查时人员未在岗</w:t>
      </w:r>
      <w:r>
        <w:rPr>
          <w:rFonts w:hint="eastAsia" w:ascii="宋体" w:hAnsi="宋体" w:eastAsia="宋体" w:cs="宋体"/>
          <w:b/>
          <w:bCs/>
          <w:color w:val="auto"/>
          <w:spacing w:val="-5"/>
          <w:sz w:val="24"/>
          <w:szCs w:val="24"/>
          <w:highlight w:val="none"/>
          <w:lang w:val="en-US" w:eastAsia="zh-CN"/>
        </w:rPr>
        <w:t>，</w:t>
      </w:r>
      <w:r>
        <w:rPr>
          <w:rFonts w:hint="eastAsia" w:asciiTheme="minorEastAsia" w:hAnsiTheme="minorEastAsia" w:eastAsiaTheme="minorEastAsia" w:cstheme="minorEastAsia"/>
          <w:b/>
          <w:bCs/>
          <w:i w:val="0"/>
          <w:iCs w:val="0"/>
          <w:color w:val="auto"/>
          <w:sz w:val="24"/>
          <w:szCs w:val="24"/>
          <w:u w:val="none"/>
          <w:lang w:val="en-US" w:eastAsia="zh-CN"/>
        </w:rPr>
        <w:t>若无合理说明，</w:t>
      </w:r>
      <w:r>
        <w:rPr>
          <w:rFonts w:hint="default" w:ascii="宋体" w:hAnsi="宋体" w:eastAsia="宋体" w:cs="宋体"/>
          <w:b/>
          <w:bCs/>
          <w:color w:val="auto"/>
          <w:spacing w:val="-5"/>
          <w:sz w:val="24"/>
          <w:szCs w:val="24"/>
          <w:highlight w:val="none"/>
          <w:lang w:val="en-US" w:eastAsia="zh-CN"/>
        </w:rPr>
        <w:t>发生一次警告、二次扣除当季运行管理费的</w:t>
      </w:r>
      <w:r>
        <w:rPr>
          <w:rFonts w:hint="eastAsia" w:ascii="宋体" w:hAnsi="宋体" w:eastAsia="宋体" w:cs="宋体"/>
          <w:b/>
          <w:bCs/>
          <w:color w:val="auto"/>
          <w:spacing w:val="-5"/>
          <w:sz w:val="24"/>
          <w:szCs w:val="24"/>
          <w:highlight w:val="none"/>
          <w:lang w:val="en-US" w:eastAsia="zh-CN"/>
        </w:rPr>
        <w:t>15</w:t>
      </w:r>
      <w:r>
        <w:rPr>
          <w:rFonts w:hint="default" w:ascii="宋体" w:hAnsi="宋体" w:eastAsia="宋体" w:cs="宋体"/>
          <w:b/>
          <w:bCs/>
          <w:color w:val="auto"/>
          <w:spacing w:val="-5"/>
          <w:sz w:val="24"/>
          <w:szCs w:val="24"/>
          <w:highlight w:val="none"/>
          <w:lang w:val="en-US" w:eastAsia="zh-CN"/>
        </w:rPr>
        <w:t>%、三次扣除全年运行管理费并终止合同。</w:t>
      </w:r>
      <w:r>
        <w:rPr>
          <w:rFonts w:hint="default" w:ascii="宋体" w:hAnsi="宋体" w:eastAsia="宋体" w:cs="宋体"/>
          <w:b w:val="0"/>
          <w:bCs w:val="0"/>
          <w:color w:val="auto"/>
          <w:spacing w:val="-5"/>
          <w:sz w:val="24"/>
          <w:szCs w:val="24"/>
          <w:highlight w:val="none"/>
          <w:lang w:val="en-US" w:eastAsia="zh-CN"/>
        </w:rPr>
        <w:br w:type="page"/>
      </w:r>
    </w:p>
    <w:p w14:paraId="0A70E95C">
      <w:pPr>
        <w:ind w:firstLine="3926" w:firstLineChars="1700"/>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5.2 排涝站维修养护考核标准（按每座排涝站打分）</w:t>
      </w:r>
    </w:p>
    <w:tbl>
      <w:tblPr>
        <w:tblStyle w:val="19"/>
        <w:tblW w:w="1466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206"/>
        <w:gridCol w:w="5419"/>
        <w:gridCol w:w="711"/>
        <w:gridCol w:w="6329"/>
      </w:tblGrid>
      <w:tr w14:paraId="10CB9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4EA53">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检查部位</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E5046">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考核内容</w:t>
            </w:r>
          </w:p>
        </w:tc>
        <w:tc>
          <w:tcPr>
            <w:tcW w:w="7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515B4">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标准分</w:t>
            </w:r>
          </w:p>
        </w:tc>
        <w:tc>
          <w:tcPr>
            <w:tcW w:w="63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079CC">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auto"/>
                <w:sz w:val="21"/>
                <w:szCs w:val="21"/>
                <w:u w:val="none"/>
              </w:rPr>
            </w:pPr>
            <w:r>
              <w:rPr>
                <w:rFonts w:hint="eastAsia" w:asciiTheme="minorEastAsia" w:hAnsiTheme="minorEastAsia" w:eastAsiaTheme="minorEastAsia" w:cstheme="minorEastAsia"/>
                <w:b/>
                <w:bCs/>
                <w:i w:val="0"/>
                <w:iCs w:val="0"/>
                <w:color w:val="auto"/>
                <w:kern w:val="0"/>
                <w:sz w:val="21"/>
                <w:szCs w:val="21"/>
                <w:u w:val="none"/>
                <w:lang w:val="en-US" w:eastAsia="zh-CN" w:bidi="ar"/>
              </w:rPr>
              <w:t>评分细则</w:t>
            </w:r>
          </w:p>
        </w:tc>
      </w:tr>
      <w:tr w14:paraId="17177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4C3E8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1.泵站建筑物及辅助设备</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0B4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(1)管理范围内有无新的违章建筑物、构筑物，有无爆破、取土、倾倒和排放污染物；</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3A7DCD">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10</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5A88D0">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标识不齐全、损坏、字迹不清晰等每处扣0.5分；门窗、墙体破损、渗水、开裂、粉刷脱落，屋顶漏水，基础等松动、塌陷、隆起、底部掏空、垫层散失及人为破坏，填土跌落、陷洞、积水等情况每处扣1分；机电系统、附属设施、检修设备等异常每处扣1分。</w:t>
            </w:r>
          </w:p>
        </w:tc>
      </w:tr>
      <w:tr w14:paraId="501AB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6A3BD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D3B3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(2)墙体是否破损、渗水、开裂、粉刷是否脱落。</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A49657">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7AC5DA">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3A715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B942A">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71D2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(3)屋顶是否漏水；</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A1C7E">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5F90E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4E674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853A1E">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7938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(4)基础等有无松动、塌陷、隆起、底部掏空、垫层散失及人为破坏，填土有无跌落、陷洞、积水；</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28EB53">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F4B3DB">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62C7D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55FEA1">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D3BE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(5)标识标牌字迹是否清晰，是否存在损坏、缺失现象；</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32FE34">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0825DD">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48274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D79C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481B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(6)管理房基础结构（主体结构、门窗与墙面、地面与楼梯）、机电系统（供配电系统（含柴油发电机）、通信与监控系统）、附属设施（消防设施、办公设施、用水设施）、检修设备（含行车）是否正常运行。</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2F074">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2802D">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4DB9B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E61BC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2.主机组及传动装置</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F0E5">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(1)主机组运转是否正常，摆度、振动是否正常，温度指示是否正常；</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26343E">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25</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6C766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主机组运转异常、各类仪表指示异常、前后轴承油封漏油、绝缘电阻异常接地不可靠、线路绝缘异常、减速箱油位异常等每处扣3分。</w:t>
            </w:r>
          </w:p>
        </w:tc>
      </w:tr>
      <w:tr w14:paraId="4B4A4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7F2322">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C5BE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(2)各类仪表、按钮是否完好，显示是否正常，标识是否齐全；</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ABBC73">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561E8C">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31958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4BAEC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64C6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(3)前后轴承油封是否完好，有无渗漏；</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658E7">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CC9E2A">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7ACF2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81487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D0E4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(4)绝缘电阻是否符合要求，接地是否可靠；</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01127">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A8E32">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0A863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9E704">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0F90">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(5)线路绝缘是否正常，连接是否可靠，有无漏电、短路、短路现象；</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A7B3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031D6">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69BE3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BED5B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5326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(6)减速箱油位是否正常，油质有无浑浊，减速箱运行是否可靠。</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BFBF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625BE6">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42A14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5D50F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3.高压配电设备</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A33E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(1)各类仪表指示是否正常；</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54A4BD">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4A3BBF">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各类仪表指示异常、开关柜、高压软启动柜、高压变频装置等运行异常每处扣1分；标识不齐全、损坏、字迹不清晰等每处扣0.5分。</w:t>
            </w:r>
          </w:p>
        </w:tc>
      </w:tr>
      <w:tr w14:paraId="4126A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A547B">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BA69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(2)开关柜封闭是否良好，孔洞是否封堵、接地是否可靠；</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F26D4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730D22">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538B0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10220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5739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(3)高压软启动柜是否能正常运行；</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56158F">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586C8E">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0C0C5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4979B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80270">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(4)高压变频装置是否能正常运行；</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66B32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466E1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681E4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7CA7B">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625E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(5)标识是否齐全。</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19F09">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EAB97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369A8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2261B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4.低压配电设备</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D410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(1)各类仪表指示是否正常；</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DAE121">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15</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FE563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各类仪表指示异常、开关柜、低压软启动柜、低压变频装置、避雷设施等运行异常每处扣1分；标识不齐全、损坏、字迹不清晰等每处扣0.5分。</w:t>
            </w:r>
          </w:p>
        </w:tc>
      </w:tr>
      <w:tr w14:paraId="38565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570B1">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6173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(2)开关柜封闭是否良好，孔洞是否封堵、接地是否可靠；</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867616">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3B8D06">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6FC9A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8176A">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E4878">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(3）低压软启动柜是否能正常运行；</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71ED80">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32851">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16AF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2770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82228">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(4)低压变频装置是否能正常运行；</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C22F0F">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D8BE0">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5540C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C5C8B">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6871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(5)各绕组温度是否符合要求；</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CAD873">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C3B6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6BA30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EF5969">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D283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(6)标识是否齐全，外表是否清洁；</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2DED32">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1361AA">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19D42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361B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D38D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(7)避雷设施是否完好。</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D735FF">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87A0E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0B74A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D82FC2">
            <w:pPr>
              <w:keepNext w:val="0"/>
              <w:keepLines w:val="0"/>
              <w:widowControl/>
              <w:numPr>
                <w:ilvl w:val="0"/>
                <w:numId w:val="2"/>
              </w:numPr>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color w:val="auto"/>
                <w:kern w:val="0"/>
                <w:sz w:val="21"/>
                <w:szCs w:val="21"/>
                <w:u w:val="none"/>
                <w:lang w:val="en-US" w:eastAsia="zh-CN" w:bidi="ar"/>
              </w:rPr>
              <w:t>金属结构（7扇闸门）（城西、</w:t>
            </w:r>
            <w:r>
              <w:rPr>
                <w:rFonts w:hint="eastAsia" w:ascii="宋体" w:hAnsi="宋体" w:eastAsia="宋体" w:cs="宋体"/>
                <w:i w:val="0"/>
                <w:iCs w:val="0"/>
                <w:color w:val="auto"/>
                <w:kern w:val="0"/>
                <w:sz w:val="21"/>
                <w:szCs w:val="21"/>
                <w:u w:val="none"/>
                <w:lang w:val="en-US" w:eastAsia="zh-CN" w:bidi="ar"/>
              </w:rPr>
              <w:t>瑶坪、付家排涝站分别为5、1、</w:t>
            </w:r>
            <w:r>
              <w:rPr>
                <w:rFonts w:hint="eastAsia" w:asciiTheme="minorEastAsia" w:hAnsiTheme="minorEastAsia" w:eastAsiaTheme="minorEastAsia" w:cstheme="minorEastAsia"/>
                <w:i w:val="0"/>
                <w:iCs w:val="0"/>
                <w:color w:val="auto"/>
                <w:kern w:val="0"/>
                <w:sz w:val="21"/>
                <w:szCs w:val="21"/>
                <w:u w:val="none"/>
                <w:lang w:val="en-US" w:eastAsia="zh-CN" w:bidi="ar"/>
              </w:rPr>
              <w:t>1扇</w:t>
            </w:r>
          </w:p>
          <w:p w14:paraId="4F6FCDCA">
            <w:pPr>
              <w:keepNext w:val="0"/>
              <w:keepLines w:val="0"/>
              <w:widowControl/>
              <w:numPr>
                <w:ilvl w:val="0"/>
                <w:numId w:val="0"/>
              </w:numPr>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75A6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(1)闸门表面是否清洁，有无表面涂层剥落；</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3F96F6">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B3C4F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闸门表面有杂物、表面涂层剥落每处扣0.5分；门体有变形、锈蚀、焊缝开裂或螺栓、铆钉松动等情况、止水橡皮老化、断裂、破损、支承行走机构（起门梁、拉杆）有缺陷，运转不灵活每处扣1分。</w:t>
            </w:r>
          </w:p>
        </w:tc>
      </w:tr>
      <w:tr w14:paraId="25991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68916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352F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(2)门体是否有变形、锈蚀、焊缝开裂或螺栓、铆钉松动等情况；</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809182">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99F5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BAD3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C82B2D">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AF635">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(3)止水橡皮是否老化、断裂、破损，止水装置止水效果是否良好；</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B66B2">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515E3">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7D3A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06FF4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03A9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(4)支承行走机构（起门梁、拉杆）有无缺陷，是否运转灵活；</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4782E1">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48B8ED">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0B757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139B6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6.金属结构（2个拍门）（</w:t>
            </w:r>
            <w:r>
              <w:rPr>
                <w:rFonts w:hint="eastAsia" w:ascii="宋体" w:hAnsi="宋体" w:eastAsia="宋体" w:cs="宋体"/>
                <w:i w:val="0"/>
                <w:iCs w:val="0"/>
                <w:color w:val="auto"/>
                <w:kern w:val="0"/>
                <w:sz w:val="21"/>
                <w:szCs w:val="21"/>
                <w:u w:val="none"/>
                <w:lang w:val="en-US" w:eastAsia="zh-CN" w:bidi="ar"/>
              </w:rPr>
              <w:t>瑶坪、付家排涝站各</w:t>
            </w:r>
            <w:r>
              <w:rPr>
                <w:rFonts w:hint="eastAsia" w:asciiTheme="minorEastAsia" w:hAnsiTheme="minorEastAsia" w:eastAsiaTheme="minorEastAsia" w:cstheme="minorEastAsia"/>
                <w:i w:val="0"/>
                <w:iCs w:val="0"/>
                <w:color w:val="auto"/>
                <w:kern w:val="0"/>
                <w:sz w:val="21"/>
                <w:szCs w:val="21"/>
                <w:u w:val="none"/>
                <w:lang w:val="en-US" w:eastAsia="zh-CN" w:bidi="ar"/>
              </w:rPr>
              <w:t>1个）</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87F4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(1)有无裂纹及严重磨损、锈蚀现象；</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F2F24E">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7CBBF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存在裂纹及严重磨损、锈蚀现象，铰轴、铰座不能转动、止水出现漏水等现象每处扣1分。</w:t>
            </w:r>
          </w:p>
        </w:tc>
      </w:tr>
      <w:tr w14:paraId="247D8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3D0661">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5503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(2)铰轴、铰座连接是否可靠，转动是否灵活；</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5DDE7">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008B4">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7251F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911F9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D3B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(3)止水效果是否良好。</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C4766">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E2222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A9CE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358CA9">
            <w:pPr>
              <w:keepNext w:val="0"/>
              <w:keepLines w:val="0"/>
              <w:widowControl/>
              <w:numPr>
                <w:ilvl w:val="0"/>
                <w:numId w:val="0"/>
              </w:numPr>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kern w:val="0"/>
                <w:sz w:val="21"/>
                <w:szCs w:val="21"/>
                <w:u w:val="none"/>
                <w:lang w:val="en-US" w:eastAsia="zh-CN" w:bidi="ar"/>
              </w:rPr>
            </w:pPr>
            <w:r>
              <w:rPr>
                <w:rFonts w:hint="eastAsia" w:asciiTheme="minorEastAsia" w:hAnsiTheme="minorEastAsia" w:eastAsiaTheme="minorEastAsia" w:cstheme="minorEastAsia"/>
                <w:i w:val="0"/>
                <w:iCs w:val="0"/>
                <w:color w:val="auto"/>
                <w:kern w:val="0"/>
                <w:sz w:val="21"/>
                <w:szCs w:val="21"/>
                <w:u w:val="none"/>
                <w:lang w:val="en-US" w:eastAsia="zh-CN" w:bidi="ar"/>
              </w:rPr>
              <w:t>7.金属结构（7台启闭机）（城西、</w:t>
            </w:r>
            <w:r>
              <w:rPr>
                <w:rFonts w:hint="eastAsia" w:ascii="宋体" w:hAnsi="宋体" w:eastAsia="宋体" w:cs="宋体"/>
                <w:i w:val="0"/>
                <w:iCs w:val="0"/>
                <w:color w:val="auto"/>
                <w:kern w:val="0"/>
                <w:sz w:val="21"/>
                <w:szCs w:val="21"/>
                <w:u w:val="none"/>
                <w:lang w:val="en-US" w:eastAsia="zh-CN" w:bidi="ar"/>
              </w:rPr>
              <w:t>瑶坪、付家排涝站分别为5、1、</w:t>
            </w:r>
            <w:r>
              <w:rPr>
                <w:rFonts w:hint="eastAsia" w:asciiTheme="minorEastAsia" w:hAnsiTheme="minorEastAsia" w:eastAsiaTheme="minorEastAsia" w:cstheme="minorEastAsia"/>
                <w:i w:val="0"/>
                <w:iCs w:val="0"/>
                <w:color w:val="auto"/>
                <w:kern w:val="0"/>
                <w:sz w:val="21"/>
                <w:szCs w:val="21"/>
                <w:u w:val="none"/>
                <w:lang w:val="en-US" w:eastAsia="zh-CN" w:bidi="ar"/>
              </w:rPr>
              <w:t>1台</w:t>
            </w:r>
          </w:p>
          <w:p w14:paraId="26BEE4B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DAF55">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(1)外观是否清洁，工作面有无油污、杂物；</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7140F5">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5</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DEB4B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外观有油污、杂物每处扣0.5分；钢丝绳断丝、断股、磨损、锈蚀、接头不牢、变形，螺杆弯曲变形、锈蚀，开高及限位装置不准确每处扣1分。</w:t>
            </w:r>
          </w:p>
        </w:tc>
      </w:tr>
      <w:tr w14:paraId="19065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CDA3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E0C9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(2)钢丝绳有无断丝、断股、磨损、锈蚀、接头不牢、变形；</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7F051A">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02ECA1">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1C81D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EA92A2">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30DE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(3)螺杆无弯曲变形、锈蚀；</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DEC7C">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0729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A7C1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4B08A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50AA0">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(4)开高及限位装置是否准确。</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580406">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9FF33C">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13D77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54C10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8.金属结构（控制柜）</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DD4B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(1)格栅片上的垃圾及污物，平台是否清洁；</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4CA56F">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5420E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格栅片上的垃圾及污物每处扣0.5分；格栅片松动、变形与腐蚀、各转动部件存在缺失每处扣1分。</w:t>
            </w:r>
          </w:p>
        </w:tc>
      </w:tr>
      <w:tr w14:paraId="75271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D473D">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D5E85">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(2)格栅片是否松动、变形与腐蚀；</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28E62">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A0A20">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56054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A5494">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02D6E">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(3)各转动部件是否完好，运转是否正常；</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B8A887">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71B37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0B14C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9AA1F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9.信息化系统</w:t>
            </w: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66F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(1)信息化平台是否运行正常；</w:t>
            </w:r>
          </w:p>
        </w:tc>
        <w:tc>
          <w:tcPr>
            <w:tcW w:w="7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99F023">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20</w:t>
            </w:r>
          </w:p>
        </w:tc>
        <w:tc>
          <w:tcPr>
            <w:tcW w:w="63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53E1F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信息化平台不能正常运行扣5分、网络运行异常扣3分；摄像头、雷达水位计设施异常每处扣1分。</w:t>
            </w:r>
          </w:p>
        </w:tc>
      </w:tr>
      <w:tr w14:paraId="43A93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E79F5">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979DD">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(2)网络运行是否正常；</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C49779">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A36C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1D4B7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E3D44">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FE15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(3)12处摄像头是否清洁无污物，画面是否清晰；</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12E945">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3F2A7">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2BF3B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497A9F">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c>
          <w:tcPr>
            <w:tcW w:w="5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E5B9F">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auto"/>
                <w:sz w:val="21"/>
                <w:szCs w:val="21"/>
                <w:u w:val="none"/>
              </w:rPr>
            </w:pPr>
            <w:r>
              <w:rPr>
                <w:rFonts w:hint="eastAsia" w:asciiTheme="minorEastAsia" w:hAnsiTheme="minorEastAsia" w:eastAsiaTheme="minorEastAsia" w:cstheme="minorEastAsia"/>
                <w:i w:val="0"/>
                <w:iCs w:val="0"/>
                <w:color w:val="auto"/>
                <w:kern w:val="0"/>
                <w:sz w:val="21"/>
                <w:szCs w:val="21"/>
                <w:u w:val="none"/>
                <w:lang w:val="en-US" w:eastAsia="zh-CN" w:bidi="ar"/>
              </w:rPr>
              <w:t>(4)4处保障水雨情设备设施正常。</w:t>
            </w:r>
          </w:p>
        </w:tc>
        <w:tc>
          <w:tcPr>
            <w:tcW w:w="7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379C6">
            <w:pPr>
              <w:snapToGrid w:val="0"/>
              <w:ind w:left="0" w:leftChars="0" w:right="0" w:rightChars="0" w:firstLine="0" w:firstLineChars="0"/>
              <w:jc w:val="center"/>
              <w:rPr>
                <w:rFonts w:hint="eastAsia" w:asciiTheme="minorEastAsia" w:hAnsiTheme="minorEastAsia" w:eastAsiaTheme="minorEastAsia" w:cstheme="minorEastAsia"/>
                <w:i w:val="0"/>
                <w:iCs w:val="0"/>
                <w:color w:val="auto"/>
                <w:sz w:val="21"/>
                <w:szCs w:val="21"/>
                <w:u w:val="none"/>
              </w:rPr>
            </w:pPr>
          </w:p>
        </w:tc>
        <w:tc>
          <w:tcPr>
            <w:tcW w:w="63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128A8">
            <w:pPr>
              <w:snapToGrid w:val="0"/>
              <w:ind w:left="0" w:leftChars="0" w:right="0" w:rightChars="0" w:firstLine="0" w:firstLineChars="0"/>
              <w:jc w:val="left"/>
              <w:rPr>
                <w:rFonts w:hint="eastAsia" w:asciiTheme="minorEastAsia" w:hAnsiTheme="minorEastAsia" w:eastAsiaTheme="minorEastAsia" w:cstheme="minorEastAsia"/>
                <w:i w:val="0"/>
                <w:iCs w:val="0"/>
                <w:color w:val="auto"/>
                <w:sz w:val="21"/>
                <w:szCs w:val="21"/>
                <w:u w:val="none"/>
              </w:rPr>
            </w:pPr>
          </w:p>
        </w:tc>
      </w:tr>
      <w:tr w14:paraId="1C2E7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2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F230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b/>
                <w:i w:val="0"/>
                <w:iCs w:val="0"/>
                <w:color w:val="auto"/>
                <w:sz w:val="21"/>
                <w:szCs w:val="21"/>
                <w:u w:val="none"/>
              </w:rPr>
            </w:pPr>
            <w:r>
              <w:rPr>
                <w:rFonts w:hint="eastAsia" w:asciiTheme="minorEastAsia" w:hAnsiTheme="minorEastAsia" w:eastAsiaTheme="minorEastAsia" w:cstheme="minorEastAsia"/>
                <w:b/>
                <w:i w:val="0"/>
                <w:iCs w:val="0"/>
                <w:color w:val="auto"/>
                <w:kern w:val="0"/>
                <w:sz w:val="21"/>
                <w:szCs w:val="21"/>
                <w:u w:val="none"/>
                <w:lang w:val="en-US" w:eastAsia="zh-CN" w:bidi="ar"/>
              </w:rPr>
              <w:t>总分</w:t>
            </w:r>
          </w:p>
        </w:tc>
        <w:tc>
          <w:tcPr>
            <w:tcW w:w="54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7B565">
            <w:pPr>
              <w:snapToGrid w:val="0"/>
              <w:ind w:left="0" w:leftChars="0" w:right="0" w:rightChars="0" w:firstLine="0" w:firstLineChars="0"/>
              <w:jc w:val="left"/>
              <w:rPr>
                <w:rFonts w:hint="eastAsia" w:asciiTheme="minorEastAsia" w:hAnsiTheme="minorEastAsia" w:eastAsiaTheme="minorEastAsia" w:cstheme="minorEastAsia"/>
                <w:b/>
                <w:i w:val="0"/>
                <w:iCs w:val="0"/>
                <w:color w:val="auto"/>
                <w:sz w:val="21"/>
                <w:szCs w:val="21"/>
                <w:u w:val="none"/>
              </w:rPr>
            </w:pP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6D984">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i w:val="0"/>
                <w:iCs w:val="0"/>
                <w:color w:val="auto"/>
                <w:sz w:val="21"/>
                <w:szCs w:val="21"/>
                <w:u w:val="none"/>
              </w:rPr>
            </w:pPr>
            <w:r>
              <w:rPr>
                <w:rFonts w:hint="eastAsia" w:asciiTheme="minorEastAsia" w:hAnsiTheme="minorEastAsia" w:eastAsiaTheme="minorEastAsia" w:cstheme="minorEastAsia"/>
                <w:b/>
                <w:i w:val="0"/>
                <w:iCs w:val="0"/>
                <w:color w:val="auto"/>
                <w:kern w:val="0"/>
                <w:sz w:val="21"/>
                <w:szCs w:val="21"/>
                <w:u w:val="none"/>
                <w:lang w:val="en-US" w:eastAsia="zh-CN" w:bidi="ar"/>
              </w:rPr>
              <w:t>100</w:t>
            </w:r>
          </w:p>
        </w:tc>
        <w:tc>
          <w:tcPr>
            <w:tcW w:w="63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7CADA">
            <w:pPr>
              <w:snapToGrid w:val="0"/>
              <w:ind w:left="0" w:leftChars="0" w:right="0" w:rightChars="0" w:firstLine="0" w:firstLineChars="0"/>
              <w:jc w:val="left"/>
              <w:rPr>
                <w:rFonts w:hint="eastAsia" w:asciiTheme="minorEastAsia" w:hAnsiTheme="minorEastAsia" w:eastAsiaTheme="minorEastAsia" w:cstheme="minorEastAsia"/>
                <w:b/>
                <w:i w:val="0"/>
                <w:iCs w:val="0"/>
                <w:color w:val="auto"/>
                <w:sz w:val="21"/>
                <w:szCs w:val="21"/>
                <w:u w:val="none"/>
              </w:rPr>
            </w:pPr>
          </w:p>
        </w:tc>
      </w:tr>
    </w:tbl>
    <w:p w14:paraId="6870D01C">
      <w:pPr>
        <w:keepNext w:val="0"/>
        <w:keepLines w:val="0"/>
        <w:pageBreakBefore w:val="0"/>
        <w:widowControl/>
        <w:kinsoku/>
        <w:wordWrap/>
        <w:overflowPunct/>
        <w:topLinePunct w:val="0"/>
        <w:autoSpaceDE/>
        <w:autoSpaceDN/>
        <w:bidi w:val="0"/>
        <w:adjustRightInd/>
        <w:snapToGrid/>
        <w:spacing w:line="560" w:lineRule="exact"/>
        <w:textAlignment w:val="auto"/>
        <w:rPr>
          <w:rFonts w:hint="default" w:ascii="宋体" w:hAnsi="宋体" w:eastAsia="宋体" w:cs="宋体"/>
          <w:b/>
          <w:bCs/>
          <w:color w:val="auto"/>
          <w:spacing w:val="-5"/>
          <w:sz w:val="24"/>
          <w:szCs w:val="24"/>
          <w:highlight w:val="none"/>
          <w:lang w:val="en-US" w:eastAsia="zh-CN"/>
        </w:rPr>
      </w:pPr>
      <w:r>
        <w:rPr>
          <w:rFonts w:hint="default" w:ascii="宋体" w:hAnsi="宋体" w:eastAsia="宋体" w:cs="宋体"/>
          <w:b/>
          <w:bCs/>
          <w:color w:val="auto"/>
          <w:spacing w:val="-5"/>
          <w:sz w:val="24"/>
          <w:szCs w:val="24"/>
          <w:highlight w:val="none"/>
          <w:lang w:val="en-US" w:eastAsia="zh-CN"/>
        </w:rPr>
        <w:t>说明：</w:t>
      </w:r>
      <w:r>
        <w:rPr>
          <w:rFonts w:hint="eastAsia" w:ascii="宋体" w:hAnsi="宋体" w:eastAsia="宋体" w:cs="宋体"/>
          <w:b/>
          <w:bCs/>
          <w:color w:val="auto"/>
          <w:spacing w:val="-5"/>
          <w:sz w:val="24"/>
          <w:szCs w:val="24"/>
          <w:highlight w:val="none"/>
          <w:lang w:val="en-US" w:eastAsia="zh-CN"/>
        </w:rPr>
        <w:t>1.</w:t>
      </w:r>
      <w:r>
        <w:rPr>
          <w:rFonts w:hint="default" w:ascii="宋体" w:hAnsi="宋体" w:eastAsia="宋体" w:cs="宋体"/>
          <w:b/>
          <w:bCs/>
          <w:color w:val="auto"/>
          <w:spacing w:val="-5"/>
          <w:sz w:val="24"/>
          <w:szCs w:val="24"/>
          <w:highlight w:val="none"/>
          <w:lang w:val="en-US" w:eastAsia="zh-CN"/>
        </w:rPr>
        <w:t>排涝站运行期间，服务单位未及时响应排涝站防洪要求：发生一次警告并扣除当季运行管理费的15%、二次扣除当季运行管理费的50%、三次扣除全年运行管理费并终止合同。</w:t>
      </w:r>
    </w:p>
    <w:p w14:paraId="632C1174">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b/>
          <w:bCs/>
          <w:i w:val="0"/>
          <w:iCs w:val="0"/>
          <w:color w:val="auto"/>
          <w:sz w:val="24"/>
          <w:szCs w:val="24"/>
          <w:u w:val="none"/>
          <w:lang w:val="en-US" w:eastAsia="zh-CN"/>
        </w:rPr>
      </w:pPr>
      <w:r>
        <w:rPr>
          <w:rFonts w:hint="eastAsia" w:asciiTheme="minorEastAsia" w:hAnsiTheme="minorEastAsia" w:eastAsiaTheme="minorEastAsia" w:cstheme="minorEastAsia"/>
          <w:b/>
          <w:bCs/>
          <w:i w:val="0"/>
          <w:iCs w:val="0"/>
          <w:color w:val="auto"/>
          <w:sz w:val="24"/>
          <w:szCs w:val="24"/>
          <w:u w:val="none"/>
          <w:lang w:val="en-US" w:eastAsia="zh-CN"/>
        </w:rPr>
        <w:t>2、服务单位常驻人员须每日在采购单位或项目上签到（守站人员须24小时在岗），未签到或不定期抽查时人员未在岗，若无合理说明，发生一次警告、二次扣除当季运行管理费的15%、三次扣除全年运行管理费并终止合同。</w:t>
      </w:r>
    </w:p>
    <w:p w14:paraId="0AB4427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bCs/>
          <w:color w:val="auto"/>
          <w:spacing w:val="-5"/>
          <w:sz w:val="24"/>
          <w:szCs w:val="24"/>
          <w:highlight w:val="none"/>
          <w:lang w:val="en-US" w:eastAsia="zh-CN"/>
        </w:rPr>
      </w:pPr>
    </w:p>
    <w:p w14:paraId="7F749DE5">
      <w:pPr>
        <w:keepNext w:val="0"/>
        <w:keepLines w:val="0"/>
        <w:pageBreakBefore w:val="0"/>
        <w:overflowPunct/>
        <w:topLinePunct w:val="0"/>
        <w:bidi w:val="0"/>
        <w:spacing w:line="460" w:lineRule="exact"/>
        <w:ind w:firstLine="482" w:firstLineChars="200"/>
        <w:rPr>
          <w:rFonts w:hint="eastAsia" w:ascii="宋体" w:hAnsi="宋体" w:eastAsia="宋体" w:cs="宋体"/>
          <w:b/>
          <w:bCs/>
          <w:color w:val="auto"/>
          <w:kern w:val="0"/>
          <w:sz w:val="24"/>
          <w:szCs w:val="24"/>
        </w:rPr>
      </w:pPr>
    </w:p>
    <w:p w14:paraId="022B88F8">
      <w:pPr>
        <w:keepNext w:val="0"/>
        <w:keepLines w:val="0"/>
        <w:pageBreakBefore w:val="0"/>
        <w:overflowPunct/>
        <w:topLinePunct w:val="0"/>
        <w:bidi w:val="0"/>
        <w:spacing w:line="460" w:lineRule="exact"/>
        <w:ind w:firstLine="482" w:firstLineChars="200"/>
        <w:rPr>
          <w:rFonts w:hint="eastAsia" w:ascii="宋体" w:hAnsi="宋体" w:eastAsia="宋体" w:cs="宋体"/>
          <w:b/>
          <w:bCs/>
          <w:color w:val="auto"/>
          <w:kern w:val="0"/>
          <w:sz w:val="24"/>
          <w:szCs w:val="24"/>
        </w:rPr>
      </w:pPr>
    </w:p>
    <w:p w14:paraId="78038E5B">
      <w:pPr>
        <w:keepNext w:val="0"/>
        <w:keepLines w:val="0"/>
        <w:pageBreakBefore w:val="0"/>
        <w:overflowPunct/>
        <w:topLinePunct w:val="0"/>
        <w:bidi w:val="0"/>
        <w:spacing w:line="460" w:lineRule="exact"/>
        <w:ind w:firstLine="482" w:firstLineChars="200"/>
        <w:rPr>
          <w:rFonts w:hint="eastAsia" w:ascii="宋体" w:hAnsi="宋体" w:eastAsia="宋体" w:cs="宋体"/>
          <w:b/>
          <w:bCs/>
          <w:color w:val="auto"/>
          <w:kern w:val="0"/>
          <w:sz w:val="24"/>
          <w:szCs w:val="24"/>
        </w:rPr>
        <w:sectPr>
          <w:footerReference r:id="rId6" w:type="default"/>
          <w:pgSz w:w="16839" w:h="11906" w:orient="landscape"/>
          <w:pgMar w:top="1307" w:right="1234" w:bottom="1304" w:left="1156" w:header="0" w:footer="994" w:gutter="0"/>
          <w:pgNumType w:fmt="decimal" w:start="70"/>
          <w:cols w:space="720" w:num="1"/>
        </w:sectPr>
      </w:pPr>
    </w:p>
    <w:tbl>
      <w:tblPr>
        <w:tblStyle w:val="38"/>
        <w:tblW w:w="9625" w:type="dxa"/>
        <w:tblInd w:w="17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5"/>
        <w:gridCol w:w="3054"/>
        <w:gridCol w:w="770"/>
        <w:gridCol w:w="5096"/>
      </w:tblGrid>
      <w:tr w14:paraId="1680D0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05" w:type="dxa"/>
            <w:vAlign w:val="top"/>
          </w:tcPr>
          <w:p w14:paraId="40CB4E46">
            <w:pPr>
              <w:pStyle w:val="39"/>
              <w:spacing w:before="37" w:line="210" w:lineRule="auto"/>
              <w:ind w:left="121"/>
              <w:rPr>
                <w:rFonts w:hint="eastAsia" w:ascii="宋体" w:hAnsi="宋体" w:eastAsia="宋体" w:cs="宋体"/>
                <w:sz w:val="24"/>
                <w:szCs w:val="24"/>
              </w:rPr>
            </w:pPr>
            <w:r>
              <w:rPr>
                <w:rFonts w:hint="eastAsia" w:ascii="宋体" w:hAnsi="宋体" w:eastAsia="宋体" w:cs="宋体"/>
                <w:b/>
                <w:bCs/>
                <w:spacing w:val="-6"/>
                <w:sz w:val="24"/>
                <w:szCs w:val="24"/>
              </w:rPr>
              <w:t>序号</w:t>
            </w:r>
          </w:p>
        </w:tc>
        <w:tc>
          <w:tcPr>
            <w:tcW w:w="3054" w:type="dxa"/>
            <w:vAlign w:val="top"/>
          </w:tcPr>
          <w:p w14:paraId="275F0A37">
            <w:pPr>
              <w:pStyle w:val="39"/>
              <w:spacing w:before="37" w:line="210" w:lineRule="auto"/>
              <w:ind w:left="1296"/>
              <w:rPr>
                <w:rFonts w:hint="eastAsia" w:ascii="宋体" w:hAnsi="宋体" w:eastAsia="宋体" w:cs="宋体"/>
                <w:sz w:val="24"/>
                <w:szCs w:val="24"/>
              </w:rPr>
            </w:pPr>
            <w:r>
              <w:rPr>
                <w:rFonts w:hint="eastAsia" w:ascii="宋体" w:hAnsi="宋体" w:eastAsia="宋体" w:cs="宋体"/>
                <w:b/>
                <w:bCs/>
                <w:spacing w:val="-7"/>
                <w:sz w:val="24"/>
                <w:szCs w:val="24"/>
              </w:rPr>
              <w:t>班组</w:t>
            </w:r>
          </w:p>
        </w:tc>
        <w:tc>
          <w:tcPr>
            <w:tcW w:w="770" w:type="dxa"/>
            <w:vAlign w:val="top"/>
          </w:tcPr>
          <w:p w14:paraId="0D6AC090">
            <w:pPr>
              <w:pStyle w:val="39"/>
              <w:spacing w:before="37" w:line="210" w:lineRule="auto"/>
              <w:ind w:left="159"/>
              <w:rPr>
                <w:rFonts w:hint="eastAsia" w:ascii="宋体" w:hAnsi="宋体" w:eastAsia="宋体" w:cs="宋体"/>
                <w:sz w:val="24"/>
                <w:szCs w:val="24"/>
              </w:rPr>
            </w:pPr>
            <w:r>
              <w:rPr>
                <w:rFonts w:hint="eastAsia" w:ascii="宋体" w:hAnsi="宋体" w:eastAsia="宋体" w:cs="宋体"/>
                <w:b/>
                <w:bCs/>
                <w:spacing w:val="-7"/>
                <w:sz w:val="24"/>
                <w:szCs w:val="24"/>
              </w:rPr>
              <w:t>人数</w:t>
            </w:r>
          </w:p>
        </w:tc>
        <w:tc>
          <w:tcPr>
            <w:tcW w:w="5096" w:type="dxa"/>
            <w:vAlign w:val="top"/>
          </w:tcPr>
          <w:p w14:paraId="22F8AC1D">
            <w:pPr>
              <w:pStyle w:val="39"/>
              <w:spacing w:before="37" w:line="210" w:lineRule="auto"/>
              <w:ind w:left="2320"/>
              <w:rPr>
                <w:rFonts w:hint="eastAsia" w:ascii="宋体" w:hAnsi="宋体" w:eastAsia="宋体" w:cs="宋体"/>
                <w:sz w:val="24"/>
                <w:szCs w:val="24"/>
              </w:rPr>
            </w:pPr>
            <w:r>
              <w:rPr>
                <w:rFonts w:hint="eastAsia" w:ascii="宋体" w:hAnsi="宋体" w:eastAsia="宋体" w:cs="宋体"/>
                <w:b/>
                <w:bCs/>
                <w:spacing w:val="-7"/>
                <w:sz w:val="24"/>
                <w:szCs w:val="24"/>
              </w:rPr>
              <w:t>备注</w:t>
            </w:r>
          </w:p>
        </w:tc>
      </w:tr>
      <w:tr w14:paraId="582848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05" w:type="dxa"/>
            <w:vAlign w:val="top"/>
          </w:tcPr>
          <w:p w14:paraId="174469F6">
            <w:pPr>
              <w:pStyle w:val="39"/>
              <w:spacing w:before="34" w:line="209" w:lineRule="auto"/>
              <w:ind w:left="314"/>
              <w:rPr>
                <w:rFonts w:hint="eastAsia" w:ascii="宋体" w:hAnsi="宋体" w:eastAsia="宋体" w:cs="宋体"/>
                <w:sz w:val="24"/>
                <w:szCs w:val="24"/>
              </w:rPr>
            </w:pPr>
            <w:r>
              <w:rPr>
                <w:rFonts w:hint="eastAsia" w:ascii="宋体" w:hAnsi="宋体" w:eastAsia="宋体" w:cs="宋体"/>
                <w:sz w:val="24"/>
                <w:szCs w:val="24"/>
              </w:rPr>
              <w:t>1</w:t>
            </w:r>
          </w:p>
        </w:tc>
        <w:tc>
          <w:tcPr>
            <w:tcW w:w="3054" w:type="dxa"/>
            <w:vAlign w:val="top"/>
          </w:tcPr>
          <w:p w14:paraId="091EB7FA">
            <w:pPr>
              <w:pStyle w:val="39"/>
              <w:spacing w:before="34" w:line="209" w:lineRule="auto"/>
              <w:ind w:left="1056"/>
              <w:rPr>
                <w:rFonts w:hint="eastAsia" w:ascii="宋体" w:hAnsi="宋体" w:eastAsia="宋体" w:cs="宋体"/>
                <w:sz w:val="24"/>
                <w:szCs w:val="24"/>
              </w:rPr>
            </w:pPr>
            <w:r>
              <w:rPr>
                <w:rFonts w:hint="eastAsia" w:ascii="宋体" w:hAnsi="宋体" w:eastAsia="宋体" w:cs="宋体"/>
                <w:spacing w:val="-4"/>
                <w:sz w:val="24"/>
                <w:szCs w:val="24"/>
              </w:rPr>
              <w:t>项目经理</w:t>
            </w:r>
          </w:p>
        </w:tc>
        <w:tc>
          <w:tcPr>
            <w:tcW w:w="770" w:type="dxa"/>
            <w:vAlign w:val="top"/>
          </w:tcPr>
          <w:p w14:paraId="557746EB">
            <w:pPr>
              <w:pStyle w:val="39"/>
              <w:spacing w:before="34" w:line="209" w:lineRule="auto"/>
              <w:ind w:left="347"/>
              <w:rPr>
                <w:rFonts w:hint="eastAsia" w:ascii="宋体" w:hAnsi="宋体" w:eastAsia="宋体" w:cs="宋体"/>
                <w:sz w:val="24"/>
                <w:szCs w:val="24"/>
              </w:rPr>
            </w:pPr>
            <w:r>
              <w:rPr>
                <w:rFonts w:hint="eastAsia" w:ascii="宋体" w:hAnsi="宋体" w:eastAsia="宋体" w:cs="宋体"/>
                <w:sz w:val="24"/>
                <w:szCs w:val="24"/>
              </w:rPr>
              <w:t>1</w:t>
            </w:r>
          </w:p>
        </w:tc>
        <w:tc>
          <w:tcPr>
            <w:tcW w:w="5096" w:type="dxa"/>
            <w:vAlign w:val="top"/>
          </w:tcPr>
          <w:p w14:paraId="130542FA">
            <w:pPr>
              <w:pStyle w:val="39"/>
              <w:spacing w:before="34" w:line="209" w:lineRule="auto"/>
              <w:ind w:left="221"/>
              <w:rPr>
                <w:rFonts w:hint="eastAsia" w:ascii="宋体" w:hAnsi="宋体" w:eastAsia="宋体" w:cs="宋体"/>
                <w:sz w:val="24"/>
                <w:szCs w:val="24"/>
              </w:rPr>
            </w:pPr>
            <w:r>
              <w:rPr>
                <w:rFonts w:hint="eastAsia" w:ascii="宋体" w:hAnsi="宋体" w:eastAsia="宋体" w:cs="宋体"/>
                <w:spacing w:val="-1"/>
                <w:sz w:val="24"/>
                <w:szCs w:val="24"/>
              </w:rPr>
              <w:t>须提供水利水电类二级建造师证书 ，常驻</w:t>
            </w:r>
          </w:p>
        </w:tc>
      </w:tr>
      <w:tr w14:paraId="170CC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705" w:type="dxa"/>
            <w:vAlign w:val="top"/>
          </w:tcPr>
          <w:p w14:paraId="171EDD1C">
            <w:pPr>
              <w:pStyle w:val="39"/>
              <w:spacing w:before="39" w:line="214" w:lineRule="auto"/>
              <w:ind w:left="299"/>
              <w:rPr>
                <w:rFonts w:hint="eastAsia" w:ascii="宋体" w:hAnsi="宋体" w:eastAsia="宋体" w:cs="宋体"/>
                <w:sz w:val="24"/>
                <w:szCs w:val="24"/>
              </w:rPr>
            </w:pPr>
            <w:r>
              <w:rPr>
                <w:rFonts w:hint="eastAsia" w:ascii="宋体" w:hAnsi="宋体" w:eastAsia="宋体" w:cs="宋体"/>
                <w:sz w:val="24"/>
                <w:szCs w:val="24"/>
              </w:rPr>
              <w:t>2</w:t>
            </w:r>
          </w:p>
        </w:tc>
        <w:tc>
          <w:tcPr>
            <w:tcW w:w="3054" w:type="dxa"/>
            <w:vAlign w:val="top"/>
          </w:tcPr>
          <w:p w14:paraId="42C88112">
            <w:pPr>
              <w:pStyle w:val="39"/>
              <w:spacing w:before="39" w:line="214" w:lineRule="auto"/>
              <w:ind w:left="455"/>
              <w:rPr>
                <w:rFonts w:hint="eastAsia" w:ascii="宋体" w:hAnsi="宋体" w:eastAsia="宋体" w:cs="宋体"/>
                <w:sz w:val="24"/>
                <w:szCs w:val="24"/>
              </w:rPr>
            </w:pPr>
            <w:r>
              <w:rPr>
                <w:rFonts w:hint="eastAsia" w:ascii="宋体" w:hAnsi="宋体" w:eastAsia="宋体" w:cs="宋体"/>
                <w:spacing w:val="-2"/>
                <w:sz w:val="24"/>
                <w:szCs w:val="24"/>
              </w:rPr>
              <w:t>（水工）技术负责人</w:t>
            </w:r>
          </w:p>
        </w:tc>
        <w:tc>
          <w:tcPr>
            <w:tcW w:w="770" w:type="dxa"/>
            <w:vAlign w:val="top"/>
          </w:tcPr>
          <w:p w14:paraId="41FDA487">
            <w:pPr>
              <w:pStyle w:val="39"/>
              <w:spacing w:before="39" w:line="214" w:lineRule="auto"/>
              <w:ind w:left="347"/>
              <w:rPr>
                <w:rFonts w:hint="eastAsia" w:ascii="宋体" w:hAnsi="宋体" w:eastAsia="宋体" w:cs="宋体"/>
                <w:sz w:val="24"/>
                <w:szCs w:val="24"/>
              </w:rPr>
            </w:pPr>
            <w:r>
              <w:rPr>
                <w:rFonts w:hint="eastAsia" w:ascii="宋体" w:hAnsi="宋体" w:eastAsia="宋体" w:cs="宋体"/>
                <w:sz w:val="24"/>
                <w:szCs w:val="24"/>
              </w:rPr>
              <w:t>1</w:t>
            </w:r>
          </w:p>
        </w:tc>
        <w:tc>
          <w:tcPr>
            <w:tcW w:w="5096" w:type="dxa"/>
            <w:vAlign w:val="top"/>
          </w:tcPr>
          <w:p w14:paraId="7391BCA0">
            <w:pPr>
              <w:pStyle w:val="39"/>
              <w:spacing w:before="39" w:line="214" w:lineRule="auto"/>
              <w:ind w:left="881"/>
              <w:rPr>
                <w:rFonts w:hint="eastAsia" w:ascii="宋体" w:hAnsi="宋体" w:eastAsia="宋体" w:cs="宋体"/>
                <w:sz w:val="24"/>
                <w:szCs w:val="24"/>
              </w:rPr>
            </w:pPr>
            <w:r>
              <w:rPr>
                <w:rFonts w:hint="eastAsia" w:ascii="宋体" w:hAnsi="宋体" w:eastAsia="宋体" w:cs="宋体"/>
                <w:spacing w:val="-2"/>
                <w:sz w:val="24"/>
                <w:szCs w:val="24"/>
              </w:rPr>
              <w:t>须提供水利水电中级工程师证书</w:t>
            </w:r>
          </w:p>
        </w:tc>
      </w:tr>
      <w:tr w14:paraId="62DEAD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05" w:type="dxa"/>
            <w:vAlign w:val="top"/>
          </w:tcPr>
          <w:p w14:paraId="04FEA21B">
            <w:pPr>
              <w:pStyle w:val="39"/>
              <w:spacing w:before="191" w:line="237" w:lineRule="auto"/>
              <w:ind w:left="301"/>
              <w:rPr>
                <w:rFonts w:hint="eastAsia" w:ascii="宋体" w:hAnsi="宋体" w:eastAsia="宋体" w:cs="宋体"/>
                <w:sz w:val="24"/>
                <w:szCs w:val="24"/>
              </w:rPr>
            </w:pPr>
            <w:r>
              <w:rPr>
                <w:rFonts w:hint="eastAsia" w:ascii="宋体" w:hAnsi="宋体" w:eastAsia="宋体" w:cs="宋体"/>
                <w:sz w:val="24"/>
                <w:szCs w:val="24"/>
              </w:rPr>
              <w:t>3</w:t>
            </w:r>
          </w:p>
        </w:tc>
        <w:tc>
          <w:tcPr>
            <w:tcW w:w="3054" w:type="dxa"/>
            <w:vAlign w:val="top"/>
          </w:tcPr>
          <w:p w14:paraId="6AB01BAB">
            <w:pPr>
              <w:pStyle w:val="39"/>
              <w:spacing w:before="191" w:line="218" w:lineRule="auto"/>
              <w:ind w:left="455"/>
              <w:rPr>
                <w:rFonts w:hint="eastAsia" w:ascii="宋体" w:hAnsi="宋体" w:eastAsia="宋体" w:cs="宋体"/>
                <w:sz w:val="24"/>
                <w:szCs w:val="24"/>
              </w:rPr>
            </w:pPr>
            <w:r>
              <w:rPr>
                <w:rFonts w:hint="eastAsia" w:ascii="宋体" w:hAnsi="宋体" w:eastAsia="宋体" w:cs="宋体"/>
                <w:spacing w:val="-2"/>
                <w:sz w:val="24"/>
                <w:szCs w:val="24"/>
              </w:rPr>
              <w:t>（机电）技术负责人</w:t>
            </w:r>
          </w:p>
        </w:tc>
        <w:tc>
          <w:tcPr>
            <w:tcW w:w="770" w:type="dxa"/>
            <w:vAlign w:val="top"/>
          </w:tcPr>
          <w:p w14:paraId="13D4A67F">
            <w:pPr>
              <w:pStyle w:val="39"/>
              <w:spacing w:before="191" w:line="238" w:lineRule="auto"/>
              <w:ind w:left="347"/>
              <w:rPr>
                <w:rFonts w:hint="eastAsia" w:ascii="宋体" w:hAnsi="宋体" w:eastAsia="宋体" w:cs="宋体"/>
                <w:sz w:val="24"/>
                <w:szCs w:val="24"/>
              </w:rPr>
            </w:pPr>
            <w:r>
              <w:rPr>
                <w:rFonts w:hint="eastAsia" w:ascii="宋体" w:hAnsi="宋体" w:eastAsia="宋体" w:cs="宋体"/>
                <w:sz w:val="24"/>
                <w:szCs w:val="24"/>
              </w:rPr>
              <w:t>1</w:t>
            </w:r>
          </w:p>
        </w:tc>
        <w:tc>
          <w:tcPr>
            <w:tcW w:w="5096" w:type="dxa"/>
            <w:vAlign w:val="top"/>
          </w:tcPr>
          <w:p w14:paraId="3862C59F">
            <w:pPr>
              <w:pStyle w:val="39"/>
              <w:spacing w:before="34" w:line="217" w:lineRule="auto"/>
              <w:ind w:left="161"/>
              <w:rPr>
                <w:rFonts w:hint="eastAsia" w:ascii="宋体" w:hAnsi="宋体" w:eastAsia="宋体" w:cs="宋体"/>
                <w:sz w:val="24"/>
                <w:szCs w:val="24"/>
              </w:rPr>
            </w:pPr>
            <w:r>
              <w:rPr>
                <w:rFonts w:hint="eastAsia" w:ascii="宋体" w:hAnsi="宋体" w:eastAsia="宋体" w:cs="宋体"/>
                <w:spacing w:val="-1"/>
                <w:sz w:val="24"/>
                <w:szCs w:val="24"/>
              </w:rPr>
              <w:t>须提供机械与电气工程或电气自动化中级工程</w:t>
            </w:r>
          </w:p>
          <w:p w14:paraId="6B575203">
            <w:pPr>
              <w:pStyle w:val="39"/>
              <w:spacing w:before="30" w:line="208" w:lineRule="auto"/>
              <w:ind w:left="2216"/>
              <w:rPr>
                <w:rFonts w:hint="eastAsia" w:ascii="宋体" w:hAnsi="宋体" w:eastAsia="宋体" w:cs="宋体"/>
                <w:sz w:val="24"/>
                <w:szCs w:val="24"/>
              </w:rPr>
            </w:pPr>
            <w:r>
              <w:rPr>
                <w:rFonts w:hint="eastAsia" w:ascii="宋体" w:hAnsi="宋体" w:eastAsia="宋体" w:cs="宋体"/>
                <w:spacing w:val="-8"/>
                <w:sz w:val="24"/>
                <w:szCs w:val="24"/>
              </w:rPr>
              <w:t>师证书</w:t>
            </w:r>
          </w:p>
        </w:tc>
      </w:tr>
      <w:tr w14:paraId="727CD3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05" w:type="dxa"/>
            <w:vAlign w:val="top"/>
          </w:tcPr>
          <w:p w14:paraId="32F4A54B">
            <w:pPr>
              <w:pStyle w:val="39"/>
              <w:spacing w:before="35" w:line="208" w:lineRule="auto"/>
              <w:ind w:left="295"/>
              <w:rPr>
                <w:rFonts w:hint="eastAsia" w:ascii="宋体" w:hAnsi="宋体" w:eastAsia="宋体" w:cs="宋体"/>
                <w:sz w:val="24"/>
                <w:szCs w:val="24"/>
              </w:rPr>
            </w:pPr>
            <w:r>
              <w:rPr>
                <w:rFonts w:hint="eastAsia" w:ascii="宋体" w:hAnsi="宋体" w:eastAsia="宋体" w:cs="宋体"/>
                <w:sz w:val="24"/>
                <w:szCs w:val="24"/>
              </w:rPr>
              <w:t>4</w:t>
            </w:r>
          </w:p>
        </w:tc>
        <w:tc>
          <w:tcPr>
            <w:tcW w:w="3054" w:type="dxa"/>
            <w:vAlign w:val="top"/>
          </w:tcPr>
          <w:p w14:paraId="393FD2B2">
            <w:pPr>
              <w:pStyle w:val="39"/>
              <w:spacing w:before="35" w:line="208" w:lineRule="auto"/>
              <w:ind w:left="1175"/>
              <w:rPr>
                <w:rFonts w:hint="eastAsia" w:ascii="宋体" w:hAnsi="宋体" w:eastAsia="宋体" w:cs="宋体"/>
                <w:sz w:val="24"/>
                <w:szCs w:val="24"/>
              </w:rPr>
            </w:pPr>
            <w:r>
              <w:rPr>
                <w:rFonts w:hint="eastAsia" w:ascii="宋体" w:hAnsi="宋体" w:eastAsia="宋体" w:cs="宋体"/>
                <w:spacing w:val="-4"/>
                <w:sz w:val="24"/>
                <w:szCs w:val="24"/>
              </w:rPr>
              <w:t>水闸工</w:t>
            </w:r>
          </w:p>
        </w:tc>
        <w:tc>
          <w:tcPr>
            <w:tcW w:w="770" w:type="dxa"/>
            <w:vAlign w:val="top"/>
          </w:tcPr>
          <w:p w14:paraId="457BCB13">
            <w:pPr>
              <w:pStyle w:val="39"/>
              <w:spacing w:before="35" w:line="208" w:lineRule="auto"/>
              <w:ind w:left="329"/>
              <w:rPr>
                <w:rFonts w:hint="eastAsia" w:ascii="宋体" w:hAnsi="宋体" w:eastAsia="宋体" w:cs="宋体"/>
                <w:sz w:val="24"/>
                <w:szCs w:val="24"/>
              </w:rPr>
            </w:pPr>
            <w:r>
              <w:rPr>
                <w:rFonts w:hint="eastAsia" w:ascii="宋体" w:hAnsi="宋体" w:eastAsia="宋体" w:cs="宋体"/>
                <w:sz w:val="24"/>
                <w:szCs w:val="24"/>
              </w:rPr>
              <w:t>4</w:t>
            </w:r>
          </w:p>
        </w:tc>
        <w:tc>
          <w:tcPr>
            <w:tcW w:w="5096" w:type="dxa"/>
            <w:vAlign w:val="top"/>
          </w:tcPr>
          <w:p w14:paraId="49020FE7">
            <w:pPr>
              <w:pStyle w:val="39"/>
              <w:spacing w:before="35" w:line="208" w:lineRule="auto"/>
              <w:ind w:left="161" w:firstLine="928" w:firstLineChars="400"/>
              <w:rPr>
                <w:rFonts w:hint="eastAsia" w:ascii="宋体" w:hAnsi="宋体" w:eastAsia="宋体" w:cs="宋体"/>
                <w:color w:val="auto"/>
                <w:sz w:val="24"/>
                <w:szCs w:val="24"/>
              </w:rPr>
            </w:pPr>
            <w:r>
              <w:rPr>
                <w:rFonts w:hint="eastAsia" w:ascii="宋体" w:hAnsi="宋体" w:eastAsia="宋体" w:cs="宋体"/>
                <w:color w:val="auto"/>
                <w:spacing w:val="-4"/>
                <w:sz w:val="24"/>
                <w:szCs w:val="24"/>
                <w:lang w:eastAsia="zh-CN"/>
              </w:rPr>
              <w:t>（</w:t>
            </w:r>
            <w:r>
              <w:rPr>
                <w:rFonts w:hint="eastAsia" w:ascii="宋体" w:hAnsi="宋体" w:eastAsia="宋体" w:cs="宋体"/>
                <w:color w:val="auto"/>
                <w:spacing w:val="-4"/>
                <w:sz w:val="24"/>
                <w:szCs w:val="24"/>
                <w:lang w:val="en-US" w:eastAsia="zh-CN"/>
              </w:rPr>
              <w:t>提供相关作业证书</w:t>
            </w:r>
            <w:r>
              <w:rPr>
                <w:rFonts w:hint="eastAsia" w:ascii="宋体" w:hAnsi="宋体" w:eastAsia="宋体" w:cs="宋体"/>
                <w:color w:val="auto"/>
                <w:spacing w:val="-4"/>
                <w:sz w:val="24"/>
                <w:szCs w:val="24"/>
                <w:lang w:eastAsia="zh-CN"/>
              </w:rPr>
              <w:t>）</w:t>
            </w:r>
          </w:p>
        </w:tc>
      </w:tr>
      <w:tr w14:paraId="5162D1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05" w:type="dxa"/>
            <w:vAlign w:val="top"/>
          </w:tcPr>
          <w:p w14:paraId="0D67822D">
            <w:pPr>
              <w:pStyle w:val="39"/>
              <w:spacing w:before="192" w:line="237" w:lineRule="auto"/>
              <w:ind w:left="301"/>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3054" w:type="dxa"/>
            <w:vAlign w:val="top"/>
          </w:tcPr>
          <w:p w14:paraId="46E1B7C4">
            <w:pPr>
              <w:pStyle w:val="39"/>
              <w:spacing w:before="36" w:line="219" w:lineRule="auto"/>
              <w:ind w:left="143"/>
              <w:rPr>
                <w:rFonts w:hint="eastAsia" w:ascii="宋体" w:hAnsi="宋体" w:eastAsia="宋体" w:cs="宋体"/>
                <w:color w:val="auto"/>
                <w:sz w:val="24"/>
                <w:szCs w:val="24"/>
              </w:rPr>
            </w:pPr>
            <w:r>
              <w:rPr>
                <w:rFonts w:hint="eastAsia" w:ascii="宋体" w:hAnsi="宋体" w:eastAsia="宋体" w:cs="宋体"/>
                <w:color w:val="auto"/>
                <w:spacing w:val="-11"/>
                <w:sz w:val="24"/>
                <w:szCs w:val="24"/>
              </w:rPr>
              <w:t>电工（高压电工</w:t>
            </w:r>
            <w:r>
              <w:rPr>
                <w:rFonts w:hint="eastAsia" w:ascii="宋体" w:hAnsi="宋体" w:eastAsia="宋体" w:cs="宋体"/>
                <w:color w:val="auto"/>
                <w:spacing w:val="-32"/>
                <w:sz w:val="24"/>
                <w:szCs w:val="24"/>
              </w:rPr>
              <w:t xml:space="preserve"> </w:t>
            </w:r>
            <w:r>
              <w:rPr>
                <w:rFonts w:hint="eastAsia" w:ascii="宋体" w:hAnsi="宋体" w:eastAsia="宋体" w:cs="宋体"/>
                <w:color w:val="auto"/>
                <w:spacing w:val="-11"/>
                <w:sz w:val="24"/>
                <w:szCs w:val="24"/>
              </w:rPr>
              <w:t>4</w:t>
            </w:r>
            <w:r>
              <w:rPr>
                <w:rFonts w:hint="eastAsia" w:ascii="宋体" w:hAnsi="宋体" w:eastAsia="宋体" w:cs="宋体"/>
                <w:color w:val="auto"/>
                <w:spacing w:val="-40"/>
                <w:sz w:val="24"/>
                <w:szCs w:val="24"/>
              </w:rPr>
              <w:t xml:space="preserve"> </w:t>
            </w:r>
            <w:r>
              <w:rPr>
                <w:rFonts w:hint="eastAsia" w:ascii="宋体" w:hAnsi="宋体" w:eastAsia="宋体" w:cs="宋体"/>
                <w:color w:val="auto"/>
                <w:spacing w:val="-11"/>
                <w:sz w:val="24"/>
                <w:szCs w:val="24"/>
              </w:rPr>
              <w:t>人、低压</w:t>
            </w:r>
          </w:p>
          <w:p w14:paraId="7D9B2A5E">
            <w:pPr>
              <w:pStyle w:val="39"/>
              <w:spacing w:before="28" w:line="207" w:lineRule="auto"/>
              <w:ind w:left="962"/>
              <w:rPr>
                <w:rFonts w:hint="eastAsia" w:ascii="宋体" w:hAnsi="宋体" w:eastAsia="宋体" w:cs="宋体"/>
                <w:color w:val="auto"/>
                <w:sz w:val="24"/>
                <w:szCs w:val="24"/>
              </w:rPr>
            </w:pPr>
            <w:r>
              <w:rPr>
                <w:rFonts w:hint="eastAsia" w:ascii="宋体" w:hAnsi="宋体" w:eastAsia="宋体" w:cs="宋体"/>
                <w:color w:val="auto"/>
                <w:spacing w:val="-14"/>
                <w:sz w:val="24"/>
                <w:szCs w:val="24"/>
              </w:rPr>
              <w:t>电工</w:t>
            </w:r>
            <w:r>
              <w:rPr>
                <w:rFonts w:hint="eastAsia" w:ascii="宋体" w:hAnsi="宋体" w:eastAsia="宋体" w:cs="宋体"/>
                <w:color w:val="auto"/>
                <w:spacing w:val="-51"/>
                <w:sz w:val="24"/>
                <w:szCs w:val="24"/>
              </w:rPr>
              <w:t xml:space="preserve"> </w:t>
            </w:r>
            <w:r>
              <w:rPr>
                <w:rFonts w:hint="eastAsia" w:ascii="宋体" w:hAnsi="宋体" w:eastAsia="宋体" w:cs="宋体"/>
                <w:color w:val="auto"/>
                <w:spacing w:val="-14"/>
                <w:sz w:val="24"/>
                <w:szCs w:val="24"/>
              </w:rPr>
              <w:t>8</w:t>
            </w:r>
            <w:r>
              <w:rPr>
                <w:rFonts w:hint="eastAsia" w:ascii="宋体" w:hAnsi="宋体" w:eastAsia="宋体" w:cs="宋体"/>
                <w:color w:val="auto"/>
                <w:spacing w:val="-41"/>
                <w:sz w:val="24"/>
                <w:szCs w:val="24"/>
              </w:rPr>
              <w:t xml:space="preserve"> </w:t>
            </w:r>
            <w:r>
              <w:rPr>
                <w:rFonts w:hint="eastAsia" w:ascii="宋体" w:hAnsi="宋体" w:eastAsia="宋体" w:cs="宋体"/>
                <w:color w:val="auto"/>
                <w:spacing w:val="-14"/>
                <w:sz w:val="24"/>
                <w:szCs w:val="24"/>
              </w:rPr>
              <w:t>人）</w:t>
            </w:r>
          </w:p>
        </w:tc>
        <w:tc>
          <w:tcPr>
            <w:tcW w:w="770" w:type="dxa"/>
            <w:vAlign w:val="top"/>
          </w:tcPr>
          <w:p w14:paraId="1FEFC3AE">
            <w:pPr>
              <w:pStyle w:val="39"/>
              <w:spacing w:before="192" w:line="238" w:lineRule="auto"/>
              <w:ind w:left="287"/>
              <w:rPr>
                <w:rFonts w:hint="eastAsia" w:ascii="宋体" w:hAnsi="宋体" w:eastAsia="宋体" w:cs="宋体"/>
                <w:color w:val="auto"/>
                <w:sz w:val="24"/>
                <w:szCs w:val="24"/>
              </w:rPr>
            </w:pPr>
            <w:r>
              <w:rPr>
                <w:rFonts w:hint="eastAsia" w:ascii="宋体" w:hAnsi="宋体" w:eastAsia="宋体" w:cs="宋体"/>
                <w:color w:val="auto"/>
                <w:spacing w:val="-7"/>
                <w:sz w:val="24"/>
                <w:szCs w:val="24"/>
              </w:rPr>
              <w:t>12</w:t>
            </w:r>
          </w:p>
        </w:tc>
        <w:tc>
          <w:tcPr>
            <w:tcW w:w="5096" w:type="dxa"/>
            <w:vAlign w:val="top"/>
          </w:tcPr>
          <w:p w14:paraId="1DF194F6">
            <w:pPr>
              <w:pStyle w:val="39"/>
              <w:spacing w:before="36" w:line="218" w:lineRule="auto"/>
              <w:ind w:left="161"/>
              <w:rPr>
                <w:rFonts w:hint="eastAsia" w:ascii="宋体" w:hAnsi="宋体" w:eastAsia="宋体" w:cs="宋体"/>
                <w:color w:val="auto"/>
                <w:sz w:val="24"/>
                <w:szCs w:val="24"/>
              </w:rPr>
            </w:pPr>
            <w:r>
              <w:rPr>
                <w:rFonts w:hint="eastAsia" w:ascii="宋体" w:hAnsi="宋体" w:eastAsia="宋体" w:cs="宋体"/>
                <w:color w:val="auto"/>
                <w:spacing w:val="1"/>
                <w:sz w:val="24"/>
                <w:szCs w:val="24"/>
              </w:rPr>
              <w:t>须提供高、低压电工证书，须常驻</w:t>
            </w:r>
            <w:r>
              <w:rPr>
                <w:rFonts w:hint="eastAsia" w:ascii="宋体" w:hAnsi="宋体" w:eastAsia="宋体" w:cs="宋体"/>
                <w:color w:val="auto"/>
                <w:spacing w:val="1"/>
                <w:sz w:val="24"/>
                <w:szCs w:val="24"/>
                <w:lang w:val="en-US" w:eastAsia="zh-CN"/>
              </w:rPr>
              <w:t>1</w:t>
            </w:r>
            <w:r>
              <w:rPr>
                <w:rFonts w:hint="eastAsia" w:ascii="宋体" w:hAnsi="宋体" w:eastAsia="宋体" w:cs="宋体"/>
                <w:color w:val="auto"/>
                <w:spacing w:val="-33"/>
                <w:sz w:val="24"/>
                <w:szCs w:val="24"/>
              </w:rPr>
              <w:t xml:space="preserve"> </w:t>
            </w:r>
            <w:r>
              <w:rPr>
                <w:rFonts w:hint="eastAsia" w:ascii="宋体" w:hAnsi="宋体" w:eastAsia="宋体" w:cs="宋体"/>
                <w:color w:val="auto"/>
                <w:spacing w:val="1"/>
                <w:sz w:val="24"/>
                <w:szCs w:val="24"/>
              </w:rPr>
              <w:t>个高压电</w:t>
            </w:r>
          </w:p>
          <w:p w14:paraId="2DF274B6">
            <w:pPr>
              <w:pStyle w:val="39"/>
              <w:spacing w:before="28" w:line="207" w:lineRule="auto"/>
              <w:ind w:left="1635"/>
              <w:rPr>
                <w:rFonts w:hint="eastAsia" w:ascii="宋体" w:hAnsi="宋体" w:eastAsia="宋体" w:cs="宋体"/>
                <w:color w:val="auto"/>
                <w:sz w:val="24"/>
                <w:szCs w:val="24"/>
              </w:rPr>
            </w:pPr>
            <w:r>
              <w:rPr>
                <w:rFonts w:hint="eastAsia" w:ascii="宋体" w:hAnsi="宋体" w:eastAsia="宋体" w:cs="宋体"/>
                <w:color w:val="auto"/>
                <w:spacing w:val="-5"/>
                <w:sz w:val="24"/>
                <w:szCs w:val="24"/>
              </w:rPr>
              <w:t>工，</w:t>
            </w:r>
            <w:r>
              <w:rPr>
                <w:rFonts w:hint="eastAsia" w:ascii="宋体" w:hAnsi="宋体" w:eastAsia="宋体" w:cs="宋体"/>
                <w:color w:val="auto"/>
                <w:spacing w:val="-5"/>
                <w:sz w:val="24"/>
                <w:szCs w:val="24"/>
                <w:lang w:val="en-US" w:eastAsia="zh-CN"/>
              </w:rPr>
              <w:t>2</w:t>
            </w:r>
            <w:r>
              <w:rPr>
                <w:rFonts w:hint="eastAsia" w:ascii="宋体" w:hAnsi="宋体" w:eastAsia="宋体" w:cs="宋体"/>
                <w:color w:val="auto"/>
                <w:spacing w:val="-5"/>
                <w:sz w:val="24"/>
                <w:szCs w:val="24"/>
              </w:rPr>
              <w:t>个低压电工</w:t>
            </w:r>
          </w:p>
        </w:tc>
      </w:tr>
      <w:tr w14:paraId="4F072E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05" w:type="dxa"/>
            <w:vAlign w:val="top"/>
          </w:tcPr>
          <w:p w14:paraId="7509B4B5">
            <w:pPr>
              <w:pStyle w:val="39"/>
              <w:spacing w:before="36" w:line="207" w:lineRule="auto"/>
              <w:ind w:left="298"/>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3054" w:type="dxa"/>
            <w:vAlign w:val="top"/>
          </w:tcPr>
          <w:p w14:paraId="198AF5E7">
            <w:pPr>
              <w:pStyle w:val="39"/>
              <w:spacing w:before="36" w:line="207" w:lineRule="auto"/>
              <w:ind w:left="1175"/>
              <w:rPr>
                <w:rFonts w:hint="eastAsia" w:ascii="宋体" w:hAnsi="宋体" w:eastAsia="宋体" w:cs="宋体"/>
                <w:color w:val="auto"/>
                <w:sz w:val="24"/>
                <w:szCs w:val="24"/>
              </w:rPr>
            </w:pPr>
            <w:r>
              <w:rPr>
                <w:rFonts w:hint="eastAsia" w:ascii="宋体" w:hAnsi="宋体" w:eastAsia="宋体" w:cs="宋体"/>
                <w:color w:val="auto"/>
                <w:spacing w:val="-4"/>
                <w:sz w:val="24"/>
                <w:szCs w:val="24"/>
              </w:rPr>
              <w:t>水电工</w:t>
            </w:r>
          </w:p>
        </w:tc>
        <w:tc>
          <w:tcPr>
            <w:tcW w:w="770" w:type="dxa"/>
            <w:vAlign w:val="top"/>
          </w:tcPr>
          <w:p w14:paraId="614C2550">
            <w:pPr>
              <w:pStyle w:val="39"/>
              <w:spacing w:before="36" w:line="207" w:lineRule="auto"/>
              <w:ind w:left="347"/>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5096" w:type="dxa"/>
            <w:vAlign w:val="top"/>
          </w:tcPr>
          <w:p w14:paraId="7CC39A46">
            <w:pPr>
              <w:pStyle w:val="39"/>
              <w:spacing w:before="36" w:line="207" w:lineRule="auto"/>
              <w:ind w:firstLine="1160" w:firstLineChars="500"/>
              <w:rPr>
                <w:rFonts w:hint="eastAsia" w:ascii="宋体" w:hAnsi="宋体" w:eastAsia="宋体" w:cs="宋体"/>
                <w:color w:val="auto"/>
                <w:sz w:val="24"/>
                <w:szCs w:val="24"/>
              </w:rPr>
            </w:pPr>
            <w:r>
              <w:rPr>
                <w:rFonts w:hint="eastAsia" w:ascii="宋体" w:hAnsi="宋体" w:eastAsia="宋体" w:cs="宋体"/>
                <w:color w:val="auto"/>
                <w:spacing w:val="-4"/>
                <w:sz w:val="24"/>
                <w:szCs w:val="24"/>
                <w:lang w:eastAsia="zh-CN"/>
              </w:rPr>
              <w:t>（</w:t>
            </w:r>
            <w:r>
              <w:rPr>
                <w:rFonts w:hint="eastAsia" w:ascii="宋体" w:hAnsi="宋体" w:eastAsia="宋体" w:cs="宋体"/>
                <w:color w:val="auto"/>
                <w:spacing w:val="-4"/>
                <w:sz w:val="24"/>
                <w:szCs w:val="24"/>
                <w:lang w:val="en-US" w:eastAsia="zh-CN"/>
              </w:rPr>
              <w:t>提供相关作业证书</w:t>
            </w:r>
            <w:r>
              <w:rPr>
                <w:rFonts w:hint="eastAsia" w:ascii="宋体" w:hAnsi="宋体" w:eastAsia="宋体" w:cs="宋体"/>
                <w:color w:val="auto"/>
                <w:spacing w:val="-4"/>
                <w:sz w:val="24"/>
                <w:szCs w:val="24"/>
                <w:lang w:eastAsia="zh-CN"/>
              </w:rPr>
              <w:t>）</w:t>
            </w:r>
          </w:p>
        </w:tc>
      </w:tr>
      <w:tr w14:paraId="03835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05" w:type="dxa"/>
            <w:vAlign w:val="top"/>
          </w:tcPr>
          <w:p w14:paraId="33DA4D7F">
            <w:pPr>
              <w:pStyle w:val="39"/>
              <w:spacing w:before="37" w:line="207" w:lineRule="auto"/>
              <w:ind w:left="302"/>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3054" w:type="dxa"/>
            <w:vAlign w:val="top"/>
          </w:tcPr>
          <w:p w14:paraId="588D2CBC">
            <w:pPr>
              <w:pStyle w:val="39"/>
              <w:spacing w:before="37" w:line="207" w:lineRule="auto"/>
              <w:ind w:left="820"/>
              <w:rPr>
                <w:rFonts w:hint="eastAsia" w:ascii="宋体" w:hAnsi="宋体" w:eastAsia="宋体" w:cs="宋体"/>
                <w:color w:val="auto"/>
                <w:sz w:val="24"/>
                <w:szCs w:val="24"/>
              </w:rPr>
            </w:pPr>
            <w:r>
              <w:rPr>
                <w:rFonts w:hint="eastAsia" w:ascii="宋体" w:hAnsi="宋体" w:eastAsia="宋体" w:cs="宋体"/>
                <w:color w:val="auto"/>
                <w:spacing w:val="-3"/>
                <w:sz w:val="24"/>
                <w:szCs w:val="24"/>
              </w:rPr>
              <w:t>登高作业人员</w:t>
            </w:r>
          </w:p>
        </w:tc>
        <w:tc>
          <w:tcPr>
            <w:tcW w:w="770" w:type="dxa"/>
            <w:vAlign w:val="top"/>
          </w:tcPr>
          <w:p w14:paraId="5D38B9D3">
            <w:pPr>
              <w:pStyle w:val="39"/>
              <w:spacing w:before="37" w:line="207" w:lineRule="auto"/>
              <w:ind w:left="347"/>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5096" w:type="dxa"/>
            <w:vAlign w:val="top"/>
          </w:tcPr>
          <w:p w14:paraId="01A1BE1D">
            <w:pPr>
              <w:pStyle w:val="39"/>
              <w:spacing w:before="37" w:line="207" w:lineRule="auto"/>
              <w:ind w:firstLine="1160" w:firstLineChars="500"/>
              <w:rPr>
                <w:rFonts w:hint="eastAsia" w:ascii="宋体" w:hAnsi="宋体" w:eastAsia="宋体" w:cs="宋体"/>
                <w:color w:val="auto"/>
                <w:sz w:val="24"/>
                <w:szCs w:val="24"/>
                <w:lang w:val="en-US" w:eastAsia="zh-CN"/>
              </w:rPr>
            </w:pPr>
            <w:r>
              <w:rPr>
                <w:rFonts w:hint="eastAsia" w:ascii="宋体" w:hAnsi="宋体" w:eastAsia="宋体" w:cs="宋体"/>
                <w:color w:val="auto"/>
                <w:spacing w:val="-4"/>
                <w:sz w:val="24"/>
                <w:szCs w:val="24"/>
                <w:lang w:eastAsia="zh-CN"/>
              </w:rPr>
              <w:t>（</w:t>
            </w:r>
            <w:r>
              <w:rPr>
                <w:rFonts w:hint="eastAsia" w:ascii="宋体" w:hAnsi="宋体" w:eastAsia="宋体" w:cs="宋体"/>
                <w:color w:val="auto"/>
                <w:spacing w:val="-4"/>
                <w:sz w:val="24"/>
                <w:szCs w:val="24"/>
                <w:lang w:val="en-US" w:eastAsia="zh-CN"/>
              </w:rPr>
              <w:t>提供相关作业证书</w:t>
            </w:r>
            <w:r>
              <w:rPr>
                <w:rFonts w:hint="eastAsia" w:ascii="宋体" w:hAnsi="宋体" w:eastAsia="宋体" w:cs="宋体"/>
                <w:color w:val="auto"/>
                <w:spacing w:val="-4"/>
                <w:sz w:val="24"/>
                <w:szCs w:val="24"/>
                <w:lang w:eastAsia="zh-CN"/>
              </w:rPr>
              <w:t>）</w:t>
            </w:r>
          </w:p>
        </w:tc>
      </w:tr>
      <w:tr w14:paraId="408EFD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3759" w:type="dxa"/>
            <w:gridSpan w:val="2"/>
            <w:vAlign w:val="top"/>
          </w:tcPr>
          <w:p w14:paraId="12BCC564">
            <w:pPr>
              <w:pStyle w:val="39"/>
              <w:spacing w:before="37" w:line="210" w:lineRule="auto"/>
              <w:ind w:left="1657"/>
              <w:rPr>
                <w:rFonts w:hint="eastAsia" w:ascii="宋体" w:hAnsi="宋体" w:eastAsia="宋体" w:cs="宋体"/>
                <w:color w:val="auto"/>
                <w:sz w:val="24"/>
                <w:szCs w:val="24"/>
              </w:rPr>
            </w:pPr>
            <w:r>
              <w:rPr>
                <w:rFonts w:hint="eastAsia" w:ascii="宋体" w:hAnsi="宋体" w:eastAsia="宋体" w:cs="宋体"/>
                <w:color w:val="auto"/>
                <w:spacing w:val="-6"/>
                <w:sz w:val="24"/>
                <w:szCs w:val="24"/>
              </w:rPr>
              <w:t>合计</w:t>
            </w:r>
          </w:p>
        </w:tc>
        <w:tc>
          <w:tcPr>
            <w:tcW w:w="770" w:type="dxa"/>
            <w:vAlign w:val="top"/>
          </w:tcPr>
          <w:p w14:paraId="6E489AEE">
            <w:pPr>
              <w:pStyle w:val="39"/>
              <w:spacing w:before="37" w:line="210" w:lineRule="auto"/>
              <w:ind w:left="273"/>
              <w:rPr>
                <w:rFonts w:hint="eastAsia" w:ascii="宋体" w:hAnsi="宋体" w:eastAsia="宋体" w:cs="宋体"/>
                <w:color w:val="auto"/>
                <w:sz w:val="24"/>
                <w:szCs w:val="24"/>
                <w:lang w:eastAsia="zh-CN"/>
              </w:rPr>
            </w:pPr>
            <w:r>
              <w:rPr>
                <w:rFonts w:hint="eastAsia" w:ascii="宋体" w:hAnsi="宋体" w:eastAsia="宋体" w:cs="宋体"/>
                <w:color w:val="auto"/>
                <w:spacing w:val="-3"/>
                <w:sz w:val="24"/>
                <w:szCs w:val="24"/>
              </w:rPr>
              <w:t>2</w:t>
            </w:r>
            <w:r>
              <w:rPr>
                <w:rFonts w:hint="eastAsia" w:ascii="宋体" w:hAnsi="宋体" w:eastAsia="宋体" w:cs="宋体"/>
                <w:color w:val="auto"/>
                <w:spacing w:val="-3"/>
                <w:sz w:val="24"/>
                <w:szCs w:val="24"/>
                <w:lang w:val="en-US" w:eastAsia="zh-CN"/>
              </w:rPr>
              <w:t>1</w:t>
            </w:r>
          </w:p>
        </w:tc>
        <w:tc>
          <w:tcPr>
            <w:tcW w:w="5096" w:type="dxa"/>
            <w:vAlign w:val="top"/>
          </w:tcPr>
          <w:p w14:paraId="462356D9">
            <w:pPr>
              <w:rPr>
                <w:rFonts w:hint="eastAsia" w:ascii="宋体" w:hAnsi="宋体" w:eastAsia="宋体" w:cs="宋体"/>
                <w:color w:val="auto"/>
                <w:sz w:val="24"/>
                <w:szCs w:val="24"/>
              </w:rPr>
            </w:pPr>
          </w:p>
        </w:tc>
      </w:tr>
      <w:tr w14:paraId="57C07C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9625" w:type="dxa"/>
            <w:gridSpan w:val="4"/>
            <w:vAlign w:val="top"/>
          </w:tcPr>
          <w:p w14:paraId="4E90B6CC">
            <w:pPr>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pacing w:val="-4"/>
                <w:sz w:val="24"/>
                <w:szCs w:val="24"/>
              </w:rPr>
              <w:t>项目经理</w:t>
            </w:r>
            <w:r>
              <w:rPr>
                <w:rFonts w:hint="eastAsia" w:ascii="宋体" w:hAnsi="宋体" w:eastAsia="宋体" w:cs="宋体"/>
                <w:b/>
                <w:bCs/>
                <w:color w:val="auto"/>
                <w:spacing w:val="-4"/>
                <w:sz w:val="24"/>
                <w:szCs w:val="24"/>
                <w:lang w:val="en-US" w:eastAsia="zh-CN"/>
              </w:rPr>
              <w:t>在</w:t>
            </w:r>
            <w:r>
              <w:rPr>
                <w:rFonts w:hint="eastAsia" w:ascii="宋体" w:hAnsi="宋体" w:eastAsia="宋体" w:cs="宋体"/>
                <w:b/>
                <w:bCs/>
                <w:color w:val="auto"/>
                <w:spacing w:val="-2"/>
                <w:sz w:val="24"/>
                <w:szCs w:val="24"/>
                <w:lang w:val="en-US" w:eastAsia="zh-CN"/>
              </w:rPr>
              <w:t>响应文件中需提供资质证书</w:t>
            </w:r>
            <w:r>
              <w:rPr>
                <w:rFonts w:hint="default" w:ascii="宋体" w:hAnsi="宋体" w:eastAsia="宋体" w:cs="宋体"/>
                <w:b/>
                <w:bCs/>
                <w:color w:val="auto"/>
                <w:sz w:val="24"/>
                <w:szCs w:val="24"/>
                <w:lang w:val="en-US" w:eastAsia="zh-CN"/>
              </w:rPr>
              <w:t>人员劳动合同</w:t>
            </w:r>
            <w:r>
              <w:rPr>
                <w:rFonts w:hint="eastAsia" w:ascii="宋体" w:hAnsi="宋体" w:eastAsia="宋体" w:cs="宋体"/>
                <w:b/>
                <w:bCs/>
                <w:color w:val="auto"/>
                <w:sz w:val="24"/>
                <w:szCs w:val="24"/>
                <w:lang w:val="en-US" w:eastAsia="zh-CN"/>
              </w:rPr>
              <w:t>以及缴纳社保证明佐证，其他人员在中标后</w:t>
            </w:r>
            <w:r>
              <w:rPr>
                <w:rFonts w:hint="default" w:ascii="宋体" w:hAnsi="宋体" w:eastAsia="宋体" w:cs="宋体"/>
                <w:b/>
                <w:bCs/>
                <w:color w:val="auto"/>
                <w:sz w:val="24"/>
                <w:szCs w:val="24"/>
                <w:lang w:val="en-US" w:eastAsia="zh-CN"/>
              </w:rPr>
              <w:t>提供人员劳动合同</w:t>
            </w:r>
            <w:r>
              <w:rPr>
                <w:rFonts w:hint="eastAsia" w:ascii="宋体" w:hAnsi="宋体" w:eastAsia="宋体" w:cs="宋体"/>
                <w:b/>
                <w:bCs/>
                <w:color w:val="auto"/>
                <w:sz w:val="24"/>
                <w:szCs w:val="24"/>
                <w:lang w:val="en-US" w:eastAsia="zh-CN"/>
              </w:rPr>
              <w:t>以及缴纳社保证明给采购人核查（</w:t>
            </w:r>
            <w:r>
              <w:rPr>
                <w:rFonts w:hint="eastAsia" w:ascii="宋体" w:hAnsi="宋体" w:eastAsia="宋体" w:cs="宋体"/>
                <w:b/>
                <w:bCs/>
                <w:color w:val="auto"/>
                <w:spacing w:val="-2"/>
                <w:sz w:val="24"/>
                <w:szCs w:val="24"/>
                <w:lang w:val="en-US" w:eastAsia="zh-CN"/>
              </w:rPr>
              <w:t>如为退休返聘人员等不需要公司缴纳社保的，需提供相关证明）</w:t>
            </w:r>
          </w:p>
          <w:p w14:paraId="16D59F15">
            <w:pPr>
              <w:rPr>
                <w:rFonts w:hint="default" w:ascii="宋体" w:hAnsi="宋体" w:eastAsia="宋体" w:cs="宋体"/>
                <w:b w:val="0"/>
                <w:bCs w:val="0"/>
                <w:color w:val="auto"/>
                <w:sz w:val="24"/>
                <w:szCs w:val="24"/>
                <w:lang w:val="en-US" w:eastAsia="zh-CN"/>
              </w:rPr>
            </w:pPr>
            <w:r>
              <w:rPr>
                <w:rFonts w:hint="eastAsia" w:ascii="宋体" w:hAnsi="宋体" w:eastAsia="宋体" w:cs="宋体"/>
                <w:color w:val="auto"/>
                <w:sz w:val="24"/>
                <w:szCs w:val="24"/>
                <w:lang w:val="en-US" w:eastAsia="zh-CN"/>
              </w:rPr>
              <w:t>2.</w:t>
            </w:r>
            <w:r>
              <w:rPr>
                <w:rFonts w:hint="default" w:ascii="宋体" w:hAnsi="宋体" w:eastAsia="宋体" w:cs="宋体"/>
                <w:color w:val="auto"/>
                <w:sz w:val="24"/>
                <w:szCs w:val="24"/>
                <w:lang w:val="en-US" w:eastAsia="zh-CN"/>
              </w:rPr>
              <w:t>人员到岗与管理要求</w:t>
            </w:r>
            <w:r>
              <w:rPr>
                <w:rFonts w:hint="eastAsia" w:ascii="宋体" w:hAnsi="宋体" w:eastAsia="宋体" w:cs="宋体"/>
                <w:color w:val="auto"/>
                <w:sz w:val="24"/>
                <w:szCs w:val="24"/>
                <w:lang w:val="en-US" w:eastAsia="zh-CN"/>
              </w:rPr>
              <w:t>：</w:t>
            </w:r>
          </w:p>
          <w:p w14:paraId="4621A4D2">
            <w:pPr>
              <w:keepNext w:val="0"/>
              <w:keepLines w:val="0"/>
              <w:widowControl/>
              <w:suppressLineNumbers w:val="0"/>
              <w:jc w:val="left"/>
              <w:rPr>
                <w:rFonts w:hint="default" w:ascii="宋体" w:hAnsi="宋体" w:eastAsia="宋体" w:cs="宋体"/>
                <w:b w:val="0"/>
                <w:bCs w:val="0"/>
                <w:color w:val="auto"/>
                <w:sz w:val="24"/>
                <w:szCs w:val="24"/>
                <w:lang w:val="en-US" w:eastAsia="zh-CN"/>
              </w:rPr>
            </w:pPr>
            <w:r>
              <w:rPr>
                <w:rFonts w:hint="default" w:ascii="宋体" w:hAnsi="宋体" w:eastAsia="宋体" w:cs="宋体"/>
                <w:b w:val="0"/>
                <w:bCs w:val="0"/>
                <w:color w:val="auto"/>
                <w:sz w:val="24"/>
                <w:szCs w:val="24"/>
                <w:lang w:val="en-US" w:eastAsia="zh-CN"/>
              </w:rPr>
              <w:t>（1）打卡方式：所有常驻项目现场的人员</w:t>
            </w:r>
            <w:r>
              <w:rPr>
                <w:rFonts w:hint="eastAsia" w:ascii="宋体" w:hAnsi="宋体" w:eastAsia="宋体" w:cs="宋体"/>
                <w:b w:val="0"/>
                <w:bCs w:val="0"/>
                <w:color w:val="auto"/>
                <w:sz w:val="24"/>
                <w:szCs w:val="24"/>
                <w:lang w:val="en-US" w:eastAsia="zh-CN"/>
              </w:rPr>
              <w:t>必须</w:t>
            </w:r>
            <w:r>
              <w:rPr>
                <w:rFonts w:ascii="宋体" w:hAnsi="宋体" w:eastAsia="宋体" w:cs="宋体"/>
                <w:b w:val="0"/>
                <w:bCs w:val="0"/>
                <w:snapToGrid w:val="0"/>
                <w:color w:val="auto"/>
                <w:kern w:val="0"/>
                <w:sz w:val="24"/>
                <w:szCs w:val="24"/>
                <w:lang w:val="en-US" w:eastAsia="zh-CN" w:bidi="ar"/>
              </w:rPr>
              <w:t>每日在</w:t>
            </w:r>
            <w:r>
              <w:rPr>
                <w:rFonts w:hint="eastAsia" w:ascii="宋体" w:hAnsi="宋体" w:eastAsia="宋体" w:cs="宋体"/>
                <w:b w:val="0"/>
                <w:bCs w:val="0"/>
                <w:snapToGrid w:val="0"/>
                <w:color w:val="auto"/>
                <w:kern w:val="0"/>
                <w:sz w:val="24"/>
                <w:szCs w:val="24"/>
                <w:lang w:val="en-US" w:eastAsia="zh-CN" w:bidi="ar"/>
              </w:rPr>
              <w:t>采购单位或项目上</w:t>
            </w:r>
            <w:r>
              <w:rPr>
                <w:rFonts w:ascii="宋体" w:hAnsi="宋体" w:eastAsia="宋体" w:cs="宋体"/>
                <w:b w:val="0"/>
                <w:bCs w:val="0"/>
                <w:snapToGrid w:val="0"/>
                <w:color w:val="auto"/>
                <w:kern w:val="0"/>
                <w:sz w:val="24"/>
                <w:szCs w:val="24"/>
                <w:lang w:val="en-US" w:eastAsia="zh-CN" w:bidi="ar"/>
              </w:rPr>
              <w:t>签到</w:t>
            </w:r>
            <w:r>
              <w:rPr>
                <w:rStyle w:val="22"/>
                <w:rFonts w:ascii="宋体" w:hAnsi="宋体" w:eastAsia="宋体" w:cs="宋体"/>
                <w:b w:val="0"/>
                <w:bCs w:val="0"/>
                <w:snapToGrid w:val="0"/>
                <w:color w:val="auto"/>
                <w:kern w:val="0"/>
                <w:sz w:val="24"/>
                <w:szCs w:val="24"/>
                <w:lang w:val="en-US" w:eastAsia="zh-CN" w:bidi="ar"/>
              </w:rPr>
              <w:t>至少</w:t>
            </w:r>
            <w:r>
              <w:rPr>
                <w:rStyle w:val="22"/>
                <w:rFonts w:hint="eastAsia" w:ascii="宋体" w:hAnsi="宋体" w:eastAsia="宋体" w:cs="宋体"/>
                <w:b w:val="0"/>
                <w:bCs w:val="0"/>
                <w:snapToGrid w:val="0"/>
                <w:color w:val="auto"/>
                <w:kern w:val="0"/>
                <w:sz w:val="24"/>
                <w:szCs w:val="24"/>
                <w:lang w:val="en-US" w:eastAsia="zh-CN" w:bidi="ar"/>
              </w:rPr>
              <w:t>2</w:t>
            </w:r>
            <w:r>
              <w:rPr>
                <w:rStyle w:val="22"/>
                <w:rFonts w:ascii="宋体" w:hAnsi="宋体" w:eastAsia="宋体" w:cs="宋体"/>
                <w:b w:val="0"/>
                <w:bCs w:val="0"/>
                <w:snapToGrid w:val="0"/>
                <w:color w:val="auto"/>
                <w:kern w:val="0"/>
                <w:sz w:val="24"/>
                <w:szCs w:val="24"/>
                <w:lang w:val="en-US" w:eastAsia="zh-CN" w:bidi="ar"/>
              </w:rPr>
              <w:t>次</w:t>
            </w:r>
            <w:r>
              <w:rPr>
                <w:rFonts w:ascii="宋体" w:hAnsi="宋体" w:eastAsia="宋体" w:cs="宋体"/>
                <w:b w:val="0"/>
                <w:bCs w:val="0"/>
                <w:snapToGrid w:val="0"/>
                <w:color w:val="auto"/>
                <w:kern w:val="0"/>
                <w:sz w:val="24"/>
                <w:szCs w:val="24"/>
                <w:lang w:val="en-US" w:eastAsia="zh-CN" w:bidi="ar"/>
              </w:rPr>
              <w:t>，采用</w:t>
            </w:r>
            <w:r>
              <w:rPr>
                <w:rStyle w:val="22"/>
                <w:rFonts w:ascii="宋体" w:hAnsi="宋体" w:eastAsia="宋体" w:cs="宋体"/>
                <w:b w:val="0"/>
                <w:bCs w:val="0"/>
                <w:snapToGrid w:val="0"/>
                <w:color w:val="auto"/>
                <w:kern w:val="0"/>
                <w:sz w:val="24"/>
                <w:szCs w:val="24"/>
                <w:lang w:val="en-US" w:eastAsia="zh-CN" w:bidi="ar"/>
              </w:rPr>
              <w:t>电子考勤系统</w:t>
            </w:r>
            <w:r>
              <w:rPr>
                <w:rFonts w:ascii="宋体" w:hAnsi="宋体" w:eastAsia="宋体" w:cs="宋体"/>
                <w:b w:val="0"/>
                <w:bCs w:val="0"/>
                <w:snapToGrid w:val="0"/>
                <w:color w:val="auto"/>
                <w:kern w:val="0"/>
                <w:sz w:val="24"/>
                <w:szCs w:val="24"/>
                <w:lang w:val="en-US" w:eastAsia="zh-CN" w:bidi="ar"/>
              </w:rPr>
              <w:t>（如人脸识别、定位打卡）或</w:t>
            </w:r>
            <w:r>
              <w:rPr>
                <w:rStyle w:val="22"/>
                <w:rFonts w:ascii="宋体" w:hAnsi="宋体" w:eastAsia="宋体" w:cs="宋体"/>
                <w:b w:val="0"/>
                <w:bCs w:val="0"/>
                <w:snapToGrid w:val="0"/>
                <w:color w:val="auto"/>
                <w:kern w:val="0"/>
                <w:sz w:val="24"/>
                <w:szCs w:val="24"/>
                <w:lang w:val="en-US" w:eastAsia="zh-CN" w:bidi="ar"/>
              </w:rPr>
              <w:t>纸质签到表</w:t>
            </w:r>
            <w:r>
              <w:rPr>
                <w:rFonts w:ascii="宋体" w:hAnsi="宋体" w:eastAsia="宋体" w:cs="宋体"/>
                <w:b w:val="0"/>
                <w:bCs w:val="0"/>
                <w:snapToGrid w:val="0"/>
                <w:color w:val="auto"/>
                <w:kern w:val="0"/>
                <w:sz w:val="24"/>
                <w:szCs w:val="24"/>
                <w:lang w:val="en-US" w:eastAsia="zh-CN" w:bidi="ar"/>
              </w:rPr>
              <w:t>（需</w:t>
            </w:r>
            <w:r>
              <w:rPr>
                <w:rFonts w:hint="eastAsia" w:ascii="宋体" w:hAnsi="宋体" w:eastAsia="宋体" w:cs="宋体"/>
                <w:b w:val="0"/>
                <w:bCs w:val="0"/>
                <w:snapToGrid w:val="0"/>
                <w:color w:val="auto"/>
                <w:kern w:val="0"/>
                <w:sz w:val="24"/>
                <w:szCs w:val="24"/>
                <w:lang w:val="en-US" w:eastAsia="zh-CN" w:bidi="ar"/>
              </w:rPr>
              <w:t>采购单位</w:t>
            </w:r>
            <w:r>
              <w:rPr>
                <w:rFonts w:ascii="宋体" w:hAnsi="宋体" w:eastAsia="宋体" w:cs="宋体"/>
                <w:b w:val="0"/>
                <w:bCs w:val="0"/>
                <w:snapToGrid w:val="0"/>
                <w:color w:val="auto"/>
                <w:kern w:val="0"/>
                <w:sz w:val="24"/>
                <w:szCs w:val="24"/>
                <w:lang w:val="en-US" w:eastAsia="zh-CN" w:bidi="ar"/>
              </w:rPr>
              <w:t>签字确认）</w:t>
            </w:r>
            <w:r>
              <w:rPr>
                <w:rFonts w:hint="eastAsia" w:ascii="宋体" w:hAnsi="宋体" w:eastAsia="宋体" w:cs="宋体"/>
                <w:b w:val="0"/>
                <w:bCs w:val="0"/>
                <w:snapToGrid w:val="0"/>
                <w:color w:val="auto"/>
                <w:kern w:val="0"/>
                <w:sz w:val="24"/>
                <w:szCs w:val="24"/>
                <w:lang w:val="en-US" w:eastAsia="zh-CN" w:bidi="ar"/>
              </w:rPr>
              <w:t>，</w:t>
            </w:r>
            <w:r>
              <w:rPr>
                <w:rFonts w:hint="default" w:ascii="宋体" w:hAnsi="宋体" w:eastAsia="宋体" w:cs="宋体"/>
                <w:b w:val="0"/>
                <w:bCs w:val="0"/>
                <w:color w:val="auto"/>
                <w:spacing w:val="-5"/>
                <w:sz w:val="24"/>
                <w:szCs w:val="24"/>
                <w:highlight w:val="none"/>
                <w:lang w:val="en-US" w:eastAsia="zh-CN"/>
              </w:rPr>
              <w:t>气象</w:t>
            </w:r>
            <w:r>
              <w:rPr>
                <w:rFonts w:hint="eastAsia" w:ascii="宋体" w:hAnsi="宋体" w:eastAsia="宋体" w:cs="宋体"/>
                <w:b w:val="0"/>
                <w:bCs w:val="0"/>
                <w:color w:val="auto"/>
                <w:spacing w:val="-5"/>
                <w:sz w:val="24"/>
                <w:szCs w:val="24"/>
                <w:highlight w:val="none"/>
                <w:lang w:val="en-US" w:eastAsia="zh-CN"/>
              </w:rPr>
              <w:t>部门</w:t>
            </w:r>
            <w:r>
              <w:rPr>
                <w:rFonts w:hint="default" w:ascii="宋体" w:hAnsi="宋体" w:eastAsia="宋体" w:cs="宋体"/>
                <w:b w:val="0"/>
                <w:bCs w:val="0"/>
                <w:color w:val="auto"/>
                <w:spacing w:val="-5"/>
                <w:sz w:val="24"/>
                <w:szCs w:val="24"/>
                <w:highlight w:val="none"/>
                <w:lang w:val="en-US" w:eastAsia="zh-CN"/>
              </w:rPr>
              <w:t>发布中雨及以上降雨预报或接到城防中心调度时应在15分钟内到岗到位；排涝站监控出现故障应确保在半小时之内到场处理修复；堤防监控出现故障应确保在6小时之内到场处理修复。</w:t>
            </w:r>
            <w:r>
              <w:rPr>
                <w:rFonts w:hint="eastAsia" w:ascii="宋体" w:hAnsi="宋体" w:eastAsia="宋体" w:cs="宋体"/>
                <w:b w:val="0"/>
                <w:bCs w:val="0"/>
                <w:color w:val="auto"/>
                <w:sz w:val="24"/>
                <w:szCs w:val="24"/>
                <w:lang w:val="en-US" w:eastAsia="zh-CN"/>
              </w:rPr>
              <w:t>在遇到强预警或预报有洪水和突发强降雨来临前，应24小时待命在项目上。采购人有权对打卡进行抽查，发现未签到，若无合理说明，第一次进行警告，第二次扣除15%当季运行管理费，第三次扣除全年运行管理费并终止合同。</w:t>
            </w:r>
          </w:p>
          <w:p w14:paraId="24378671">
            <w:pPr>
              <w:rPr>
                <w:rFonts w:hint="default" w:ascii="宋体" w:hAnsi="宋体" w:eastAsia="宋体" w:cs="宋体"/>
                <w:color w:val="auto"/>
                <w:sz w:val="24"/>
                <w:szCs w:val="24"/>
                <w:lang w:val="en-US" w:eastAsia="zh-CN"/>
              </w:rPr>
            </w:pPr>
            <w:r>
              <w:rPr>
                <w:rFonts w:hint="default" w:ascii="宋体" w:hAnsi="宋体" w:eastAsia="宋体" w:cs="宋体"/>
                <w:color w:val="auto"/>
                <w:sz w:val="24"/>
                <w:szCs w:val="24"/>
                <w:lang w:val="en-US" w:eastAsia="zh-CN"/>
              </w:rPr>
              <w:t>（</w:t>
            </w:r>
            <w:r>
              <w:rPr>
                <w:rFonts w:hint="eastAsia" w:ascii="宋体" w:hAnsi="宋体" w:eastAsia="宋体" w:cs="宋体"/>
                <w:color w:val="auto"/>
                <w:sz w:val="24"/>
                <w:szCs w:val="24"/>
                <w:lang w:val="en-US" w:eastAsia="zh-CN"/>
              </w:rPr>
              <w:t>2</w:t>
            </w:r>
            <w:r>
              <w:rPr>
                <w:rFonts w:hint="default" w:ascii="宋体" w:hAnsi="宋体" w:eastAsia="宋体" w:cs="宋体"/>
                <w:color w:val="auto"/>
                <w:sz w:val="24"/>
                <w:szCs w:val="24"/>
                <w:lang w:val="en-US" w:eastAsia="zh-CN"/>
              </w:rPr>
              <w:t>）人员变更：未经采购人书面同意，供应商不得擅自更换或撤离</w:t>
            </w:r>
            <w:r>
              <w:rPr>
                <w:rFonts w:hint="eastAsia" w:ascii="宋体" w:hAnsi="宋体" w:eastAsia="宋体" w:cs="宋体"/>
                <w:color w:val="auto"/>
                <w:sz w:val="24"/>
                <w:szCs w:val="24"/>
                <w:lang w:val="en-US" w:eastAsia="zh-CN"/>
              </w:rPr>
              <w:t>持证</w:t>
            </w:r>
            <w:r>
              <w:rPr>
                <w:rFonts w:hint="default" w:ascii="宋体" w:hAnsi="宋体" w:eastAsia="宋体" w:cs="宋体"/>
                <w:color w:val="auto"/>
                <w:sz w:val="24"/>
                <w:szCs w:val="24"/>
                <w:lang w:val="en-US" w:eastAsia="zh-CN"/>
              </w:rPr>
              <w:t>人员。确需变更的，须提前5个工作日向采购人提交书面申请，经批准后方可执行，且新到岗人员的资格条件不得低于原人员标准。</w:t>
            </w:r>
          </w:p>
        </w:tc>
      </w:tr>
    </w:tbl>
    <w:p w14:paraId="23169A66">
      <w:pPr>
        <w:keepNext w:val="0"/>
        <w:keepLines w:val="0"/>
        <w:pageBreakBefore w:val="0"/>
        <w:overflowPunct/>
        <w:topLinePunct w:val="0"/>
        <w:bidi w:val="0"/>
        <w:spacing w:line="460" w:lineRule="exact"/>
        <w:rPr>
          <w:rFonts w:hint="eastAsia" w:ascii="宋体" w:hAnsi="宋体" w:eastAsia="宋体" w:cs="宋体"/>
          <w:b/>
          <w:bCs/>
          <w:color w:val="auto"/>
          <w:kern w:val="0"/>
          <w:sz w:val="24"/>
          <w:szCs w:val="24"/>
          <w:lang w:eastAsia="zh-CN"/>
        </w:rPr>
      </w:pPr>
      <w:r>
        <w:rPr>
          <w:rFonts w:hint="eastAsia" w:ascii="宋体" w:hAnsi="宋体" w:eastAsia="宋体" w:cs="宋体"/>
          <w:b/>
          <w:bCs/>
          <w:color w:val="auto"/>
          <w:kern w:val="0"/>
          <w:sz w:val="24"/>
          <w:szCs w:val="24"/>
        </w:rPr>
        <w:t>注:以上</w:t>
      </w:r>
      <w:r>
        <w:rPr>
          <w:rFonts w:hint="eastAsia" w:ascii="宋体" w:hAnsi="宋体" w:eastAsia="宋体" w:cs="宋体"/>
          <w:b/>
          <w:bCs/>
          <w:color w:val="auto"/>
          <w:kern w:val="0"/>
          <w:sz w:val="24"/>
          <w:szCs w:val="24"/>
          <w:lang w:eastAsia="zh-CN"/>
        </w:rPr>
        <w:t>服务要求</w:t>
      </w:r>
      <w:r>
        <w:rPr>
          <w:rFonts w:hint="eastAsia" w:ascii="宋体" w:hAnsi="宋体" w:eastAsia="宋体" w:cs="宋体"/>
          <w:b/>
          <w:bCs/>
          <w:color w:val="auto"/>
          <w:kern w:val="0"/>
          <w:sz w:val="24"/>
          <w:szCs w:val="24"/>
        </w:rPr>
        <w:t>为采购人最低要求，必须全部满足，有一项不满足视为无效投标。投标人也可提供更优的</w:t>
      </w:r>
      <w:r>
        <w:rPr>
          <w:rFonts w:hint="eastAsia" w:ascii="宋体" w:hAnsi="宋体" w:eastAsia="宋体" w:cs="宋体"/>
          <w:b/>
          <w:bCs/>
          <w:color w:val="auto"/>
          <w:kern w:val="0"/>
          <w:sz w:val="24"/>
          <w:szCs w:val="24"/>
          <w:lang w:eastAsia="zh-CN"/>
        </w:rPr>
        <w:t>服务</w:t>
      </w:r>
      <w:r>
        <w:rPr>
          <w:rFonts w:hint="eastAsia" w:ascii="宋体" w:hAnsi="宋体" w:eastAsia="宋体" w:cs="宋体"/>
          <w:b/>
          <w:bCs/>
          <w:color w:val="auto"/>
          <w:kern w:val="0"/>
          <w:sz w:val="24"/>
          <w:szCs w:val="24"/>
        </w:rPr>
        <w:t>参与投标。</w:t>
      </w:r>
    </w:p>
    <w:p w14:paraId="0F38565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175624C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3FE1410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08A32D6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30FCAD9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073DB6A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28D3E0E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25757D4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12632BA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03F2957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3C9C73D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p>
    <w:p w14:paraId="6469776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60" w:lineRule="exact"/>
        <w:textAlignment w:val="baseline"/>
        <w:rPr>
          <w:rFonts w:hint="eastAsia" w:ascii="宋体" w:hAnsi="宋体" w:eastAsia="宋体" w:cs="宋体"/>
          <w:b/>
          <w:bCs/>
          <w:snapToGrid w:val="0"/>
          <w:color w:val="auto"/>
          <w:sz w:val="28"/>
          <w:szCs w:val="28"/>
          <w:lang w:val="en-US" w:eastAsia="zh-CN" w:bidi="ar-SA"/>
        </w:rPr>
      </w:pPr>
      <w:bookmarkStart w:id="6" w:name="_GoBack"/>
      <w:bookmarkEnd w:id="6"/>
    </w:p>
    <w:sectPr>
      <w:footerReference r:id="rId7" w:type="default"/>
      <w:pgSz w:w="11906" w:h="16839"/>
      <w:pgMar w:top="1234" w:right="1304" w:bottom="1156" w:left="1307" w:header="0" w:footer="994" w:gutter="0"/>
      <w:pgNumType w:fmt="decimal" w:start="76"/>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embedRegular r:id="rId1" w:fontKey="{D037DA12-8D6B-4F52-88A6-96B35C79FE0B}"/>
  </w:font>
  <w:font w:name="WPSEMBED1">
    <w:panose1 w:val="05020102010507070707"/>
    <w:charset w:val="00"/>
    <w:family w:val="auto"/>
    <w:pitch w:val="default"/>
    <w:sig w:usb0="00000000" w:usb1="00000000" w:usb2="00000000" w:usb3="00000000" w:csb0="8000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6EE69">
    <w:pPr>
      <w:pStyle w:val="13"/>
      <w:tabs>
        <w:tab w:val="clear" w:pos="4153"/>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60933C">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D60933C">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07C34">
    <w:pPr>
      <w:pStyle w:val="13"/>
      <w:tabs>
        <w:tab w:val="clear" w:pos="4153"/>
      </w:tabs>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5ADCBB">
                          <w:pPr>
                            <w:pStyle w:val="13"/>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A5ADCBB">
                    <w:pPr>
                      <w:pStyle w:val="13"/>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ABDFE">
    <w:pPr>
      <w:pStyle w:val="13"/>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BC9DCC">
                          <w:pPr>
                            <w:pStyle w:val="13"/>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FBC9DCC">
                    <w:pPr>
                      <w:pStyle w:val="13"/>
                    </w:pPr>
                    <w:r>
                      <w:fldChar w:fldCharType="begin"/>
                    </w:r>
                    <w:r>
                      <w:instrText xml:space="preserve"> PAGE  \* MERGEFORMAT </w:instrText>
                    </w:r>
                    <w:r>
                      <w:fldChar w:fldCharType="separate"/>
                    </w:r>
                    <w:r>
                      <w:t>64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B574B0">
    <w:pPr>
      <w:pStyle w:val="13"/>
      <w:tabs>
        <w:tab w:val="clear" w:pos="4153"/>
      </w:tabs>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FCB4CE">
                          <w:pPr>
                            <w:pStyle w:val="13"/>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02FCB4CE">
                    <w:pPr>
                      <w:pStyle w:val="13"/>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A87F1">
    <w:pPr>
      <w:pStyle w:val="13"/>
      <w:tabs>
        <w:tab w:val="clear" w:pos="4153"/>
      </w:tabs>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6BD11C">
                          <w:pPr>
                            <w:pStyle w:val="13"/>
                          </w:pPr>
                          <w:r>
                            <w:fldChar w:fldCharType="begin"/>
                          </w:r>
                          <w:r>
                            <w:instrText xml:space="preserve"> PAGE  \* MERGEFORMAT </w:instrText>
                          </w:r>
                          <w:r>
                            <w:fldChar w:fldCharType="separate"/>
                          </w:r>
                          <w:r>
                            <w:t>76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0B6BD11C">
                    <w:pPr>
                      <w:pStyle w:val="13"/>
                    </w:pPr>
                    <w:r>
                      <w:fldChar w:fldCharType="begin"/>
                    </w:r>
                    <w:r>
                      <w:instrText xml:space="preserve"> PAGE  \* MERGEFORMAT </w:instrText>
                    </w:r>
                    <w:r>
                      <w:fldChar w:fldCharType="separate"/>
                    </w:r>
                    <w:r>
                      <w:t>76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454FAE"/>
    <w:multiLevelType w:val="singleLevel"/>
    <w:tmpl w:val="A6454FAE"/>
    <w:lvl w:ilvl="0" w:tentative="0">
      <w:start w:val="5"/>
      <w:numFmt w:val="decimal"/>
      <w:lvlText w:val="%1."/>
      <w:lvlJc w:val="left"/>
      <w:pPr>
        <w:tabs>
          <w:tab w:val="left" w:pos="312"/>
        </w:tabs>
      </w:pPr>
    </w:lvl>
  </w:abstractNum>
  <w:abstractNum w:abstractNumId="1">
    <w:nsid w:val="16124FB9"/>
    <w:multiLevelType w:val="singleLevel"/>
    <w:tmpl w:val="16124FB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FkMTE3ZTJiYjUzYjE0MjI0MGUxMzM3NjFlZWIzMDIifQ=="/>
  </w:docVars>
  <w:rsids>
    <w:rsidRoot w:val="00F72BE7"/>
    <w:rsid w:val="00052A18"/>
    <w:rsid w:val="00086A83"/>
    <w:rsid w:val="000B44D3"/>
    <w:rsid w:val="00267717"/>
    <w:rsid w:val="0031198B"/>
    <w:rsid w:val="00360E24"/>
    <w:rsid w:val="00412A37"/>
    <w:rsid w:val="004E6C2D"/>
    <w:rsid w:val="005D75BC"/>
    <w:rsid w:val="00610597"/>
    <w:rsid w:val="006308AB"/>
    <w:rsid w:val="007E7821"/>
    <w:rsid w:val="00847DE1"/>
    <w:rsid w:val="008675C6"/>
    <w:rsid w:val="00C1153A"/>
    <w:rsid w:val="00C14B91"/>
    <w:rsid w:val="00CD47AB"/>
    <w:rsid w:val="00D26D9F"/>
    <w:rsid w:val="00D348C5"/>
    <w:rsid w:val="00D40D69"/>
    <w:rsid w:val="00D6521D"/>
    <w:rsid w:val="00DE5743"/>
    <w:rsid w:val="00F72BE7"/>
    <w:rsid w:val="0107676F"/>
    <w:rsid w:val="01195B62"/>
    <w:rsid w:val="011C44BE"/>
    <w:rsid w:val="011E729E"/>
    <w:rsid w:val="0127533C"/>
    <w:rsid w:val="013D404E"/>
    <w:rsid w:val="01415923"/>
    <w:rsid w:val="01431A4A"/>
    <w:rsid w:val="0143304E"/>
    <w:rsid w:val="014707D5"/>
    <w:rsid w:val="014970B8"/>
    <w:rsid w:val="015123B9"/>
    <w:rsid w:val="015C2B0C"/>
    <w:rsid w:val="015D0D5E"/>
    <w:rsid w:val="016C055C"/>
    <w:rsid w:val="0183453D"/>
    <w:rsid w:val="01BB3CD7"/>
    <w:rsid w:val="01C0501B"/>
    <w:rsid w:val="01CF7782"/>
    <w:rsid w:val="01DF5C17"/>
    <w:rsid w:val="01E178D6"/>
    <w:rsid w:val="01E70628"/>
    <w:rsid w:val="01F176F8"/>
    <w:rsid w:val="020A2568"/>
    <w:rsid w:val="022573A2"/>
    <w:rsid w:val="023D46EC"/>
    <w:rsid w:val="024912E2"/>
    <w:rsid w:val="02534134"/>
    <w:rsid w:val="02535CBD"/>
    <w:rsid w:val="026826BF"/>
    <w:rsid w:val="02707F17"/>
    <w:rsid w:val="027345B1"/>
    <w:rsid w:val="02841DF9"/>
    <w:rsid w:val="029F1D24"/>
    <w:rsid w:val="02B350C5"/>
    <w:rsid w:val="02BD15B1"/>
    <w:rsid w:val="02C1531D"/>
    <w:rsid w:val="02C941D1"/>
    <w:rsid w:val="02CD3CC1"/>
    <w:rsid w:val="02D23086"/>
    <w:rsid w:val="02D5128B"/>
    <w:rsid w:val="02D54924"/>
    <w:rsid w:val="02D57D43"/>
    <w:rsid w:val="02F54FC6"/>
    <w:rsid w:val="02F62DEB"/>
    <w:rsid w:val="02F73572"/>
    <w:rsid w:val="02FC6355"/>
    <w:rsid w:val="030F42DA"/>
    <w:rsid w:val="031C55E6"/>
    <w:rsid w:val="0331516B"/>
    <w:rsid w:val="03357A55"/>
    <w:rsid w:val="033E071B"/>
    <w:rsid w:val="03433F84"/>
    <w:rsid w:val="03451AAA"/>
    <w:rsid w:val="0350044F"/>
    <w:rsid w:val="036363D4"/>
    <w:rsid w:val="03681C3C"/>
    <w:rsid w:val="036F424F"/>
    <w:rsid w:val="03764359"/>
    <w:rsid w:val="03A14F29"/>
    <w:rsid w:val="03AD1C84"/>
    <w:rsid w:val="03D35307"/>
    <w:rsid w:val="03E5328D"/>
    <w:rsid w:val="03E56DE9"/>
    <w:rsid w:val="03E7698E"/>
    <w:rsid w:val="03EC461B"/>
    <w:rsid w:val="03FA4A8A"/>
    <w:rsid w:val="04021749"/>
    <w:rsid w:val="040F20B8"/>
    <w:rsid w:val="04117BDE"/>
    <w:rsid w:val="041B6CAE"/>
    <w:rsid w:val="042711AF"/>
    <w:rsid w:val="04293179"/>
    <w:rsid w:val="04333FF8"/>
    <w:rsid w:val="043560BB"/>
    <w:rsid w:val="04484304"/>
    <w:rsid w:val="044955CA"/>
    <w:rsid w:val="044D1E30"/>
    <w:rsid w:val="045201B4"/>
    <w:rsid w:val="045F6B9B"/>
    <w:rsid w:val="04657F2A"/>
    <w:rsid w:val="0471630E"/>
    <w:rsid w:val="04785EAF"/>
    <w:rsid w:val="047C47B6"/>
    <w:rsid w:val="049676BD"/>
    <w:rsid w:val="049C7DEF"/>
    <w:rsid w:val="049D0C44"/>
    <w:rsid w:val="04A44EF6"/>
    <w:rsid w:val="04AC3CBC"/>
    <w:rsid w:val="04D1736D"/>
    <w:rsid w:val="04E11CA6"/>
    <w:rsid w:val="04E71A2F"/>
    <w:rsid w:val="04E87DBA"/>
    <w:rsid w:val="04F35535"/>
    <w:rsid w:val="04F64D19"/>
    <w:rsid w:val="04FC5D47"/>
    <w:rsid w:val="05017C52"/>
    <w:rsid w:val="050B6D23"/>
    <w:rsid w:val="050F071E"/>
    <w:rsid w:val="0513018E"/>
    <w:rsid w:val="052B325D"/>
    <w:rsid w:val="05353DA0"/>
    <w:rsid w:val="05432019"/>
    <w:rsid w:val="05502988"/>
    <w:rsid w:val="055204AE"/>
    <w:rsid w:val="055600A9"/>
    <w:rsid w:val="058979DF"/>
    <w:rsid w:val="058D598A"/>
    <w:rsid w:val="05962A91"/>
    <w:rsid w:val="05A625A8"/>
    <w:rsid w:val="05C173E2"/>
    <w:rsid w:val="05C26380"/>
    <w:rsid w:val="05C70E9C"/>
    <w:rsid w:val="05C84C14"/>
    <w:rsid w:val="05EC445F"/>
    <w:rsid w:val="05F07017"/>
    <w:rsid w:val="05F81344"/>
    <w:rsid w:val="05FE0636"/>
    <w:rsid w:val="06147E59"/>
    <w:rsid w:val="062067FE"/>
    <w:rsid w:val="06284D83"/>
    <w:rsid w:val="06287461"/>
    <w:rsid w:val="062D088E"/>
    <w:rsid w:val="06436049"/>
    <w:rsid w:val="064A73D7"/>
    <w:rsid w:val="06532730"/>
    <w:rsid w:val="065546FA"/>
    <w:rsid w:val="06555461"/>
    <w:rsid w:val="065D35AE"/>
    <w:rsid w:val="066C37F1"/>
    <w:rsid w:val="06782196"/>
    <w:rsid w:val="06897EFF"/>
    <w:rsid w:val="06954AF6"/>
    <w:rsid w:val="06A42F8B"/>
    <w:rsid w:val="06A75D88"/>
    <w:rsid w:val="06C453DB"/>
    <w:rsid w:val="06CC4290"/>
    <w:rsid w:val="06E31D05"/>
    <w:rsid w:val="06E45A7E"/>
    <w:rsid w:val="06E93094"/>
    <w:rsid w:val="06F25881"/>
    <w:rsid w:val="070B3997"/>
    <w:rsid w:val="071D6B91"/>
    <w:rsid w:val="07267E44"/>
    <w:rsid w:val="07520C39"/>
    <w:rsid w:val="075524D7"/>
    <w:rsid w:val="076566A7"/>
    <w:rsid w:val="077E04C1"/>
    <w:rsid w:val="079A2F4B"/>
    <w:rsid w:val="07AA2823"/>
    <w:rsid w:val="07AD2313"/>
    <w:rsid w:val="07B3140E"/>
    <w:rsid w:val="07B64740"/>
    <w:rsid w:val="07C733D5"/>
    <w:rsid w:val="07D97ECC"/>
    <w:rsid w:val="07E15B19"/>
    <w:rsid w:val="07F11433"/>
    <w:rsid w:val="07F615C4"/>
    <w:rsid w:val="07FE66CB"/>
    <w:rsid w:val="08036F95"/>
    <w:rsid w:val="080F08D8"/>
    <w:rsid w:val="081F5E69"/>
    <w:rsid w:val="08327D56"/>
    <w:rsid w:val="083E11BD"/>
    <w:rsid w:val="0849203C"/>
    <w:rsid w:val="084C5688"/>
    <w:rsid w:val="085602B5"/>
    <w:rsid w:val="085E6D37"/>
    <w:rsid w:val="085F7AA2"/>
    <w:rsid w:val="0865499C"/>
    <w:rsid w:val="086B3224"/>
    <w:rsid w:val="087D1CE6"/>
    <w:rsid w:val="08872B64"/>
    <w:rsid w:val="088C3CD7"/>
    <w:rsid w:val="088F5575"/>
    <w:rsid w:val="0891753F"/>
    <w:rsid w:val="08B1373D"/>
    <w:rsid w:val="08C43471"/>
    <w:rsid w:val="08D800EA"/>
    <w:rsid w:val="08D86F1C"/>
    <w:rsid w:val="08E92ED7"/>
    <w:rsid w:val="08EB6C4F"/>
    <w:rsid w:val="08F05D16"/>
    <w:rsid w:val="08F126A4"/>
    <w:rsid w:val="08FD2E27"/>
    <w:rsid w:val="08FE0D7F"/>
    <w:rsid w:val="09075A53"/>
    <w:rsid w:val="092D370C"/>
    <w:rsid w:val="09391199"/>
    <w:rsid w:val="0946657C"/>
    <w:rsid w:val="095C6BA4"/>
    <w:rsid w:val="095D095C"/>
    <w:rsid w:val="098C4275"/>
    <w:rsid w:val="09907D5D"/>
    <w:rsid w:val="099C2AD0"/>
    <w:rsid w:val="09AA4D5C"/>
    <w:rsid w:val="09AD65FB"/>
    <w:rsid w:val="09DC2A3C"/>
    <w:rsid w:val="09E638BB"/>
    <w:rsid w:val="09E85885"/>
    <w:rsid w:val="09EA6F07"/>
    <w:rsid w:val="09EC7AAD"/>
    <w:rsid w:val="09F91840"/>
    <w:rsid w:val="09FE0C04"/>
    <w:rsid w:val="0A000CEB"/>
    <w:rsid w:val="0A173A74"/>
    <w:rsid w:val="0A1B3564"/>
    <w:rsid w:val="0A4D4223"/>
    <w:rsid w:val="0A51342A"/>
    <w:rsid w:val="0A5474C3"/>
    <w:rsid w:val="0A56459C"/>
    <w:rsid w:val="0A5847B8"/>
    <w:rsid w:val="0A5F7AD5"/>
    <w:rsid w:val="0A630BD7"/>
    <w:rsid w:val="0A740B87"/>
    <w:rsid w:val="0A7B4003"/>
    <w:rsid w:val="0A813089"/>
    <w:rsid w:val="0A9133AF"/>
    <w:rsid w:val="0AA13D5A"/>
    <w:rsid w:val="0AA74DF8"/>
    <w:rsid w:val="0AAA50E9"/>
    <w:rsid w:val="0AB85257"/>
    <w:rsid w:val="0ABB6AF5"/>
    <w:rsid w:val="0ACC2AB1"/>
    <w:rsid w:val="0ACC485F"/>
    <w:rsid w:val="0ADC7C8F"/>
    <w:rsid w:val="0AE53B72"/>
    <w:rsid w:val="0AE55920"/>
    <w:rsid w:val="0AE93662"/>
    <w:rsid w:val="0AF73FD1"/>
    <w:rsid w:val="0B06561A"/>
    <w:rsid w:val="0B136931"/>
    <w:rsid w:val="0B1A45D4"/>
    <w:rsid w:val="0B381EF4"/>
    <w:rsid w:val="0B390A46"/>
    <w:rsid w:val="0B3C7C36"/>
    <w:rsid w:val="0B3D39AE"/>
    <w:rsid w:val="0B5147E1"/>
    <w:rsid w:val="0B534F80"/>
    <w:rsid w:val="0B5A77BF"/>
    <w:rsid w:val="0B614FF2"/>
    <w:rsid w:val="0B6E6353"/>
    <w:rsid w:val="0B815649"/>
    <w:rsid w:val="0B867103"/>
    <w:rsid w:val="0B8D0492"/>
    <w:rsid w:val="0B980BE5"/>
    <w:rsid w:val="0BA80E28"/>
    <w:rsid w:val="0BB7550F"/>
    <w:rsid w:val="0BC24930"/>
    <w:rsid w:val="0BCE5A19"/>
    <w:rsid w:val="0BD25EA5"/>
    <w:rsid w:val="0BD62EBC"/>
    <w:rsid w:val="0BDE2EEB"/>
    <w:rsid w:val="0BDE4D69"/>
    <w:rsid w:val="0BF57DE5"/>
    <w:rsid w:val="0BFE6C9A"/>
    <w:rsid w:val="0C027923"/>
    <w:rsid w:val="0C060244"/>
    <w:rsid w:val="0C083FBC"/>
    <w:rsid w:val="0C0B7609"/>
    <w:rsid w:val="0C157214"/>
    <w:rsid w:val="0C191D25"/>
    <w:rsid w:val="0C197F77"/>
    <w:rsid w:val="0C1E16F8"/>
    <w:rsid w:val="0C234952"/>
    <w:rsid w:val="0C297FBF"/>
    <w:rsid w:val="0C2B1A59"/>
    <w:rsid w:val="0C3B4061"/>
    <w:rsid w:val="0C4072B2"/>
    <w:rsid w:val="0C4274CE"/>
    <w:rsid w:val="0C452B1A"/>
    <w:rsid w:val="0C48085D"/>
    <w:rsid w:val="0C4F6BDA"/>
    <w:rsid w:val="0C5D5C14"/>
    <w:rsid w:val="0CBD6881"/>
    <w:rsid w:val="0CE51C08"/>
    <w:rsid w:val="0D002EE5"/>
    <w:rsid w:val="0D021A0C"/>
    <w:rsid w:val="0D181FDD"/>
    <w:rsid w:val="0D307327"/>
    <w:rsid w:val="0D3E49D8"/>
    <w:rsid w:val="0D42705A"/>
    <w:rsid w:val="0D647E70"/>
    <w:rsid w:val="0D775A76"/>
    <w:rsid w:val="0D8B6C53"/>
    <w:rsid w:val="0D8F1F77"/>
    <w:rsid w:val="0D991370"/>
    <w:rsid w:val="0D9F44AC"/>
    <w:rsid w:val="0DA50530"/>
    <w:rsid w:val="0DB241E0"/>
    <w:rsid w:val="0DB31D06"/>
    <w:rsid w:val="0DB63714"/>
    <w:rsid w:val="0DBF7C0D"/>
    <w:rsid w:val="0DD264ED"/>
    <w:rsid w:val="0DD809E2"/>
    <w:rsid w:val="0DE7718A"/>
    <w:rsid w:val="0DE84CCE"/>
    <w:rsid w:val="0E045967"/>
    <w:rsid w:val="0E097B78"/>
    <w:rsid w:val="0E0B0B24"/>
    <w:rsid w:val="0E2A6151"/>
    <w:rsid w:val="0E306947"/>
    <w:rsid w:val="0E470BD3"/>
    <w:rsid w:val="0E4A08BC"/>
    <w:rsid w:val="0E4A266A"/>
    <w:rsid w:val="0E601E8E"/>
    <w:rsid w:val="0E651252"/>
    <w:rsid w:val="0E7A2A88"/>
    <w:rsid w:val="0E9C279A"/>
    <w:rsid w:val="0EA83D08"/>
    <w:rsid w:val="0EAA115A"/>
    <w:rsid w:val="0EAC26B6"/>
    <w:rsid w:val="0EB775D4"/>
    <w:rsid w:val="0EC0292C"/>
    <w:rsid w:val="0ED03F0C"/>
    <w:rsid w:val="0EE62C1A"/>
    <w:rsid w:val="0EE77EB9"/>
    <w:rsid w:val="0EED1247"/>
    <w:rsid w:val="0EF16F8A"/>
    <w:rsid w:val="0EF40475"/>
    <w:rsid w:val="0EF80318"/>
    <w:rsid w:val="0F024CF3"/>
    <w:rsid w:val="0F2509E1"/>
    <w:rsid w:val="0F2E7896"/>
    <w:rsid w:val="0F307AB2"/>
    <w:rsid w:val="0F4C5F6E"/>
    <w:rsid w:val="0F621C35"/>
    <w:rsid w:val="0F661726"/>
    <w:rsid w:val="0F697B22"/>
    <w:rsid w:val="0F697E5D"/>
    <w:rsid w:val="0F713C26"/>
    <w:rsid w:val="0F78583C"/>
    <w:rsid w:val="0F8346BB"/>
    <w:rsid w:val="0F912B9D"/>
    <w:rsid w:val="0FA80009"/>
    <w:rsid w:val="0FAD17DF"/>
    <w:rsid w:val="0FAE5D7D"/>
    <w:rsid w:val="0FB2164D"/>
    <w:rsid w:val="0FC03B56"/>
    <w:rsid w:val="0FD85A54"/>
    <w:rsid w:val="0FFE69F9"/>
    <w:rsid w:val="10022AD1"/>
    <w:rsid w:val="10125409"/>
    <w:rsid w:val="101A07D9"/>
    <w:rsid w:val="10207B26"/>
    <w:rsid w:val="102962AF"/>
    <w:rsid w:val="102A2753"/>
    <w:rsid w:val="102D2243"/>
    <w:rsid w:val="102D3FF1"/>
    <w:rsid w:val="102D5D9F"/>
    <w:rsid w:val="103A04BC"/>
    <w:rsid w:val="103B1CEF"/>
    <w:rsid w:val="103E0F42"/>
    <w:rsid w:val="10433815"/>
    <w:rsid w:val="10506EFD"/>
    <w:rsid w:val="105E5089"/>
    <w:rsid w:val="10635C65"/>
    <w:rsid w:val="10675755"/>
    <w:rsid w:val="107F306E"/>
    <w:rsid w:val="10897BD2"/>
    <w:rsid w:val="108D4A90"/>
    <w:rsid w:val="10914580"/>
    <w:rsid w:val="109E4EEF"/>
    <w:rsid w:val="10A2678D"/>
    <w:rsid w:val="10AA3894"/>
    <w:rsid w:val="10B14C22"/>
    <w:rsid w:val="10B26094"/>
    <w:rsid w:val="10B97633"/>
    <w:rsid w:val="10D0497D"/>
    <w:rsid w:val="10D80401"/>
    <w:rsid w:val="10F44B0F"/>
    <w:rsid w:val="10F90377"/>
    <w:rsid w:val="11166833"/>
    <w:rsid w:val="112278CE"/>
    <w:rsid w:val="11252F1A"/>
    <w:rsid w:val="112C6057"/>
    <w:rsid w:val="114948FA"/>
    <w:rsid w:val="11590DA4"/>
    <w:rsid w:val="115B4563"/>
    <w:rsid w:val="116457F1"/>
    <w:rsid w:val="11651569"/>
    <w:rsid w:val="11661028"/>
    <w:rsid w:val="11665A0D"/>
    <w:rsid w:val="116972AB"/>
    <w:rsid w:val="116C28F7"/>
    <w:rsid w:val="116E041E"/>
    <w:rsid w:val="118045F5"/>
    <w:rsid w:val="118714DF"/>
    <w:rsid w:val="118A5945"/>
    <w:rsid w:val="119A56B6"/>
    <w:rsid w:val="119A6215"/>
    <w:rsid w:val="11A2456B"/>
    <w:rsid w:val="11B06C88"/>
    <w:rsid w:val="11C72224"/>
    <w:rsid w:val="11CB5781"/>
    <w:rsid w:val="11D72467"/>
    <w:rsid w:val="11EE5A02"/>
    <w:rsid w:val="11F72BD0"/>
    <w:rsid w:val="12086AC4"/>
    <w:rsid w:val="120E6BC0"/>
    <w:rsid w:val="121C256F"/>
    <w:rsid w:val="12211934"/>
    <w:rsid w:val="124318AA"/>
    <w:rsid w:val="12490E8B"/>
    <w:rsid w:val="12612E3B"/>
    <w:rsid w:val="126757A9"/>
    <w:rsid w:val="12752BD6"/>
    <w:rsid w:val="127D02AB"/>
    <w:rsid w:val="12883761"/>
    <w:rsid w:val="128B5679"/>
    <w:rsid w:val="1292624E"/>
    <w:rsid w:val="12955EB0"/>
    <w:rsid w:val="129C0FBA"/>
    <w:rsid w:val="129D2A07"/>
    <w:rsid w:val="12A470E3"/>
    <w:rsid w:val="12A54B95"/>
    <w:rsid w:val="12B44556"/>
    <w:rsid w:val="12BE53D5"/>
    <w:rsid w:val="12E56982"/>
    <w:rsid w:val="12E978C1"/>
    <w:rsid w:val="12ED1816"/>
    <w:rsid w:val="12EF1A32"/>
    <w:rsid w:val="131D034D"/>
    <w:rsid w:val="133236CD"/>
    <w:rsid w:val="133E6515"/>
    <w:rsid w:val="13520775"/>
    <w:rsid w:val="135402A2"/>
    <w:rsid w:val="139F6FB4"/>
    <w:rsid w:val="13A26AA4"/>
    <w:rsid w:val="13C6183F"/>
    <w:rsid w:val="13C702B9"/>
    <w:rsid w:val="13C80B59"/>
    <w:rsid w:val="13D44784"/>
    <w:rsid w:val="13EF19CC"/>
    <w:rsid w:val="13FB0C5A"/>
    <w:rsid w:val="13FD1F2D"/>
    <w:rsid w:val="13FF7A53"/>
    <w:rsid w:val="14186D67"/>
    <w:rsid w:val="14193629"/>
    <w:rsid w:val="14200968"/>
    <w:rsid w:val="14294AD0"/>
    <w:rsid w:val="142B0848"/>
    <w:rsid w:val="14327E28"/>
    <w:rsid w:val="14363DC9"/>
    <w:rsid w:val="143E0B0F"/>
    <w:rsid w:val="143F42F3"/>
    <w:rsid w:val="14441F2C"/>
    <w:rsid w:val="14504752"/>
    <w:rsid w:val="14553F41"/>
    <w:rsid w:val="145C4EA5"/>
    <w:rsid w:val="14627FE2"/>
    <w:rsid w:val="146A7466"/>
    <w:rsid w:val="14767A0C"/>
    <w:rsid w:val="148026BC"/>
    <w:rsid w:val="14A34FB4"/>
    <w:rsid w:val="14A81E98"/>
    <w:rsid w:val="14B02C7C"/>
    <w:rsid w:val="14B561ED"/>
    <w:rsid w:val="14C12F5A"/>
    <w:rsid w:val="14DE3C4B"/>
    <w:rsid w:val="14EF0F4F"/>
    <w:rsid w:val="14F13A81"/>
    <w:rsid w:val="15127C5A"/>
    <w:rsid w:val="15225F93"/>
    <w:rsid w:val="1538599A"/>
    <w:rsid w:val="15437E13"/>
    <w:rsid w:val="15763D45"/>
    <w:rsid w:val="158B0678"/>
    <w:rsid w:val="159041D0"/>
    <w:rsid w:val="15A00DC2"/>
    <w:rsid w:val="15A308B2"/>
    <w:rsid w:val="15A703A2"/>
    <w:rsid w:val="15AA1C40"/>
    <w:rsid w:val="15B80929"/>
    <w:rsid w:val="15B900D5"/>
    <w:rsid w:val="15C727F2"/>
    <w:rsid w:val="15CE592F"/>
    <w:rsid w:val="15D171CD"/>
    <w:rsid w:val="15D46318"/>
    <w:rsid w:val="15D85F15"/>
    <w:rsid w:val="15DA78F3"/>
    <w:rsid w:val="15E056A4"/>
    <w:rsid w:val="15FF1F8C"/>
    <w:rsid w:val="16027CCE"/>
    <w:rsid w:val="160E21CF"/>
    <w:rsid w:val="162D4D4B"/>
    <w:rsid w:val="16321ADC"/>
    <w:rsid w:val="16351E52"/>
    <w:rsid w:val="164200CB"/>
    <w:rsid w:val="164B51D1"/>
    <w:rsid w:val="16523CD9"/>
    <w:rsid w:val="16583BA8"/>
    <w:rsid w:val="16614BA8"/>
    <w:rsid w:val="16873D30"/>
    <w:rsid w:val="169052DA"/>
    <w:rsid w:val="16915C08"/>
    <w:rsid w:val="16A356CC"/>
    <w:rsid w:val="16C44F84"/>
    <w:rsid w:val="16C94348"/>
    <w:rsid w:val="16CF7BB0"/>
    <w:rsid w:val="16E15B36"/>
    <w:rsid w:val="17141A67"/>
    <w:rsid w:val="171C53B6"/>
    <w:rsid w:val="1733228C"/>
    <w:rsid w:val="173418E5"/>
    <w:rsid w:val="17342109"/>
    <w:rsid w:val="173619DD"/>
    <w:rsid w:val="174F0CF1"/>
    <w:rsid w:val="17833069"/>
    <w:rsid w:val="17874FED"/>
    <w:rsid w:val="178E538D"/>
    <w:rsid w:val="17933345"/>
    <w:rsid w:val="17A67F2D"/>
    <w:rsid w:val="17C0574B"/>
    <w:rsid w:val="17C74D2B"/>
    <w:rsid w:val="17C84600"/>
    <w:rsid w:val="17CE60BA"/>
    <w:rsid w:val="17D3735B"/>
    <w:rsid w:val="17D60801"/>
    <w:rsid w:val="17E256C1"/>
    <w:rsid w:val="17EA0A1A"/>
    <w:rsid w:val="17F3167D"/>
    <w:rsid w:val="17FF2717"/>
    <w:rsid w:val="18090EA0"/>
    <w:rsid w:val="182A7068"/>
    <w:rsid w:val="182E6B2B"/>
    <w:rsid w:val="182E79B3"/>
    <w:rsid w:val="1833416F"/>
    <w:rsid w:val="18363C5F"/>
    <w:rsid w:val="18385F6F"/>
    <w:rsid w:val="184F47E9"/>
    <w:rsid w:val="185F4F64"/>
    <w:rsid w:val="186009B5"/>
    <w:rsid w:val="1867206B"/>
    <w:rsid w:val="187C78C4"/>
    <w:rsid w:val="18846779"/>
    <w:rsid w:val="188B7B07"/>
    <w:rsid w:val="188E3A9B"/>
    <w:rsid w:val="1890511D"/>
    <w:rsid w:val="18956BD8"/>
    <w:rsid w:val="18AA2E4C"/>
    <w:rsid w:val="18AD593E"/>
    <w:rsid w:val="18B96C89"/>
    <w:rsid w:val="18BA0AB1"/>
    <w:rsid w:val="18BC4164"/>
    <w:rsid w:val="18C97898"/>
    <w:rsid w:val="18DA63C9"/>
    <w:rsid w:val="18E4551E"/>
    <w:rsid w:val="18E84F59"/>
    <w:rsid w:val="18F643B3"/>
    <w:rsid w:val="18F76084"/>
    <w:rsid w:val="18F90F15"/>
    <w:rsid w:val="190873AA"/>
    <w:rsid w:val="190E24E6"/>
    <w:rsid w:val="19134653"/>
    <w:rsid w:val="191E42B4"/>
    <w:rsid w:val="19241D0A"/>
    <w:rsid w:val="193E2DCB"/>
    <w:rsid w:val="193F6E91"/>
    <w:rsid w:val="19410B0E"/>
    <w:rsid w:val="19495E63"/>
    <w:rsid w:val="195C5947"/>
    <w:rsid w:val="196206F1"/>
    <w:rsid w:val="19680E93"/>
    <w:rsid w:val="197902A7"/>
    <w:rsid w:val="197A3801"/>
    <w:rsid w:val="197C1B46"/>
    <w:rsid w:val="198158BA"/>
    <w:rsid w:val="198F1879"/>
    <w:rsid w:val="198F3627"/>
    <w:rsid w:val="19A02125"/>
    <w:rsid w:val="19A8293B"/>
    <w:rsid w:val="19AC3356"/>
    <w:rsid w:val="19AC41D9"/>
    <w:rsid w:val="19D142FC"/>
    <w:rsid w:val="19DB5E7F"/>
    <w:rsid w:val="19E80F89"/>
    <w:rsid w:val="19EA2F53"/>
    <w:rsid w:val="19F142E2"/>
    <w:rsid w:val="19F33BB6"/>
    <w:rsid w:val="19F416DC"/>
    <w:rsid w:val="19FB2A6A"/>
    <w:rsid w:val="1A020B05"/>
    <w:rsid w:val="1A077E35"/>
    <w:rsid w:val="1A0E6C42"/>
    <w:rsid w:val="1A0F29BA"/>
    <w:rsid w:val="1A200723"/>
    <w:rsid w:val="1A2F6BB8"/>
    <w:rsid w:val="1A307D17"/>
    <w:rsid w:val="1A3348FA"/>
    <w:rsid w:val="1A4C1518"/>
    <w:rsid w:val="1A4C776A"/>
    <w:rsid w:val="1A551963"/>
    <w:rsid w:val="1A574945"/>
    <w:rsid w:val="1A646862"/>
    <w:rsid w:val="1A815666"/>
    <w:rsid w:val="1AAF3BB2"/>
    <w:rsid w:val="1AB23A71"/>
    <w:rsid w:val="1AB64489"/>
    <w:rsid w:val="1AC35C7E"/>
    <w:rsid w:val="1AC83294"/>
    <w:rsid w:val="1ACC74A1"/>
    <w:rsid w:val="1AD0292A"/>
    <w:rsid w:val="1AD11A1D"/>
    <w:rsid w:val="1AD80FFE"/>
    <w:rsid w:val="1AE17EB2"/>
    <w:rsid w:val="1AE64EFC"/>
    <w:rsid w:val="1AF44F33"/>
    <w:rsid w:val="1B040045"/>
    <w:rsid w:val="1B0D34C4"/>
    <w:rsid w:val="1B106CD9"/>
    <w:rsid w:val="1B155DAE"/>
    <w:rsid w:val="1B1E113A"/>
    <w:rsid w:val="1B1F4E7E"/>
    <w:rsid w:val="1B216501"/>
    <w:rsid w:val="1B2D30F7"/>
    <w:rsid w:val="1B382B7B"/>
    <w:rsid w:val="1B3926F7"/>
    <w:rsid w:val="1B4548E5"/>
    <w:rsid w:val="1B4A1EFB"/>
    <w:rsid w:val="1B5468D6"/>
    <w:rsid w:val="1B610FF3"/>
    <w:rsid w:val="1B702014"/>
    <w:rsid w:val="1B724FAE"/>
    <w:rsid w:val="1B80591D"/>
    <w:rsid w:val="1B8D6B9A"/>
    <w:rsid w:val="1B8F6D81"/>
    <w:rsid w:val="1B925650"/>
    <w:rsid w:val="1B99078D"/>
    <w:rsid w:val="1BA50EE0"/>
    <w:rsid w:val="1BA86C22"/>
    <w:rsid w:val="1BAC6BC1"/>
    <w:rsid w:val="1BAE5D6E"/>
    <w:rsid w:val="1BC752FA"/>
    <w:rsid w:val="1BC9697F"/>
    <w:rsid w:val="1BD25A4D"/>
    <w:rsid w:val="1BD32665"/>
    <w:rsid w:val="1BD45C69"/>
    <w:rsid w:val="1BD47A17"/>
    <w:rsid w:val="1BDE43F2"/>
    <w:rsid w:val="1C053819"/>
    <w:rsid w:val="1C0C71B1"/>
    <w:rsid w:val="1C6454BA"/>
    <w:rsid w:val="1C730FDE"/>
    <w:rsid w:val="1C940F54"/>
    <w:rsid w:val="1C980A44"/>
    <w:rsid w:val="1CAE2FED"/>
    <w:rsid w:val="1CC528B8"/>
    <w:rsid w:val="1CC9510B"/>
    <w:rsid w:val="1CD50256"/>
    <w:rsid w:val="1CD76159"/>
    <w:rsid w:val="1CE67A02"/>
    <w:rsid w:val="1CEB14BC"/>
    <w:rsid w:val="1CEE13BB"/>
    <w:rsid w:val="1D085BCA"/>
    <w:rsid w:val="1D1327C1"/>
    <w:rsid w:val="1D222DEC"/>
    <w:rsid w:val="1D344C11"/>
    <w:rsid w:val="1D4110DC"/>
    <w:rsid w:val="1D464944"/>
    <w:rsid w:val="1D50131F"/>
    <w:rsid w:val="1D66620B"/>
    <w:rsid w:val="1D69418F"/>
    <w:rsid w:val="1D74500E"/>
    <w:rsid w:val="1D886D0B"/>
    <w:rsid w:val="1D906153"/>
    <w:rsid w:val="1DB95116"/>
    <w:rsid w:val="1DD43CFE"/>
    <w:rsid w:val="1DD800C0"/>
    <w:rsid w:val="1DDE4B7D"/>
    <w:rsid w:val="1DE5415D"/>
    <w:rsid w:val="1DEA1774"/>
    <w:rsid w:val="1DF36BBF"/>
    <w:rsid w:val="1DF517C5"/>
    <w:rsid w:val="1DFB572F"/>
    <w:rsid w:val="1E0A3BC4"/>
    <w:rsid w:val="1E14059F"/>
    <w:rsid w:val="1E162569"/>
    <w:rsid w:val="1E164317"/>
    <w:rsid w:val="1E1862E1"/>
    <w:rsid w:val="1E2E78B2"/>
    <w:rsid w:val="1E3D5D47"/>
    <w:rsid w:val="1E42543B"/>
    <w:rsid w:val="1E43791C"/>
    <w:rsid w:val="1E4744D0"/>
    <w:rsid w:val="1E4C1AE7"/>
    <w:rsid w:val="1E57048B"/>
    <w:rsid w:val="1E5906A7"/>
    <w:rsid w:val="1E617CA6"/>
    <w:rsid w:val="1E62130A"/>
    <w:rsid w:val="1E6300A5"/>
    <w:rsid w:val="1E74728F"/>
    <w:rsid w:val="1E792535"/>
    <w:rsid w:val="1E7B371A"/>
    <w:rsid w:val="1E8C45D9"/>
    <w:rsid w:val="1E9704AA"/>
    <w:rsid w:val="1E9B0CC0"/>
    <w:rsid w:val="1EA23DFC"/>
    <w:rsid w:val="1EA9518B"/>
    <w:rsid w:val="1EAF2075"/>
    <w:rsid w:val="1EB458DE"/>
    <w:rsid w:val="1EE2244B"/>
    <w:rsid w:val="1EE47F71"/>
    <w:rsid w:val="1EF328AA"/>
    <w:rsid w:val="1F071EB1"/>
    <w:rsid w:val="1F0D396C"/>
    <w:rsid w:val="1F134CFA"/>
    <w:rsid w:val="1F245E85"/>
    <w:rsid w:val="1F274302"/>
    <w:rsid w:val="1F2952CA"/>
    <w:rsid w:val="1F325180"/>
    <w:rsid w:val="1F422EEA"/>
    <w:rsid w:val="1F4B0572"/>
    <w:rsid w:val="1F5570C1"/>
    <w:rsid w:val="1F592C68"/>
    <w:rsid w:val="1F7F7C9A"/>
    <w:rsid w:val="1F803199"/>
    <w:rsid w:val="1F8D05A4"/>
    <w:rsid w:val="1F9359CA"/>
    <w:rsid w:val="1F9F1BD7"/>
    <w:rsid w:val="1FAB6CE1"/>
    <w:rsid w:val="1FB060A5"/>
    <w:rsid w:val="1FB262C1"/>
    <w:rsid w:val="1FC55FF4"/>
    <w:rsid w:val="1FC63B1B"/>
    <w:rsid w:val="1FC63C3B"/>
    <w:rsid w:val="1FD55B0C"/>
    <w:rsid w:val="1FE10D15"/>
    <w:rsid w:val="1FE56DE3"/>
    <w:rsid w:val="1FE65D75"/>
    <w:rsid w:val="20026D16"/>
    <w:rsid w:val="20070078"/>
    <w:rsid w:val="201725C8"/>
    <w:rsid w:val="20196340"/>
    <w:rsid w:val="201C373B"/>
    <w:rsid w:val="201F799D"/>
    <w:rsid w:val="20340A84"/>
    <w:rsid w:val="203617A7"/>
    <w:rsid w:val="203D1CFB"/>
    <w:rsid w:val="204333BD"/>
    <w:rsid w:val="204911E8"/>
    <w:rsid w:val="204A474C"/>
    <w:rsid w:val="20547378"/>
    <w:rsid w:val="20564E9E"/>
    <w:rsid w:val="205729C5"/>
    <w:rsid w:val="206155F1"/>
    <w:rsid w:val="20663B3B"/>
    <w:rsid w:val="20B54DB2"/>
    <w:rsid w:val="20B816B5"/>
    <w:rsid w:val="20C97C96"/>
    <w:rsid w:val="20EB753D"/>
    <w:rsid w:val="20EE3329"/>
    <w:rsid w:val="20FA7F20"/>
    <w:rsid w:val="21042B4C"/>
    <w:rsid w:val="2110329F"/>
    <w:rsid w:val="213571AA"/>
    <w:rsid w:val="213A566A"/>
    <w:rsid w:val="216C24A0"/>
    <w:rsid w:val="21735CA5"/>
    <w:rsid w:val="2195298B"/>
    <w:rsid w:val="21C75363"/>
    <w:rsid w:val="21CB366A"/>
    <w:rsid w:val="21CE72BA"/>
    <w:rsid w:val="21E32762"/>
    <w:rsid w:val="21E87D78"/>
    <w:rsid w:val="21EE1107"/>
    <w:rsid w:val="22072FB3"/>
    <w:rsid w:val="22112B50"/>
    <w:rsid w:val="221D73A0"/>
    <w:rsid w:val="221E0366"/>
    <w:rsid w:val="222416AD"/>
    <w:rsid w:val="223C6316"/>
    <w:rsid w:val="224433AA"/>
    <w:rsid w:val="22525D60"/>
    <w:rsid w:val="2254540E"/>
    <w:rsid w:val="226338A3"/>
    <w:rsid w:val="22733428"/>
    <w:rsid w:val="22791318"/>
    <w:rsid w:val="227E06DD"/>
    <w:rsid w:val="228F4698"/>
    <w:rsid w:val="229E33B7"/>
    <w:rsid w:val="22A85555"/>
    <w:rsid w:val="22DD5403"/>
    <w:rsid w:val="22E5075C"/>
    <w:rsid w:val="22F42346"/>
    <w:rsid w:val="22FD3CF7"/>
    <w:rsid w:val="22FF35CB"/>
    <w:rsid w:val="230230BC"/>
    <w:rsid w:val="23050843"/>
    <w:rsid w:val="23056708"/>
    <w:rsid w:val="23090C46"/>
    <w:rsid w:val="230C5258"/>
    <w:rsid w:val="230F7587"/>
    <w:rsid w:val="23131CCD"/>
    <w:rsid w:val="23411E36"/>
    <w:rsid w:val="234D0A23"/>
    <w:rsid w:val="235B27CC"/>
    <w:rsid w:val="236839CB"/>
    <w:rsid w:val="236C49D9"/>
    <w:rsid w:val="2371069A"/>
    <w:rsid w:val="23746473"/>
    <w:rsid w:val="237C2E6E"/>
    <w:rsid w:val="23865A9B"/>
    <w:rsid w:val="238B4C82"/>
    <w:rsid w:val="238E494F"/>
    <w:rsid w:val="23977CA8"/>
    <w:rsid w:val="239B0E1A"/>
    <w:rsid w:val="23AB3753"/>
    <w:rsid w:val="23B26890"/>
    <w:rsid w:val="23B5012E"/>
    <w:rsid w:val="23C04A55"/>
    <w:rsid w:val="23DC40A3"/>
    <w:rsid w:val="23EE3640"/>
    <w:rsid w:val="240D3AC6"/>
    <w:rsid w:val="241A54DB"/>
    <w:rsid w:val="241A61E3"/>
    <w:rsid w:val="24357E42"/>
    <w:rsid w:val="24390D5F"/>
    <w:rsid w:val="243A0633"/>
    <w:rsid w:val="243B4AD7"/>
    <w:rsid w:val="244D480A"/>
    <w:rsid w:val="246102B6"/>
    <w:rsid w:val="24632CC1"/>
    <w:rsid w:val="24800CBD"/>
    <w:rsid w:val="24816416"/>
    <w:rsid w:val="24AB7D76"/>
    <w:rsid w:val="24C20D54"/>
    <w:rsid w:val="24CC425C"/>
    <w:rsid w:val="24D23203"/>
    <w:rsid w:val="24D942F0"/>
    <w:rsid w:val="24DA2BBE"/>
    <w:rsid w:val="24DB1E16"/>
    <w:rsid w:val="24EC7B7F"/>
    <w:rsid w:val="24F2482F"/>
    <w:rsid w:val="250076E0"/>
    <w:rsid w:val="251D5F8B"/>
    <w:rsid w:val="252A06A8"/>
    <w:rsid w:val="25331C52"/>
    <w:rsid w:val="253F636A"/>
    <w:rsid w:val="25494FD2"/>
    <w:rsid w:val="254E4396"/>
    <w:rsid w:val="25533D7B"/>
    <w:rsid w:val="25697422"/>
    <w:rsid w:val="25777D91"/>
    <w:rsid w:val="257F4F66"/>
    <w:rsid w:val="25823163"/>
    <w:rsid w:val="25853561"/>
    <w:rsid w:val="258E7ABB"/>
    <w:rsid w:val="2593314B"/>
    <w:rsid w:val="25A8619C"/>
    <w:rsid w:val="25BC39F6"/>
    <w:rsid w:val="25C5032F"/>
    <w:rsid w:val="25D30D3F"/>
    <w:rsid w:val="25E2090D"/>
    <w:rsid w:val="25E62821"/>
    <w:rsid w:val="25F37706"/>
    <w:rsid w:val="25FA2770"/>
    <w:rsid w:val="26031625"/>
    <w:rsid w:val="261B1EDE"/>
    <w:rsid w:val="263712CE"/>
    <w:rsid w:val="26527C90"/>
    <w:rsid w:val="26630315"/>
    <w:rsid w:val="2670658E"/>
    <w:rsid w:val="26920BFA"/>
    <w:rsid w:val="26B32C85"/>
    <w:rsid w:val="26B5751A"/>
    <w:rsid w:val="26BE19EF"/>
    <w:rsid w:val="26BE3321"/>
    <w:rsid w:val="26C012C4"/>
    <w:rsid w:val="26C46D53"/>
    <w:rsid w:val="26C75981"/>
    <w:rsid w:val="26CC5EBA"/>
    <w:rsid w:val="26CD39E1"/>
    <w:rsid w:val="26DD00C8"/>
    <w:rsid w:val="26E66850"/>
    <w:rsid w:val="26EB3E67"/>
    <w:rsid w:val="26EC030B"/>
    <w:rsid w:val="26EF2BB2"/>
    <w:rsid w:val="27054F28"/>
    <w:rsid w:val="270B215E"/>
    <w:rsid w:val="270D45B6"/>
    <w:rsid w:val="27174C5C"/>
    <w:rsid w:val="271A7CC3"/>
    <w:rsid w:val="2722776F"/>
    <w:rsid w:val="2725381D"/>
    <w:rsid w:val="27277595"/>
    <w:rsid w:val="27457A1B"/>
    <w:rsid w:val="274A3283"/>
    <w:rsid w:val="274B704D"/>
    <w:rsid w:val="2751016E"/>
    <w:rsid w:val="275A34C6"/>
    <w:rsid w:val="27806CA5"/>
    <w:rsid w:val="278422F1"/>
    <w:rsid w:val="278A5992"/>
    <w:rsid w:val="279C2686"/>
    <w:rsid w:val="27BF5A1F"/>
    <w:rsid w:val="27BF77E4"/>
    <w:rsid w:val="27C60B5C"/>
    <w:rsid w:val="27E40FE2"/>
    <w:rsid w:val="27EF1D1C"/>
    <w:rsid w:val="27FC457D"/>
    <w:rsid w:val="28042C4F"/>
    <w:rsid w:val="280451E0"/>
    <w:rsid w:val="280660E7"/>
    <w:rsid w:val="281D62A2"/>
    <w:rsid w:val="281F201A"/>
    <w:rsid w:val="282B4E63"/>
    <w:rsid w:val="282E04AF"/>
    <w:rsid w:val="283D06F2"/>
    <w:rsid w:val="284657F9"/>
    <w:rsid w:val="284952E9"/>
    <w:rsid w:val="28706D19"/>
    <w:rsid w:val="28AA3FD9"/>
    <w:rsid w:val="28AB1AFF"/>
    <w:rsid w:val="28AF15F0"/>
    <w:rsid w:val="28BC3D0D"/>
    <w:rsid w:val="28C037FD"/>
    <w:rsid w:val="28CA6AC5"/>
    <w:rsid w:val="28CF7D70"/>
    <w:rsid w:val="28EC138C"/>
    <w:rsid w:val="28ED3EC6"/>
    <w:rsid w:val="28F21696"/>
    <w:rsid w:val="28F33BD2"/>
    <w:rsid w:val="290336EA"/>
    <w:rsid w:val="291F3D28"/>
    <w:rsid w:val="292D6D18"/>
    <w:rsid w:val="292F0982"/>
    <w:rsid w:val="29310257"/>
    <w:rsid w:val="29437F8A"/>
    <w:rsid w:val="294C32E2"/>
    <w:rsid w:val="294E705B"/>
    <w:rsid w:val="2953641F"/>
    <w:rsid w:val="29916F47"/>
    <w:rsid w:val="29930F11"/>
    <w:rsid w:val="2996455E"/>
    <w:rsid w:val="29A924E3"/>
    <w:rsid w:val="29AD4FB8"/>
    <w:rsid w:val="29B6075C"/>
    <w:rsid w:val="29CC7F7F"/>
    <w:rsid w:val="29D15596"/>
    <w:rsid w:val="29D37560"/>
    <w:rsid w:val="29D97ADD"/>
    <w:rsid w:val="29DA5D7B"/>
    <w:rsid w:val="29FF77DC"/>
    <w:rsid w:val="2A064AA7"/>
    <w:rsid w:val="2A071140"/>
    <w:rsid w:val="2A0F1677"/>
    <w:rsid w:val="2A1D271C"/>
    <w:rsid w:val="2A314286"/>
    <w:rsid w:val="2A4E308A"/>
    <w:rsid w:val="2A6308E4"/>
    <w:rsid w:val="2A6B59EA"/>
    <w:rsid w:val="2A730F56"/>
    <w:rsid w:val="2AAF3B29"/>
    <w:rsid w:val="2AB2711F"/>
    <w:rsid w:val="2AB90504"/>
    <w:rsid w:val="2AC5334C"/>
    <w:rsid w:val="2AC967C3"/>
    <w:rsid w:val="2ACF7D27"/>
    <w:rsid w:val="2AD96DF8"/>
    <w:rsid w:val="2AE35581"/>
    <w:rsid w:val="2AE80DE9"/>
    <w:rsid w:val="2B013C59"/>
    <w:rsid w:val="2B020E86"/>
    <w:rsid w:val="2B0F5B99"/>
    <w:rsid w:val="2B142A9B"/>
    <w:rsid w:val="2B2A1401"/>
    <w:rsid w:val="2B2A31B0"/>
    <w:rsid w:val="2B4008AA"/>
    <w:rsid w:val="2B4F38F7"/>
    <w:rsid w:val="2B514D73"/>
    <w:rsid w:val="2B6C5691"/>
    <w:rsid w:val="2B764647"/>
    <w:rsid w:val="2B797C93"/>
    <w:rsid w:val="2B7F799F"/>
    <w:rsid w:val="2B8A00F2"/>
    <w:rsid w:val="2B9920E3"/>
    <w:rsid w:val="2BA016C4"/>
    <w:rsid w:val="2BA308E6"/>
    <w:rsid w:val="2BA31534"/>
    <w:rsid w:val="2BDA2720"/>
    <w:rsid w:val="2BDA2E28"/>
    <w:rsid w:val="2BE93C1A"/>
    <w:rsid w:val="2BED313B"/>
    <w:rsid w:val="2BFA7026"/>
    <w:rsid w:val="2C077995"/>
    <w:rsid w:val="2C212804"/>
    <w:rsid w:val="2C251BC9"/>
    <w:rsid w:val="2C351E0C"/>
    <w:rsid w:val="2C365B84"/>
    <w:rsid w:val="2C3A38C6"/>
    <w:rsid w:val="2C482942"/>
    <w:rsid w:val="2C5555F9"/>
    <w:rsid w:val="2C646B95"/>
    <w:rsid w:val="2C695F59"/>
    <w:rsid w:val="2C6E3570"/>
    <w:rsid w:val="2C6E531E"/>
    <w:rsid w:val="2C965046"/>
    <w:rsid w:val="2C975EED"/>
    <w:rsid w:val="2CA57561"/>
    <w:rsid w:val="2CA67758"/>
    <w:rsid w:val="2CA90A4C"/>
    <w:rsid w:val="2CB4024D"/>
    <w:rsid w:val="2CB74F17"/>
    <w:rsid w:val="2CB96DB1"/>
    <w:rsid w:val="2CCF6074"/>
    <w:rsid w:val="2CD47877"/>
    <w:rsid w:val="2CE90E48"/>
    <w:rsid w:val="2CEF46B1"/>
    <w:rsid w:val="2CF55C1F"/>
    <w:rsid w:val="2CFC1259"/>
    <w:rsid w:val="2CFE2B46"/>
    <w:rsid w:val="2D065C0C"/>
    <w:rsid w:val="2D320A41"/>
    <w:rsid w:val="2D340315"/>
    <w:rsid w:val="2D595FCE"/>
    <w:rsid w:val="2D5B1D46"/>
    <w:rsid w:val="2D665E74"/>
    <w:rsid w:val="2D8079FF"/>
    <w:rsid w:val="2D825525"/>
    <w:rsid w:val="2D88240F"/>
    <w:rsid w:val="2D8C0151"/>
    <w:rsid w:val="2D99286E"/>
    <w:rsid w:val="2DA60AE7"/>
    <w:rsid w:val="2DAA682A"/>
    <w:rsid w:val="2DB66CB9"/>
    <w:rsid w:val="2DC23B73"/>
    <w:rsid w:val="2DCA2A28"/>
    <w:rsid w:val="2DCC49F2"/>
    <w:rsid w:val="2DEB0E8E"/>
    <w:rsid w:val="2DF41412"/>
    <w:rsid w:val="2DF61A6F"/>
    <w:rsid w:val="2DF84522"/>
    <w:rsid w:val="2DFB0E33"/>
    <w:rsid w:val="2E1343CF"/>
    <w:rsid w:val="2E205C69"/>
    <w:rsid w:val="2E234DC0"/>
    <w:rsid w:val="2E254102"/>
    <w:rsid w:val="2E2B0E5E"/>
    <w:rsid w:val="2E2E745B"/>
    <w:rsid w:val="2E342819"/>
    <w:rsid w:val="2E363680"/>
    <w:rsid w:val="2E422F06"/>
    <w:rsid w:val="2E575FCC"/>
    <w:rsid w:val="2E627104"/>
    <w:rsid w:val="2E693B84"/>
    <w:rsid w:val="2E6D45D8"/>
    <w:rsid w:val="2E700C2F"/>
    <w:rsid w:val="2E813A2E"/>
    <w:rsid w:val="2E862DF3"/>
    <w:rsid w:val="2E8645F4"/>
    <w:rsid w:val="2E8C373D"/>
    <w:rsid w:val="2E933762"/>
    <w:rsid w:val="2E980D78"/>
    <w:rsid w:val="2E9B161E"/>
    <w:rsid w:val="2EAD7042"/>
    <w:rsid w:val="2EB108A7"/>
    <w:rsid w:val="2EC519AD"/>
    <w:rsid w:val="2EC76F67"/>
    <w:rsid w:val="2EC8340B"/>
    <w:rsid w:val="2ED21F8D"/>
    <w:rsid w:val="2ED9380E"/>
    <w:rsid w:val="2EE91864"/>
    <w:rsid w:val="2EE95643"/>
    <w:rsid w:val="2EE96D84"/>
    <w:rsid w:val="2EEE2746"/>
    <w:rsid w:val="2EF05C93"/>
    <w:rsid w:val="2EF75A9F"/>
    <w:rsid w:val="2F0F463D"/>
    <w:rsid w:val="2F10090E"/>
    <w:rsid w:val="2F197D6A"/>
    <w:rsid w:val="2F260132"/>
    <w:rsid w:val="2F302D5E"/>
    <w:rsid w:val="2F4176C0"/>
    <w:rsid w:val="2F432DC1"/>
    <w:rsid w:val="2F5F3B7C"/>
    <w:rsid w:val="2F646487"/>
    <w:rsid w:val="2F725125"/>
    <w:rsid w:val="2F7E7F6E"/>
    <w:rsid w:val="2F836E54"/>
    <w:rsid w:val="2F8D6403"/>
    <w:rsid w:val="2F8E3583"/>
    <w:rsid w:val="2FB63E0A"/>
    <w:rsid w:val="2FC17E5A"/>
    <w:rsid w:val="2FCA5E76"/>
    <w:rsid w:val="2FCC2A87"/>
    <w:rsid w:val="2FD967C5"/>
    <w:rsid w:val="2FDA54F7"/>
    <w:rsid w:val="2FED0C50"/>
    <w:rsid w:val="300761B5"/>
    <w:rsid w:val="30136908"/>
    <w:rsid w:val="30163326"/>
    <w:rsid w:val="301B756B"/>
    <w:rsid w:val="302723B3"/>
    <w:rsid w:val="302A2D00"/>
    <w:rsid w:val="302D729E"/>
    <w:rsid w:val="3034687E"/>
    <w:rsid w:val="303643A5"/>
    <w:rsid w:val="303E14AB"/>
    <w:rsid w:val="3045283A"/>
    <w:rsid w:val="304C5976"/>
    <w:rsid w:val="30580361"/>
    <w:rsid w:val="305E1890"/>
    <w:rsid w:val="30677FAE"/>
    <w:rsid w:val="308C2216"/>
    <w:rsid w:val="308C66BA"/>
    <w:rsid w:val="30907F59"/>
    <w:rsid w:val="30946CE0"/>
    <w:rsid w:val="30B67293"/>
    <w:rsid w:val="30BB2AFC"/>
    <w:rsid w:val="30BF25EC"/>
    <w:rsid w:val="30C46FA8"/>
    <w:rsid w:val="30FC51C2"/>
    <w:rsid w:val="30FF6F51"/>
    <w:rsid w:val="310821E5"/>
    <w:rsid w:val="310D2BEB"/>
    <w:rsid w:val="31104BF6"/>
    <w:rsid w:val="31126CE6"/>
    <w:rsid w:val="31353885"/>
    <w:rsid w:val="31356A60"/>
    <w:rsid w:val="313A6116"/>
    <w:rsid w:val="31436D79"/>
    <w:rsid w:val="314409B1"/>
    <w:rsid w:val="314D409C"/>
    <w:rsid w:val="315076E8"/>
    <w:rsid w:val="31526CE7"/>
    <w:rsid w:val="31540F86"/>
    <w:rsid w:val="315471D8"/>
    <w:rsid w:val="31592A40"/>
    <w:rsid w:val="315A2315"/>
    <w:rsid w:val="315E3BB3"/>
    <w:rsid w:val="316B62D0"/>
    <w:rsid w:val="31723B02"/>
    <w:rsid w:val="31735FEC"/>
    <w:rsid w:val="31781877"/>
    <w:rsid w:val="317F1D7B"/>
    <w:rsid w:val="318178A1"/>
    <w:rsid w:val="3195334D"/>
    <w:rsid w:val="31A041CB"/>
    <w:rsid w:val="31A17F44"/>
    <w:rsid w:val="31A56318"/>
    <w:rsid w:val="31AC0DC2"/>
    <w:rsid w:val="31C3435E"/>
    <w:rsid w:val="31C55E0D"/>
    <w:rsid w:val="31E76326"/>
    <w:rsid w:val="31F05F1D"/>
    <w:rsid w:val="31F14A27"/>
    <w:rsid w:val="31F6203D"/>
    <w:rsid w:val="31FE5396"/>
    <w:rsid w:val="32111360"/>
    <w:rsid w:val="321B5F48"/>
    <w:rsid w:val="321C6AB4"/>
    <w:rsid w:val="32236BAB"/>
    <w:rsid w:val="32250B75"/>
    <w:rsid w:val="32252CF6"/>
    <w:rsid w:val="3233535A"/>
    <w:rsid w:val="323572F6"/>
    <w:rsid w:val="323B5CA2"/>
    <w:rsid w:val="324350E2"/>
    <w:rsid w:val="32584AA6"/>
    <w:rsid w:val="325B00F2"/>
    <w:rsid w:val="325F4B14"/>
    <w:rsid w:val="32674CE9"/>
    <w:rsid w:val="32695856"/>
    <w:rsid w:val="326975C7"/>
    <w:rsid w:val="326F281D"/>
    <w:rsid w:val="32713375"/>
    <w:rsid w:val="3287538B"/>
    <w:rsid w:val="32894C60"/>
    <w:rsid w:val="328A54F4"/>
    <w:rsid w:val="32902492"/>
    <w:rsid w:val="3292724F"/>
    <w:rsid w:val="329A3D4F"/>
    <w:rsid w:val="329D4BAF"/>
    <w:rsid w:val="329D695D"/>
    <w:rsid w:val="32A0644D"/>
    <w:rsid w:val="32B653FC"/>
    <w:rsid w:val="32B67A1F"/>
    <w:rsid w:val="32BE2A91"/>
    <w:rsid w:val="32C65EB4"/>
    <w:rsid w:val="32E97978"/>
    <w:rsid w:val="32FD564D"/>
    <w:rsid w:val="32FF4F22"/>
    <w:rsid w:val="33074498"/>
    <w:rsid w:val="330D4250"/>
    <w:rsid w:val="331035D3"/>
    <w:rsid w:val="33453382"/>
    <w:rsid w:val="334C7BCC"/>
    <w:rsid w:val="33525E3B"/>
    <w:rsid w:val="335E60EC"/>
    <w:rsid w:val="3369683F"/>
    <w:rsid w:val="336D1AD6"/>
    <w:rsid w:val="33727DEA"/>
    <w:rsid w:val="337B35D0"/>
    <w:rsid w:val="337F6063"/>
    <w:rsid w:val="33AE791F"/>
    <w:rsid w:val="33BE6B8B"/>
    <w:rsid w:val="33CC574C"/>
    <w:rsid w:val="33D22636"/>
    <w:rsid w:val="33D60378"/>
    <w:rsid w:val="33EF4F96"/>
    <w:rsid w:val="33F26834"/>
    <w:rsid w:val="33F86541"/>
    <w:rsid w:val="33F97DCE"/>
    <w:rsid w:val="340752B7"/>
    <w:rsid w:val="3408478C"/>
    <w:rsid w:val="340B05C3"/>
    <w:rsid w:val="34325184"/>
    <w:rsid w:val="344C23E9"/>
    <w:rsid w:val="34533777"/>
    <w:rsid w:val="34586FDF"/>
    <w:rsid w:val="346E1C27"/>
    <w:rsid w:val="348953EB"/>
    <w:rsid w:val="348C744F"/>
    <w:rsid w:val="34963664"/>
    <w:rsid w:val="34993154"/>
    <w:rsid w:val="349F0EB6"/>
    <w:rsid w:val="34DF14AF"/>
    <w:rsid w:val="34EB675E"/>
    <w:rsid w:val="34F27B67"/>
    <w:rsid w:val="3500231B"/>
    <w:rsid w:val="350C3926"/>
    <w:rsid w:val="35111E45"/>
    <w:rsid w:val="35131158"/>
    <w:rsid w:val="3518051D"/>
    <w:rsid w:val="3522571C"/>
    <w:rsid w:val="3538317C"/>
    <w:rsid w:val="35455528"/>
    <w:rsid w:val="35466E38"/>
    <w:rsid w:val="35591BE5"/>
    <w:rsid w:val="35731BF7"/>
    <w:rsid w:val="35876DC2"/>
    <w:rsid w:val="358931C8"/>
    <w:rsid w:val="358D4A67"/>
    <w:rsid w:val="35973B37"/>
    <w:rsid w:val="359758E5"/>
    <w:rsid w:val="359978AF"/>
    <w:rsid w:val="35A25BB6"/>
    <w:rsid w:val="35CB558F"/>
    <w:rsid w:val="35DE52C2"/>
    <w:rsid w:val="35DF103A"/>
    <w:rsid w:val="35E033EA"/>
    <w:rsid w:val="35EF7BE2"/>
    <w:rsid w:val="35FE0154"/>
    <w:rsid w:val="36054F45"/>
    <w:rsid w:val="36064E50"/>
    <w:rsid w:val="360B1E2F"/>
    <w:rsid w:val="361433DA"/>
    <w:rsid w:val="362863AF"/>
    <w:rsid w:val="36296503"/>
    <w:rsid w:val="363C1A48"/>
    <w:rsid w:val="36405F7D"/>
    <w:rsid w:val="364F61C0"/>
    <w:rsid w:val="36597105"/>
    <w:rsid w:val="36632192"/>
    <w:rsid w:val="366854D4"/>
    <w:rsid w:val="366C2586"/>
    <w:rsid w:val="36844F22"/>
    <w:rsid w:val="368954E4"/>
    <w:rsid w:val="368F480F"/>
    <w:rsid w:val="369D79A2"/>
    <w:rsid w:val="369F6096"/>
    <w:rsid w:val="36B73858"/>
    <w:rsid w:val="36B971F0"/>
    <w:rsid w:val="36BD75CE"/>
    <w:rsid w:val="36CB4432"/>
    <w:rsid w:val="36D178DD"/>
    <w:rsid w:val="36D3294D"/>
    <w:rsid w:val="36D6690A"/>
    <w:rsid w:val="36DB7A54"/>
    <w:rsid w:val="36F62AE0"/>
    <w:rsid w:val="370074BA"/>
    <w:rsid w:val="37021484"/>
    <w:rsid w:val="370D6FB9"/>
    <w:rsid w:val="372C4753"/>
    <w:rsid w:val="372C63D2"/>
    <w:rsid w:val="374B4BD9"/>
    <w:rsid w:val="3756129A"/>
    <w:rsid w:val="375872F6"/>
    <w:rsid w:val="375D37CD"/>
    <w:rsid w:val="37647A49"/>
    <w:rsid w:val="376C4F8C"/>
    <w:rsid w:val="377063EE"/>
    <w:rsid w:val="377E1056"/>
    <w:rsid w:val="37922808"/>
    <w:rsid w:val="37A8202C"/>
    <w:rsid w:val="37A83DDA"/>
    <w:rsid w:val="37AB1B1C"/>
    <w:rsid w:val="37AF0454"/>
    <w:rsid w:val="37BE35FD"/>
    <w:rsid w:val="37D05C01"/>
    <w:rsid w:val="37D22684"/>
    <w:rsid w:val="37EB1F18"/>
    <w:rsid w:val="37F25D7B"/>
    <w:rsid w:val="37FB02A2"/>
    <w:rsid w:val="37FB56A4"/>
    <w:rsid w:val="380134EA"/>
    <w:rsid w:val="38207E14"/>
    <w:rsid w:val="3825542A"/>
    <w:rsid w:val="38392C84"/>
    <w:rsid w:val="38454CBB"/>
    <w:rsid w:val="384A4E91"/>
    <w:rsid w:val="38590496"/>
    <w:rsid w:val="38613F89"/>
    <w:rsid w:val="38651CCB"/>
    <w:rsid w:val="386D5023"/>
    <w:rsid w:val="386F2B4A"/>
    <w:rsid w:val="38710670"/>
    <w:rsid w:val="38793253"/>
    <w:rsid w:val="3881462B"/>
    <w:rsid w:val="3899102A"/>
    <w:rsid w:val="38A24CCD"/>
    <w:rsid w:val="38A85D94"/>
    <w:rsid w:val="38B12F90"/>
    <w:rsid w:val="38B32EA0"/>
    <w:rsid w:val="38B4055C"/>
    <w:rsid w:val="38B51D8F"/>
    <w:rsid w:val="38B62F41"/>
    <w:rsid w:val="38BF5066"/>
    <w:rsid w:val="38DC6480"/>
    <w:rsid w:val="38E01351"/>
    <w:rsid w:val="38EE1CC0"/>
    <w:rsid w:val="38F17A02"/>
    <w:rsid w:val="38FD3E94"/>
    <w:rsid w:val="39012FAB"/>
    <w:rsid w:val="39047736"/>
    <w:rsid w:val="39225E0E"/>
    <w:rsid w:val="39273424"/>
    <w:rsid w:val="392F4087"/>
    <w:rsid w:val="39406294"/>
    <w:rsid w:val="39477622"/>
    <w:rsid w:val="39496958"/>
    <w:rsid w:val="394E443F"/>
    <w:rsid w:val="396F26D5"/>
    <w:rsid w:val="397228F1"/>
    <w:rsid w:val="397F500E"/>
    <w:rsid w:val="398A76FF"/>
    <w:rsid w:val="39972042"/>
    <w:rsid w:val="399A1E48"/>
    <w:rsid w:val="39A14F85"/>
    <w:rsid w:val="39A352DB"/>
    <w:rsid w:val="39A410F2"/>
    <w:rsid w:val="39BC1FB5"/>
    <w:rsid w:val="39C63B2F"/>
    <w:rsid w:val="39D37108"/>
    <w:rsid w:val="39D96E5F"/>
    <w:rsid w:val="39EE5CF0"/>
    <w:rsid w:val="39FD5F33"/>
    <w:rsid w:val="3A0F1ED5"/>
    <w:rsid w:val="3A105C66"/>
    <w:rsid w:val="3A141A1A"/>
    <w:rsid w:val="3A1B5E20"/>
    <w:rsid w:val="3A383AE9"/>
    <w:rsid w:val="3A3A5061"/>
    <w:rsid w:val="3A3A7D13"/>
    <w:rsid w:val="3A465B2C"/>
    <w:rsid w:val="3A4D0C68"/>
    <w:rsid w:val="3A5169AB"/>
    <w:rsid w:val="3A563FC1"/>
    <w:rsid w:val="3A59250E"/>
    <w:rsid w:val="3A614714"/>
    <w:rsid w:val="3A68393A"/>
    <w:rsid w:val="3A6B125E"/>
    <w:rsid w:val="3A797CAF"/>
    <w:rsid w:val="3A7B58BD"/>
    <w:rsid w:val="3AA32C70"/>
    <w:rsid w:val="3AAD68F3"/>
    <w:rsid w:val="3AB331C1"/>
    <w:rsid w:val="3ABC194A"/>
    <w:rsid w:val="3ACC4E51"/>
    <w:rsid w:val="3AE710BD"/>
    <w:rsid w:val="3AED5FA8"/>
    <w:rsid w:val="3AEE244B"/>
    <w:rsid w:val="3B023801"/>
    <w:rsid w:val="3B050B60"/>
    <w:rsid w:val="3B163B4E"/>
    <w:rsid w:val="3B1654FE"/>
    <w:rsid w:val="3B2220F5"/>
    <w:rsid w:val="3B2C087E"/>
    <w:rsid w:val="3B2F65C0"/>
    <w:rsid w:val="3B3836EE"/>
    <w:rsid w:val="3B567FF1"/>
    <w:rsid w:val="3B5953EB"/>
    <w:rsid w:val="3B6049CB"/>
    <w:rsid w:val="3B606A3A"/>
    <w:rsid w:val="3B677B08"/>
    <w:rsid w:val="3B716BD9"/>
    <w:rsid w:val="3B7E51F7"/>
    <w:rsid w:val="3B8811A4"/>
    <w:rsid w:val="3B912DD7"/>
    <w:rsid w:val="3BAC10D3"/>
    <w:rsid w:val="3BC6514F"/>
    <w:rsid w:val="3BCB44F6"/>
    <w:rsid w:val="3BE455FD"/>
    <w:rsid w:val="3BEA3546"/>
    <w:rsid w:val="3BEC679E"/>
    <w:rsid w:val="3BF75330"/>
    <w:rsid w:val="3BFF2436"/>
    <w:rsid w:val="3C0D4C3B"/>
    <w:rsid w:val="3C0F220A"/>
    <w:rsid w:val="3C153A08"/>
    <w:rsid w:val="3C163B20"/>
    <w:rsid w:val="3C187054"/>
    <w:rsid w:val="3C1F03E3"/>
    <w:rsid w:val="3C267544"/>
    <w:rsid w:val="3C4542ED"/>
    <w:rsid w:val="3C485B8B"/>
    <w:rsid w:val="3C5067EE"/>
    <w:rsid w:val="3C601373"/>
    <w:rsid w:val="3C6F4AD6"/>
    <w:rsid w:val="3C727817"/>
    <w:rsid w:val="3C8C6D91"/>
    <w:rsid w:val="3C9F792B"/>
    <w:rsid w:val="3CA43E5C"/>
    <w:rsid w:val="3CB23005"/>
    <w:rsid w:val="3CBF50E4"/>
    <w:rsid w:val="3CD44D29"/>
    <w:rsid w:val="3CDE029E"/>
    <w:rsid w:val="3CF96E86"/>
    <w:rsid w:val="3D010986"/>
    <w:rsid w:val="3D0A2E41"/>
    <w:rsid w:val="3D125944"/>
    <w:rsid w:val="3D145A6E"/>
    <w:rsid w:val="3D170DEA"/>
    <w:rsid w:val="3D190833"/>
    <w:rsid w:val="3D1D2B74"/>
    <w:rsid w:val="3D257C7B"/>
    <w:rsid w:val="3D2757A1"/>
    <w:rsid w:val="3D2A5291"/>
    <w:rsid w:val="3D2E2FD3"/>
    <w:rsid w:val="3D36354C"/>
    <w:rsid w:val="3D412847"/>
    <w:rsid w:val="3D485717"/>
    <w:rsid w:val="3D54230E"/>
    <w:rsid w:val="3D663711"/>
    <w:rsid w:val="3D7B3D3F"/>
    <w:rsid w:val="3D9625CE"/>
    <w:rsid w:val="3D98669F"/>
    <w:rsid w:val="3D9A2417"/>
    <w:rsid w:val="3DB039E8"/>
    <w:rsid w:val="3DB91C50"/>
    <w:rsid w:val="3DBB413B"/>
    <w:rsid w:val="3DC93A44"/>
    <w:rsid w:val="3DD11BB1"/>
    <w:rsid w:val="3DD92421"/>
    <w:rsid w:val="3DED4811"/>
    <w:rsid w:val="3DF47029"/>
    <w:rsid w:val="3DF8538F"/>
    <w:rsid w:val="3DFD6502"/>
    <w:rsid w:val="3E09759C"/>
    <w:rsid w:val="3E10092B"/>
    <w:rsid w:val="3E1026D9"/>
    <w:rsid w:val="3E1321C9"/>
    <w:rsid w:val="3E1D6EB4"/>
    <w:rsid w:val="3E1F3CAD"/>
    <w:rsid w:val="3E292C29"/>
    <w:rsid w:val="3E2B306F"/>
    <w:rsid w:val="3E3C207D"/>
    <w:rsid w:val="3E417CA1"/>
    <w:rsid w:val="3E444130"/>
    <w:rsid w:val="3E520640"/>
    <w:rsid w:val="3E5527E2"/>
    <w:rsid w:val="3E555A65"/>
    <w:rsid w:val="3E78615B"/>
    <w:rsid w:val="3E7964D0"/>
    <w:rsid w:val="3E814169"/>
    <w:rsid w:val="3E8E35FE"/>
    <w:rsid w:val="3E8F22E6"/>
    <w:rsid w:val="3E976956"/>
    <w:rsid w:val="3E9F580B"/>
    <w:rsid w:val="3EB50271"/>
    <w:rsid w:val="3EC11C25"/>
    <w:rsid w:val="3ED34366"/>
    <w:rsid w:val="3EDC080D"/>
    <w:rsid w:val="3EDC6A5F"/>
    <w:rsid w:val="3EE856DB"/>
    <w:rsid w:val="3EEB27FE"/>
    <w:rsid w:val="3F00274D"/>
    <w:rsid w:val="3F057D64"/>
    <w:rsid w:val="3F067638"/>
    <w:rsid w:val="3F110B91"/>
    <w:rsid w:val="3F19434D"/>
    <w:rsid w:val="3F220916"/>
    <w:rsid w:val="3F261A88"/>
    <w:rsid w:val="3F3452A8"/>
    <w:rsid w:val="3F3B3785"/>
    <w:rsid w:val="3F43263A"/>
    <w:rsid w:val="3F47037C"/>
    <w:rsid w:val="3F4D75FA"/>
    <w:rsid w:val="3F6406F3"/>
    <w:rsid w:val="3F794F45"/>
    <w:rsid w:val="3F7A0397"/>
    <w:rsid w:val="3F984C13"/>
    <w:rsid w:val="3F9B7174"/>
    <w:rsid w:val="3FAD7E35"/>
    <w:rsid w:val="3FB45881"/>
    <w:rsid w:val="3FB83028"/>
    <w:rsid w:val="3FC75019"/>
    <w:rsid w:val="3FCB05BB"/>
    <w:rsid w:val="3FD414E4"/>
    <w:rsid w:val="3FD57736"/>
    <w:rsid w:val="3FE756BB"/>
    <w:rsid w:val="3FEC26D7"/>
    <w:rsid w:val="40271DD6"/>
    <w:rsid w:val="402A6942"/>
    <w:rsid w:val="40354679"/>
    <w:rsid w:val="403C77B5"/>
    <w:rsid w:val="404F0677"/>
    <w:rsid w:val="405530BA"/>
    <w:rsid w:val="405D1A2A"/>
    <w:rsid w:val="405E3BCF"/>
    <w:rsid w:val="40751F09"/>
    <w:rsid w:val="407E7DCE"/>
    <w:rsid w:val="408E3D89"/>
    <w:rsid w:val="40934762"/>
    <w:rsid w:val="409741F1"/>
    <w:rsid w:val="40A13ABC"/>
    <w:rsid w:val="40B732E0"/>
    <w:rsid w:val="40B93AD3"/>
    <w:rsid w:val="40C8729B"/>
    <w:rsid w:val="40DB5220"/>
    <w:rsid w:val="40DC6AD9"/>
    <w:rsid w:val="41015B84"/>
    <w:rsid w:val="410C362B"/>
    <w:rsid w:val="412D35A2"/>
    <w:rsid w:val="413466DE"/>
    <w:rsid w:val="41384420"/>
    <w:rsid w:val="41502D53"/>
    <w:rsid w:val="41766CF7"/>
    <w:rsid w:val="417E7959"/>
    <w:rsid w:val="41872CB2"/>
    <w:rsid w:val="418A4550"/>
    <w:rsid w:val="4191768D"/>
    <w:rsid w:val="41B15F81"/>
    <w:rsid w:val="41C55588"/>
    <w:rsid w:val="41D1217F"/>
    <w:rsid w:val="41D80D76"/>
    <w:rsid w:val="41E55C2A"/>
    <w:rsid w:val="41E974C9"/>
    <w:rsid w:val="41EF2605"/>
    <w:rsid w:val="41F540C0"/>
    <w:rsid w:val="41F8770C"/>
    <w:rsid w:val="42002A64"/>
    <w:rsid w:val="42010CB6"/>
    <w:rsid w:val="420C31B7"/>
    <w:rsid w:val="42230F81"/>
    <w:rsid w:val="422C5607"/>
    <w:rsid w:val="42360234"/>
    <w:rsid w:val="425C3259"/>
    <w:rsid w:val="425D1C65"/>
    <w:rsid w:val="425F4EC2"/>
    <w:rsid w:val="426774AE"/>
    <w:rsid w:val="42815953"/>
    <w:rsid w:val="428E7BE1"/>
    <w:rsid w:val="42905B96"/>
    <w:rsid w:val="42996CD2"/>
    <w:rsid w:val="42B20B36"/>
    <w:rsid w:val="42B37AD7"/>
    <w:rsid w:val="42D73F8A"/>
    <w:rsid w:val="42FB66C8"/>
    <w:rsid w:val="430D5439"/>
    <w:rsid w:val="431762B8"/>
    <w:rsid w:val="43192944"/>
    <w:rsid w:val="43252782"/>
    <w:rsid w:val="43394480"/>
    <w:rsid w:val="43397FDC"/>
    <w:rsid w:val="433A4C14"/>
    <w:rsid w:val="434370AD"/>
    <w:rsid w:val="43476B9D"/>
    <w:rsid w:val="435B576A"/>
    <w:rsid w:val="435B61A4"/>
    <w:rsid w:val="43761230"/>
    <w:rsid w:val="43882D11"/>
    <w:rsid w:val="43904600"/>
    <w:rsid w:val="43AF64F0"/>
    <w:rsid w:val="43BB5638"/>
    <w:rsid w:val="43CA332A"/>
    <w:rsid w:val="43CF6B25"/>
    <w:rsid w:val="43D44D4F"/>
    <w:rsid w:val="43DB72E5"/>
    <w:rsid w:val="43ED075C"/>
    <w:rsid w:val="44055A2D"/>
    <w:rsid w:val="44071E88"/>
    <w:rsid w:val="440E3217"/>
    <w:rsid w:val="441445A5"/>
    <w:rsid w:val="44240D28"/>
    <w:rsid w:val="44290050"/>
    <w:rsid w:val="442E1B0B"/>
    <w:rsid w:val="443F77EC"/>
    <w:rsid w:val="44504816"/>
    <w:rsid w:val="4465183F"/>
    <w:rsid w:val="446948F1"/>
    <w:rsid w:val="446B0669"/>
    <w:rsid w:val="447255E6"/>
    <w:rsid w:val="44904CF7"/>
    <w:rsid w:val="44936F24"/>
    <w:rsid w:val="44AC2A30"/>
    <w:rsid w:val="44AE6655"/>
    <w:rsid w:val="44C45FCB"/>
    <w:rsid w:val="44C91833"/>
    <w:rsid w:val="44CD7E13"/>
    <w:rsid w:val="44DC42CF"/>
    <w:rsid w:val="44E0796E"/>
    <w:rsid w:val="44E93C84"/>
    <w:rsid w:val="450B7991"/>
    <w:rsid w:val="45337E9A"/>
    <w:rsid w:val="453A628D"/>
    <w:rsid w:val="453F3821"/>
    <w:rsid w:val="453F38A4"/>
    <w:rsid w:val="454315E6"/>
    <w:rsid w:val="454B2248"/>
    <w:rsid w:val="4550785F"/>
    <w:rsid w:val="45525385"/>
    <w:rsid w:val="45682DFA"/>
    <w:rsid w:val="457345DC"/>
    <w:rsid w:val="458C4D3B"/>
    <w:rsid w:val="458F46CB"/>
    <w:rsid w:val="45A32084"/>
    <w:rsid w:val="45B61DB8"/>
    <w:rsid w:val="45C218AE"/>
    <w:rsid w:val="45D2152F"/>
    <w:rsid w:val="45D4223E"/>
    <w:rsid w:val="45D51691"/>
    <w:rsid w:val="45D64208"/>
    <w:rsid w:val="45EA6E49"/>
    <w:rsid w:val="45EE0F95"/>
    <w:rsid w:val="45F42F70"/>
    <w:rsid w:val="45F85626"/>
    <w:rsid w:val="45FE72BB"/>
    <w:rsid w:val="461D429A"/>
    <w:rsid w:val="462273F5"/>
    <w:rsid w:val="462C02CC"/>
    <w:rsid w:val="462C4703"/>
    <w:rsid w:val="462C74EE"/>
    <w:rsid w:val="462F5277"/>
    <w:rsid w:val="463D7DE3"/>
    <w:rsid w:val="464231E1"/>
    <w:rsid w:val="464C0026"/>
    <w:rsid w:val="4658048C"/>
    <w:rsid w:val="466556B5"/>
    <w:rsid w:val="46671304"/>
    <w:rsid w:val="466E4440"/>
    <w:rsid w:val="46710516"/>
    <w:rsid w:val="4671251D"/>
    <w:rsid w:val="4692195B"/>
    <w:rsid w:val="46971BE9"/>
    <w:rsid w:val="46A00372"/>
    <w:rsid w:val="46A14816"/>
    <w:rsid w:val="46BD73B7"/>
    <w:rsid w:val="46C10A14"/>
    <w:rsid w:val="46D92B01"/>
    <w:rsid w:val="46E41355"/>
    <w:rsid w:val="46E97F6B"/>
    <w:rsid w:val="46EA56FC"/>
    <w:rsid w:val="46F8590B"/>
    <w:rsid w:val="470D1EAB"/>
    <w:rsid w:val="470E15D4"/>
    <w:rsid w:val="471E5E67"/>
    <w:rsid w:val="47234C6F"/>
    <w:rsid w:val="472965B9"/>
    <w:rsid w:val="47383A5C"/>
    <w:rsid w:val="47507FEA"/>
    <w:rsid w:val="47544186"/>
    <w:rsid w:val="476615BC"/>
    <w:rsid w:val="4766336A"/>
    <w:rsid w:val="476B1A16"/>
    <w:rsid w:val="476E6AE3"/>
    <w:rsid w:val="47721D0E"/>
    <w:rsid w:val="477E6905"/>
    <w:rsid w:val="479B1BCB"/>
    <w:rsid w:val="47A520E4"/>
    <w:rsid w:val="47AD71EA"/>
    <w:rsid w:val="47C175FB"/>
    <w:rsid w:val="47E36768"/>
    <w:rsid w:val="47F210A1"/>
    <w:rsid w:val="47F40975"/>
    <w:rsid w:val="47F60B91"/>
    <w:rsid w:val="47FF4413"/>
    <w:rsid w:val="48007F78"/>
    <w:rsid w:val="4810142F"/>
    <w:rsid w:val="481C50E8"/>
    <w:rsid w:val="482254E2"/>
    <w:rsid w:val="483A1661"/>
    <w:rsid w:val="484162BE"/>
    <w:rsid w:val="48434121"/>
    <w:rsid w:val="484F3DFE"/>
    <w:rsid w:val="485B09F4"/>
    <w:rsid w:val="48643D4D"/>
    <w:rsid w:val="48684BFE"/>
    <w:rsid w:val="487D7E3E"/>
    <w:rsid w:val="48965ED0"/>
    <w:rsid w:val="48967192"/>
    <w:rsid w:val="489A6313"/>
    <w:rsid w:val="48A203D1"/>
    <w:rsid w:val="48A71E8C"/>
    <w:rsid w:val="48A95C04"/>
    <w:rsid w:val="48AE479D"/>
    <w:rsid w:val="48B95641"/>
    <w:rsid w:val="48CA1E2D"/>
    <w:rsid w:val="48CA7928"/>
    <w:rsid w:val="48CE0A5C"/>
    <w:rsid w:val="48CE7418"/>
    <w:rsid w:val="48D917E2"/>
    <w:rsid w:val="48DD765B"/>
    <w:rsid w:val="48E96418"/>
    <w:rsid w:val="48F826E7"/>
    <w:rsid w:val="48F90270"/>
    <w:rsid w:val="4901159C"/>
    <w:rsid w:val="49191739"/>
    <w:rsid w:val="49265710"/>
    <w:rsid w:val="4949445D"/>
    <w:rsid w:val="49496A9F"/>
    <w:rsid w:val="49521DF7"/>
    <w:rsid w:val="49587CE4"/>
    <w:rsid w:val="495A5150"/>
    <w:rsid w:val="49997A26"/>
    <w:rsid w:val="49A168DB"/>
    <w:rsid w:val="49A63EF1"/>
    <w:rsid w:val="49AF724A"/>
    <w:rsid w:val="49B51BAE"/>
    <w:rsid w:val="49D00F6E"/>
    <w:rsid w:val="49DE368B"/>
    <w:rsid w:val="49EC224C"/>
    <w:rsid w:val="49F61BB2"/>
    <w:rsid w:val="49F904C5"/>
    <w:rsid w:val="49FA0975"/>
    <w:rsid w:val="49FC1D63"/>
    <w:rsid w:val="49FE1F7F"/>
    <w:rsid w:val="4A1225DB"/>
    <w:rsid w:val="4A2A2D74"/>
    <w:rsid w:val="4A442B3D"/>
    <w:rsid w:val="4A4F27DB"/>
    <w:rsid w:val="4A5E47CC"/>
    <w:rsid w:val="4A6873F9"/>
    <w:rsid w:val="4A6C6EE9"/>
    <w:rsid w:val="4A7E09CA"/>
    <w:rsid w:val="4A884CC6"/>
    <w:rsid w:val="4A895CED"/>
    <w:rsid w:val="4AA55BC3"/>
    <w:rsid w:val="4AB368C6"/>
    <w:rsid w:val="4ABA1D88"/>
    <w:rsid w:val="4ABC7D85"/>
    <w:rsid w:val="4AC07235"/>
    <w:rsid w:val="4AC72371"/>
    <w:rsid w:val="4AC97E97"/>
    <w:rsid w:val="4ADB7BCB"/>
    <w:rsid w:val="4ADD1B95"/>
    <w:rsid w:val="4AE253FD"/>
    <w:rsid w:val="4AFA62A3"/>
    <w:rsid w:val="4B090BDC"/>
    <w:rsid w:val="4B0E7FA0"/>
    <w:rsid w:val="4B103D18"/>
    <w:rsid w:val="4B157580"/>
    <w:rsid w:val="4B1C090F"/>
    <w:rsid w:val="4B1F2685"/>
    <w:rsid w:val="4B294DDA"/>
    <w:rsid w:val="4B2D5614"/>
    <w:rsid w:val="4B3217B7"/>
    <w:rsid w:val="4B38501D"/>
    <w:rsid w:val="4B3D0885"/>
    <w:rsid w:val="4B4734B2"/>
    <w:rsid w:val="4B5E0F27"/>
    <w:rsid w:val="4B6814DC"/>
    <w:rsid w:val="4B693428"/>
    <w:rsid w:val="4B6D116B"/>
    <w:rsid w:val="4B865D88"/>
    <w:rsid w:val="4B8F7333"/>
    <w:rsid w:val="4B906C07"/>
    <w:rsid w:val="4B994388"/>
    <w:rsid w:val="4B9A1834"/>
    <w:rsid w:val="4B9C55AC"/>
    <w:rsid w:val="4B9E2CE6"/>
    <w:rsid w:val="4BA3693A"/>
    <w:rsid w:val="4BA91A77"/>
    <w:rsid w:val="4BAD1567"/>
    <w:rsid w:val="4BB265FE"/>
    <w:rsid w:val="4BBD05CA"/>
    <w:rsid w:val="4BE156B5"/>
    <w:rsid w:val="4BE5547B"/>
    <w:rsid w:val="4BE60F1D"/>
    <w:rsid w:val="4BFA282F"/>
    <w:rsid w:val="4C121D12"/>
    <w:rsid w:val="4C1710D6"/>
    <w:rsid w:val="4C17356B"/>
    <w:rsid w:val="4C254B4B"/>
    <w:rsid w:val="4C2A0E0A"/>
    <w:rsid w:val="4C2E30F6"/>
    <w:rsid w:val="4C3103EA"/>
    <w:rsid w:val="4C327CBE"/>
    <w:rsid w:val="4C3752D5"/>
    <w:rsid w:val="4C497552"/>
    <w:rsid w:val="4C4C6FD2"/>
    <w:rsid w:val="4C5E0AB3"/>
    <w:rsid w:val="4C6D63AD"/>
    <w:rsid w:val="4C841BE8"/>
    <w:rsid w:val="4C88556D"/>
    <w:rsid w:val="4C8A5D4C"/>
    <w:rsid w:val="4CA706AC"/>
    <w:rsid w:val="4CAA1F4A"/>
    <w:rsid w:val="4CB273C5"/>
    <w:rsid w:val="4CB93F3C"/>
    <w:rsid w:val="4CD40D75"/>
    <w:rsid w:val="4CF51DA4"/>
    <w:rsid w:val="4D021D86"/>
    <w:rsid w:val="4D07114B"/>
    <w:rsid w:val="4D0D2E97"/>
    <w:rsid w:val="4D0E24D9"/>
    <w:rsid w:val="4D186EB4"/>
    <w:rsid w:val="4D1B2345"/>
    <w:rsid w:val="4D27359B"/>
    <w:rsid w:val="4D302450"/>
    <w:rsid w:val="4D330192"/>
    <w:rsid w:val="4D38012C"/>
    <w:rsid w:val="4D3A32CE"/>
    <w:rsid w:val="4D403EDA"/>
    <w:rsid w:val="4D44414D"/>
    <w:rsid w:val="4D463045"/>
    <w:rsid w:val="4D654A1C"/>
    <w:rsid w:val="4D716903"/>
    <w:rsid w:val="4D73213F"/>
    <w:rsid w:val="4D764FBA"/>
    <w:rsid w:val="4D866514"/>
    <w:rsid w:val="4D896004"/>
    <w:rsid w:val="4D8E361A"/>
    <w:rsid w:val="4D954046"/>
    <w:rsid w:val="4D97272F"/>
    <w:rsid w:val="4DB82445"/>
    <w:rsid w:val="4DBC46B5"/>
    <w:rsid w:val="4DC96400"/>
    <w:rsid w:val="4DD52FF7"/>
    <w:rsid w:val="4DD94C18"/>
    <w:rsid w:val="4DEB6377"/>
    <w:rsid w:val="4DF80A94"/>
    <w:rsid w:val="4DFB0D9C"/>
    <w:rsid w:val="4DFF1E22"/>
    <w:rsid w:val="4E04765A"/>
    <w:rsid w:val="4E1C0C26"/>
    <w:rsid w:val="4E202AF3"/>
    <w:rsid w:val="4E280B54"/>
    <w:rsid w:val="4E46696A"/>
    <w:rsid w:val="4E512E8A"/>
    <w:rsid w:val="4E63474B"/>
    <w:rsid w:val="4E6D29C4"/>
    <w:rsid w:val="4E832A53"/>
    <w:rsid w:val="4E854A1D"/>
    <w:rsid w:val="4E8B1908"/>
    <w:rsid w:val="4E9A0D74"/>
    <w:rsid w:val="4EC42815"/>
    <w:rsid w:val="4ECB0E82"/>
    <w:rsid w:val="4EE15E8F"/>
    <w:rsid w:val="4EE554BC"/>
    <w:rsid w:val="4EF25AD7"/>
    <w:rsid w:val="4EFA709E"/>
    <w:rsid w:val="4EFB6A8D"/>
    <w:rsid w:val="4EFE6F6C"/>
    <w:rsid w:val="4F0040A4"/>
    <w:rsid w:val="4F043B94"/>
    <w:rsid w:val="4F192E39"/>
    <w:rsid w:val="4F282F37"/>
    <w:rsid w:val="4F2D7EE3"/>
    <w:rsid w:val="4F4977F9"/>
    <w:rsid w:val="4F5A1A06"/>
    <w:rsid w:val="4F701691"/>
    <w:rsid w:val="4F7F321A"/>
    <w:rsid w:val="4F9324EF"/>
    <w:rsid w:val="4F9D72A0"/>
    <w:rsid w:val="4F9D7B44"/>
    <w:rsid w:val="4FAA2095"/>
    <w:rsid w:val="4FB21842"/>
    <w:rsid w:val="4FBB038C"/>
    <w:rsid w:val="4FBB7FCB"/>
    <w:rsid w:val="4FBF3F5F"/>
    <w:rsid w:val="4FC60E49"/>
    <w:rsid w:val="4FCD31AD"/>
    <w:rsid w:val="4FDE458C"/>
    <w:rsid w:val="4FE17A31"/>
    <w:rsid w:val="4FE439C5"/>
    <w:rsid w:val="4FF52C71"/>
    <w:rsid w:val="5001505B"/>
    <w:rsid w:val="5010240B"/>
    <w:rsid w:val="50371D47"/>
    <w:rsid w:val="503A7A08"/>
    <w:rsid w:val="503C735D"/>
    <w:rsid w:val="50406E4E"/>
    <w:rsid w:val="50506965"/>
    <w:rsid w:val="5052092F"/>
    <w:rsid w:val="50526B81"/>
    <w:rsid w:val="5055041F"/>
    <w:rsid w:val="505E72D4"/>
    <w:rsid w:val="5060129E"/>
    <w:rsid w:val="506503BB"/>
    <w:rsid w:val="508B5BEF"/>
    <w:rsid w:val="509A51EA"/>
    <w:rsid w:val="509E3ED1"/>
    <w:rsid w:val="50B11AF9"/>
    <w:rsid w:val="50B27620"/>
    <w:rsid w:val="50B44F07"/>
    <w:rsid w:val="50B52F1C"/>
    <w:rsid w:val="50B67110"/>
    <w:rsid w:val="50BE6DEA"/>
    <w:rsid w:val="50DE6667"/>
    <w:rsid w:val="50F934A0"/>
    <w:rsid w:val="50F94636"/>
    <w:rsid w:val="510D230D"/>
    <w:rsid w:val="511B3417"/>
    <w:rsid w:val="511B754A"/>
    <w:rsid w:val="514E559A"/>
    <w:rsid w:val="517A013D"/>
    <w:rsid w:val="517B5C63"/>
    <w:rsid w:val="51975F3A"/>
    <w:rsid w:val="51A60F32"/>
    <w:rsid w:val="51AA02F7"/>
    <w:rsid w:val="51B353FD"/>
    <w:rsid w:val="51C66E85"/>
    <w:rsid w:val="51D610EC"/>
    <w:rsid w:val="51DB6702"/>
    <w:rsid w:val="51E11F6A"/>
    <w:rsid w:val="51E36E64"/>
    <w:rsid w:val="51E92988"/>
    <w:rsid w:val="51EC53F1"/>
    <w:rsid w:val="51F55A16"/>
    <w:rsid w:val="51FF6894"/>
    <w:rsid w:val="520133F3"/>
    <w:rsid w:val="52093835"/>
    <w:rsid w:val="520E62B8"/>
    <w:rsid w:val="52232583"/>
    <w:rsid w:val="5237602E"/>
    <w:rsid w:val="523A78CD"/>
    <w:rsid w:val="52456432"/>
    <w:rsid w:val="52466271"/>
    <w:rsid w:val="5248023B"/>
    <w:rsid w:val="524C4E9E"/>
    <w:rsid w:val="52707792"/>
    <w:rsid w:val="528312E8"/>
    <w:rsid w:val="528943B0"/>
    <w:rsid w:val="528B1ED6"/>
    <w:rsid w:val="529A4BA7"/>
    <w:rsid w:val="52B50FFA"/>
    <w:rsid w:val="52BB3578"/>
    <w:rsid w:val="52BC29D7"/>
    <w:rsid w:val="52C13B4A"/>
    <w:rsid w:val="52C31E67"/>
    <w:rsid w:val="52DA54E7"/>
    <w:rsid w:val="52E468A6"/>
    <w:rsid w:val="52E71802"/>
    <w:rsid w:val="52E8669F"/>
    <w:rsid w:val="52FB52AE"/>
    <w:rsid w:val="531B40B9"/>
    <w:rsid w:val="531F42E7"/>
    <w:rsid w:val="53311AB3"/>
    <w:rsid w:val="53395DD6"/>
    <w:rsid w:val="53430A03"/>
    <w:rsid w:val="53530C46"/>
    <w:rsid w:val="53582700"/>
    <w:rsid w:val="53901E9A"/>
    <w:rsid w:val="53A35B51"/>
    <w:rsid w:val="53A45630"/>
    <w:rsid w:val="53A771E4"/>
    <w:rsid w:val="53B84F4D"/>
    <w:rsid w:val="53C32D17"/>
    <w:rsid w:val="53D6797D"/>
    <w:rsid w:val="53DF24DA"/>
    <w:rsid w:val="53E775E0"/>
    <w:rsid w:val="53EB5057"/>
    <w:rsid w:val="53EC109A"/>
    <w:rsid w:val="53F341D7"/>
    <w:rsid w:val="53F57F4F"/>
    <w:rsid w:val="53FA37B7"/>
    <w:rsid w:val="53FC752F"/>
    <w:rsid w:val="53FD4338"/>
    <w:rsid w:val="540168F4"/>
    <w:rsid w:val="54071A30"/>
    <w:rsid w:val="541505F1"/>
    <w:rsid w:val="541556EA"/>
    <w:rsid w:val="542B1BC3"/>
    <w:rsid w:val="54302D35"/>
    <w:rsid w:val="543177F1"/>
    <w:rsid w:val="545A6004"/>
    <w:rsid w:val="54723052"/>
    <w:rsid w:val="547A0454"/>
    <w:rsid w:val="54877909"/>
    <w:rsid w:val="54994D7E"/>
    <w:rsid w:val="549E2395"/>
    <w:rsid w:val="54A51975"/>
    <w:rsid w:val="54AD082A"/>
    <w:rsid w:val="54B51E36"/>
    <w:rsid w:val="54BC690A"/>
    <w:rsid w:val="54D04518"/>
    <w:rsid w:val="54FD5330"/>
    <w:rsid w:val="54FE2A13"/>
    <w:rsid w:val="550348EE"/>
    <w:rsid w:val="55132EB9"/>
    <w:rsid w:val="5520724E"/>
    <w:rsid w:val="55242D6B"/>
    <w:rsid w:val="55286102"/>
    <w:rsid w:val="556C4241"/>
    <w:rsid w:val="55913CA7"/>
    <w:rsid w:val="559A0800"/>
    <w:rsid w:val="559B0682"/>
    <w:rsid w:val="55A47054"/>
    <w:rsid w:val="55B05CB3"/>
    <w:rsid w:val="55B81234"/>
    <w:rsid w:val="55C4407D"/>
    <w:rsid w:val="55C6638D"/>
    <w:rsid w:val="55CA0F67"/>
    <w:rsid w:val="55CB4D49"/>
    <w:rsid w:val="55CD79BC"/>
    <w:rsid w:val="55E101CF"/>
    <w:rsid w:val="55E738C7"/>
    <w:rsid w:val="55F00828"/>
    <w:rsid w:val="55F54236"/>
    <w:rsid w:val="55F61036"/>
    <w:rsid w:val="55F82155"/>
    <w:rsid w:val="55FD758F"/>
    <w:rsid w:val="55FF3307"/>
    <w:rsid w:val="56015679"/>
    <w:rsid w:val="560B1CAC"/>
    <w:rsid w:val="56154C73"/>
    <w:rsid w:val="56174AC2"/>
    <w:rsid w:val="56242D6E"/>
    <w:rsid w:val="56252250"/>
    <w:rsid w:val="56326065"/>
    <w:rsid w:val="56352885"/>
    <w:rsid w:val="563943FB"/>
    <w:rsid w:val="56431446"/>
    <w:rsid w:val="56486A5C"/>
    <w:rsid w:val="564E7DEA"/>
    <w:rsid w:val="56585F69"/>
    <w:rsid w:val="56653AF9"/>
    <w:rsid w:val="56763F09"/>
    <w:rsid w:val="568D26C1"/>
    <w:rsid w:val="5697709C"/>
    <w:rsid w:val="56CE3A56"/>
    <w:rsid w:val="56D46542"/>
    <w:rsid w:val="56D730F4"/>
    <w:rsid w:val="56E50980"/>
    <w:rsid w:val="56E5591B"/>
    <w:rsid w:val="56E8059A"/>
    <w:rsid w:val="56E81CCD"/>
    <w:rsid w:val="56E878F7"/>
    <w:rsid w:val="56F11165"/>
    <w:rsid w:val="56F37AB8"/>
    <w:rsid w:val="56FF2E93"/>
    <w:rsid w:val="57091C60"/>
    <w:rsid w:val="571E77BD"/>
    <w:rsid w:val="57333AE0"/>
    <w:rsid w:val="575E4441"/>
    <w:rsid w:val="57631674"/>
    <w:rsid w:val="57646494"/>
    <w:rsid w:val="57647D46"/>
    <w:rsid w:val="576E32B4"/>
    <w:rsid w:val="57853398"/>
    <w:rsid w:val="578A4E52"/>
    <w:rsid w:val="5794495B"/>
    <w:rsid w:val="57A500D0"/>
    <w:rsid w:val="57C351F2"/>
    <w:rsid w:val="57CC0FC7"/>
    <w:rsid w:val="57CC4A0D"/>
    <w:rsid w:val="57CE11E3"/>
    <w:rsid w:val="57D30256"/>
    <w:rsid w:val="57D60097"/>
    <w:rsid w:val="57E9601D"/>
    <w:rsid w:val="57F8000E"/>
    <w:rsid w:val="58150BC0"/>
    <w:rsid w:val="58207CED"/>
    <w:rsid w:val="58354DBE"/>
    <w:rsid w:val="583919FD"/>
    <w:rsid w:val="583D0117"/>
    <w:rsid w:val="58532224"/>
    <w:rsid w:val="58554FC0"/>
    <w:rsid w:val="58564E0F"/>
    <w:rsid w:val="585B665C"/>
    <w:rsid w:val="586903C5"/>
    <w:rsid w:val="58711142"/>
    <w:rsid w:val="58745BD6"/>
    <w:rsid w:val="58A67A6A"/>
    <w:rsid w:val="58B66263"/>
    <w:rsid w:val="58E00C2E"/>
    <w:rsid w:val="59044790"/>
    <w:rsid w:val="59162E41"/>
    <w:rsid w:val="591744C4"/>
    <w:rsid w:val="59246BE1"/>
    <w:rsid w:val="59253ACD"/>
    <w:rsid w:val="593212FE"/>
    <w:rsid w:val="593432C8"/>
    <w:rsid w:val="593E4146"/>
    <w:rsid w:val="59466C53"/>
    <w:rsid w:val="5949728C"/>
    <w:rsid w:val="59590F80"/>
    <w:rsid w:val="595C79E9"/>
    <w:rsid w:val="59682F71"/>
    <w:rsid w:val="596F2552"/>
    <w:rsid w:val="597F386C"/>
    <w:rsid w:val="598633F7"/>
    <w:rsid w:val="598A2EE8"/>
    <w:rsid w:val="599810F5"/>
    <w:rsid w:val="59A732EE"/>
    <w:rsid w:val="59AA17DC"/>
    <w:rsid w:val="59AA2E4E"/>
    <w:rsid w:val="59B04427"/>
    <w:rsid w:val="59BD525F"/>
    <w:rsid w:val="59C3464B"/>
    <w:rsid w:val="59C75EEA"/>
    <w:rsid w:val="59D6437F"/>
    <w:rsid w:val="59DE2BBE"/>
    <w:rsid w:val="59F85803"/>
    <w:rsid w:val="59FF38D6"/>
    <w:rsid w:val="5A105AE3"/>
    <w:rsid w:val="5A1350B0"/>
    <w:rsid w:val="5A146C55"/>
    <w:rsid w:val="5A1E1882"/>
    <w:rsid w:val="5A24333C"/>
    <w:rsid w:val="5A28151F"/>
    <w:rsid w:val="5A3F0176"/>
    <w:rsid w:val="5A407A4A"/>
    <w:rsid w:val="5A410A6F"/>
    <w:rsid w:val="5A490FF5"/>
    <w:rsid w:val="5A4C4641"/>
    <w:rsid w:val="5A504C3E"/>
    <w:rsid w:val="5A626832"/>
    <w:rsid w:val="5A715E56"/>
    <w:rsid w:val="5A716741"/>
    <w:rsid w:val="5A736072"/>
    <w:rsid w:val="5A7A11AE"/>
    <w:rsid w:val="5A865020"/>
    <w:rsid w:val="5A963B0E"/>
    <w:rsid w:val="5AAC3332"/>
    <w:rsid w:val="5AB02E22"/>
    <w:rsid w:val="5ABF41C0"/>
    <w:rsid w:val="5AC55338"/>
    <w:rsid w:val="5ADD29F0"/>
    <w:rsid w:val="5AE8436A"/>
    <w:rsid w:val="5B182ACC"/>
    <w:rsid w:val="5B20568B"/>
    <w:rsid w:val="5B2258D4"/>
    <w:rsid w:val="5B305D11"/>
    <w:rsid w:val="5B3752E3"/>
    <w:rsid w:val="5B3A093D"/>
    <w:rsid w:val="5B3F45CC"/>
    <w:rsid w:val="5B5A304E"/>
    <w:rsid w:val="5B5C1DB6"/>
    <w:rsid w:val="5B61411C"/>
    <w:rsid w:val="5B676976"/>
    <w:rsid w:val="5B70435F"/>
    <w:rsid w:val="5B85794B"/>
    <w:rsid w:val="5B8A5421"/>
    <w:rsid w:val="5B920779"/>
    <w:rsid w:val="5B9B13DC"/>
    <w:rsid w:val="5BB22BCA"/>
    <w:rsid w:val="5BB823D4"/>
    <w:rsid w:val="5BC07095"/>
    <w:rsid w:val="5BC17152"/>
    <w:rsid w:val="5BC56459"/>
    <w:rsid w:val="5BC85F49"/>
    <w:rsid w:val="5BCB1C7D"/>
    <w:rsid w:val="5BCC5A39"/>
    <w:rsid w:val="5BE10DB9"/>
    <w:rsid w:val="5BE2700B"/>
    <w:rsid w:val="5BE72873"/>
    <w:rsid w:val="5BEA5EBF"/>
    <w:rsid w:val="5BFF3140"/>
    <w:rsid w:val="5C074CC3"/>
    <w:rsid w:val="5C120900"/>
    <w:rsid w:val="5C157C52"/>
    <w:rsid w:val="5C3A6E47"/>
    <w:rsid w:val="5C3E4FCE"/>
    <w:rsid w:val="5C4222A2"/>
    <w:rsid w:val="5C432399"/>
    <w:rsid w:val="5C515F3F"/>
    <w:rsid w:val="5C545A2F"/>
    <w:rsid w:val="5C611658"/>
    <w:rsid w:val="5C65447A"/>
    <w:rsid w:val="5C733A76"/>
    <w:rsid w:val="5C74717A"/>
    <w:rsid w:val="5C78171D"/>
    <w:rsid w:val="5C844709"/>
    <w:rsid w:val="5C8949A7"/>
    <w:rsid w:val="5C8A7D3A"/>
    <w:rsid w:val="5CA943D8"/>
    <w:rsid w:val="5CB5471F"/>
    <w:rsid w:val="5CCD039C"/>
    <w:rsid w:val="5CDB3A5A"/>
    <w:rsid w:val="5CE05C01"/>
    <w:rsid w:val="5CF1327E"/>
    <w:rsid w:val="5D067F46"/>
    <w:rsid w:val="5D2B4EC5"/>
    <w:rsid w:val="5D2E002E"/>
    <w:rsid w:val="5D445AA3"/>
    <w:rsid w:val="5D4B5084"/>
    <w:rsid w:val="5D59154F"/>
    <w:rsid w:val="5D670D19"/>
    <w:rsid w:val="5D6808B8"/>
    <w:rsid w:val="5D812854"/>
    <w:rsid w:val="5D815CBF"/>
    <w:rsid w:val="5D8365CC"/>
    <w:rsid w:val="5D9523CA"/>
    <w:rsid w:val="5DB04EE7"/>
    <w:rsid w:val="5DC80482"/>
    <w:rsid w:val="5DD376C4"/>
    <w:rsid w:val="5DE30E18"/>
    <w:rsid w:val="5DEA6484"/>
    <w:rsid w:val="5E1B2CA8"/>
    <w:rsid w:val="5E2851B5"/>
    <w:rsid w:val="5E2A0506"/>
    <w:rsid w:val="5E4A70E9"/>
    <w:rsid w:val="5E563CE0"/>
    <w:rsid w:val="5E5847E2"/>
    <w:rsid w:val="5E59187D"/>
    <w:rsid w:val="5E5C43A8"/>
    <w:rsid w:val="5E5D506F"/>
    <w:rsid w:val="5E6F6B50"/>
    <w:rsid w:val="5E7128C8"/>
    <w:rsid w:val="5EA92062"/>
    <w:rsid w:val="5EBD3D5F"/>
    <w:rsid w:val="5EBD679C"/>
    <w:rsid w:val="5ED15115"/>
    <w:rsid w:val="5F0D0843"/>
    <w:rsid w:val="5F1F40D2"/>
    <w:rsid w:val="5F230BB7"/>
    <w:rsid w:val="5F36141C"/>
    <w:rsid w:val="5F6F473B"/>
    <w:rsid w:val="5F814D8D"/>
    <w:rsid w:val="5F816B3B"/>
    <w:rsid w:val="5F8A2976"/>
    <w:rsid w:val="5F8B5C0B"/>
    <w:rsid w:val="5FA01F9D"/>
    <w:rsid w:val="5FB9070F"/>
    <w:rsid w:val="5FBA3DFB"/>
    <w:rsid w:val="5FBE3DAA"/>
    <w:rsid w:val="5FC02251"/>
    <w:rsid w:val="5FC133DB"/>
    <w:rsid w:val="5FC463B8"/>
    <w:rsid w:val="5FD51B59"/>
    <w:rsid w:val="5FDC5EDE"/>
    <w:rsid w:val="5FE039CC"/>
    <w:rsid w:val="5FE8720C"/>
    <w:rsid w:val="5FF27A39"/>
    <w:rsid w:val="5FFF5CB2"/>
    <w:rsid w:val="600E7957"/>
    <w:rsid w:val="60246B56"/>
    <w:rsid w:val="602816AC"/>
    <w:rsid w:val="60336A3A"/>
    <w:rsid w:val="60494720"/>
    <w:rsid w:val="604D2EC1"/>
    <w:rsid w:val="60536017"/>
    <w:rsid w:val="60546351"/>
    <w:rsid w:val="6057789C"/>
    <w:rsid w:val="606A3A73"/>
    <w:rsid w:val="606D70BF"/>
    <w:rsid w:val="60874625"/>
    <w:rsid w:val="60910B83"/>
    <w:rsid w:val="609B3C2C"/>
    <w:rsid w:val="609D79A4"/>
    <w:rsid w:val="60A07495"/>
    <w:rsid w:val="60B847DE"/>
    <w:rsid w:val="60C87067"/>
    <w:rsid w:val="60D137C0"/>
    <w:rsid w:val="60E07891"/>
    <w:rsid w:val="60E47381"/>
    <w:rsid w:val="60EB4FAC"/>
    <w:rsid w:val="611B396F"/>
    <w:rsid w:val="611C2FBF"/>
    <w:rsid w:val="61204131"/>
    <w:rsid w:val="612400C6"/>
    <w:rsid w:val="61355E2F"/>
    <w:rsid w:val="613D03AF"/>
    <w:rsid w:val="614147D4"/>
    <w:rsid w:val="61447E20"/>
    <w:rsid w:val="615269E1"/>
    <w:rsid w:val="615838CB"/>
    <w:rsid w:val="617B37B6"/>
    <w:rsid w:val="61903065"/>
    <w:rsid w:val="61923281"/>
    <w:rsid w:val="619E7FBB"/>
    <w:rsid w:val="61DB3ECD"/>
    <w:rsid w:val="61EF03C9"/>
    <w:rsid w:val="620F042E"/>
    <w:rsid w:val="621243C2"/>
    <w:rsid w:val="62145A44"/>
    <w:rsid w:val="62195750"/>
    <w:rsid w:val="622C1128"/>
    <w:rsid w:val="623460E6"/>
    <w:rsid w:val="62487DE4"/>
    <w:rsid w:val="624C78D4"/>
    <w:rsid w:val="62540537"/>
    <w:rsid w:val="625978FB"/>
    <w:rsid w:val="627B1F67"/>
    <w:rsid w:val="62840C9B"/>
    <w:rsid w:val="628A03FC"/>
    <w:rsid w:val="629D3A05"/>
    <w:rsid w:val="62A52B40"/>
    <w:rsid w:val="62AD7C47"/>
    <w:rsid w:val="62B334E8"/>
    <w:rsid w:val="62DA4EE0"/>
    <w:rsid w:val="62DB0C58"/>
    <w:rsid w:val="62E95123"/>
    <w:rsid w:val="62F83658"/>
    <w:rsid w:val="63097573"/>
    <w:rsid w:val="63141A74"/>
    <w:rsid w:val="63373B3D"/>
    <w:rsid w:val="633A4F6D"/>
    <w:rsid w:val="63442359"/>
    <w:rsid w:val="634B00DE"/>
    <w:rsid w:val="63534C92"/>
    <w:rsid w:val="63576530"/>
    <w:rsid w:val="6367429A"/>
    <w:rsid w:val="637075F2"/>
    <w:rsid w:val="63730E90"/>
    <w:rsid w:val="63753EA0"/>
    <w:rsid w:val="638210D3"/>
    <w:rsid w:val="638C790B"/>
    <w:rsid w:val="638E5CCA"/>
    <w:rsid w:val="639037F0"/>
    <w:rsid w:val="63923347"/>
    <w:rsid w:val="63964B41"/>
    <w:rsid w:val="639B16A7"/>
    <w:rsid w:val="63A60D41"/>
    <w:rsid w:val="63A86D8C"/>
    <w:rsid w:val="63B219B9"/>
    <w:rsid w:val="63B70D7D"/>
    <w:rsid w:val="63BD210C"/>
    <w:rsid w:val="63BD3EBA"/>
    <w:rsid w:val="63C45248"/>
    <w:rsid w:val="63C6035F"/>
    <w:rsid w:val="63CE3457"/>
    <w:rsid w:val="63D41DF9"/>
    <w:rsid w:val="63D95197"/>
    <w:rsid w:val="63DC7C3A"/>
    <w:rsid w:val="63E4785C"/>
    <w:rsid w:val="63E94CAF"/>
    <w:rsid w:val="63ED0C43"/>
    <w:rsid w:val="640146EE"/>
    <w:rsid w:val="64055F8C"/>
    <w:rsid w:val="640F5CFD"/>
    <w:rsid w:val="641D4E1C"/>
    <w:rsid w:val="64264155"/>
    <w:rsid w:val="643028DD"/>
    <w:rsid w:val="643555D5"/>
    <w:rsid w:val="64357EF4"/>
    <w:rsid w:val="64405216"/>
    <w:rsid w:val="644C3BBB"/>
    <w:rsid w:val="646E0F66"/>
    <w:rsid w:val="64883444"/>
    <w:rsid w:val="648F5856"/>
    <w:rsid w:val="6492134F"/>
    <w:rsid w:val="649A1D1D"/>
    <w:rsid w:val="64A357A5"/>
    <w:rsid w:val="64A64F1F"/>
    <w:rsid w:val="64AD2180"/>
    <w:rsid w:val="64AF6932"/>
    <w:rsid w:val="64B4350F"/>
    <w:rsid w:val="64C00105"/>
    <w:rsid w:val="64C5395D"/>
    <w:rsid w:val="64C96A3A"/>
    <w:rsid w:val="64D227E6"/>
    <w:rsid w:val="64D3165F"/>
    <w:rsid w:val="64D37E39"/>
    <w:rsid w:val="64E04304"/>
    <w:rsid w:val="64E9765C"/>
    <w:rsid w:val="64F16511"/>
    <w:rsid w:val="65047CE3"/>
    <w:rsid w:val="650634C6"/>
    <w:rsid w:val="65076700"/>
    <w:rsid w:val="650D5265"/>
    <w:rsid w:val="65136487"/>
    <w:rsid w:val="651641C9"/>
    <w:rsid w:val="651915C4"/>
    <w:rsid w:val="652D1CE0"/>
    <w:rsid w:val="65387C9C"/>
    <w:rsid w:val="65393A14"/>
    <w:rsid w:val="65510D5D"/>
    <w:rsid w:val="65593C2E"/>
    <w:rsid w:val="655F791E"/>
    <w:rsid w:val="65674A25"/>
    <w:rsid w:val="65723276"/>
    <w:rsid w:val="658F0DEF"/>
    <w:rsid w:val="65960E66"/>
    <w:rsid w:val="65970B1B"/>
    <w:rsid w:val="6598698C"/>
    <w:rsid w:val="659B691E"/>
    <w:rsid w:val="659E715E"/>
    <w:rsid w:val="65A76BCF"/>
    <w:rsid w:val="65B65064"/>
    <w:rsid w:val="65B71508"/>
    <w:rsid w:val="65B732B6"/>
    <w:rsid w:val="65C14135"/>
    <w:rsid w:val="65C15EE3"/>
    <w:rsid w:val="65C77271"/>
    <w:rsid w:val="65CA38DD"/>
    <w:rsid w:val="65CC4888"/>
    <w:rsid w:val="65D242C5"/>
    <w:rsid w:val="65D43361"/>
    <w:rsid w:val="65DD6A95"/>
    <w:rsid w:val="65EE59AC"/>
    <w:rsid w:val="65F10142"/>
    <w:rsid w:val="65FB7547"/>
    <w:rsid w:val="65FC0AC0"/>
    <w:rsid w:val="66014531"/>
    <w:rsid w:val="66091638"/>
    <w:rsid w:val="660B1854"/>
    <w:rsid w:val="66124991"/>
    <w:rsid w:val="66134265"/>
    <w:rsid w:val="661E3335"/>
    <w:rsid w:val="662E109F"/>
    <w:rsid w:val="6635067F"/>
    <w:rsid w:val="663E7D2D"/>
    <w:rsid w:val="66486604"/>
    <w:rsid w:val="664D59C9"/>
    <w:rsid w:val="66560D21"/>
    <w:rsid w:val="66607952"/>
    <w:rsid w:val="6662369D"/>
    <w:rsid w:val="666B22F3"/>
    <w:rsid w:val="666C2F5C"/>
    <w:rsid w:val="667473F9"/>
    <w:rsid w:val="66770C98"/>
    <w:rsid w:val="66990C0E"/>
    <w:rsid w:val="66AF3F8D"/>
    <w:rsid w:val="66C739CD"/>
    <w:rsid w:val="66C7577B"/>
    <w:rsid w:val="66CF63DE"/>
    <w:rsid w:val="66D460EA"/>
    <w:rsid w:val="66E10C4D"/>
    <w:rsid w:val="66E14363"/>
    <w:rsid w:val="66E53E53"/>
    <w:rsid w:val="66F45E44"/>
    <w:rsid w:val="67035B0B"/>
    <w:rsid w:val="670A4335"/>
    <w:rsid w:val="671316C1"/>
    <w:rsid w:val="67173AD1"/>
    <w:rsid w:val="67256D0C"/>
    <w:rsid w:val="673F51E4"/>
    <w:rsid w:val="674C3A71"/>
    <w:rsid w:val="674C53C3"/>
    <w:rsid w:val="674C7A2E"/>
    <w:rsid w:val="67524B51"/>
    <w:rsid w:val="676236F6"/>
    <w:rsid w:val="67627252"/>
    <w:rsid w:val="676E5BF7"/>
    <w:rsid w:val="67743BB7"/>
    <w:rsid w:val="678E0047"/>
    <w:rsid w:val="679A69EC"/>
    <w:rsid w:val="67A23AF2"/>
    <w:rsid w:val="67A31089"/>
    <w:rsid w:val="67AE693B"/>
    <w:rsid w:val="67B11A97"/>
    <w:rsid w:val="67B4474D"/>
    <w:rsid w:val="67C50C16"/>
    <w:rsid w:val="67D22629"/>
    <w:rsid w:val="67D57A24"/>
    <w:rsid w:val="67DC5256"/>
    <w:rsid w:val="67E10ABE"/>
    <w:rsid w:val="67E92CE5"/>
    <w:rsid w:val="67F464DC"/>
    <w:rsid w:val="681349F0"/>
    <w:rsid w:val="68292F6E"/>
    <w:rsid w:val="68313723"/>
    <w:rsid w:val="68330D9E"/>
    <w:rsid w:val="684461C6"/>
    <w:rsid w:val="68460921"/>
    <w:rsid w:val="6850354E"/>
    <w:rsid w:val="685D140B"/>
    <w:rsid w:val="68692862"/>
    <w:rsid w:val="687157C8"/>
    <w:rsid w:val="687234C5"/>
    <w:rsid w:val="68790CF7"/>
    <w:rsid w:val="68833924"/>
    <w:rsid w:val="688B27D8"/>
    <w:rsid w:val="688D7AC5"/>
    <w:rsid w:val="6891032A"/>
    <w:rsid w:val="68A87665"/>
    <w:rsid w:val="68AA7AC5"/>
    <w:rsid w:val="68B65AA7"/>
    <w:rsid w:val="68C161FA"/>
    <w:rsid w:val="68D0468F"/>
    <w:rsid w:val="68D47A7B"/>
    <w:rsid w:val="68DF193E"/>
    <w:rsid w:val="68E1689C"/>
    <w:rsid w:val="68E343C2"/>
    <w:rsid w:val="68E84E3F"/>
    <w:rsid w:val="68EF4566"/>
    <w:rsid w:val="68F465CF"/>
    <w:rsid w:val="68F76E5C"/>
    <w:rsid w:val="68F93BE6"/>
    <w:rsid w:val="68FB170C"/>
    <w:rsid w:val="691722BE"/>
    <w:rsid w:val="69194288"/>
    <w:rsid w:val="69390486"/>
    <w:rsid w:val="693E5EAC"/>
    <w:rsid w:val="69455133"/>
    <w:rsid w:val="695232F6"/>
    <w:rsid w:val="69584DB0"/>
    <w:rsid w:val="696574CD"/>
    <w:rsid w:val="69733998"/>
    <w:rsid w:val="697B17DF"/>
    <w:rsid w:val="698F62F8"/>
    <w:rsid w:val="69937B96"/>
    <w:rsid w:val="699F29DF"/>
    <w:rsid w:val="699F653B"/>
    <w:rsid w:val="69A00347"/>
    <w:rsid w:val="69A51678"/>
    <w:rsid w:val="69AF24F6"/>
    <w:rsid w:val="69BA15C7"/>
    <w:rsid w:val="69C02956"/>
    <w:rsid w:val="69C2047C"/>
    <w:rsid w:val="69C2222A"/>
    <w:rsid w:val="69C51D1A"/>
    <w:rsid w:val="69C8581F"/>
    <w:rsid w:val="69DB32EB"/>
    <w:rsid w:val="69DB5BCC"/>
    <w:rsid w:val="69DF21C2"/>
    <w:rsid w:val="69E14DA6"/>
    <w:rsid w:val="69E2467A"/>
    <w:rsid w:val="69F43947"/>
    <w:rsid w:val="69F745C9"/>
    <w:rsid w:val="69F85C4B"/>
    <w:rsid w:val="6A1231B1"/>
    <w:rsid w:val="6A164324"/>
    <w:rsid w:val="6A22716C"/>
    <w:rsid w:val="6A294057"/>
    <w:rsid w:val="6A2B4273"/>
    <w:rsid w:val="6A356EA0"/>
    <w:rsid w:val="6A3757AC"/>
    <w:rsid w:val="6A3D7B02"/>
    <w:rsid w:val="6A486BD3"/>
    <w:rsid w:val="6A5437CA"/>
    <w:rsid w:val="6A56021A"/>
    <w:rsid w:val="6A62031D"/>
    <w:rsid w:val="6A701523"/>
    <w:rsid w:val="6A837C0B"/>
    <w:rsid w:val="6A917936"/>
    <w:rsid w:val="6A971908"/>
    <w:rsid w:val="6A9C0CCD"/>
    <w:rsid w:val="6AA95BC6"/>
    <w:rsid w:val="6AC1406F"/>
    <w:rsid w:val="6AD761A9"/>
    <w:rsid w:val="6ADD5761"/>
    <w:rsid w:val="6B101E58"/>
    <w:rsid w:val="6B2313EE"/>
    <w:rsid w:val="6B2506DA"/>
    <w:rsid w:val="6B2A6CEA"/>
    <w:rsid w:val="6B2C02A3"/>
    <w:rsid w:val="6B347157"/>
    <w:rsid w:val="6B4120C8"/>
    <w:rsid w:val="6B431148"/>
    <w:rsid w:val="6B476E8A"/>
    <w:rsid w:val="6B511AB7"/>
    <w:rsid w:val="6B58506D"/>
    <w:rsid w:val="6B637A3C"/>
    <w:rsid w:val="6B6537B4"/>
    <w:rsid w:val="6B707284"/>
    <w:rsid w:val="6B7457A6"/>
    <w:rsid w:val="6B7932F1"/>
    <w:rsid w:val="6B813CCC"/>
    <w:rsid w:val="6B833C3B"/>
    <w:rsid w:val="6B8359E9"/>
    <w:rsid w:val="6B8E33C6"/>
    <w:rsid w:val="6B9151DB"/>
    <w:rsid w:val="6B955973"/>
    <w:rsid w:val="6B9B5986"/>
    <w:rsid w:val="6BA77929"/>
    <w:rsid w:val="6BB32772"/>
    <w:rsid w:val="6BD558D2"/>
    <w:rsid w:val="6BDA0D35"/>
    <w:rsid w:val="6BDD42B9"/>
    <w:rsid w:val="6BE20961"/>
    <w:rsid w:val="6BE84649"/>
    <w:rsid w:val="6C007039"/>
    <w:rsid w:val="6C085287"/>
    <w:rsid w:val="6C117C07"/>
    <w:rsid w:val="6C1B1C34"/>
    <w:rsid w:val="6C1C0317"/>
    <w:rsid w:val="6C1F5711"/>
    <w:rsid w:val="6C2A4F2B"/>
    <w:rsid w:val="6C3F7B62"/>
    <w:rsid w:val="6C401523"/>
    <w:rsid w:val="6C4E6C53"/>
    <w:rsid w:val="6C523D39"/>
    <w:rsid w:val="6C5775A1"/>
    <w:rsid w:val="6C5B13C8"/>
    <w:rsid w:val="6C5D623A"/>
    <w:rsid w:val="6C7D0E73"/>
    <w:rsid w:val="6C8E0AE9"/>
    <w:rsid w:val="6C917EB1"/>
    <w:rsid w:val="6C9E6F7E"/>
    <w:rsid w:val="6CB5251A"/>
    <w:rsid w:val="6CC12C6C"/>
    <w:rsid w:val="6CC62031"/>
    <w:rsid w:val="6CD00EA6"/>
    <w:rsid w:val="6CD2026E"/>
    <w:rsid w:val="6CD72490"/>
    <w:rsid w:val="6CD75FEC"/>
    <w:rsid w:val="6CD81D64"/>
    <w:rsid w:val="6CD97FB6"/>
    <w:rsid w:val="6CE35978"/>
    <w:rsid w:val="6CE6131C"/>
    <w:rsid w:val="6CEF1588"/>
    <w:rsid w:val="6CF272CA"/>
    <w:rsid w:val="6D01279B"/>
    <w:rsid w:val="6D1A2C05"/>
    <w:rsid w:val="6D254FA9"/>
    <w:rsid w:val="6D313420"/>
    <w:rsid w:val="6D4318D3"/>
    <w:rsid w:val="6D463172"/>
    <w:rsid w:val="6D512242"/>
    <w:rsid w:val="6D513FF0"/>
    <w:rsid w:val="6D6D1F81"/>
    <w:rsid w:val="6D6F4477"/>
    <w:rsid w:val="6D7E0B5E"/>
    <w:rsid w:val="6D8670A1"/>
    <w:rsid w:val="6D877302"/>
    <w:rsid w:val="6D9D5488"/>
    <w:rsid w:val="6DDB7D5E"/>
    <w:rsid w:val="6DDD5A51"/>
    <w:rsid w:val="6DE05374"/>
    <w:rsid w:val="6DE24C48"/>
    <w:rsid w:val="6DE51FC5"/>
    <w:rsid w:val="6DF90D44"/>
    <w:rsid w:val="6E042F01"/>
    <w:rsid w:val="6E1E75A5"/>
    <w:rsid w:val="6E2E7E8E"/>
    <w:rsid w:val="6E445903"/>
    <w:rsid w:val="6E4A58C8"/>
    <w:rsid w:val="6E4E6782"/>
    <w:rsid w:val="6E5042A8"/>
    <w:rsid w:val="6E511DCE"/>
    <w:rsid w:val="6E5F273D"/>
    <w:rsid w:val="6EA15698"/>
    <w:rsid w:val="6EA231BA"/>
    <w:rsid w:val="6EC6456A"/>
    <w:rsid w:val="6ED30F77"/>
    <w:rsid w:val="6ED8429D"/>
    <w:rsid w:val="6EDC0332"/>
    <w:rsid w:val="6EDD18B4"/>
    <w:rsid w:val="6EED1AF7"/>
    <w:rsid w:val="6EF72976"/>
    <w:rsid w:val="6F1A6664"/>
    <w:rsid w:val="6F2B6AC3"/>
    <w:rsid w:val="6F3A3E03"/>
    <w:rsid w:val="6F410095"/>
    <w:rsid w:val="6F451933"/>
    <w:rsid w:val="6F482D42"/>
    <w:rsid w:val="6F667AFB"/>
    <w:rsid w:val="6F6C3363"/>
    <w:rsid w:val="6F700D4C"/>
    <w:rsid w:val="6F773AB6"/>
    <w:rsid w:val="6FA26D85"/>
    <w:rsid w:val="6FA523D2"/>
    <w:rsid w:val="6FAA57D6"/>
    <w:rsid w:val="6FC50D54"/>
    <w:rsid w:val="6FC767EC"/>
    <w:rsid w:val="6FDE58E3"/>
    <w:rsid w:val="6FEA4288"/>
    <w:rsid w:val="6FEA6319"/>
    <w:rsid w:val="701045B5"/>
    <w:rsid w:val="70133E6A"/>
    <w:rsid w:val="701C133B"/>
    <w:rsid w:val="701E3F32"/>
    <w:rsid w:val="70207CAA"/>
    <w:rsid w:val="702E686B"/>
    <w:rsid w:val="703A5210"/>
    <w:rsid w:val="703D37EB"/>
    <w:rsid w:val="70531E2E"/>
    <w:rsid w:val="70567B70"/>
    <w:rsid w:val="705878A5"/>
    <w:rsid w:val="705B6F34"/>
    <w:rsid w:val="708351E6"/>
    <w:rsid w:val="70891CF3"/>
    <w:rsid w:val="708B3C5F"/>
    <w:rsid w:val="70AB7EBB"/>
    <w:rsid w:val="70AE175A"/>
    <w:rsid w:val="70BF5715"/>
    <w:rsid w:val="70D25448"/>
    <w:rsid w:val="70D94A29"/>
    <w:rsid w:val="70E6151C"/>
    <w:rsid w:val="70F61E34"/>
    <w:rsid w:val="70F96E79"/>
    <w:rsid w:val="70FE623D"/>
    <w:rsid w:val="71150AC6"/>
    <w:rsid w:val="711C2B67"/>
    <w:rsid w:val="712D6B22"/>
    <w:rsid w:val="71305754"/>
    <w:rsid w:val="71357785"/>
    <w:rsid w:val="713F1B26"/>
    <w:rsid w:val="71500A63"/>
    <w:rsid w:val="71520337"/>
    <w:rsid w:val="71542301"/>
    <w:rsid w:val="715776FB"/>
    <w:rsid w:val="715A543E"/>
    <w:rsid w:val="715B4B81"/>
    <w:rsid w:val="716B1D9A"/>
    <w:rsid w:val="716D33C3"/>
    <w:rsid w:val="716D6F1F"/>
    <w:rsid w:val="71706A0F"/>
    <w:rsid w:val="717759C9"/>
    <w:rsid w:val="71796296"/>
    <w:rsid w:val="717B055E"/>
    <w:rsid w:val="718129CA"/>
    <w:rsid w:val="719E532A"/>
    <w:rsid w:val="71A130D0"/>
    <w:rsid w:val="71AF12E6"/>
    <w:rsid w:val="71B16C93"/>
    <w:rsid w:val="71B216C2"/>
    <w:rsid w:val="71CB12E6"/>
    <w:rsid w:val="71CE09AC"/>
    <w:rsid w:val="71D84CE0"/>
    <w:rsid w:val="71E82A49"/>
    <w:rsid w:val="71F87130"/>
    <w:rsid w:val="7213517E"/>
    <w:rsid w:val="72181581"/>
    <w:rsid w:val="72283F4E"/>
    <w:rsid w:val="72374BF5"/>
    <w:rsid w:val="723E08BB"/>
    <w:rsid w:val="7249173A"/>
    <w:rsid w:val="724A3704"/>
    <w:rsid w:val="724F0F1D"/>
    <w:rsid w:val="72676064"/>
    <w:rsid w:val="726A727C"/>
    <w:rsid w:val="726F0978"/>
    <w:rsid w:val="727A13AF"/>
    <w:rsid w:val="72834520"/>
    <w:rsid w:val="729C3F60"/>
    <w:rsid w:val="729E26DA"/>
    <w:rsid w:val="72A83EDC"/>
    <w:rsid w:val="72AE3C93"/>
    <w:rsid w:val="72C177BB"/>
    <w:rsid w:val="72D03C09"/>
    <w:rsid w:val="72D4516E"/>
    <w:rsid w:val="72D5768E"/>
    <w:rsid w:val="72F81823"/>
    <w:rsid w:val="73005B71"/>
    <w:rsid w:val="7301390F"/>
    <w:rsid w:val="73070F3B"/>
    <w:rsid w:val="730E028E"/>
    <w:rsid w:val="731004AA"/>
    <w:rsid w:val="7311057B"/>
    <w:rsid w:val="73410663"/>
    <w:rsid w:val="734B7734"/>
    <w:rsid w:val="734D43D1"/>
    <w:rsid w:val="734D7008"/>
    <w:rsid w:val="737A0980"/>
    <w:rsid w:val="73814F04"/>
    <w:rsid w:val="73B07EB2"/>
    <w:rsid w:val="73CD6FBB"/>
    <w:rsid w:val="73E57241"/>
    <w:rsid w:val="73EB05CF"/>
    <w:rsid w:val="73ED585D"/>
    <w:rsid w:val="73EF6311"/>
    <w:rsid w:val="73FB4CB6"/>
    <w:rsid w:val="73FF0247"/>
    <w:rsid w:val="740873D3"/>
    <w:rsid w:val="741318DF"/>
    <w:rsid w:val="74177616"/>
    <w:rsid w:val="741E6BF6"/>
    <w:rsid w:val="74206F03"/>
    <w:rsid w:val="74255CF1"/>
    <w:rsid w:val="74257F85"/>
    <w:rsid w:val="744A1799"/>
    <w:rsid w:val="744F5002"/>
    <w:rsid w:val="745032CB"/>
    <w:rsid w:val="745368A0"/>
    <w:rsid w:val="745D75D2"/>
    <w:rsid w:val="74604B19"/>
    <w:rsid w:val="74620891"/>
    <w:rsid w:val="746D040B"/>
    <w:rsid w:val="747249BF"/>
    <w:rsid w:val="747607E0"/>
    <w:rsid w:val="748702F8"/>
    <w:rsid w:val="74885165"/>
    <w:rsid w:val="748F3650"/>
    <w:rsid w:val="74A73AF6"/>
    <w:rsid w:val="74A76BEC"/>
    <w:rsid w:val="74C432FA"/>
    <w:rsid w:val="74CC6652"/>
    <w:rsid w:val="74CE5F27"/>
    <w:rsid w:val="74D177C5"/>
    <w:rsid w:val="74FE790A"/>
    <w:rsid w:val="751A116C"/>
    <w:rsid w:val="751F6782"/>
    <w:rsid w:val="75297601"/>
    <w:rsid w:val="7530098F"/>
    <w:rsid w:val="75483F2B"/>
    <w:rsid w:val="755539A3"/>
    <w:rsid w:val="75556648"/>
    <w:rsid w:val="756E5C8B"/>
    <w:rsid w:val="757A7E5C"/>
    <w:rsid w:val="75973D58"/>
    <w:rsid w:val="75A66CA8"/>
    <w:rsid w:val="75A849CA"/>
    <w:rsid w:val="75B01AD0"/>
    <w:rsid w:val="75B23A9A"/>
    <w:rsid w:val="75E01033"/>
    <w:rsid w:val="75E023B5"/>
    <w:rsid w:val="75F55735"/>
    <w:rsid w:val="75FE0A8D"/>
    <w:rsid w:val="76041EF5"/>
    <w:rsid w:val="76065B94"/>
    <w:rsid w:val="760A5684"/>
    <w:rsid w:val="761113A8"/>
    <w:rsid w:val="761647D1"/>
    <w:rsid w:val="76432944"/>
    <w:rsid w:val="765B6FE1"/>
    <w:rsid w:val="76654669"/>
    <w:rsid w:val="766E5C13"/>
    <w:rsid w:val="767E1BCE"/>
    <w:rsid w:val="767F6B9B"/>
    <w:rsid w:val="768C7E47"/>
    <w:rsid w:val="76916E59"/>
    <w:rsid w:val="76984B89"/>
    <w:rsid w:val="76B13D52"/>
    <w:rsid w:val="76B15B00"/>
    <w:rsid w:val="76BB01D4"/>
    <w:rsid w:val="76BE1FCB"/>
    <w:rsid w:val="76D56593"/>
    <w:rsid w:val="76E557A9"/>
    <w:rsid w:val="76FD0D45"/>
    <w:rsid w:val="770A2F46"/>
    <w:rsid w:val="771640A9"/>
    <w:rsid w:val="77244524"/>
    <w:rsid w:val="77364257"/>
    <w:rsid w:val="77400C32"/>
    <w:rsid w:val="77471FC0"/>
    <w:rsid w:val="77495D38"/>
    <w:rsid w:val="774C494D"/>
    <w:rsid w:val="77514BED"/>
    <w:rsid w:val="775A1CF3"/>
    <w:rsid w:val="776331FE"/>
    <w:rsid w:val="777A2F83"/>
    <w:rsid w:val="77814A03"/>
    <w:rsid w:val="778446AD"/>
    <w:rsid w:val="77845FB9"/>
    <w:rsid w:val="779A31F2"/>
    <w:rsid w:val="77A85155"/>
    <w:rsid w:val="77AA2EC6"/>
    <w:rsid w:val="77B27D81"/>
    <w:rsid w:val="77BC475C"/>
    <w:rsid w:val="77C11D73"/>
    <w:rsid w:val="77CA50CB"/>
    <w:rsid w:val="77CB1F0C"/>
    <w:rsid w:val="77D93560"/>
    <w:rsid w:val="77DF59B7"/>
    <w:rsid w:val="78021FF7"/>
    <w:rsid w:val="78080136"/>
    <w:rsid w:val="78177BE5"/>
    <w:rsid w:val="781C169F"/>
    <w:rsid w:val="782F4F2E"/>
    <w:rsid w:val="7831514A"/>
    <w:rsid w:val="783B7D77"/>
    <w:rsid w:val="784604CA"/>
    <w:rsid w:val="7853793D"/>
    <w:rsid w:val="78571C40"/>
    <w:rsid w:val="78641792"/>
    <w:rsid w:val="786A240A"/>
    <w:rsid w:val="78715547"/>
    <w:rsid w:val="787225AD"/>
    <w:rsid w:val="7880578A"/>
    <w:rsid w:val="788222C2"/>
    <w:rsid w:val="788A2AAC"/>
    <w:rsid w:val="78A7540C"/>
    <w:rsid w:val="78AE6557"/>
    <w:rsid w:val="78BB5DC5"/>
    <w:rsid w:val="78C87131"/>
    <w:rsid w:val="78CF04BF"/>
    <w:rsid w:val="78D36201"/>
    <w:rsid w:val="78D83818"/>
    <w:rsid w:val="78DC0795"/>
    <w:rsid w:val="78E73A5B"/>
    <w:rsid w:val="78E75FB4"/>
    <w:rsid w:val="790C34C1"/>
    <w:rsid w:val="79164340"/>
    <w:rsid w:val="792D7C7C"/>
    <w:rsid w:val="792E51E6"/>
    <w:rsid w:val="792F0F95"/>
    <w:rsid w:val="79312F28"/>
    <w:rsid w:val="79334EF2"/>
    <w:rsid w:val="794949B1"/>
    <w:rsid w:val="794D70AD"/>
    <w:rsid w:val="79502190"/>
    <w:rsid w:val="79554E68"/>
    <w:rsid w:val="795E3E7D"/>
    <w:rsid w:val="79652624"/>
    <w:rsid w:val="797A51A5"/>
    <w:rsid w:val="7984574E"/>
    <w:rsid w:val="7999345B"/>
    <w:rsid w:val="79A33E26"/>
    <w:rsid w:val="79A35F22"/>
    <w:rsid w:val="79B77DBE"/>
    <w:rsid w:val="79BD2A0E"/>
    <w:rsid w:val="79BF0534"/>
    <w:rsid w:val="79C67B14"/>
    <w:rsid w:val="79CC2C61"/>
    <w:rsid w:val="79D319C8"/>
    <w:rsid w:val="79E461EC"/>
    <w:rsid w:val="79FC52E4"/>
    <w:rsid w:val="79FE1404"/>
    <w:rsid w:val="79FF6B82"/>
    <w:rsid w:val="7A043533"/>
    <w:rsid w:val="7A0C4731"/>
    <w:rsid w:val="7A146AD1"/>
    <w:rsid w:val="7A1A1E8C"/>
    <w:rsid w:val="7A3738AD"/>
    <w:rsid w:val="7A384671"/>
    <w:rsid w:val="7A4B1055"/>
    <w:rsid w:val="7A5769BE"/>
    <w:rsid w:val="7A590988"/>
    <w:rsid w:val="7A63567B"/>
    <w:rsid w:val="7A676C97"/>
    <w:rsid w:val="7A682979"/>
    <w:rsid w:val="7A721A4A"/>
    <w:rsid w:val="7A7E219D"/>
    <w:rsid w:val="7A7F4E68"/>
    <w:rsid w:val="7A8205D8"/>
    <w:rsid w:val="7A862E00"/>
    <w:rsid w:val="7A935D48"/>
    <w:rsid w:val="7AA144D1"/>
    <w:rsid w:val="7AA17C39"/>
    <w:rsid w:val="7AB47064"/>
    <w:rsid w:val="7AB636E5"/>
    <w:rsid w:val="7ABC03B8"/>
    <w:rsid w:val="7ABE07EB"/>
    <w:rsid w:val="7AC027B5"/>
    <w:rsid w:val="7AC0452D"/>
    <w:rsid w:val="7AD46261"/>
    <w:rsid w:val="7ADC47C3"/>
    <w:rsid w:val="7AE446F6"/>
    <w:rsid w:val="7AE71AF0"/>
    <w:rsid w:val="7AF77DCA"/>
    <w:rsid w:val="7B1B5C3E"/>
    <w:rsid w:val="7B4B6523"/>
    <w:rsid w:val="7B500B94"/>
    <w:rsid w:val="7B5353D8"/>
    <w:rsid w:val="7B6969A9"/>
    <w:rsid w:val="7B6E2211"/>
    <w:rsid w:val="7B707D38"/>
    <w:rsid w:val="7B7610C6"/>
    <w:rsid w:val="7B784E3E"/>
    <w:rsid w:val="7B8063CB"/>
    <w:rsid w:val="7B8F3F36"/>
    <w:rsid w:val="7B98728E"/>
    <w:rsid w:val="7B9D6653"/>
    <w:rsid w:val="7BA06143"/>
    <w:rsid w:val="7BCC6F38"/>
    <w:rsid w:val="7BD007D6"/>
    <w:rsid w:val="7BD07335"/>
    <w:rsid w:val="7BD227A0"/>
    <w:rsid w:val="7BD77DB7"/>
    <w:rsid w:val="7BE129E3"/>
    <w:rsid w:val="7BF24BF0"/>
    <w:rsid w:val="7BFD3595"/>
    <w:rsid w:val="7C07399B"/>
    <w:rsid w:val="7C1032C9"/>
    <w:rsid w:val="7C120D88"/>
    <w:rsid w:val="7C262AEC"/>
    <w:rsid w:val="7C2D3E7B"/>
    <w:rsid w:val="7C2D5E41"/>
    <w:rsid w:val="7C3915A8"/>
    <w:rsid w:val="7C4411C4"/>
    <w:rsid w:val="7C52743D"/>
    <w:rsid w:val="7C66113B"/>
    <w:rsid w:val="7C7A6994"/>
    <w:rsid w:val="7C7E46D6"/>
    <w:rsid w:val="7C8415C1"/>
    <w:rsid w:val="7C8D4919"/>
    <w:rsid w:val="7C943EFA"/>
    <w:rsid w:val="7C947A56"/>
    <w:rsid w:val="7CA010C3"/>
    <w:rsid w:val="7CA34E54"/>
    <w:rsid w:val="7CB04D76"/>
    <w:rsid w:val="7CB71996"/>
    <w:rsid w:val="7CC36388"/>
    <w:rsid w:val="7CC7512A"/>
    <w:rsid w:val="7CCD2F68"/>
    <w:rsid w:val="7CCE6A29"/>
    <w:rsid w:val="7CE50319"/>
    <w:rsid w:val="7CF33270"/>
    <w:rsid w:val="7D02603F"/>
    <w:rsid w:val="7D084B43"/>
    <w:rsid w:val="7D0A3391"/>
    <w:rsid w:val="7D1E2869"/>
    <w:rsid w:val="7D24431C"/>
    <w:rsid w:val="7D272678"/>
    <w:rsid w:val="7D2C2B03"/>
    <w:rsid w:val="7D311748"/>
    <w:rsid w:val="7D376633"/>
    <w:rsid w:val="7D4A280A"/>
    <w:rsid w:val="7D4F1BCF"/>
    <w:rsid w:val="7D6E02A7"/>
    <w:rsid w:val="7D731D61"/>
    <w:rsid w:val="7D7550E8"/>
    <w:rsid w:val="7D7564C5"/>
    <w:rsid w:val="7D796C4C"/>
    <w:rsid w:val="7D7A1991"/>
    <w:rsid w:val="7D8717B0"/>
    <w:rsid w:val="7DA014C9"/>
    <w:rsid w:val="7DB61C4E"/>
    <w:rsid w:val="7DC205F3"/>
    <w:rsid w:val="7DC26844"/>
    <w:rsid w:val="7DD05C39"/>
    <w:rsid w:val="7DE82555"/>
    <w:rsid w:val="7DEB2D7B"/>
    <w:rsid w:val="7DFF3B4A"/>
    <w:rsid w:val="7E0F682E"/>
    <w:rsid w:val="7E105802"/>
    <w:rsid w:val="7E146C66"/>
    <w:rsid w:val="7E17093E"/>
    <w:rsid w:val="7E1D3989"/>
    <w:rsid w:val="7E261D0D"/>
    <w:rsid w:val="7E385636"/>
    <w:rsid w:val="7E447410"/>
    <w:rsid w:val="7E521976"/>
    <w:rsid w:val="7E635932"/>
    <w:rsid w:val="7E6D4A02"/>
    <w:rsid w:val="7E6E437D"/>
    <w:rsid w:val="7E77762F"/>
    <w:rsid w:val="7E7B6E1F"/>
    <w:rsid w:val="7E861620"/>
    <w:rsid w:val="7EA128FE"/>
    <w:rsid w:val="7EA83C8C"/>
    <w:rsid w:val="7EBF57AF"/>
    <w:rsid w:val="7ED61979"/>
    <w:rsid w:val="7ED86A6B"/>
    <w:rsid w:val="7EE226EE"/>
    <w:rsid w:val="7EEA7E01"/>
    <w:rsid w:val="7EF0118F"/>
    <w:rsid w:val="7EF23159"/>
    <w:rsid w:val="7F051133"/>
    <w:rsid w:val="7F054C3B"/>
    <w:rsid w:val="7F0D3769"/>
    <w:rsid w:val="7F127358"/>
    <w:rsid w:val="7F150C8C"/>
    <w:rsid w:val="7F1D5900"/>
    <w:rsid w:val="7F363046"/>
    <w:rsid w:val="7F385010"/>
    <w:rsid w:val="7F3E1EFB"/>
    <w:rsid w:val="7F4049E8"/>
    <w:rsid w:val="7F464805"/>
    <w:rsid w:val="7F491DDD"/>
    <w:rsid w:val="7F4A4D43"/>
    <w:rsid w:val="7F51405C"/>
    <w:rsid w:val="7F572FBC"/>
    <w:rsid w:val="7F601E71"/>
    <w:rsid w:val="7F61079B"/>
    <w:rsid w:val="7F63129E"/>
    <w:rsid w:val="7F69341C"/>
    <w:rsid w:val="7F6C7DE4"/>
    <w:rsid w:val="7F6E4F56"/>
    <w:rsid w:val="7F713678"/>
    <w:rsid w:val="7F8042C1"/>
    <w:rsid w:val="7F8F09A8"/>
    <w:rsid w:val="7F954211"/>
    <w:rsid w:val="7F9703BE"/>
    <w:rsid w:val="7FA21157"/>
    <w:rsid w:val="7FA97CBC"/>
    <w:rsid w:val="7FBB473C"/>
    <w:rsid w:val="7FC317DF"/>
    <w:rsid w:val="7FC36C70"/>
    <w:rsid w:val="7FC44AF6"/>
    <w:rsid w:val="7FC50EA3"/>
    <w:rsid w:val="7FE65FC0"/>
    <w:rsid w:val="7FEE1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link w:val="58"/>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link w:val="57"/>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link w:val="56"/>
    <w:semiHidden/>
    <w:unhideWhenUsed/>
    <w:qFormat/>
    <w:uiPriority w:val="0"/>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link w:val="43"/>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0"/>
      <w:szCs w:val="30"/>
    </w:rPr>
  </w:style>
  <w:style w:type="paragraph" w:styleId="8">
    <w:name w:val="Body Text First Indent"/>
    <w:basedOn w:val="7"/>
    <w:next w:val="9"/>
    <w:qFormat/>
    <w:uiPriority w:val="0"/>
    <w:pPr>
      <w:ind w:firstLine="420" w:firstLineChars="100"/>
    </w:pPr>
  </w:style>
  <w:style w:type="paragraph" w:styleId="9">
    <w:name w:val="Body Text First Indent 2"/>
    <w:basedOn w:val="10"/>
    <w:next w:val="1"/>
    <w:qFormat/>
    <w:uiPriority w:val="0"/>
    <w:pPr>
      <w:ind w:firstLine="420"/>
    </w:pPr>
  </w:style>
  <w:style w:type="paragraph" w:styleId="10">
    <w:name w:val="Body Text Indent"/>
    <w:basedOn w:val="1"/>
    <w:next w:val="11"/>
    <w:unhideWhenUsed/>
    <w:qFormat/>
    <w:uiPriority w:val="99"/>
    <w:pPr>
      <w:spacing w:after="120"/>
      <w:ind w:left="420" w:leftChars="200"/>
    </w:pPr>
    <w:rPr>
      <w:rFonts w:eastAsia="微软雅黑"/>
      <w:kern w:val="0"/>
      <w:sz w:val="24"/>
      <w:szCs w:val="20"/>
    </w:rPr>
  </w:style>
  <w:style w:type="paragraph" w:styleId="11">
    <w:name w:val="envelope return"/>
    <w:basedOn w:val="1"/>
    <w:unhideWhenUsed/>
    <w:qFormat/>
    <w:uiPriority w:val="99"/>
    <w:rPr>
      <w:rFonts w:ascii="Cambria" w:hAnsi="Cambria" w:cs="Times New Roman"/>
    </w:rPr>
  </w:style>
  <w:style w:type="paragraph" w:styleId="12">
    <w:name w:val="Plain Text"/>
    <w:basedOn w:val="1"/>
    <w:qFormat/>
    <w:uiPriority w:val="0"/>
    <w:rPr>
      <w:rFonts w:ascii="宋体" w:hAnsi="Courier New"/>
      <w:kern w:val="0"/>
      <w:sz w:val="20"/>
      <w:szCs w:val="21"/>
    </w:rPr>
  </w:style>
  <w:style w:type="paragraph" w:styleId="13">
    <w:name w:val="footer"/>
    <w:basedOn w:val="1"/>
    <w:qFormat/>
    <w:uiPriority w:val="0"/>
    <w:pPr>
      <w:tabs>
        <w:tab w:val="center" w:pos="4153"/>
        <w:tab w:val="right" w:pos="8306"/>
      </w:tabs>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toc 1"/>
    <w:basedOn w:val="1"/>
    <w:next w:val="1"/>
    <w:qFormat/>
    <w:uiPriority w:val="0"/>
  </w:style>
  <w:style w:type="paragraph" w:styleId="16">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7">
    <w:name w:val="toc 2"/>
    <w:basedOn w:val="1"/>
    <w:next w:val="1"/>
    <w:qFormat/>
    <w:uiPriority w:val="0"/>
    <w:pPr>
      <w:ind w:left="420" w:leftChars="200"/>
    </w:pPr>
  </w:style>
  <w:style w:type="paragraph" w:styleId="18">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bCs/>
    </w:rPr>
  </w:style>
  <w:style w:type="character" w:styleId="23">
    <w:name w:val="page number"/>
    <w:basedOn w:val="21"/>
    <w:qFormat/>
    <w:uiPriority w:val="99"/>
    <w:rPr>
      <w:rFonts w:cs="Times New Roman"/>
    </w:rPr>
  </w:style>
  <w:style w:type="character" w:styleId="24">
    <w:name w:val="FollowedHyperlink"/>
    <w:basedOn w:val="21"/>
    <w:qFormat/>
    <w:uiPriority w:val="0"/>
    <w:rPr>
      <w:color w:val="800080"/>
      <w:u w:val="none"/>
    </w:rPr>
  </w:style>
  <w:style w:type="character" w:styleId="25">
    <w:name w:val="Emphasis"/>
    <w:qFormat/>
    <w:uiPriority w:val="0"/>
  </w:style>
  <w:style w:type="character" w:styleId="26">
    <w:name w:val="HTML Definition"/>
    <w:basedOn w:val="21"/>
    <w:qFormat/>
    <w:uiPriority w:val="0"/>
  </w:style>
  <w:style w:type="character" w:styleId="27">
    <w:name w:val="HTML Typewriter"/>
    <w:basedOn w:val="21"/>
    <w:qFormat/>
    <w:uiPriority w:val="0"/>
    <w:rPr>
      <w:rFonts w:hint="default" w:ascii="monospace" w:hAnsi="monospace" w:eastAsia="monospace" w:cs="monospace"/>
      <w:sz w:val="20"/>
    </w:rPr>
  </w:style>
  <w:style w:type="character" w:styleId="28">
    <w:name w:val="HTML Acronym"/>
    <w:basedOn w:val="21"/>
    <w:qFormat/>
    <w:uiPriority w:val="0"/>
  </w:style>
  <w:style w:type="character" w:styleId="29">
    <w:name w:val="HTML Variable"/>
    <w:basedOn w:val="21"/>
    <w:qFormat/>
    <w:uiPriority w:val="0"/>
  </w:style>
  <w:style w:type="character" w:styleId="30">
    <w:name w:val="Hyperlink"/>
    <w:basedOn w:val="21"/>
    <w:qFormat/>
    <w:uiPriority w:val="0"/>
    <w:rPr>
      <w:color w:val="0000FF"/>
      <w:u w:val="single"/>
    </w:rPr>
  </w:style>
  <w:style w:type="character" w:styleId="31">
    <w:name w:val="HTML Code"/>
    <w:basedOn w:val="21"/>
    <w:qFormat/>
    <w:uiPriority w:val="0"/>
    <w:rPr>
      <w:rFonts w:ascii="monospace" w:hAnsi="monospace" w:eastAsia="monospace" w:cs="monospace"/>
      <w:sz w:val="20"/>
    </w:rPr>
  </w:style>
  <w:style w:type="character" w:styleId="32">
    <w:name w:val="annotation reference"/>
    <w:unhideWhenUsed/>
    <w:qFormat/>
    <w:uiPriority w:val="0"/>
    <w:rPr>
      <w:sz w:val="21"/>
      <w:szCs w:val="21"/>
    </w:rPr>
  </w:style>
  <w:style w:type="character" w:styleId="33">
    <w:name w:val="HTML Cite"/>
    <w:basedOn w:val="21"/>
    <w:qFormat/>
    <w:uiPriority w:val="0"/>
  </w:style>
  <w:style w:type="character" w:styleId="34">
    <w:name w:val="HTML Keyboard"/>
    <w:basedOn w:val="21"/>
    <w:qFormat/>
    <w:uiPriority w:val="0"/>
    <w:rPr>
      <w:rFonts w:hint="default" w:ascii="monospace" w:hAnsi="monospace" w:eastAsia="monospace" w:cs="monospace"/>
      <w:sz w:val="20"/>
    </w:rPr>
  </w:style>
  <w:style w:type="character" w:styleId="35">
    <w:name w:val="HTML Sample"/>
    <w:basedOn w:val="21"/>
    <w:qFormat/>
    <w:uiPriority w:val="0"/>
    <w:rPr>
      <w:rFonts w:hint="default" w:ascii="monospace" w:hAnsi="monospace" w:eastAsia="monospace" w:cs="monospace"/>
    </w:rPr>
  </w:style>
  <w:style w:type="paragraph" w:customStyle="1" w:styleId="3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7">
    <w:name w:val="Normal Indent"/>
    <w:basedOn w:val="1"/>
    <w:qFormat/>
    <w:uiPriority w:val="0"/>
    <w:pPr>
      <w:widowControl/>
      <w:ind w:firstLine="420" w:firstLineChars="200"/>
    </w:pPr>
  </w:style>
  <w:style w:type="table" w:customStyle="1" w:styleId="38">
    <w:name w:val="Table Normal"/>
    <w:semiHidden/>
    <w:unhideWhenUsed/>
    <w:qFormat/>
    <w:uiPriority w:val="0"/>
    <w:tblPr>
      <w:tblCellMar>
        <w:top w:w="0" w:type="dxa"/>
        <w:left w:w="0" w:type="dxa"/>
        <w:bottom w:w="0" w:type="dxa"/>
        <w:right w:w="0" w:type="dxa"/>
      </w:tblCellMar>
    </w:tblPr>
  </w:style>
  <w:style w:type="paragraph" w:customStyle="1" w:styleId="39">
    <w:name w:val="Table Text"/>
    <w:basedOn w:val="1"/>
    <w:semiHidden/>
    <w:qFormat/>
    <w:uiPriority w:val="0"/>
  </w:style>
  <w:style w:type="paragraph" w:customStyle="1" w:styleId="40">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41">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42">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43">
    <w:name w:val="标题 4 Char"/>
    <w:link w:val="5"/>
    <w:qFormat/>
    <w:uiPriority w:val="0"/>
    <w:rPr>
      <w:rFonts w:ascii="Arial" w:hAnsi="Arial" w:eastAsia="黑体"/>
      <w:b/>
      <w:sz w:val="28"/>
    </w:rPr>
  </w:style>
  <w:style w:type="paragraph" w:customStyle="1" w:styleId="44">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45">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46">
    <w:name w:val="font31"/>
    <w:basedOn w:val="21"/>
    <w:qFormat/>
    <w:uiPriority w:val="0"/>
    <w:rPr>
      <w:rFonts w:hint="eastAsia" w:ascii="宋体" w:hAnsi="宋体" w:eastAsia="宋体" w:cs="宋体"/>
      <w:color w:val="000000"/>
      <w:sz w:val="21"/>
      <w:szCs w:val="21"/>
      <w:u w:val="none"/>
    </w:rPr>
  </w:style>
  <w:style w:type="character" w:customStyle="1" w:styleId="47">
    <w:name w:val="layui-this2"/>
    <w:basedOn w:val="21"/>
    <w:qFormat/>
    <w:uiPriority w:val="0"/>
    <w:rPr>
      <w:bdr w:val="single" w:color="EEEEEE" w:sz="6" w:space="0"/>
      <w:shd w:val="clear" w:fill="FFFFFF"/>
    </w:rPr>
  </w:style>
  <w:style w:type="character" w:customStyle="1" w:styleId="48">
    <w:name w:val="first-child"/>
    <w:basedOn w:val="21"/>
    <w:qFormat/>
    <w:uiPriority w:val="0"/>
  </w:style>
  <w:style w:type="character" w:customStyle="1" w:styleId="49">
    <w:name w:val="layui-this"/>
    <w:basedOn w:val="21"/>
    <w:qFormat/>
    <w:uiPriority w:val="0"/>
    <w:rPr>
      <w:bdr w:val="single" w:color="EEEEEE" w:sz="6" w:space="0"/>
      <w:shd w:val="clear" w:fill="FFFFFF"/>
    </w:rPr>
  </w:style>
  <w:style w:type="paragraph" w:customStyle="1" w:styleId="50">
    <w:name w:val="段"/>
    <w:next w:val="1"/>
    <w:qFormat/>
    <w:uiPriority w:val="0"/>
    <w:pPr>
      <w:autoSpaceDE w:val="0"/>
      <w:autoSpaceDN w:val="0"/>
      <w:adjustRightInd w:val="0"/>
      <w:snapToGrid w:val="0"/>
      <w:spacing w:line="360" w:lineRule="auto"/>
      <w:ind w:firstLine="200" w:firstLineChars="200"/>
      <w:jc w:val="both"/>
    </w:pPr>
    <w:rPr>
      <w:rFonts w:ascii="宋体" w:hAnsi="Times New Roman" w:eastAsia="宋体" w:cs="Times New Roman"/>
      <w:sz w:val="24"/>
      <w:szCs w:val="22"/>
      <w:lang w:val="en-US" w:eastAsia="zh-CN" w:bidi="ar-SA"/>
    </w:rPr>
  </w:style>
  <w:style w:type="paragraph" w:customStyle="1" w:styleId="51">
    <w:name w:val="WPSOffice手动目录 1"/>
    <w:qFormat/>
    <w:uiPriority w:val="0"/>
    <w:pPr>
      <w:ind w:leftChars="0"/>
    </w:pPr>
    <w:rPr>
      <w:rFonts w:ascii="Times New Roman" w:hAnsi="Times New Roman" w:eastAsia="宋体" w:cs="Times New Roman"/>
      <w:sz w:val="20"/>
      <w:szCs w:val="20"/>
    </w:rPr>
  </w:style>
  <w:style w:type="paragraph" w:customStyle="1" w:styleId="52">
    <w:name w:val="WPSOffice手动目录 2"/>
    <w:qFormat/>
    <w:uiPriority w:val="0"/>
    <w:pPr>
      <w:ind w:leftChars="200"/>
    </w:pPr>
    <w:rPr>
      <w:rFonts w:ascii="Times New Roman" w:hAnsi="Times New Roman" w:eastAsia="宋体" w:cs="Times New Roman"/>
      <w:sz w:val="20"/>
      <w:szCs w:val="20"/>
    </w:rPr>
  </w:style>
  <w:style w:type="paragraph" w:customStyle="1" w:styleId="53">
    <w:name w:val="标准段落"/>
    <w:basedOn w:val="1"/>
    <w:qFormat/>
    <w:uiPriority w:val="0"/>
    <w:pPr>
      <w:spacing w:line="360" w:lineRule="auto"/>
      <w:ind w:firstLine="480" w:firstLineChars="200"/>
    </w:pPr>
    <w:rPr>
      <w:rFonts w:ascii="宋体" w:hAnsi="宋体" w:eastAsia="宋体" w:cs="宋体"/>
      <w:sz w:val="24"/>
      <w:szCs w:val="22"/>
    </w:rPr>
  </w:style>
  <w:style w:type="paragraph" w:customStyle="1" w:styleId="54">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55">
    <w:name w:val="0-0表内文字"/>
    <w:basedOn w:val="1"/>
    <w:qFormat/>
    <w:uiPriority w:val="0"/>
    <w:pPr>
      <w:widowControl w:val="0"/>
      <w:kinsoku/>
      <w:autoSpaceDE/>
      <w:autoSpaceDN/>
      <w:snapToGrid/>
      <w:spacing w:before="0" w:beforeLines="0" w:line="240" w:lineRule="auto"/>
      <w:ind w:firstLine="0" w:firstLineChars="0"/>
      <w:jc w:val="center"/>
      <w:textAlignment w:val="auto"/>
    </w:pPr>
    <w:rPr>
      <w:rFonts w:ascii="Times New Roman" w:hAnsi="Times New Roman" w:cs="Times New Roman"/>
      <w:bCs/>
      <w:snapToGrid/>
      <w:kern w:val="2"/>
      <w:sz w:val="21"/>
    </w:rPr>
  </w:style>
  <w:style w:type="character" w:customStyle="1" w:styleId="56">
    <w:name w:val="标题 3 Char"/>
    <w:link w:val="4"/>
    <w:qFormat/>
    <w:uiPriority w:val="0"/>
    <w:rPr>
      <w:b/>
      <w:sz w:val="32"/>
    </w:rPr>
  </w:style>
  <w:style w:type="character" w:customStyle="1" w:styleId="57">
    <w:name w:val="标题 2 Char"/>
    <w:link w:val="3"/>
    <w:qFormat/>
    <w:uiPriority w:val="0"/>
    <w:rPr>
      <w:rFonts w:ascii="Arial" w:hAnsi="Arial" w:eastAsia="黑体"/>
      <w:b/>
      <w:bCs/>
      <w:sz w:val="32"/>
      <w:szCs w:val="32"/>
    </w:rPr>
  </w:style>
  <w:style w:type="character" w:customStyle="1" w:styleId="58">
    <w:name w:val="标题 1 Char"/>
    <w:link w:val="2"/>
    <w:qFormat/>
    <w:uiPriority w:val="0"/>
    <w:rPr>
      <w:rFonts w:ascii="Times New Roman" w:hAnsi="Times New Roman" w:eastAsia="宋体" w:cs="Times New Roman"/>
      <w:b/>
      <w:bCs/>
      <w:kern w:val="44"/>
      <w:sz w:val="44"/>
      <w:szCs w:val="24"/>
      <w:lang w:bidi="ar-SA"/>
    </w:rPr>
  </w:style>
  <w:style w:type="character" w:customStyle="1" w:styleId="59">
    <w:name w:val="mini-outputtext1"/>
    <w:basedOn w:val="21"/>
    <w:qFormat/>
    <w:uiPriority w:val="0"/>
  </w:style>
  <w:style w:type="paragraph" w:customStyle="1" w:styleId="60">
    <w:name w:val="BodyText"/>
    <w:basedOn w:val="1"/>
    <w:qFormat/>
    <w:uiPriority w:val="0"/>
    <w:pPr>
      <w:spacing w:line="360" w:lineRule="auto"/>
      <w:ind w:firstLine="200" w:firstLineChars="200"/>
    </w:pPr>
  </w:style>
  <w:style w:type="character" w:customStyle="1" w:styleId="61">
    <w:name w:val="font11"/>
    <w:basedOn w:val="21"/>
    <w:qFormat/>
    <w:uiPriority w:val="0"/>
    <w:rPr>
      <w:rFonts w:hint="eastAsia" w:ascii="仿宋" w:hAnsi="仿宋" w:eastAsia="仿宋" w:cs="仿宋"/>
      <w:color w:val="000000"/>
      <w:sz w:val="24"/>
      <w:szCs w:val="24"/>
      <w:u w:val="none"/>
    </w:rPr>
  </w:style>
  <w:style w:type="character" w:customStyle="1" w:styleId="62">
    <w:name w:val="font41"/>
    <w:basedOn w:val="21"/>
    <w:qFormat/>
    <w:uiPriority w:val="0"/>
    <w:rPr>
      <w:rFonts w:hint="eastAsia" w:ascii="宋体" w:hAnsi="宋体" w:eastAsia="宋体" w:cs="宋体"/>
      <w:color w:val="000000"/>
      <w:sz w:val="21"/>
      <w:szCs w:val="21"/>
      <w:u w:val="none"/>
    </w:rPr>
  </w:style>
  <w:style w:type="character" w:customStyle="1" w:styleId="63">
    <w:name w:val="font51"/>
    <w:basedOn w:val="21"/>
    <w:qFormat/>
    <w:uiPriority w:val="0"/>
    <w:rPr>
      <w:rFonts w:hint="default" w:ascii="Times New Roman" w:hAnsi="Times New Roman" w:cs="Times New Roman"/>
      <w:color w:val="000000"/>
      <w:sz w:val="22"/>
      <w:szCs w:val="22"/>
      <w:u w:val="none"/>
    </w:rPr>
  </w:style>
  <w:style w:type="character" w:customStyle="1" w:styleId="64">
    <w:name w:val="font61"/>
    <w:basedOn w:val="21"/>
    <w:qFormat/>
    <w:uiPriority w:val="0"/>
    <w:rPr>
      <w:rFonts w:hint="default" w:ascii="Times New Roman" w:hAnsi="Times New Roman" w:cs="Times New Roman"/>
      <w:color w:val="000000"/>
      <w:sz w:val="22"/>
      <w:szCs w:val="22"/>
      <w:u w:val="none"/>
    </w:rPr>
  </w:style>
  <w:style w:type="character" w:customStyle="1" w:styleId="65">
    <w:name w:val="font21"/>
    <w:basedOn w:val="21"/>
    <w:qFormat/>
    <w:uiPriority w:val="0"/>
    <w:rPr>
      <w:rFonts w:hint="eastAsia" w:ascii="宋体" w:hAnsi="宋体" w:eastAsia="宋体" w:cs="宋体"/>
      <w:color w:val="000000"/>
      <w:sz w:val="22"/>
      <w:szCs w:val="22"/>
      <w:u w:val="none"/>
    </w:rPr>
  </w:style>
  <w:style w:type="character" w:customStyle="1" w:styleId="66">
    <w:name w:val="layui-layer-tabnow"/>
    <w:basedOn w:val="21"/>
    <w:qFormat/>
    <w:uiPriority w:val="0"/>
    <w:rPr>
      <w:bdr w:val="single" w:color="CCCCCC" w:sz="6" w:space="0"/>
      <w:shd w:val="clear" w:fill="FFFFFF"/>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faaa6e31-b3e3-41ce-b772-3cdb98ee2143</errorID>
      <errorWord>之日起为</errorWord>
      <group>L1_Word</group>
      <groupName>字词问题</groupName>
      <ability>L2_Typo</ability>
      <abilityName>字词错误</abilityName>
      <candidateList>
        <item>之日起</item>
      </candidateList>
      <explain/>
      <paraID>579DC89D</paraID>
      <start>12</start>
      <end>16</end>
      <status>unmodified</status>
      <modifiedWord/>
      <trackRevisions>false</trackRevisions>
    </reviewItem>
    <reviewItem>
      <errorID>6e128943-95cd-4d6b-b753-d6c5eee816a5</errorID>
      <errorWord>,</errorWord>
      <group>L1_Format</group>
      <groupName>格式问题</groupName>
      <ability>L2_HalfPunc</ability>
      <abilityName>全半角检查</abilityName>
      <candidateList>
        <item>，</item>
      </candidateList>
      <explain>文本全半角错误。</explain>
      <paraID>5358BCA1</paraID>
      <start>16</start>
      <end>17</end>
      <status>unmodified</status>
      <modifiedWord/>
      <trackRevisions>false</trackRevisions>
    </reviewItem>
    <reviewItem>
      <errorID>b4dcc92e-31e9-4903-af7e-76ce25a0cfa4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795C83E1</paraID>
      <start>36</start>
      <end>38</end>
      <status>unmodified</status>
      <modifiedWord/>
      <trackRevisions>false</trackRevisions>
    </reviewItem>
    <reviewItem>
      <errorID>5467f7b8-17ab-48b7-a928-831c3e94278d</errorID>
      <errorWord>活动的</errorWord>
      <group>L1_Word</group>
      <groupName>字词问题</groupName>
      <ability>L2_Typo</ability>
      <abilityName>字词错误</abilityName>
      <candidateList>
        <item>活动</item>
      </candidateList>
      <explain>❶〈动〉（肢体）〈动〉弹；运动：坐久了应该站起来～～｜出去散散步，～一下筋骨。❷〈动〉为某种目的而行动：抗战时这一带常有游击队～。❸〈动〉〈动〉摇；不稳定：这个桌子直～｜门牙～了。❹〈形〉灵活；不固定：～模型｜～房屋｜条文规定得比较～。❺〈名〉为达到某种目的而采取的行动：野外～｜文娱～｜体育～｜政治～。</explain>
      <paraID>1CF702AD</paraID>
      <start>11</start>
      <end>14</end>
      <status>unmodified</status>
      <modifiedWord/>
      <trackRevisions>false</trackRevisions>
    </reviewItem>
    <reviewItem>
      <errorID>36e1cbe4-4ef0-4cc2-ac5b-d3a4abeaefb6</errorID>
      <errorWord>(</errorWord>
      <group>L1_Format</group>
      <groupName>格式问题</groupName>
      <ability>L2_HalfPunc</ability>
      <abilityName>全半角检查</abilityName>
      <candidateList>
        <item>（</item>
      </candidateList>
      <explain>文本全半角错误。</explain>
      <paraID>67C0608C</paraID>
      <start>16</start>
      <end>17</end>
      <status>unmodified</status>
      <modifiedWord/>
      <trackRevisions>false</trackRevisions>
    </reviewItem>
    <reviewItem>
      <errorID>05486393-a0a1-4b83-ba43-b34083cce891</errorID>
      <errorWord>)</errorWord>
      <group>L1_Format</group>
      <groupName>格式问题</groupName>
      <ability>L2_HalfPunc</ability>
      <abilityName>全半角检查</abilityName>
      <candidateList>
        <item>）</item>
      </candidateList>
      <explain>文本全半角错误。</explain>
      <paraID>67C0608C</paraID>
      <start>29</start>
      <end>30</end>
      <status>unmodified</status>
      <modifiedWord/>
      <trackRevisions>false</trackRevisions>
    </reviewItem>
    <reviewItem>
      <errorID>727526ac-9044-4a06-b391-04d046ccab43</errorID>
      <errorWord>-</errorWord>
      <group>L1_Format</group>
      <groupName>格式问题</groupName>
      <ability>L2_HalfPunc</ability>
      <abilityName>全半角检查</abilityName>
      <candidateList>
        <item>－</item>
      </candidateList>
      <explain>文本全半角错误。</explain>
      <paraID>289F0085</paraID>
      <start>89</start>
      <end>90</end>
      <status>unmodified</status>
      <modifiedWord/>
      <trackRevisions>false</trackRevisions>
    </reviewItem>
    <reviewItem>
      <errorID>f45a7c8d-0367-47aa-baf2-ea9a347ce786</errorID>
      <errorWord>-</errorWord>
      <group>L1_Format</group>
      <groupName>格式问题</groupName>
      <ability>L2_HalfPunc</ability>
      <abilityName>全半角检查</abilityName>
      <candidateList>
        <item>－</item>
      </candidateList>
      <explain>文本全半角错误。</explain>
      <paraID>289F0085</paraID>
      <start>94</start>
      <end>95</end>
      <status>unmodified</status>
      <modifiedWord/>
      <trackRevisions>false</trackRevisions>
    </reviewItem>
    <reviewItem>
      <errorID>040b518d-10c2-4967-bf79-97d7bcd434c1</errorID>
      <errorWord>，</errorWord>
      <group>L1_Word</group>
      <groupName>字词问题</groupName>
      <ability>L2_Typo</ability>
      <abilityName>字词错误</abilityName>
      <candidateList>
        <item>，在</item>
      </candidateList>
      <explain/>
      <paraID>342D0826</paraID>
      <start>134</start>
      <end>135</end>
      <status>unmodified</status>
      <modifiedWord/>
      <trackRevisions>false</trackRevisions>
    </reviewItem>
    <reviewItem>
      <errorID>a61258af-4372-453b-8ba6-6266bce90fec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10C2233D</paraID>
      <start>0</start>
      <end>2</end>
      <status>unmodified</status>
      <modifiedWord/>
      <trackRevisions>false</trackRevisions>
    </reviewItem>
    <reviewItem>
      <errorID>3a12dc69-9bea-4d15-908d-b99a053bf0a4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7EAE029E</paraID>
      <start>0</start>
      <end>2</end>
      <status>unmodified</status>
      <modifiedWord/>
      <trackRevisions>false</trackRevisions>
    </reviewItem>
    <reviewItem>
      <errorID>cefc36a6-6ae6-4541-abc6-9ae4ef766eff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7F317C0E</paraID>
      <start>0</start>
      <end>2</end>
      <status>unmodified</status>
      <modifiedWord/>
      <trackRevisions>false</trackRevisions>
    </reviewItem>
    <reviewItem>
      <errorID>98ace4cf-067e-45e4-8433-5b49eaf8dbd9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1DE176D7</paraID>
      <start>0</start>
      <end>2</end>
      <status>unmodified</status>
      <modifiedWord/>
      <trackRevisions>false</trackRevisions>
    </reviewItem>
    <reviewItem>
      <errorID>a5668010-0963-4df8-9fec-7ffca35f04d3</errorID>
      <errorWord>提出质疑</errorWord>
      <group>L1_Grammar</group>
      <groupName>语法问题</groupName>
      <ability>L2_Grammar</ability>
      <abilityName>语法错误</abilityName>
      <candidateList>
        <item>质疑</item>
      </candidateList>
      <explain>〈动〉提出疑问：～问难。</explain>
      <paraID>1DE176D7</paraID>
      <start>78</start>
      <end>82</end>
      <status>unmodified</status>
      <modifiedWord/>
      <trackRevisions>false</trackRevisions>
    </reviewItem>
    <reviewItem>
      <errorID>c9d6697a-3d5a-4151-af60-238aa2fb095d</errorID>
      <errorWord>)</errorWord>
      <group>L1_Format</group>
      <groupName>格式问题</groupName>
      <ability>L2_HalfPunc</ability>
      <abilityName>全半角检查</abilityName>
      <candidateList>
        <item>）</item>
      </candidateList>
      <explain>文本全半角错误。</explain>
      <paraID>643808F8</paraID>
      <start>1</start>
      <end>2</end>
      <status>unmodified</status>
      <modifiedWord/>
      <trackRevisions>false</trackRevisions>
    </reviewItem>
    <reviewItem>
      <errorID>aa900da2-342a-4c0c-941f-8ecb0972c2a8</errorID>
      <errorWord>(</errorWord>
      <group>L1_Format</group>
      <groupName>格式问题</groupName>
      <ability>L2_HalfPunc</ability>
      <abilityName>全半角检查</abilityName>
      <candidateList>
        <item>（</item>
      </candidateList>
      <explain>文本全半角错误。</explain>
      <paraID>11AD5490</paraID>
      <start>18</start>
      <end>19</end>
      <status>unmodified</status>
      <modifiedWord/>
      <trackRevisions>false</trackRevisions>
    </reviewItem>
    <reviewItem>
      <errorID>1d42ca16-ab6e-4a10-a437-8d5198c4594f</errorID>
      <errorWord>)</errorWord>
      <group>L1_Format</group>
      <groupName>格式问题</groupName>
      <ability>L2_HalfPunc</ability>
      <abilityName>全半角检查</abilityName>
      <candidateList>
        <item>）</item>
      </candidateList>
      <explain>文本全半角错误。</explain>
      <paraID>11AD5490</paraID>
      <start>24</start>
      <end>25</end>
      <status>unmodified</status>
      <modifiedWord/>
      <trackRevisions>false</trackRevisions>
    </reviewItem>
    <reviewItem>
      <errorID>db46c23c-c681-4ebe-904b-8fe23c52d35b</errorID>
      <errorWord>(</errorWord>
      <group>L1_Format</group>
      <groupName>格式问题</groupName>
      <ability>L2_HalfPunc</ability>
      <abilityName>全半角检查</abilityName>
      <candidateList>
        <item>（</item>
      </candidateList>
      <explain>文本全半角错误。</explain>
      <paraID> 5C6E71D</paraID>
      <start>0</start>
      <end>1</end>
      <status>unmodified</status>
      <modifiedWord/>
      <trackRevisions>false</trackRevisions>
    </reviewItem>
    <reviewItem>
      <errorID>b871485b-2857-4230-9baf-c00b5b6efbd8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6D39BEDC</paraID>
      <start>0</start>
      <end>2</end>
      <status>unmodified</status>
      <modifiedWord/>
      <trackRevisions>false</trackRevisions>
    </reviewItem>
    <reviewItem>
      <errorID>276afeb5-0a67-409f-9ba3-e11523049c26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62EE92D6</paraID>
      <start>0</start>
      <end>2</end>
      <status>unmodified</status>
      <modifiedWord/>
      <trackRevisions>false</trackRevisions>
    </reviewItem>
    <reviewItem>
      <errorID>99673836-fba5-41ad-932b-1e0cdbb46185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1A01DC5D</paraID>
      <start>0</start>
      <end>2</end>
      <status>unmodified</status>
      <modifiedWord/>
      <trackRevisions>false</trackRevisions>
    </reviewItem>
    <reviewItem>
      <errorID>8770cd46-24f8-4060-b089-3a189694d8da</errorID>
      <errorWord>.</errorWord>
      <group>L1_Format</group>
      <groupName>格式问题</groupName>
      <ability>L2_HalfPunc</ability>
      <abilityName>全半角检查</abilityName>
      <candidateList>
        <item>。</item>
      </candidateList>
      <explain>文本全半角错误。</explain>
      <paraID>1A01DC5D</paraID>
      <start>10</start>
      <end>11</end>
      <status>unmodified</status>
      <modifiedWord/>
      <trackRevisions>false</trackRevisions>
    </reviewItem>
    <reviewItem>
      <errorID>d68dc4f9-65b9-4b96-817a-17e402ab794c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666AC2EA</paraID>
      <start>0</start>
      <end>2</end>
      <status>unmodified</status>
      <modifiedWord/>
      <trackRevisions>false</trackRevisions>
    </reviewItem>
    <reviewItem>
      <errorID>9eba02bb-893a-421d-8b35-5a98a9880e4c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7B844B</paraID>
      <start>0</start>
      <end>2</end>
      <status>unmodified</status>
      <modifiedWord/>
      <trackRevisions>false</trackRevisions>
    </reviewItem>
    <reviewItem>
      <errorID>92f93d9e-d314-494e-9129-df7ba862cf47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5B163B1A</paraID>
      <start>0</start>
      <end>2</end>
      <status>unmodified</status>
      <modifiedWord/>
      <trackRevisions>false</trackRevisions>
    </reviewItem>
    <reviewItem>
      <errorID>ce1be731-e668-4477-9e98-2111151e5b99</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5B163B1A</paraID>
      <start>176</start>
      <end>177</end>
      <status>unmodified</status>
      <modifiedWord/>
      <trackRevisions>false</trackRevisions>
    </reviewItem>
    <reviewItem>
      <errorID>471ebff7-0a08-4152-9df3-c76db1fb31fe</errorID>
      <errorWord>：</errorWord>
      <group>L1_Format</group>
      <groupName>格式问题</groupName>
      <ability>L2_HalfPunc</ability>
      <abilityName>全半角检查</abilityName>
      <candidateList>
        <item>:</item>
      </candidateList>
      <explain>文本全半角错误。</explain>
      <paraID>28944FBE</paraID>
      <start>70</start>
      <end>71</end>
      <status>unmodified</status>
      <modifiedWord/>
      <trackRevisions>false</trackRevisions>
    </reviewItem>
    <reviewItem>
      <errorID>cde6500e-c2fd-4d69-9691-fb7de7980f00</errorID>
      <errorWord>：</errorWord>
      <group>L1_Format</group>
      <groupName>格式问题</groupName>
      <ability>L2_HalfPunc</ability>
      <abilityName>全半角检查</abilityName>
      <candidateList>
        <item>:</item>
      </candidateList>
      <explain>文本全半角错误。</explain>
      <paraID>28944FBE</paraID>
      <start>76</start>
      <end>77</end>
      <status>unmodified</status>
      <modifiedWord/>
      <trackRevisions>false</trackRevisions>
    </reviewItem>
    <reviewItem>
      <errorID>670d011a-39c5-4690-b12b-05bf59c60441</errorID>
      <errorWord>下午13：30</errorWord>
      <group>L1_Knowledge</group>
      <groupName>知识性问题</groupName>
      <ability>L2_Time</ability>
      <abilityName>日期时间</abilityName>
      <candidateList>
        <item>13:30</item>
      </candidateList>
      <explain>24小时制的时间，不需要强调“下午”，并且冒号应使用半角。</explain>
      <paraID>28944FBE</paraID>
      <start>79</start>
      <end>86</end>
      <status>unmodified</status>
      <modifiedWord/>
      <trackRevisions>false</trackRevisions>
    </reviewItem>
    <reviewItem>
      <errorID>985c1a8f-41ab-4341-a3ec-de7080c52797</errorID>
      <errorWord>：</errorWord>
      <group>L1_Format</group>
      <groupName>格式问题</groupName>
      <ability>L2_HalfPunc</ability>
      <abilityName>全半角检查</abilityName>
      <candidateList>
        <item>:</item>
      </candidateList>
      <explain>文本全半角错误。</explain>
      <paraID>28944FBE</paraID>
      <start>89</start>
      <end>90</end>
      <status>unmodified</status>
      <modifiedWord/>
      <trackRevisions>false</trackRevisions>
    </reviewItem>
    <reviewItem>
      <errorID>14d0d243-fcda-4323-9002-ab28518ed03b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671C8EC1</paraID>
      <start>0</start>
      <end>2</end>
      <status>unmodified</status>
      <modifiedWord/>
      <trackRevisions>false</trackRevisions>
    </reviewItem>
    <reviewItem>
      <errorID>e6113457-adc2-4d3a-ab70-70ae108ed5eb</errorID>
      <errorWord>-</errorWord>
      <group>L1_Format</group>
      <groupName>格式问题</groupName>
      <ability>L2_HalfPunc</ability>
      <abilityName>全半角检查</abilityName>
      <candidateList>
        <item>－</item>
      </candidateList>
      <explain>文本全半角错误。</explain>
      <paraID>714F9EB2</paraID>
      <start>29</start>
      <end>30</end>
      <status>unmodified</status>
      <modifiedWord/>
      <trackRevisions>false</trackRevisions>
    </reviewItem>
    <reviewItem>
      <errorID>cd450e75-2a4b-40cb-8e0a-833c6dc631d3</errorID>
      <errorWord>-</errorWord>
      <group>L1_Format</group>
      <groupName>格式问题</groupName>
      <ability>L2_HalfPunc</ability>
      <abilityName>全半角检查</abilityName>
      <candidateList>
        <item>－</item>
      </candidateList>
      <explain>文本全半角错误。</explain>
      <paraID>714F9EB2</paraID>
      <start>74</start>
      <end>75</end>
      <status>unmodified</status>
      <modifiedWord/>
      <trackRevisions>false</trackRevisions>
    </reviewItem>
    <reviewItem>
      <errorID>67fcf6a2-f3fc-4f25-9e74-99d2e3190cf2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33A70EF</paraID>
      <start>0</start>
      <end>2</end>
      <status>unmodified</status>
      <modifiedWord/>
      <trackRevisions>false</trackRevisions>
    </reviewItem>
    <reviewItem>
      <errorID>44cf9ed1-7762-4e6e-bf72-32069579640f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4970D569</paraID>
      <start>0</start>
      <end>2</end>
      <status>unmodified</status>
      <modifiedWord/>
      <trackRevisions>false</trackRevisions>
    </reviewItem>
    <reviewItem>
      <errorID>658960be-02a8-4574-a0bb-97ba15712d68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4970D569</paraID>
      <start>19</start>
      <end>22</end>
      <status>unmodified</status>
      <modifiedWord/>
      <trackRevisions>false</trackRevisions>
    </reviewItem>
    <reviewItem>
      <errorID>673ba349-6c6d-4428-9095-14e62cdc56d0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F5E44B6</paraID>
      <start>0</start>
      <end>2</end>
      <status>unmodified</status>
      <modifiedWord/>
      <trackRevisions>false</trackRevisions>
    </reviewItem>
    <reviewItem>
      <errorID>31f4c8b8-a98f-40c4-b8de-1738866cce78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68C7056C</paraID>
      <start>0</start>
      <end>2</end>
      <status>unmodified</status>
      <modifiedWord/>
      <trackRevisions>false</trackRevisions>
    </reviewItem>
    <reviewItem>
      <errorID>0547ab32-2e46-4615-983b-92bea46d7ab9</errorID>
      <errorWord>(</errorWord>
      <group>L1_Format</group>
      <groupName>格式问题</groupName>
      <ability>L2_HalfPunc</ability>
      <abilityName>全半角检查</abilityName>
      <candidateList>
        <item>（</item>
      </candidateList>
      <explain>文本全半角错误。</explain>
      <paraID>6256322B</paraID>
      <start>20</start>
      <end>21</end>
      <status>unmodified</status>
      <modifiedWord/>
      <trackRevisions>false</trackRevisions>
    </reviewItem>
    <reviewItem>
      <errorID>3ad5e198-60f3-42f7-b07f-d88c6bdc48cd</errorID>
      <errorWord>(2021)07号</errorWord>
      <group>L1_Knowledge</group>
      <groupName>知识性问题</groupName>
      <ability>L2_Knowledge</ability>
      <abilityName>其他知识</abilityName>
      <candidateList>
        <item>〔2021〕7号</item>
      </candidateList>
      <explain>发文字号格式错误。</explain>
      <paraID>6256322B</paraID>
      <start>27</start>
      <end>36</end>
      <status>unmodified</status>
      <modifiedWord/>
      <trackRevisions>false</trackRevisions>
    </reviewItem>
    <reviewItem>
      <errorID>07ab901b-0075-4357-93cc-af2fb1a5ca94</errorID>
      <errorWord>)</errorWord>
      <group>L1_Format</group>
      <groupName>格式问题</groupName>
      <ability>L2_HalfPunc</ability>
      <abilityName>全半角检查</abilityName>
      <candidateList>
        <item>）</item>
      </candidateList>
      <explain>文本全半角错误。</explain>
      <paraID>6256322B</paraID>
      <start>36</start>
      <end>37</end>
      <status>unmodified</status>
      <modifiedWord/>
      <trackRevisions>false</trackRevisions>
    </reviewItem>
    <reviewItem>
      <errorID>f2023684-7652-4fe2-abfa-27ce3999bb57</errorID>
      <errorWord>％</errorWord>
      <group>L1_Format</group>
      <groupName>格式问题</groupName>
      <ability>L2_HalfPunc</ability>
      <abilityName>全半角检查</abilityName>
      <candidateList>
        <item>%</item>
      </candidateList>
      <explain>文本全半角错误。</explain>
      <paraID>3B5516AF</paraID>
      <start>3</start>
      <end>4</end>
      <status>unmodified</status>
      <modifiedWord/>
      <trackRevisions>false</trackRevisions>
    </reviewItem>
    <reviewItem>
      <errorID>15a2877e-44f5-4e5e-8c7f-ee6402c852e4</errorID>
      <errorWord>％</errorWord>
      <group>L1_Format</group>
      <groupName>格式问题</groupName>
      <ability>L2_HalfPunc</ability>
      <abilityName>全半角检查</abilityName>
      <candidateList>
        <item>%</item>
      </candidateList>
      <explain>文本全半角错误。</explain>
      <paraID>  863FE8</paraID>
      <start>3</start>
      <end>4</end>
      <status>unmodified</status>
      <modifiedWord/>
      <trackRevisions>false</trackRevisions>
    </reviewItem>
    <reviewItem>
      <errorID>932a6188-4bbb-4a8c-a0f6-9901e40923e9</errorID>
      <errorWord>％</errorWord>
      <group>L1_Format</group>
      <groupName>格式问题</groupName>
      <ability>L2_HalfPunc</ability>
      <abilityName>全半角检查</abilityName>
      <candidateList>
        <item>%</item>
      </candidateList>
      <explain>文本全半角错误。</explain>
      <paraID>736EE312</paraID>
      <start>3</start>
      <end>4</end>
      <status>unmodified</status>
      <modifiedWord/>
      <trackRevisions>false</trackRevisions>
    </reviewItem>
    <reviewItem>
      <errorID>5a1d2293-2a4a-4451-af12-e7e5d8799292</errorID>
      <errorWord>％</errorWord>
      <group>L1_Format</group>
      <groupName>格式问题</groupName>
      <ability>L2_HalfPunc</ability>
      <abilityName>全半角检查</abilityName>
      <candidateList>
        <item>%</item>
      </candidateList>
      <explain>文本全半角错误。</explain>
      <paraID>6E7307A0</paraID>
      <start>3</start>
      <end>4</end>
      <status>unmodified</status>
      <modifiedWord/>
      <trackRevisions>false</trackRevisions>
    </reviewItem>
    <reviewItem>
      <errorID>aaa2bbf1-e026-4326-bdea-bb7dfe3c5910</errorID>
      <errorWord>％</errorWord>
      <group>L1_Format</group>
      <groupName>格式问题</groupName>
      <ability>L2_HalfPunc</ability>
      <abilityName>全半角检查</abilityName>
      <candidateList>
        <item>%</item>
      </candidateList>
      <explain>文本全半角错误。</explain>
      <paraID>34308715</paraID>
      <start>3</start>
      <end>4</end>
      <status>unmodified</status>
      <modifiedWord/>
      <trackRevisions>false</trackRevisions>
    </reviewItem>
    <reviewItem>
      <errorID>f4cc4da5-8eb2-4b4c-8965-28268b3a0035</errorID>
      <errorWord>％</errorWord>
      <group>L1_Format</group>
      <groupName>格式问题</groupName>
      <ability>L2_HalfPunc</ability>
      <abilityName>全半角检查</abilityName>
      <candidateList>
        <item>%</item>
      </candidateList>
      <explain>文本全半角错误。</explain>
      <paraID>7F2B02E6</paraID>
      <start>3</start>
      <end>4</end>
      <status>unmodified</status>
      <modifiedWord/>
      <trackRevisions>false</trackRevisions>
    </reviewItem>
    <reviewItem>
      <errorID>2a2986d3-f799-4c5d-934d-7ac2ffab0851</errorID>
      <errorWord>％</errorWord>
      <group>L1_Format</group>
      <groupName>格式问题</groupName>
      <ability>L2_HalfPunc</ability>
      <abilityName>全半角检查</abilityName>
      <candidateList>
        <item>%</item>
      </candidateList>
      <explain>文本全半角错误。</explain>
      <paraID>2A2486D4</paraID>
      <start>3</start>
      <end>4</end>
      <status>unmodified</status>
      <modifiedWord/>
      <trackRevisions>false</trackRevisions>
    </reviewItem>
    <reviewItem>
      <errorID>0ebac5c7-b24f-4490-9a2f-48e44f14ead9</errorID>
      <errorWord>％</errorWord>
      <group>L1_Format</group>
      <groupName>格式问题</groupName>
      <ability>L2_HalfPunc</ability>
      <abilityName>全半角检查</abilityName>
      <candidateList>
        <item>%</item>
      </candidateList>
      <explain>文本全半角错误。</explain>
      <paraID>58819BED</paraID>
      <start>4</start>
      <end>5</end>
      <status>unmodified</status>
      <modifiedWord/>
      <trackRevisions>false</trackRevisions>
    </reviewItem>
    <reviewItem>
      <errorID>2c9b268e-f3a4-49fd-9379-d62e7e2c5098</errorID>
      <errorWord>％</errorWord>
      <group>L1_Format</group>
      <groupName>格式问题</groupName>
      <ability>L2_HalfPunc</ability>
      <abilityName>全半角检查</abilityName>
      <candidateList>
        <item>%</item>
      </candidateList>
      <explain>文本全半角错误。</explain>
      <paraID> BA70882</paraID>
      <start>4</start>
      <end>5</end>
      <status>unmodified</status>
      <modifiedWord/>
      <trackRevisions>false</trackRevisions>
    </reviewItem>
    <reviewItem>
      <errorID>9cc72b27-e4c1-4933-8785-358fffece616</errorID>
      <errorWord>:</errorWord>
      <group>L1_Format</group>
      <groupName>格式问题</groupName>
      <ability>L2_HalfPunc</ability>
      <abilityName>全半角检查</abilityName>
      <candidateList>
        <item>：</item>
      </candidateList>
      <explain>文本全半角错误。</explain>
      <paraID>7CB335CF</paraID>
      <start>8</start>
      <end>9</end>
      <status>unmodified</status>
      <modifiedWord/>
      <trackRevisions>false</trackRevisions>
    </reviewItem>
    <reviewItem>
      <errorID>4315026b-1d0c-4a34-86b2-e22a3ac3b39c</errorID>
      <errorWord>(</errorWord>
      <group>L1_Format</group>
      <groupName>格式问题</groupName>
      <ability>L2_HalfPunc</ability>
      <abilityName>全半角检查</abilityName>
      <candidateList>
        <item>（</item>
      </candidateList>
      <explain>文本全半角错误。</explain>
      <paraID>4AB3DFF5</paraID>
      <start>33</start>
      <end>34</end>
      <status>unmodified</status>
      <modifiedWord/>
      <trackRevisions>false</trackRevisions>
    </reviewItem>
    <reviewItem>
      <errorID>923d1666-b1d4-47ba-8fac-e1982277fa47</errorID>
      <errorWord>)</errorWord>
      <group>L1_Format</group>
      <groupName>格式问题</groupName>
      <ability>L2_HalfPunc</ability>
      <abilityName>全半角检查</abilityName>
      <candidateList>
        <item>）</item>
      </candidateList>
      <explain>文本全半角错误。</explain>
      <paraID>4AB3DFF5</paraID>
      <start>40</start>
      <end>41</end>
      <status>unmodified</status>
      <modifiedWord/>
      <trackRevisions>false</trackRevisions>
    </reviewItem>
    <reviewItem>
      <errorID>e58efe14-208c-4a49-83c8-d04c84d5adae</errorID>
      <errorWord>(</errorWord>
      <group>L1_Format</group>
      <groupName>格式问题</groupName>
      <ability>L2_HalfPunc</ability>
      <abilityName>全半角检查</abilityName>
      <candidateList>
        <item>（</item>
      </candidateList>
      <explain>文本全半角错误。</explain>
      <paraID>23E20ECE</paraID>
      <start>51</start>
      <end>52</end>
      <status>unmodified</status>
      <modifiedWord/>
      <trackRevisions>false</trackRevisions>
    </reviewItem>
    <reviewItem>
      <errorID>db59948e-2ed3-47e1-b9c3-a90c3ae56aa4</errorID>
      <errorWord>)</errorWord>
      <group>L1_Format</group>
      <groupName>格式问题</groupName>
      <ability>L2_HalfPunc</ability>
      <abilityName>全半角检查</abilityName>
      <candidateList>
        <item>）</item>
      </candidateList>
      <explain>文本全半角错误。</explain>
      <paraID>23E20ECE</paraID>
      <start>80</start>
      <end>81</end>
      <status>unmodified</status>
      <modifiedWord/>
      <trackRevisions>false</trackRevisions>
    </reviewItem>
    <reviewItem>
      <errorID>f6f3be81-80b7-426e-b09d-4ddf8bd46509</errorID>
      <errorWord>,</errorWord>
      <group>L1_Format</group>
      <groupName>格式问题</groupName>
      <ability>L2_HalfPunc</ability>
      <abilityName>全半角检查</abilityName>
      <candidateList>
        <item>，</item>
      </candidateList>
      <explain>文本全半角错误。</explain>
      <paraID>420EF432</paraID>
      <start>18</start>
      <end>19</end>
      <status>unmodified</status>
      <modifiedWord/>
      <trackRevisions>false</trackRevisions>
    </reviewItem>
    <reviewItem>
      <errorID>9e4e4492-8885-4eb4-a813-40196f41225c</errorID>
      <errorWord>《政府采购法》</errorWord>
      <group>L1_Word</group>
      <groupName>字词问题</groupName>
      <ability>L2_Typo</ability>
      <abilityName>字词错误</abilityName>
      <candidateList>
        <item>《中华人民共和国政府采购法》</item>
      </candidateList>
      <explain/>
      <paraID>420EF432</paraID>
      <start>140</start>
      <end>147</end>
      <status>unmodified</status>
      <modifiedWord/>
      <trackRevisions>false</trackRevisions>
    </reviewItem>
    <reviewItem>
      <errorID>e80822d7-f9c3-4c54-86f2-d6f8859af6e8</errorID>
      <errorWord>各省、 自治区、直辖市</errorWord>
      <group>L1_Political</group>
      <groupName>政治性问题</groupName>
      <ability>L2_Keyword</ability>
      <abilityName>固定表述</abilityName>
      <candidateList>
        <item>各省、自治区、直辖市</item>
      </candidateList>
      <explain>词汇“各省、自治区、直辖市”在特定场景下为固定表述形式，请确认此处的“各省、 自治区、直辖市”是否存在不当。</explain>
      <paraID>4F6F1314</paraID>
      <start>63</start>
      <end>74</end>
      <status>unmodified</status>
      <modifiedWord/>
      <trackRevisions>false</trackRevisions>
    </reviewItem>
    <reviewItem>
      <errorID>4e50131d-d562-45e1-acbe-808813a0b014</errorID>
      <errorWord>《政府采购法》</errorWord>
      <group>L1_Word</group>
      <groupName>字词问题</groupName>
      <ability>L2_Typo</ability>
      <abilityName>字词错误</abilityName>
      <candidateList>
        <item>《中华人民共和国政府采购法》</item>
      </candidateList>
      <explain/>
      <paraID>4EC833DF</paraID>
      <start>31</start>
      <end>38</end>
      <status>unmodified</status>
      <modifiedWord/>
      <trackRevisions>false</trackRevisions>
    </reviewItem>
    <reviewItem>
      <errorID>6e6666d5-0fb3-4458-8950-37e60916aeaf</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7412533E</paraID>
      <start>48</start>
      <end>51</end>
      <status>unmodified</status>
      <modifiedWord/>
      <trackRevisions>false</trackRevisions>
    </reviewItem>
    <reviewItem>
      <errorID>f54fe2aa-3d85-41d7-8bb2-138c2d3c867d</errorID>
      <errorWord>间</errorWord>
      <group>L1_Word</group>
      <groupName>字词问题</groupName>
      <ability>L2_Typo</ability>
      <abilityName>字词错误</abilityName>
      <candidateList>
        <item>间之</item>
      </candidateList>
      <explain/>
      <paraID>401A172F</paraID>
      <start>16</start>
      <end>17</end>
      <status>unmodified</status>
      <modifiedWord/>
      <trackRevisions>false</trackRevisions>
    </reviewItem>
    <reviewItem>
      <errorID>d281a444-a78b-4b85-8631-b3833b8496cc</errorID>
      <errorWord>,</errorWord>
      <group>L1_Format</group>
      <groupName>格式问题</groupName>
      <ability>L2_HalfPunc</ability>
      <abilityName>全半角检查</abilityName>
      <candidateList>
        <item>，</item>
      </candidateList>
      <explain>文本全半角错误。</explain>
      <paraID>3499D212</paraID>
      <start>18</start>
      <end>19</end>
      <status>unmodified</status>
      <modifiedWord/>
      <trackRevisions>false</trackRevisions>
    </reviewItem>
    <reviewItem>
      <errorID>259e0222-4523-4013-9f5c-93283070c442</errorID>
      <errorWord>,</errorWord>
      <group>L1_Format</group>
      <groupName>格式问题</groupName>
      <ability>L2_HalfPunc</ability>
      <abilityName>全半角检查</abilityName>
      <candidateList>
        <item>，</item>
      </candidateList>
      <explain>文本全半角错误。</explain>
      <paraID>704797C2</paraID>
      <start>27</start>
      <end>28</end>
      <status>unmodified</status>
      <modifiedWord/>
      <trackRevisions>false</trackRevisions>
    </reviewItem>
    <reviewItem>
      <errorID>b8a36208-c474-43d3-97de-fba9376543ae</errorID>
      <errorWord>到</errorWord>
      <group>L1_Word</group>
      <groupName>字词问题</groupName>
      <ability>L2_Typo</ability>
      <abilityName>字词错误</abilityName>
      <candidateList>
        <item>至</item>
      </candidateList>
      <explain>存在字形相近字词的误用。</explain>
      <paraID>37B4D4D4</paraID>
      <start>37</start>
      <end>38</end>
      <status>unmodified</status>
      <modifiedWord/>
      <trackRevisions>false</trackRevisions>
    </reviewItem>
    <reviewItem>
      <errorID>a7cb2e9b-91a2-42db-bc5f-f2ac6158816c</errorID>
      <errorWord>间</errorWord>
      <group>L1_Word</group>
      <groupName>字词问题</groupName>
      <ability>L2_Typo</ability>
      <abilityName>字词错误</abilityName>
      <candidateList>
        <item>间之</item>
      </candidateList>
      <explain/>
      <paraID>1F7A5542</paraID>
      <start>17</start>
      <end>18</end>
      <status>unmodified</status>
      <modifiedWord/>
      <trackRevisions>false</trackRevisions>
    </reviewItem>
    <reviewItem>
      <errorID>ed3e00b4-10e5-44c1-9477-c8af123af660</errorID>
      <errorWord>(</errorWord>
      <group>L1_Format</group>
      <groupName>格式问题</groupName>
      <ability>L2_HalfPunc</ability>
      <abilityName>全半角检查</abilityName>
      <candidateList>
        <item>（</item>
      </candidateList>
      <explain>文本全半角错误。</explain>
      <paraID>39625CF0</paraID>
      <start>78</start>
      <end>79</end>
      <status>unmodified</status>
      <modifiedWord/>
      <trackRevisions>false</trackRevisions>
    </reviewItem>
    <reviewItem>
      <errorID>0e574c35-9354-46b3-8e4c-7de5aa2ef15c</errorID>
      <errorWord>)</errorWord>
      <group>L1_Format</group>
      <groupName>格式问题</groupName>
      <ability>L2_HalfPunc</ability>
      <abilityName>全半角检查</abilityName>
      <candidateList>
        <item>）</item>
      </candidateList>
      <explain>文本全半角错误。</explain>
      <paraID>39625CF0</paraID>
      <start>84</start>
      <end>85</end>
      <status>unmodified</status>
      <modifiedWord/>
      <trackRevisions>false</trackRevisions>
    </reviewItem>
    <reviewItem>
      <errorID>1ee23d1f-0e20-49ec-92af-1eb51783c4c9</errorID>
      <errorWord>(</errorWord>
      <group>L1_Format</group>
      <groupName>格式问题</groupName>
      <ability>L2_HalfPunc</ability>
      <abilityName>全半角检查</abilityName>
      <candidateList>
        <item>（</item>
      </candidateList>
      <explain>文本全半角错误。</explain>
      <paraID>74E36921</paraID>
      <start>23</start>
      <end>24</end>
      <status>unmodified</status>
      <modifiedWord/>
      <trackRevisions>false</trackRevisions>
    </reviewItem>
    <reviewItem>
      <errorID>339e86c1-d186-417a-8ead-5f157d1e2056</errorID>
      <errorWord>)</errorWord>
      <group>L1_Format</group>
      <groupName>格式问题</groupName>
      <ability>L2_HalfPunc</ability>
      <abilityName>全半角检查</abilityName>
      <candidateList>
        <item>）</item>
      </candidateList>
      <explain>文本全半角错误。</explain>
      <paraID>74E36921</paraID>
      <start>55</start>
      <end>56</end>
      <status>unmodified</status>
      <modifiedWord/>
      <trackRevisions>false</trackRevisions>
    </reviewItem>
    <reviewItem>
      <errorID>23ef6dba-2a05-42b4-bc6e-cfba57f330b6</errorID>
      <errorWord>&lt;</errorWord>
      <group>L1_Format</group>
      <groupName>格式问题</groupName>
      <ability>L2_HalfPunc</ability>
      <abilityName>全半角检查</abilityName>
      <candidateList>
        <item>〈</item>
      </candidateList>
      <explain>文本全半角错误。</explain>
      <paraID>1FDA3B85</paraID>
      <start>50</start>
      <end>51</end>
      <status>unmodified</status>
      <modifiedWord/>
      <trackRevisions>false</trackRevisions>
    </reviewItem>
    <reviewItem>
      <errorID>b6a030ad-f18e-441a-bb46-5debffe4a314</errorID>
      <errorWord>&lt;</errorWord>
      <group>L1_Format</group>
      <groupName>格式问题</groupName>
      <ability>L2_HalfPunc</ability>
      <abilityName>全半角检查</abilityName>
      <candidateList>
        <item>〈</item>
      </candidateList>
      <explain>文本全半角错误。</explain>
      <paraID>29E8CFC8</paraID>
      <start>50</start>
      <end>51</end>
      <status>unmodified</status>
      <modifiedWord/>
      <trackRevisions>false</trackRevisions>
    </reviewItem>
    <reviewItem>
      <errorID>05490538-b1f7-41d9-8371-613ba8ac7c1c</errorID>
      <errorWord>&lt;</errorWord>
      <group>L1_Format</group>
      <groupName>格式问题</groupName>
      <ability>L2_HalfPunc</ability>
      <abilityName>全半角检查</abilityName>
      <candidateList>
        <item>〈</item>
      </candidateList>
      <explain>文本全半角错误。</explain>
      <paraID>34062268</paraID>
      <start>35</start>
      <end>36</end>
      <status>unmodified</status>
      <modifiedWord/>
      <trackRevisions>false</trackRevisions>
    </reviewItem>
    <reviewItem>
      <errorID>1f3c6220-85b8-484e-949d-455cbccdea29</errorID>
      <errorWord>做出</errorWord>
      <group>L1_Word</group>
      <groupName>字词问题</groupName>
      <ability>L2_Typo</ability>
      <abilityName>字词错误</abilityName>
      <candidateList>
        <item>作出</item>
      </candidateList>
      <explain/>
      <paraID>27336B76</paraID>
      <start>67</start>
      <end>69</end>
      <status>unmodified</status>
      <modifiedWord/>
      <trackRevisions>false</trackRevisions>
    </reviewItem>
    <reviewItem>
      <errorID>18c1e225-e1a8-4689-9815-fb5a5140f3d0</errorID>
      <errorWord>-</errorWord>
      <group>L1_Format</group>
      <groupName>格式问题</groupName>
      <ability>L2_HalfPunc</ability>
      <abilityName>全半角检查</abilityName>
      <candidateList>
        <item>－</item>
      </candidateList>
      <explain>文本全半角错误。</explain>
      <paraID>31231C74</paraID>
      <start>50</start>
      <end>51</end>
      <status>unmodified</status>
      <modifiedWord/>
      <trackRevisions>false</trackRevisions>
    </reviewItem>
    <reviewItem>
      <errorID>8062c74a-bbd7-4ae3-8cb3-f5e4b2644b6a</errorID>
      <errorWord>:</errorWord>
      <group>L1_Format</group>
      <groupName>格式问题</groupName>
      <ability>L2_HalfPunc</ability>
      <abilityName>全半角检查</abilityName>
      <candidateList>
        <item>：</item>
      </candidateList>
      <explain>文本全半角错误。</explain>
      <paraID>31231C74</paraID>
      <start>57</start>
      <end>58</end>
      <status>unmodified</status>
      <modifiedWord/>
      <trackRevisions>false</trackRevisions>
    </reviewItem>
    <reviewItem>
      <errorID>2dbbd09d-f82a-4dbb-b8a9-e4a8a8add763</errorID>
      <errorWord>法律、法规</errorWord>
      <group>L1_Word</group>
      <groupName>字词问题</groupName>
      <ability>L2_Typo</ability>
      <abilityName>字词错误</abilityName>
      <candidateList>
        <item>法律法规</item>
      </candidateList>
      <explain/>
      <paraID>5EAF0322</paraID>
      <start>12</start>
      <end>17</end>
      <status>unmodified</status>
      <modifiedWord/>
      <trackRevisions>false</trackRevisions>
    </reviewItem>
    <reviewItem>
      <errorID>eef31512-a7ef-4911-8494-4356342d169e</errorID>
      <errorWord>(</errorWord>
      <group>L1_Format</group>
      <groupName>格式问题</groupName>
      <ability>L2_HalfPunc</ability>
      <abilityName>全半角检查</abilityName>
      <candidateList>
        <item>（</item>
      </candidateList>
      <explain>文本全半角错误。</explain>
      <paraID> 2FDE58A</paraID>
      <start>5</start>
      <end>6</end>
      <status>unmodified</status>
      <modifiedWord/>
      <trackRevisions>false</trackRevisions>
    </reviewItem>
    <reviewItem>
      <errorID>61dad9bb-5470-43e5-9ee5-b02005aeb897</errorID>
      <errorWord>)</errorWord>
      <group>L1_Format</group>
      <groupName>格式问题</groupName>
      <ability>L2_HalfPunc</ability>
      <abilityName>全半角检查</abilityName>
      <candidateList>
        <item>）</item>
      </candidateList>
      <explain>文本全半角错误。</explain>
      <paraID> 2FDE58A</paraID>
      <start>10</start>
      <end>11</end>
      <status>unmodified</status>
      <modifiedWord/>
      <trackRevisions>false</trackRevisions>
    </reviewItem>
    <reviewItem>
      <errorID>3aac3319-44e8-4d07-8e16-0451ad5efe76</errorID>
      <errorWord>(</errorWord>
      <group>L1_Format</group>
      <groupName>格式问题</groupName>
      <ability>L2_HalfPunc</ability>
      <abilityName>全半角检查</abilityName>
      <candidateList>
        <item>（</item>
      </candidateList>
      <explain>文本全半角错误。</explain>
      <paraID> 2FDE58A</paraID>
      <start>29</start>
      <end>30</end>
      <status>unmodified</status>
      <modifiedWord/>
      <trackRevisions>false</trackRevisions>
    </reviewItem>
    <reviewItem>
      <errorID>fd912e02-769f-4a37-a380-1cafd0f562f1</errorID>
      <errorWord>)</errorWord>
      <group>L1_Format</group>
      <groupName>格式问题</groupName>
      <ability>L2_HalfPunc</ability>
      <abilityName>全半角检查</abilityName>
      <candidateList>
        <item>）</item>
      </candidateList>
      <explain>文本全半角错误。</explain>
      <paraID> 2FDE58A</paraID>
      <start>34</start>
      <end>35</end>
      <status>unmodified</status>
      <modifiedWord/>
      <trackRevisions>false</trackRevisions>
    </reviewItem>
    <reviewItem>
      <errorID>4db5671f-93fb-4f05-81ed-43fbb99bb4e6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2FDE58A</paraID>
      <start>59</start>
      <end>62</end>
      <status>unmodified</status>
      <modifiedWord/>
      <trackRevisions>false</trackRevisions>
    </reviewItem>
    <reviewItem>
      <errorID>ecfa3303-3b6b-4cbe-9267-eefffd9ec16a</errorID>
      <errorWord>其它</errorWord>
      <group>L1_Word</group>
      <groupName>字词问题</groupName>
      <ability>L2_Alias</ability>
      <abilityName>也作/曾用词</abilityName>
      <candidateList>
        <item>其他</item>
      </candidateList>
      <explain>词汇[其它]为不规范表述或旧称，其规范书面表述为[其他]。</explain>
      <paraID>79BDD860</paraID>
      <start>9</start>
      <end>11</end>
      <status>unmodified</status>
      <modifiedWord/>
      <trackRevisions>false</trackRevisions>
    </reviewItem>
    <reviewItem>
      <errorID>92f5cf57-314e-4d4c-b34b-90daadd11c30</errorID>
      <errorWord>(</errorWord>
      <group>L1_Word</group>
      <groupName>字词问题</groupName>
      <ability>L2_Typo</ability>
      <abilityName>字词错误</abilityName>
      <candidateList>
        <item>(合</item>
      </candidateList>
      <explain/>
      <paraID> 33FD8F7</paraID>
      <start>27</start>
      <end>28</end>
      <status>unmodified</status>
      <modifiedWord/>
      <trackRevisions>false</trackRevisions>
    </reviewItem>
    <reviewItem>
      <errorID>dc8708c7-a622-4d75-a026-747ae08932eb</errorID>
      <errorWord>)</errorWord>
      <group>L1_Format</group>
      <groupName>格式问题</groupName>
      <ability>L2_HalfPunc</ability>
      <abilityName>全半角检查</abilityName>
      <candidateList>
        <item>）</item>
      </candidateList>
      <explain>文本全半角错误。</explain>
      <paraID> 33FD8F7</paraID>
      <start>41</start>
      <end>42</end>
      <status>unmodified</status>
      <modifiedWord/>
      <trackRevisions>false</trackRevisions>
    </reviewItem>
    <reviewItem>
      <errorID>1c4cf406-82fb-4e97-b7e1-87039c473a94</errorID>
      <errorWord>:</errorWord>
      <group>L1_Format</group>
      <groupName>格式问题</groupName>
      <ability>L2_HalfPunc</ability>
      <abilityName>全半角检查</abilityName>
      <candidateList>
        <item>：</item>
      </candidateList>
      <explain>文本全半角错误。</explain>
      <paraID>  280BB0</paraID>
      <start>6</start>
      <end>7</end>
      <status>unmodified</status>
      <modifiedWord/>
      <trackRevisions>false</trackRevisions>
    </reviewItem>
    <reviewItem>
      <errorID>cde4993d-3f8d-4642-8f49-485cfdc07ff2</errorID>
      <errorWord>(</errorWord>
      <group>L1_Format</group>
      <groupName>格式问题</groupName>
      <ability>L2_HalfPunc</ability>
      <abilityName>全半角检查</abilityName>
      <candidateList>
        <item>（</item>
      </candidateList>
      <explain>文本全半角错误。</explain>
      <paraID>  280BB0</paraID>
      <start>35</start>
      <end>36</end>
      <status>unmodified</status>
      <modifiedWord/>
      <trackRevisions>false</trackRevisions>
    </reviewItem>
    <reviewItem>
      <errorID>a349391e-0051-48af-a371-74e89a8856cf</errorID>
      <errorWord>)</errorWord>
      <group>L1_Format</group>
      <groupName>格式问题</groupName>
      <ability>L2_HalfPunc</ability>
      <abilityName>全半角检查</abilityName>
      <candidateList>
        <item>）</item>
      </candidateList>
      <explain>文本全半角错误。</explain>
      <paraID>  280BB0</paraID>
      <start>38</start>
      <end>39</end>
      <status>unmodified</status>
      <modifiedWord/>
      <trackRevisions>false</trackRevisions>
    </reviewItem>
    <reviewItem>
      <errorID>c7fea006-7c44-4820-8f09-113d915fc337</errorID>
      <errorWord>(</errorWord>
      <group>L1_Format</group>
      <groupName>格式问题</groupName>
      <ability>L2_HalfPunc</ability>
      <abilityName>全半角检查</abilityName>
      <candidateList>
        <item>（</item>
      </candidateList>
      <explain>文本全半角错误。</explain>
      <paraID>4CF3C8D0</paraID>
      <start>4</start>
      <end>5</end>
      <status>unmodified</status>
      <modifiedWord/>
      <trackRevisions>false</trackRevisions>
    </reviewItem>
    <reviewItem>
      <errorID>18a91d9c-e6d3-40eb-924f-e411510673ab</errorID>
      <errorWord>)</errorWord>
      <group>L1_Format</group>
      <groupName>格式问题</groupName>
      <ability>L2_HalfPunc</ability>
      <abilityName>全半角检查</abilityName>
      <candidateList>
        <item>）</item>
      </candidateList>
      <explain>文本全半角错误。</explain>
      <paraID>4CF3C8D0</paraID>
      <start>7</start>
      <end>8</end>
      <status>unmodified</status>
      <modifiedWord/>
      <trackRevisions>false</trackRevisions>
    </reviewItem>
    <reviewItem>
      <errorID>a99555f0-5996-4874-ae3b-950f3084ec75</errorID>
      <errorWord>(</errorWord>
      <group>L1_Format</group>
      <groupName>格式问题</groupName>
      <ability>L2_HalfPunc</ability>
      <abilityName>全半角检查</abilityName>
      <candidateList>
        <item>（</item>
      </candidateList>
      <explain>文本全半角错误。</explain>
      <paraID>4CF3C8D0</paraID>
      <start>42</start>
      <end>43</end>
      <status>unmodified</status>
      <modifiedWord/>
      <trackRevisions>false</trackRevisions>
    </reviewItem>
    <reviewItem>
      <errorID>fe68e95a-09d5-4f50-8212-0554c14f0a23</errorID>
      <errorWord>)</errorWord>
      <group>L1_Format</group>
      <groupName>格式问题</groupName>
      <ability>L2_HalfPunc</ability>
      <abilityName>全半角检查</abilityName>
      <candidateList>
        <item>）</item>
      </candidateList>
      <explain>文本全半角错误。</explain>
      <paraID>4CF3C8D0</paraID>
      <start>45</start>
      <end>46</end>
      <status>unmodified</status>
      <modifiedWord/>
      <trackRevisions>false</trackRevisions>
    </reviewItem>
    <reviewItem>
      <errorID>7736d16d-b1fe-4d74-b41a-ebfc827354cf</errorID>
      <errorWord>(</errorWord>
      <group>L1_Format</group>
      <groupName>格式问题</groupName>
      <ability>L2_HalfPunc</ability>
      <abilityName>全半角检查</abilityName>
      <candidateList>
        <item>（</item>
      </candidateList>
      <explain>文本全半角错误。</explain>
      <paraID>15DD2E6E</paraID>
      <start>5</start>
      <end>6</end>
      <status>unmodified</status>
      <modifiedWord/>
      <trackRevisions>false</trackRevisions>
    </reviewItem>
    <reviewItem>
      <errorID>4dba2948-cddf-480c-94b9-68989d31935f</errorID>
      <errorWord>)</errorWord>
      <group>L1_Format</group>
      <groupName>格式问题</groupName>
      <ability>L2_HalfPunc</ability>
      <abilityName>全半角检查</abilityName>
      <candidateList>
        <item>）</item>
      </candidateList>
      <explain>文本全半角错误。</explain>
      <paraID>15DD2E6E</paraID>
      <start>15</start>
      <end>16</end>
      <status>unmodified</status>
      <modifiedWord/>
      <trackRevisions>false</trackRevisions>
    </reviewItem>
    <reviewItem>
      <errorID>6f563bcb-d669-4365-9f0c-1a2cd2652344</errorID>
      <errorWord>(</errorWord>
      <group>L1_Format</group>
      <groupName>格式问题</groupName>
      <ability>L2_HalfPunc</ability>
      <abilityName>全半角检查</abilityName>
      <candidateList>
        <item>（</item>
      </candidateList>
      <explain>文本全半角错误。</explain>
      <paraID>15DD2E6E</paraID>
      <start>29</start>
      <end>30</end>
      <status>unmodified</status>
      <modifiedWord/>
      <trackRevisions>false</trackRevisions>
    </reviewItem>
    <reviewItem>
      <errorID>29f72394-6987-42a4-84c1-454fc03d3f8d</errorID>
      <errorWord>)</errorWord>
      <group>L1_Format</group>
      <groupName>格式问题</groupName>
      <ability>L2_HalfPunc</ability>
      <abilityName>全半角检查</abilityName>
      <candidateList>
        <item>）</item>
      </candidateList>
      <explain>文本全半角错误。</explain>
      <paraID>15DD2E6E</paraID>
      <start>37</start>
      <end>38</end>
      <status>unmodified</status>
      <modifiedWord/>
      <trackRevisions>false</trackRevisions>
    </reviewItem>
    <reviewItem>
      <errorID>dd4a9821-65f8-4745-ad20-0f10e01a615b</errorID>
      <errorWord>(</errorWord>
      <group>L1_Format</group>
      <groupName>格式问题</groupName>
      <ability>L2_HalfPunc</ability>
      <abilityName>全半角检查</abilityName>
      <candidateList>
        <item>（</item>
      </candidateList>
      <explain>文本全半角错误。</explain>
      <paraID>15DD2E6E</paraID>
      <start>43</start>
      <end>44</end>
      <status>unmodified</status>
      <modifiedWord/>
      <trackRevisions>false</trackRevisions>
    </reviewItem>
    <reviewItem>
      <errorID>99fa7a03-1817-4fac-a0a3-4dd98add0667</errorID>
      <errorWord>)</errorWord>
      <group>L1_Format</group>
      <groupName>格式问题</groupName>
      <ability>L2_HalfPunc</ability>
      <abilityName>全半角检查</abilityName>
      <candidateList>
        <item>）</item>
      </candidateList>
      <explain>文本全半角错误。</explain>
      <paraID>15DD2E6E</paraID>
      <start>52</start>
      <end>53</end>
      <status>unmodified</status>
      <modifiedWord/>
      <trackRevisions>false</trackRevisions>
    </reviewItem>
    <reviewItem>
      <errorID>00643806-5e70-4f7e-97e2-6270308785bd</errorID>
      <errorWord>(</errorWord>
      <group>L1_Format</group>
      <groupName>格式问题</groupName>
      <ability>L2_HalfPunc</ability>
      <abilityName>全半角检查</abilityName>
      <candidateList>
        <item>（</item>
      </candidateList>
      <explain>文本全半角错误。</explain>
      <paraID>15DD2E6E</paraID>
      <start>63</start>
      <end>64</end>
      <status>unmodified</status>
      <modifiedWord/>
      <trackRevisions>false</trackRevisions>
    </reviewItem>
    <reviewItem>
      <errorID>a46748eb-10b2-4536-8f5f-dc26a4fdfc54</errorID>
      <errorWord>)</errorWord>
      <group>L1_Format</group>
      <groupName>格式问题</groupName>
      <ability>L2_HalfPunc</ability>
      <abilityName>全半角检查</abilityName>
      <candidateList>
        <item>）</item>
      </candidateList>
      <explain>文本全半角错误。</explain>
      <paraID>15DD2E6E</paraID>
      <start>75</start>
      <end>76</end>
      <status>unmodified</status>
      <modifiedWord/>
      <trackRevisions>false</trackRevisions>
    </reviewItem>
    <reviewItem>
      <errorID>8a84b9fe-76ac-4026-b25b-b5302925e15e</errorID>
      <errorWord>:</errorWord>
      <group>L1_Format</group>
      <groupName>格式问题</groupName>
      <ability>L2_HalfPunc</ability>
      <abilityName>全半角检查</abilityName>
      <candidateList>
        <item>：</item>
      </candidateList>
      <explain>文本全半角错误。</explain>
      <paraID>15DD2E6E</paraID>
      <start>82</start>
      <end>83</end>
      <status>unmodified</status>
      <modifiedWord/>
      <trackRevisions>false</trackRevisions>
    </reviewItem>
    <reviewItem>
      <errorID>ed649195-96a5-4c66-8577-3d5dc5a93248</errorID>
      <errorWord>:</errorWord>
      <group>L1_Format</group>
      <groupName>格式问题</groupName>
      <ability>L2_HalfPunc</ability>
      <abilityName>全半角检查</abilityName>
      <candidateList>
        <item>：</item>
      </candidateList>
      <explain>文本全半角错误。</explain>
      <paraID>15DD2E6E</paraID>
      <start>102</start>
      <end>103</end>
      <status>unmodified</status>
      <modifiedWord/>
      <trackRevisions>false</trackRevisions>
    </reviewItem>
    <reviewItem>
      <errorID>f605980f-c69c-461f-b7bf-a50f2489eff2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3D83BD06</paraID>
      <start>0</start>
      <end>2</end>
      <status>unmodified</status>
      <modifiedWord/>
      <trackRevisions>false</trackRevisions>
    </reviewItem>
    <reviewItem>
      <errorID>2629b5a0-81fa-4ccf-8d4e-ba0d98d4b82b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3BBB0E60</paraID>
      <start>0</start>
      <end>2</end>
      <status>unmodified</status>
      <modifiedWord/>
      <trackRevisions>false</trackRevisions>
    </reviewItem>
    <reviewItem>
      <errorID>7a9cc361-c507-4574-ae0e-dda1dd0ade82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66B69904</paraID>
      <start>0</start>
      <end>2</end>
      <status>unmodified</status>
      <modifiedWord/>
      <trackRevisions>false</trackRevisions>
    </reviewItem>
    <reviewItem>
      <errorID>eda09b44-fbb1-4ba7-8dcf-94ff694d8080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5EA04FD1</paraID>
      <start>0</start>
      <end>2</end>
      <status>unmodified</status>
      <modifiedWord/>
      <trackRevisions>false</trackRevisions>
    </reviewItem>
    <reviewItem>
      <errorID>180e57aa-d6ea-4c04-b9b5-84f3c2d2490d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3495F389</paraID>
      <start>0</start>
      <end>2</end>
      <status>unmodified</status>
      <modifiedWord/>
      <trackRevisions>false</trackRevisions>
    </reviewItem>
    <reviewItem>
      <errorID>4b48117e-c8a2-46e3-b11c-d871c4dd7b99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6A132CEA</paraID>
      <start>0</start>
      <end>2</end>
      <status>unmodified</status>
      <modifiedWord/>
      <trackRevisions>false</trackRevisions>
    </reviewItem>
    <reviewItem>
      <errorID>9a0fb09c-1e64-4378-9644-c016ae93fd9d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225CBC8A</paraID>
      <start>0</start>
      <end>2</end>
      <status>unmodified</status>
      <modifiedWord/>
      <trackRevisions>false</trackRevisions>
    </reviewItem>
    <reviewItem>
      <errorID>8e618ec0-dd89-4981-ba6c-c95f310c18a2</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DA1BDA4</paraID>
      <start>0</start>
      <end>2</end>
      <status>unmodified</status>
      <modifiedWord/>
      <trackRevisions>false</trackRevisions>
    </reviewItem>
    <reviewItem>
      <errorID>49996b60-836d-4e97-b149-0b7e728314de</errorID>
      <errorWord>须</errorWord>
      <group>L1_Word</group>
      <groupName>字词问题</groupName>
      <ability>L2_Typo</ability>
      <abilityName>字词错误</abilityName>
      <candidateList>
        <item>需</item>
      </candidateList>
      <explain>存在发音相同字词的误用。</explain>
      <paraID> DA1BDA4</paraID>
      <start>14</start>
      <end>15</end>
      <status>unmodified</status>
      <modifiedWord/>
      <trackRevisions>false</trackRevisions>
    </reviewItem>
    <reviewItem>
      <errorID>be27b3d5-fc26-4b49-9c75-164c428d7a47</errorID>
      <errorWord>(</errorWord>
      <group>L1_Format</group>
      <groupName>格式问题</groupName>
      <ability>L2_HalfPunc</ability>
      <abilityName>全半角检查</abilityName>
      <candidateList>
        <item>（</item>
      </candidateList>
      <explain>文本全半角错误。</explain>
      <paraID> DA1BDA4</paraID>
      <start>22</start>
      <end>23</end>
      <status>unmodified</status>
      <modifiedWord/>
      <trackRevisions>false</trackRevisions>
    </reviewItem>
    <reviewItem>
      <errorID>4c3ff607-384b-4879-889e-eec4235ddf21</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6FDFC820</paraID>
      <start>0</start>
      <end>2</end>
      <status>unmodified</status>
      <modifiedWord/>
      <trackRevisions>false</trackRevisions>
    </reviewItem>
    <reviewItem>
      <errorID>46d926b1-be49-49ea-a769-7ebef722553b</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76288F3F</paraID>
      <start>0</start>
      <end>3</end>
      <status>unmodified</status>
      <modifiedWord/>
      <trackRevisions>false</trackRevisions>
    </reviewItem>
    <reviewItem>
      <errorID>953a35c0-382a-48f5-825a-ce49069be963</errorID>
      <errorWord>(</errorWord>
      <group>L1_Format</group>
      <groupName>格式问题</groupName>
      <ability>L2_HalfPunc</ability>
      <abilityName>全半角检查</abilityName>
      <candidateList>
        <item>（</item>
      </candidateList>
      <explain>文本全半角错误。</explain>
      <paraID>76288F3F</paraID>
      <start>19</start>
      <end>20</end>
      <status>unmodified</status>
      <modifiedWord/>
      <trackRevisions>false</trackRevisions>
    </reviewItem>
    <reviewItem>
      <errorID>b3330e2b-7473-49f6-b0fa-59bf368fbf1e</errorID>
      <errorWord>,</errorWord>
      <group>L1_Format</group>
      <groupName>格式问题</groupName>
      <ability>L2_HalfPunc</ability>
      <abilityName>全半角检查</abilityName>
      <candidateList>
        <item>，</item>
      </candidateList>
      <explain>文本全半角错误。</explain>
      <paraID> 871612D</paraID>
      <start>3</start>
      <end>4</end>
      <status>unmodified</status>
      <modifiedWord/>
      <trackRevisions>false</trackRevisions>
    </reviewItem>
    <reviewItem>
      <errorID>98acee78-790e-4532-8101-2754e2f973d9</errorID>
      <errorWord>:</errorWord>
      <group>L1_Format</group>
      <groupName>格式问题</groupName>
      <ability>L2_HalfPunc</ability>
      <abilityName>全半角检查</abilityName>
      <candidateList>
        <item>：</item>
      </candidateList>
      <explain>文本全半角错误。</explain>
      <paraID> 871612D</paraID>
      <start>14</start>
      <end>15</end>
      <status>unmodified</status>
      <modifiedWord/>
      <trackRevisions>false</trackRevisions>
    </reviewItem>
    <reviewItem>
      <errorID>9f4a59f0-4ccb-4d57-b17a-c309dae53596</errorID>
      <errorWord>(</errorWord>
      <group>L1_Format</group>
      <groupName>格式问题</groupName>
      <ability>L2_HalfPunc</ability>
      <abilityName>全半角检查</abilityName>
      <candidateList>
        <item>（</item>
      </candidateList>
      <explain>文本全半角错误。</explain>
      <paraID>75C67C20</paraID>
      <start>20</start>
      <end>21</end>
      <status>unmodified</status>
      <modifiedWord/>
      <trackRevisions>false</trackRevisions>
    </reviewItem>
    <reviewItem>
      <errorID>b456e3db-15be-4bde-b1ce-5591a82ad419</errorID>
      <errorWord>)(</errorWord>
      <group>L1_Format</group>
      <groupName>格式问题</groupName>
      <ability>L2_HalfPunc</ability>
      <abilityName>全半角检查</abilityName>
      <candidateList>
        <item>）（</item>
      </candidateList>
      <explain>文本全半角错误。</explain>
      <paraID>75C67C20</paraID>
      <start>27</start>
      <end>29</end>
      <status>unmodified</status>
      <modifiedWord/>
      <trackRevisions>false</trackRevisions>
    </reviewItem>
    <reviewItem>
      <errorID>a663793b-915e-4476-b18a-a9803774f853</errorID>
      <errorWord>)</errorWord>
      <group>L1_Format</group>
      <groupName>格式问题</groupName>
      <ability>L2_HalfPunc</ability>
      <abilityName>全半角检查</abilityName>
      <candidateList>
        <item>）</item>
      </candidateList>
      <explain>文本全半角错误。</explain>
      <paraID>75C67C20</paraID>
      <start>34</start>
      <end>35</end>
      <status>unmodified</status>
      <modifiedWord/>
      <trackRevisions>false</trackRevisions>
    </reviewItem>
    <reviewItem>
      <errorID>8416bb96-f586-47c9-80d0-dd9361e3cae2</errorID>
      <errorWord>:</errorWord>
      <group>L1_Format</group>
      <groupName>格式问题</groupName>
      <ability>L2_HalfPunc</ability>
      <abilityName>全半角检查</abilityName>
      <candidateList>
        <item>：</item>
      </candidateList>
      <explain>文本全半角错误。</explain>
      <paraID>5C7B8C3F</paraID>
      <start>20</start>
      <end>21</end>
      <status>unmodified</status>
      <modifiedWord/>
      <trackRevisions>false</trackRevisions>
    </reviewItem>
    <reviewItem>
      <errorID>89e04203-ed5f-47c2-9bcf-7b4535de6de5</errorID>
      <errorWord>、</errorWord>
      <group>L1_Word</group>
      <groupName>字词问题</groupName>
      <ability>L2_Typo</ability>
      <abilityName>字词错误</abilityName>
      <candidateList>
        <item>、小</item>
      </candidateList>
      <explain/>
      <paraID>564CC874</paraID>
      <start>7</start>
      <end>8</end>
      <status>unmodified</status>
      <modifiedWord/>
      <trackRevisions>false</trackRevisions>
    </reviewItem>
    <reviewItem>
      <errorID>5fe0f5ca-7d0e-4df1-ba04-ba264ea16a78</errorID>
      <errorWord>:</errorWord>
      <group>L1_Format</group>
      <groupName>格式问题</groupName>
      <ability>L2_HalfPunc</ability>
      <abilityName>全半角检查</abilityName>
      <candidateList>
        <item>：</item>
      </candidateList>
      <explain>文本全半角错误。</explain>
      <paraID>6B359712</paraID>
      <start>7</start>
      <end>8</end>
      <status>unmodified</status>
      <modifiedWord/>
      <trackRevisions>false</trackRevisions>
    </reviewItem>
    <reviewItem>
      <errorID>2d79c2d6-f514-4879-9ee0-1a96767f3c42</errorID>
      <errorWord>:</errorWord>
      <group>L1_Format</group>
      <groupName>格式问题</groupName>
      <ability>L2_HalfPunc</ability>
      <abilityName>全半角检查</abilityName>
      <candidateList>
        <item>：</item>
      </candidateList>
      <explain>文本全半角错误。</explain>
      <paraID>56FDBC1C</paraID>
      <start>7</start>
      <end>8</end>
      <status>unmodified</status>
      <modifiedWord/>
      <trackRevisions>false</trackRevisions>
    </reviewItem>
    <reviewItem>
      <errorID>45a4c8e9-93a9-4c01-8f2d-da8e8a499713</errorID>
      <errorWord>:</errorWord>
      <group>L1_Format</group>
      <groupName>格式问题</groupName>
      <ability>L2_HalfPunc</ability>
      <abilityName>全半角检查</abilityName>
      <candidateList>
        <item>：</item>
      </candidateList>
      <explain>文本全半角错误。</explain>
      <paraID>7287557A</paraID>
      <start>15</start>
      <end>16</end>
      <status>unmodified</status>
      <modifiedWord/>
      <trackRevisions>false</trackRevisions>
    </reviewItem>
    <reviewItem>
      <errorID>1cd7397c-fb53-46db-a571-91a7e71d16ca</errorID>
      <errorWord>:</errorWord>
      <group>L1_Format</group>
      <groupName>格式问题</groupName>
      <ability>L2_HalfPunc</ability>
      <abilityName>全半角检查</abilityName>
      <candidateList>
        <item>：</item>
      </candidateList>
      <explain>文本全半角错误。</explain>
      <paraID>1E338624</paraID>
      <start>11</start>
      <end>12</end>
      <status>unmodified</status>
      <modifiedWord/>
      <trackRevisions>false</trackRevisions>
    </reviewItem>
    <reviewItem>
      <errorID>ddd1fcdb-258a-4cc1-9dd3-420d4f7c6fef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332413CF</paraID>
      <start>0</start>
      <end>2</end>
      <status>unmodified</status>
      <modifiedWord/>
      <trackRevisions>false</trackRevisions>
    </reviewItem>
    <reviewItem>
      <errorID>b81bd961-e30e-4fec-9a50-007a6ef879c9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20FA3332</paraID>
      <start>0</start>
      <end>2</end>
      <status>unmodified</status>
      <modifiedWord/>
      <trackRevisions>false</trackRevisions>
    </reviewItem>
    <reviewItem>
      <errorID>ecf6f1da-11fe-4f19-9a5f-386346c5962e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452153E7</paraID>
      <start>0</start>
      <end>2</end>
      <status>unmodified</status>
      <modifiedWord/>
      <trackRevisions>false</trackRevisions>
    </reviewItem>
    <reviewItem>
      <errorID>3ab01b1b-6023-4cc1-86c6-6e22379165f0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4096B330</paraID>
      <start>0</start>
      <end>2</end>
      <status>unmodified</status>
      <modifiedWord/>
      <trackRevisions>false</trackRevisions>
    </reviewItem>
    <reviewItem>
      <errorID>21beee2b-ae65-4659-aad9-635f3acd0044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1F32EE58</paraID>
      <start>0</start>
      <end>2</end>
      <status>unmodified</status>
      <modifiedWord/>
      <trackRevisions>false</trackRevisions>
    </reviewItem>
    <reviewItem>
      <errorID>16a3b3fd-c9c2-42ef-a8a9-9f69b0efa147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718BF722</paraID>
      <start>0</start>
      <end>2</end>
      <status>unmodified</status>
      <modifiedWord/>
      <trackRevisions>false</trackRevisions>
    </reviewItem>
    <reviewItem>
      <errorID>f963d905-5e1f-4052-ad7c-a3874efd0611</errorID>
      <errorWord>:</errorWord>
      <group>L1_Format</group>
      <groupName>格式问题</groupName>
      <ability>L2_HalfPunc</ability>
      <abilityName>全半角检查</abilityName>
      <candidateList>
        <item>：</item>
      </candidateList>
      <explain>文本全半角错误。</explain>
      <paraID>74996518</paraID>
      <start>1</start>
      <end>2</end>
      <status>unmodified</status>
      <modifiedWord/>
      <trackRevisions>false</trackRevisions>
    </reviewItem>
    <reviewItem>
      <errorID>e1a7e5e4-8210-4bae-8cb1-d9f5af263766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29D229B1</paraID>
      <start>0</start>
      <end>2</end>
      <status>unmodified</status>
      <modifiedWord/>
      <trackRevisions>false</trackRevisions>
    </reviewItem>
    <reviewItem>
      <errorID>a625940a-602f-49dc-8adf-a3d22b84e454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13FBF86B</paraID>
      <start>0</start>
      <end>2</end>
      <status>unmodified</status>
      <modifiedWord/>
      <trackRevisions>false</trackRevisions>
    </reviewItem>
    <reviewItem>
      <errorID>d80c84c1-3542-4bca-8772-a7921d579f31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61059428</paraID>
      <start>0</start>
      <end>2</end>
      <status>unmodified</status>
      <modifiedWord/>
      <trackRevisions>false</trackRevisions>
    </reviewItem>
    <reviewItem>
      <errorID>1a8e881c-92d1-412b-a152-b1b802dff376</errorID>
      <errorWord>,</errorWord>
      <group>L1_Format</group>
      <groupName>格式问题</groupName>
      <ability>L2_HalfPunc</ability>
      <abilityName>全半角检查</abilityName>
      <candidateList>
        <item>，</item>
      </candidateList>
      <explain>文本全半角错误。</explain>
      <paraID>61059428</paraID>
      <start>25</start>
      <end>26</end>
      <status>unmodified</status>
      <modifiedWord/>
      <trackRevisions>false</trackRevisions>
    </reviewItem>
    <reviewItem>
      <errorID>0f5308f5-5dfa-4c5a-b352-b4de7b5fc88e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7B56D79D</paraID>
      <start>0</start>
      <end>2</end>
      <status>unmodified</status>
      <modifiedWord/>
      <trackRevisions>false</trackRevisions>
    </reviewItem>
    <reviewItem>
      <errorID>b9e93a50-5bd6-4926-beb4-e26349ce2eac</errorID>
      <errorWord>(</errorWord>
      <group>L1_Format</group>
      <groupName>格式问题</groupName>
      <ability>L2_HalfPunc</ability>
      <abilityName>全半角检查</abilityName>
      <candidateList>
        <item>（</item>
      </candidateList>
      <explain>文本全半角错误。</explain>
      <paraID>6E487AFB</paraID>
      <start>190</start>
      <end>191</end>
      <status>unmodified</status>
      <modifiedWord/>
      <trackRevisions>false</trackRevisions>
    </reviewItem>
    <reviewItem>
      <errorID>64b9eacd-a03b-4880-8a4f-b7aa30ef193c</errorID>
      <errorWord>)</errorWord>
      <group>L1_Format</group>
      <groupName>格式问题</groupName>
      <ability>L2_HalfPunc</ability>
      <abilityName>全半角检查</abilityName>
      <candidateList>
        <item>）</item>
      </candidateList>
      <explain>文本全半角错误。</explain>
      <paraID>6E487AFB</paraID>
      <start>195</start>
      <end>196</end>
      <status>unmodified</status>
      <modifiedWord/>
      <trackRevisions>false</trackRevisions>
    </reviewItem>
    <reviewItem>
      <errorID>79c41a24-8ffe-4062-bb85-85a8a78a75b4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6504946B</paraID>
      <start>0</start>
      <end>2</end>
      <status>unmodified</status>
      <modifiedWord/>
      <trackRevisions>false</trackRevisions>
    </reviewItem>
    <reviewItem>
      <errorID>7e3b42e3-4be8-4d51-97f6-48f026dcf28f</errorID>
      <errorWord>二个</errorWord>
      <group>L1_Word</group>
      <groupName>字词问题</groupName>
      <ability>L2_Typo</ability>
      <abilityName>字词错误</abilityName>
      <candidateList>
        <item>两个</item>
      </candidateList>
      <explain/>
      <paraID>63EFD0B8</paraID>
      <start>13</start>
      <end>15</end>
      <status>unmodified</status>
      <modifiedWord/>
      <trackRevisions>false</trackRevisions>
    </reviewItem>
    <reviewItem>
      <errorID>255e05bc-406e-4867-b645-0a5522f043cc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1A9FBA29</paraID>
      <start>0</start>
      <end>2</end>
      <status>unmodified</status>
      <modifiedWord/>
      <trackRevisions>false</trackRevisions>
    </reviewItem>
    <reviewItem>
      <errorID>b2ccac68-97ba-4647-98f2-1839ae914184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37A6D0C2</paraID>
      <start>0</start>
      <end>2</end>
      <status>unmodified</status>
      <modifiedWord/>
      <trackRevisions>false</trackRevisions>
    </reviewItem>
    <reviewItem>
      <errorID>a9f94679-daa4-4b4a-8f06-ea77b63038cb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5145EB17</paraID>
      <start>0</start>
      <end>2</end>
      <status>unmodified</status>
      <modifiedWord/>
      <trackRevisions>false</trackRevisions>
    </reviewItem>
    <reviewItem>
      <errorID>36166552-e4d5-43f0-b901-6647d302e435</errorID>
      <errorWord>,</errorWord>
      <group>L1_Format</group>
      <groupName>格式问题</groupName>
      <ability>L2_HalfPunc</ability>
      <abilityName>全半角检查</abilityName>
      <candidateList>
        <item>，</item>
      </candidateList>
      <explain>文本全半角错误。</explain>
      <paraID>3F16C027</paraID>
      <start>12</start>
      <end>13</end>
      <status>unmodified</status>
      <modifiedWord/>
      <trackRevisions>false</trackRevisions>
    </reviewItem>
    <reviewItem>
      <errorID>db76c0ee-d5f1-446b-b326-adb833b94267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2BEE8F91</paraID>
      <start>0</start>
      <end>2</end>
      <status>unmodified</status>
      <modifiedWord/>
      <trackRevisions>false</trackRevisions>
    </reviewItem>
    <reviewItem>
      <errorID>22635520-a611-4dfb-810e-09479a3241c0</errorID>
      <errorWord>,</errorWord>
      <group>L1_Format</group>
      <groupName>格式问题</groupName>
      <ability>L2_HalfPunc</ability>
      <abilityName>全半角检查</abilityName>
      <candidateList>
        <item>，</item>
      </candidateList>
      <explain>文本全半角错误。</explain>
      <paraID> 6DF6D15</paraID>
      <start>49</start>
      <end>50</end>
      <status>unmodified</status>
      <modifiedWord/>
      <trackRevisions>false</trackRevisions>
    </reviewItem>
    <reviewItem>
      <errorID>85f0984c-0698-426a-9222-bda2414c1b69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377C1257</paraID>
      <start>0</start>
      <end>2</end>
      <status>unmodified</status>
      <modifiedWord/>
      <trackRevisions>false</trackRevisions>
    </reviewItem>
    <reviewItem>
      <errorID>ff044e47-bc33-4324-8f21-6683e6d5a18f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6E5D47B5</paraID>
      <start>0</start>
      <end>2</end>
      <status>unmodified</status>
      <modifiedWord/>
      <trackRevisions>false</trackRevisions>
    </reviewItem>
    <reviewItem>
      <errorID>0063747c-b60a-470c-bcc7-a42f34d7eddb</errorID>
      <errorWord>（</errorWord>
      <group>L1_Word</group>
      <groupName>字词问题</groupName>
      <ability>L2_Typo</ability>
      <abilityName>字词错误</abilityName>
      <candidateList>
        <item>（在</item>
      </candidateList>
      <explain/>
      <paraID>49EF96B4</paraID>
      <start>20</start>
      <end>21</end>
      <status>unmodified</status>
      <modifiedWord/>
      <trackRevisions>false</trackRevisions>
    </reviewItem>
    <reviewItem>
      <errorID>4e02d49c-91a3-4c91-ad00-b789012b49cd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5978A66F</paraID>
      <start>0</start>
      <end>2</end>
      <status>unmodified</status>
      <modifiedWord/>
      <trackRevisions>false</trackRevisions>
    </reviewItem>
    <reviewItem>
      <errorID>12fc7992-7de0-4358-87c5-5743e853f92a</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59D3A70</paraID>
      <start>8</start>
      <end>10</end>
      <status>unmodified</status>
      <modifiedWord/>
      <trackRevisions>false</trackRevisions>
    </reviewItem>
    <reviewItem>
      <errorID>89008a38-b457-4442-ba2f-4dfc9e003c20</errorID>
      <errorWord>(</errorWord>
      <group>L1_Format</group>
      <groupName>格式问题</groupName>
      <ability>L2_HalfPunc</ability>
      <abilityName>全半角检查</abilityName>
      <candidateList>
        <item>（</item>
      </candidateList>
      <explain>文本全半角错误。</explain>
      <paraID>3F599740</paraID>
      <start>2</start>
      <end>3</end>
      <status>unmodified</status>
      <modifiedWord/>
      <trackRevisions>false</trackRevisions>
    </reviewItem>
    <reviewItem>
      <errorID>edae1359-f33d-44a2-a05e-3321f49a8493</errorID>
      <errorWord>)</errorWord>
      <group>L1_Format</group>
      <groupName>格式问题</groupName>
      <ability>L2_HalfPunc</ability>
      <abilityName>全半角检查</abilityName>
      <candidateList>
        <item>）</item>
      </candidateList>
      <explain>文本全半角错误。</explain>
      <paraID>3F599740</paraID>
      <start>8</start>
      <end>9</end>
      <status>unmodified</status>
      <modifiedWord/>
      <trackRevisions>false</trackRevisions>
    </reviewItem>
    <reviewItem>
      <errorID>ff1927ef-3100-4a81-963f-d1af77121d01</errorID>
      <errorWord>(</errorWord>
      <group>L1_Format</group>
      <groupName>格式问题</groupName>
      <ability>L2_HalfPunc</ability>
      <abilityName>全半角检查</abilityName>
      <candidateList>
        <item>（</item>
      </candidateList>
      <explain>文本全半角错误。</explain>
      <paraID>3F599740</paraID>
      <start>18</start>
      <end>19</end>
      <status>unmodified</status>
      <modifiedWord/>
      <trackRevisions>false</trackRevisions>
    </reviewItem>
    <reviewItem>
      <errorID>371533bd-98e9-4d24-a7db-b0745448da7c</errorID>
      <errorWord>)</errorWord>
      <group>L1_Format</group>
      <groupName>格式问题</groupName>
      <ability>L2_HalfPunc</ability>
      <abilityName>全半角检查</abilityName>
      <candidateList>
        <item>）</item>
      </candidateList>
      <explain>文本全半角错误。</explain>
      <paraID>3F599740</paraID>
      <start>24</start>
      <end>25</end>
      <status>unmodified</status>
      <modifiedWord/>
      <trackRevisions>false</trackRevisions>
    </reviewItem>
    <reviewItem>
      <errorID>6d9b2089-0695-4591-9cd7-082297b0332d</errorID>
      <errorWord>,</errorWord>
      <group>L1_Format</group>
      <groupName>格式问题</groupName>
      <ability>L2_HalfPunc</ability>
      <abilityName>全半角检查</abilityName>
      <candidateList>
        <item>，</item>
      </candidateList>
      <explain>文本全半角错误。</explain>
      <paraID>3F599740</paraID>
      <start>43</start>
      <end>44</end>
      <status>unmodified</status>
      <modifiedWord/>
      <trackRevisions>false</trackRevisions>
    </reviewItem>
    <reviewItem>
      <errorID>17d5a547-4da7-41ae-83a3-0e5155eb9cff</errorID>
      <errorWord>(</errorWord>
      <group>L1_Format</group>
      <groupName>格式问题</groupName>
      <ability>L2_HalfPunc</ability>
      <abilityName>全半角检查</abilityName>
      <candidateList>
        <item>（</item>
      </candidateList>
      <explain>文本全半角错误。</explain>
      <paraID>3F599740</paraID>
      <start>52</start>
      <end>53</end>
      <status>unmodified</status>
      <modifiedWord/>
      <trackRevisions>false</trackRevisions>
    </reviewItem>
    <reviewItem>
      <errorID>71d88c79-e0fb-4533-b8e2-9d98cb09897b</errorID>
      <errorWord>)</errorWord>
      <group>L1_Format</group>
      <groupName>格式问题</groupName>
      <ability>L2_HalfPunc</ability>
      <abilityName>全半角检查</abilityName>
      <candidateList>
        <item>）</item>
      </candidateList>
      <explain>文本全半角错误。</explain>
      <paraID>3F599740</paraID>
      <start>58</start>
      <end>59</end>
      <status>unmodified</status>
      <modifiedWord/>
      <trackRevisions>false</trackRevisions>
    </reviewItem>
    <reviewItem>
      <errorID>bcc854b6-679f-41dc-a774-a93d38621611</errorID>
      <errorWord>(</errorWord>
      <group>L1_Format</group>
      <groupName>格式问题</groupName>
      <ability>L2_HalfPunc</ability>
      <abilityName>全半角检查</abilityName>
      <candidateList>
        <item>（</item>
      </candidateList>
      <explain>文本全半角错误。</explain>
      <paraID>3F599740</paraID>
      <start>61</start>
      <end>62</end>
      <status>unmodified</status>
      <modifiedWord/>
      <trackRevisions>false</trackRevisions>
    </reviewItem>
    <reviewItem>
      <errorID>fb505f73-14c5-4f1b-b153-bee249e5e007</errorID>
      <errorWord>)</errorWord>
      <group>L1_Format</group>
      <groupName>格式问题</groupName>
      <ability>L2_HalfPunc</ability>
      <abilityName>全半角检查</abilityName>
      <candidateList>
        <item>）</item>
      </candidateList>
      <explain>文本全半角错误。</explain>
      <paraID>3F599740</paraID>
      <start>67</start>
      <end>68</end>
      <status>unmodified</status>
      <modifiedWord/>
      <trackRevisions>false</trackRevisions>
    </reviewItem>
    <reviewItem>
      <errorID>4fd476c4-22f4-4e7f-a786-8ad4929f8a25</errorID>
      <errorWord>(</errorWord>
      <group>L1_Format</group>
      <groupName>格式问题</groupName>
      <ability>L2_HalfPunc</ability>
      <abilityName>全半角检查</abilityName>
      <candidateList>
        <item>（</item>
      </candidateList>
      <explain>文本全半角错误。</explain>
      <paraID>32A6EA41</paraID>
      <start>5</start>
      <end>6</end>
      <status>unmodified</status>
      <modifiedWord/>
      <trackRevisions>false</trackRevisions>
    </reviewItem>
    <reviewItem>
      <errorID>65cac9e0-7eba-40ce-b132-13c984aa7ab2</errorID>
      <errorWord>)</errorWord>
      <group>L1_Format</group>
      <groupName>格式问题</groupName>
      <ability>L2_HalfPunc</ability>
      <abilityName>全半角检查</abilityName>
      <candidateList>
        <item>）</item>
      </candidateList>
      <explain>文本全半角错误。</explain>
      <paraID>32A6EA41</paraID>
      <start>11</start>
      <end>12</end>
      <status>unmodified</status>
      <modifiedWord/>
      <trackRevisions>false</trackRevisions>
    </reviewItem>
    <reviewItem>
      <errorID>99793fba-d660-4848-af56-4568ba32a5ae</errorID>
      <errorWord>(</errorWord>
      <group>L1_Format</group>
      <groupName>格式问题</groupName>
      <ability>L2_HalfPunc</ability>
      <abilityName>全半角检查</abilityName>
      <candidateList>
        <item>（</item>
      </candidateList>
      <explain>文本全半角错误。</explain>
      <paraID>32A6EA41</paraID>
      <start>23</start>
      <end>24</end>
      <status>unmodified</status>
      <modifiedWord/>
      <trackRevisions>false</trackRevisions>
    </reviewItem>
    <reviewItem>
      <errorID>57cb4e98-9af6-4c0f-9a3f-06cb3cbc6a1a</errorID>
      <errorWord>)</errorWord>
      <group>L1_Format</group>
      <groupName>格式问题</groupName>
      <ability>L2_HalfPunc</ability>
      <abilityName>全半角检查</abilityName>
      <candidateList>
        <item>）</item>
      </candidateList>
      <explain>文本全半角错误。</explain>
      <paraID>32A6EA41</paraID>
      <start>29</start>
      <end>30</end>
      <status>unmodified</status>
      <modifiedWord/>
      <trackRevisions>false</trackRevisions>
    </reviewItem>
    <reviewItem>
      <errorID>60b01c50-af76-496e-9e5e-128f4b59ec38</errorID>
      <errorWord>接受</errorWord>
      <group>L1_Word</group>
      <groupName>字词问题</groupName>
      <ability>L2_Typo</ability>
      <abilityName>字词错误</abilityName>
      <candidateList>
        <item>接收</item>
      </candidateList>
      <explain>存在发音相同字词的误用。</explain>
      <paraID>255B6994</paraID>
      <start>48</start>
      <end>50</end>
      <status>unmodified</status>
      <modifiedWord/>
      <trackRevisions>false</trackRevisions>
    </reviewItem>
    <reviewItem>
      <errorID>7542ee1b-d626-435f-9389-5c1e85ea0311</errorID>
      <errorWord>,</errorWord>
      <group>L1_Format</group>
      <groupName>格式问题</groupName>
      <ability>L2_HalfPunc</ability>
      <abilityName>全半角检查</abilityName>
      <candidateList>
        <item>，</item>
      </candidateList>
      <explain>文本全半角错误。</explain>
      <paraID>285338C0</paraID>
      <start>10</start>
      <end>11</end>
      <status>unmodified</status>
      <modifiedWord/>
      <trackRevisions>false</trackRevisions>
    </reviewItem>
    <reviewItem>
      <errorID>0777f1a0-b366-4ddd-820b-863ec31cf28d</errorID>
      <errorWord>)</errorWord>
      <group>L1_Format</group>
      <groupName>格式问题</groupName>
      <ability>L2_HalfPunc</ability>
      <abilityName>全半角检查</abilityName>
      <candidateList>
        <item>）</item>
      </candidateList>
      <explain>文本全半角错误。</explain>
      <paraID>285338C0</paraID>
      <start>29</start>
      <end>30</end>
      <status>unmodified</status>
      <modifiedWord/>
      <trackRevisions>false</trackRevisions>
    </reviewItem>
    <reviewItem>
      <errorID>e05fc156-0804-4ce0-9c0a-83261d4a13fc</errorID>
      <errorWord>,</errorWord>
      <group>L1_Format</group>
      <groupName>格式问题</groupName>
      <ability>L2_HalfPunc</ability>
      <abilityName>全半角检查</abilityName>
      <candidateList>
        <item>，</item>
      </candidateList>
      <explain>文本全半角错误。</explain>
      <paraID>5D19467B</paraID>
      <start>16</start>
      <end>17</end>
      <status>unmodified</status>
      <modifiedWord/>
      <trackRevisions>false</trackRevisions>
    </reviewItem>
    <reviewItem>
      <errorID>5771a909-2b54-4f14-bc35-16a53710749f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7BB4F8D1</paraID>
      <start>0</start>
      <end>2</end>
      <status>unmodified</status>
      <modifiedWord/>
      <trackRevisions>false</trackRevisions>
    </reviewItem>
    <reviewItem>
      <errorID>a75cf690-d824-492a-b99b-19b0d76b640f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1656A745</paraID>
      <start>0</start>
      <end>2</end>
      <status>unmodified</status>
      <modifiedWord/>
      <trackRevisions>false</trackRevisions>
    </reviewItem>
    <reviewItem>
      <errorID>93077bb7-33b3-491c-af51-021d9a12edb6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2A0BE76F</paraID>
      <start>0</start>
      <end>2</end>
      <status>unmodified</status>
      <modifiedWord/>
      <trackRevisions>false</trackRevisions>
    </reviewItem>
    <reviewItem>
      <errorID>aa2bb96d-b8a7-4733-8581-ca966f031418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3264B503</paraID>
      <start>0</start>
      <end>2</end>
      <status>unmodified</status>
      <modifiedWord/>
      <trackRevisions>false</trackRevisions>
    </reviewItem>
    <reviewItem>
      <errorID>ed9d51d6-d3dd-4217-aa48-c472fe19d23e</errorID>
      <errorWord>【2020】46号</errorWord>
      <group>L1_Knowledge</group>
      <groupName>知识性问题</groupName>
      <ability>L2_Knowledge</ability>
      <abilityName>其他知识</abilityName>
      <candidateList>
        <item>〔2020〕46号</item>
      </candidateList>
      <explain>发文字号格式错误。</explain>
      <paraID>3264B503</paraID>
      <start>37</start>
      <end>46</end>
      <status>unmodified</status>
      <modifiedWord/>
      <trackRevisions>false</trackRevisions>
    </reviewItem>
    <reviewItem>
      <errorID>4dadfd28-1885-45ac-bc8a-c2685743c9e3</errorID>
      <errorWord>【2011】300号</errorWord>
      <group>L1_Knowledge</group>
      <groupName>知识性问题</groupName>
      <ability>L2_Knowledge</ability>
      <abilityName>其他知识</abilityName>
      <candidateList>
        <item>〔2011〕300号</item>
      </candidateList>
      <explain>发文字号格式错误。</explain>
      <paraID>3264B503</paraID>
      <start>72</start>
      <end>82</end>
      <status>unmodified</status>
      <modifiedWord/>
      <trackRevisions>false</trackRevisions>
    </reviewItem>
    <reviewItem>
      <errorID>03d10575-8806-4ff5-b392-fcbe62caf16e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29A06E72</paraID>
      <start>0</start>
      <end>2</end>
      <status>unmodified</status>
      <modifiedWord/>
      <trackRevisions>false</trackRevisions>
    </reviewItem>
    <reviewItem>
      <errorID>76d06ef0-45fa-40ae-8335-412c3d689b75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7E8AF22A</paraID>
      <start>0</start>
      <end>2</end>
      <status>unmodified</status>
      <modifiedWord/>
      <trackRevisions>false</trackRevisions>
    </reviewItem>
    <reviewItem>
      <errorID>d80b2142-96b3-40fb-86fb-8ef2acd162a1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645129A9</paraID>
      <start>0</start>
      <end>2</end>
      <status>unmodified</status>
      <modifiedWord/>
      <trackRevisions>false</trackRevisions>
    </reviewItem>
    <reviewItem>
      <errorID>ffcba132-ece2-4979-854d-4e556bf4b744</errorID>
      <errorWord>,</errorWord>
      <group>L1_Format</group>
      <groupName>格式问题</groupName>
      <ability>L2_HalfPunc</ability>
      <abilityName>全半角检查</abilityName>
      <candidateList>
        <item>，</item>
      </candidateList>
      <explain>文本全半角错误。</explain>
      <paraID>645129A9</paraID>
      <start>17</start>
      <end>18</end>
      <status>unmodified</status>
      <modifiedWord/>
      <trackRevisions>false</trackRevisions>
    </reviewItem>
    <reviewItem>
      <errorID>827c45ff-47c8-4ce9-9487-c26cfdab02c4</errorID>
      <errorWord>,</errorWord>
      <group>L1_Format</group>
      <groupName>格式问题</groupName>
      <ability>L2_HalfPunc</ability>
      <abilityName>全半角检查</abilityName>
      <candidateList>
        <item>，</item>
      </candidateList>
      <explain>文本全半角错误。</explain>
      <paraID>645129A9</paraID>
      <start>49</start>
      <end>50</end>
      <status>unmodified</status>
      <modifiedWord/>
      <trackRevisions>false</trackRevisions>
    </reviewItem>
    <reviewItem>
      <errorID>b957d24c-61e4-4337-acb8-5e9e3b015989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1443AEBC</paraID>
      <start>0</start>
      <end>2</end>
      <status>unmodified</status>
      <modifiedWord/>
      <trackRevisions>false</trackRevisions>
    </reviewItem>
    <reviewItem>
      <errorID>82582c06-0d0d-4197-9931-3a9f633bab8d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7E64BD19</paraID>
      <start>0</start>
      <end>2</end>
      <status>unmodified</status>
      <modifiedWord/>
      <trackRevisions>false</trackRevisions>
    </reviewItem>
    <reviewItem>
      <errorID>a959e5e1-9702-4eba-b45f-b2eeac52b165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68A261FE</paraID>
      <start>0</start>
      <end>2</end>
      <status>unmodified</status>
      <modifiedWord/>
      <trackRevisions>false</trackRevisions>
    </reviewItem>
    <reviewItem>
      <errorID>d9dceef3-c7cd-477d-ba6f-42cce679c9c5</errorID>
      <errorWord>提出质疑</errorWord>
      <group>L1_Grammar</group>
      <groupName>语法问题</groupName>
      <ability>L2_Grammar</ability>
      <abilityName>语法错误</abilityName>
      <candidateList>
        <item>质疑</item>
      </candidateList>
      <explain>〈动〉提出疑问：～问难。</explain>
      <paraID>7F2086F8</paraID>
      <start>39</start>
      <end>43</end>
      <status>unmodified</status>
      <modifiedWord/>
      <trackRevisions>false</trackRevisions>
    </reviewItem>
    <reviewItem>
      <errorID>041a3525-d9f0-47bd-ac5f-60ec41343742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5507499E</paraID>
      <start>0</start>
      <end>2</end>
      <status>unmodified</status>
      <modifiedWord/>
      <trackRevisions>false</trackRevisions>
    </reviewItem>
    <reviewItem>
      <errorID>f6bee18e-09fe-4103-8722-b2f9b22babe8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7559BCEC</paraID>
      <start>0</start>
      <end>2</end>
      <status>unmodified</status>
      <modifiedWord/>
      <trackRevisions>false</trackRevisions>
    </reviewItem>
    <reviewItem>
      <errorID>5cc41263-2c3b-4eb7-adac-ab83cc29e0a9</errorID>
      <errorWord>之日起为</errorWord>
      <group>L1_Word</group>
      <groupName>字词问题</groupName>
      <ability>L2_Typo</ability>
      <abilityName>字词错误</abilityName>
      <candidateList>
        <item>之日起</item>
      </candidateList>
      <explain/>
      <paraID> ADBC94B</paraID>
      <start>5</start>
      <end>9</end>
      <status>unmodified</status>
      <modifiedWord/>
      <trackRevisions>false</trackRevisions>
    </reviewItem>
    <reviewItem>
      <errorID>ac2fcadd-a336-4f76-b8d5-70dd628d1122</errorID>
      <errorWord>KW</errorWord>
      <group>L1_Word</group>
      <groupName>字词问题</groupName>
      <ability>L2_Typo</ability>
      <abilityName>字词错误</abilityName>
      <candidateList>
        <item>kW</item>
      </candidateList>
      <explain/>
      <paraID>5E963A1C</paraID>
      <start>43</start>
      <end>45</end>
      <status>unmodified</status>
      <modifiedWord/>
      <trackRevisions>false</trackRevisions>
    </reviewItem>
    <reviewItem>
      <errorID>2a9b80b5-4ab7-4e87-8297-a49e2263f9fa</errorID>
      <errorWord>KW</errorWord>
      <group>L1_Word</group>
      <groupName>字词问题</groupName>
      <ability>L2_Typo</ability>
      <abilityName>字词错误</abilityName>
      <candidateList>
        <item>kW</item>
      </candidateList>
      <explain/>
      <paraID>5E963A1C</paraID>
      <start>139</start>
      <end>141</end>
      <status>unmodified</status>
      <modifiedWord/>
      <trackRevisions>false</trackRevisions>
    </reviewItem>
    <reviewItem>
      <errorID>9c58c0d3-9515-4f8f-9761-492ec7f15145</errorID>
      <errorWord>KW</errorWord>
      <group>L1_Word</group>
      <groupName>字词问题</groupName>
      <ability>L2_Typo</ability>
      <abilityName>字词错误</abilityName>
      <candidateList>
        <item>kW</item>
      </candidateList>
      <explain/>
      <paraID>5E963A1C</paraID>
      <start>151</start>
      <end>153</end>
      <status>unmodified</status>
      <modifiedWord/>
      <trackRevisions>false</trackRevisions>
    </reviewItem>
    <reviewItem>
      <errorID>4fa34d6a-2850-4c99-a20c-e9280ca2c33d</errorID>
      <errorWord>KW</errorWord>
      <group>L1_Word</group>
      <groupName>字词问题</groupName>
      <ability>L2_Typo</ability>
      <abilityName>字词错误</abilityName>
      <candidateList>
        <item>kW</item>
      </candidateList>
      <explain/>
      <paraID>5E963A1C</paraID>
      <start>166</start>
      <end>168</end>
      <status>unmodified</status>
      <modifiedWord/>
      <trackRevisions>false</trackRevisions>
    </reviewItem>
    <reviewItem>
      <errorID>7ccf8bdd-eef2-40c1-80a5-52d6e2b0130c</errorID>
      <errorWord>)</errorWord>
      <group>L1_Format</group>
      <groupName>格式问题</groupName>
      <ability>L2_HalfPunc</ability>
      <abilityName>全半角检查</abilityName>
      <candidateList>
        <item>）</item>
      </candidateList>
      <explain>文本全半角错误。</explain>
      <paraID>5E963A1C</paraID>
      <start>173</start>
      <end>174</end>
      <status>unmodified</status>
      <modifiedWord/>
      <trackRevisions>false</trackRevisions>
    </reviewItem>
    <reviewItem>
      <errorID>193b4b3f-570b-4d12-947f-4947cf052bc7</errorID>
      <errorWord>KW</errorWord>
      <group>L1_Word</group>
      <groupName>字词问题</groupName>
      <ability>L2_Typo</ability>
      <abilityName>字词错误</abilityName>
      <candidateList>
        <item>kW</item>
      </candidateList>
      <explain/>
      <paraID>5E963A1C</paraID>
      <start>363</start>
      <end>365</end>
      <status>unmodified</status>
      <modifiedWord/>
      <trackRevisions>false</trackRevisions>
    </reviewItem>
    <reviewItem>
      <errorID>f0876124-f433-455c-b5be-4fa8639eba69</errorID>
      <errorWord>KW</errorWord>
      <group>L1_Word</group>
      <groupName>字词问题</groupName>
      <ability>L2_Typo</ability>
      <abilityName>字词错误</abilityName>
      <candidateList>
        <item>kW</item>
      </candidateList>
      <explain/>
      <paraID>5E963A1C</paraID>
      <start>373</start>
      <end>375</end>
      <status>unmodified</status>
      <modifiedWord/>
      <trackRevisions>false</trackRevisions>
    </reviewItem>
    <reviewItem>
      <errorID>5fe9f12f-259d-4a53-a146-65e77ec77e19</errorID>
      <errorWord>KW</errorWord>
      <group>L1_Word</group>
      <groupName>字词问题</groupName>
      <ability>L2_Typo</ability>
      <abilityName>字词错误</abilityName>
      <candidateList>
        <item>kW</item>
      </candidateList>
      <explain/>
      <paraID>5E963A1C</paraID>
      <start>523</start>
      <end>525</end>
      <status>unmodified</status>
      <modifiedWord/>
      <trackRevisions>false</trackRevisions>
    </reviewItem>
    <reviewItem>
      <errorID>47289d72-b71f-4d31-94f6-5384bbea1874</errorID>
      <errorWord>有害动物防治</errorWord>
      <group>L1_Political</group>
      <groupName>政治性问题</groupName>
      <ability>L2_Keyword</ability>
      <abilityName>固定表述</abilityName>
      <candidateList>
        <item>有害生物防治</item>
      </candidateList>
      <explain>词汇“有害生物防治”在特定场景下为固定表述形式，请确认此处的“有害动物防治”是否存在不当。</explain>
      <paraID>2F111C84</paraID>
      <start>118</start>
      <end>124</end>
      <status>unmodified</status>
      <modifiedWord/>
      <trackRevisions>false</trackRevisions>
    </reviewItem>
    <reviewItem>
      <errorID>13602cc2-56ce-4533-b414-77ee0d7a6edf</errorID>
      <errorWord>高杆</errorWord>
      <group>L1_Word</group>
      <groupName>字词问题</groupName>
      <ability>L2_Alias</ability>
      <abilityName>也作/曾用词</abilityName>
      <candidateList>
        <item>高秆</item>
      </candidateList>
      <explain>词汇[高杆]为不规范表述或旧称，其规范书面表述为[高秆]。</explain>
      <paraID>66BE4DEB</paraID>
      <start>8</start>
      <end>10</end>
      <status>unmodified</status>
      <modifiedWord/>
      <trackRevisions>false</trackRevisions>
    </reviewItem>
    <reviewItem>
      <errorID>e20cb2d5-e63e-4af9-bc00-9461ac90ded0</errorID>
      <errorWord>高杆</errorWord>
      <group>L1_Word</group>
      <groupName>字词问题</groupName>
      <ability>L2_Alias</ability>
      <abilityName>也作/曾用词</abilityName>
      <candidateList>
        <item>高秆</item>
      </candidateList>
      <explain>词汇[高杆]为不规范表述或旧称，其规范书面表述为[高秆]。</explain>
      <paraID>66BE4DEB</paraID>
      <start>64</start>
      <end>66</end>
      <status>unmodified</status>
      <modifiedWord/>
      <trackRevisions>false</trackRevisions>
    </reviewItem>
    <reviewItem>
      <errorID>42543db4-fdd2-403a-b745-399c9614a310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66BE4DEB</paraID>
      <start>80</start>
      <end>81</end>
      <status>unmodified</status>
      <modifiedWord/>
      <trackRevisions>false</trackRevisions>
    </reviewItem>
    <reviewItem>
      <errorID>a56463fe-d115-4f5e-835e-8f8fcd598f1a</errorID>
      <errorWord>,</errorWord>
      <group>L1_Format</group>
      <groupName>格式问题</groupName>
      <ability>L2_HalfPunc</ability>
      <abilityName>全半角检查</abilityName>
      <candidateList>
        <item>，</item>
      </candidateList>
      <explain>文本全半角错误。</explain>
      <paraID>36D7E389</paraID>
      <start>62</start>
      <end>63</end>
      <status>unmodified</status>
      <modifiedWord/>
      <trackRevisions>false</trackRevisions>
    </reviewItem>
    <reviewItem>
      <errorID>4b7075e3-bd6b-45ac-aa13-aa41869b5948</errorID>
      <errorWord>其它</errorWord>
      <group>L1_Word</group>
      <groupName>字词问题</groupName>
      <ability>L2_Alias</ability>
      <abilityName>也作/曾用词</abilityName>
      <candidateList>
        <item>其他</item>
      </candidateList>
      <explain>词汇[其它]为不规范表述或旧称，其规范书面表述为[其他]。</explain>
      <paraID> 686468E</paraID>
      <start>2</start>
      <end>4</end>
      <status>unmodified</status>
      <modifiedWord/>
      <trackRevisions>false</trackRevisions>
    </reviewItem>
    <reviewItem>
      <errorID>56400dd0-391e-4002-b45b-f6dce179ddc8</errorID>
      <errorWord>;</errorWord>
      <group>L1_Format</group>
      <groupName>格式问题</groupName>
      <ability>L2_HalfPunc</ability>
      <abilityName>全半角检查</abilityName>
      <candidateList>
        <item>；</item>
      </candidateList>
      <explain>文本全半角错误。</explain>
      <paraID>6A108257</paraID>
      <start>16</start>
      <end>17</end>
      <status>unmodified</status>
      <modifiedWord/>
      <trackRevisions>false</trackRevisions>
    </reviewItem>
    <reviewItem>
      <errorID>a1049e41-4a24-4ff5-88f0-19f10ce972aa</errorID>
      <errorWord>;</errorWord>
      <group>L1_Format</group>
      <groupName>格式问题</groupName>
      <ability>L2_HalfPunc</ability>
      <abilityName>全半角检查</abilityName>
      <candidateList>
        <item>；</item>
      </candidateList>
      <explain>文本全半角错误。</explain>
      <paraID>426618E1</paraID>
      <start>118</start>
      <end>119</end>
      <status>unmodified</status>
      <modifiedWord/>
      <trackRevisions>false</trackRevisions>
    </reviewItem>
    <reviewItem>
      <errorID>1f4dbb55-6024-4c83-882a-e3bbf6aefaeb</errorID>
      <errorWord>联接件</errorWord>
      <group>L1_Word</group>
      <groupName>字词问题</groupName>
      <ability>L2_Typo</ability>
      <abilityName>字词错误</abilityName>
      <candidateList>
        <item>连接件</item>
      </candidateList>
      <explain>存在发音相同字词的误用。</explain>
      <paraID>426618E1</paraID>
      <start>145</start>
      <end>148</end>
      <status>unmodified</status>
      <modifiedWord/>
      <trackRevisions>false</trackRevisions>
    </reviewItem>
    <reviewItem>
      <errorID>6818c3ee-5c77-48f3-8012-199948c70fba</errorID>
      <errorWord>;</errorWord>
      <group>L1_Format</group>
      <groupName>格式问题</groupName>
      <ability>L2_HalfPunc</ability>
      <abilityName>全半角检查</abilityName>
      <candidateList>
        <item>；</item>
      </candidateList>
      <explain>文本全半角错误。</explain>
      <paraID>426618E1</paraID>
      <start>152</start>
      <end>153</end>
      <status>unmodified</status>
      <modifiedWord/>
      <trackRevisions>false</trackRevisions>
    </reviewItem>
    <reviewItem>
      <errorID>d7df0ec5-f9ba-4de4-a10e-7feb188e0311</errorID>
      <errorWord>;</errorWord>
      <group>L1_Format</group>
      <groupName>格式问题</groupName>
      <ability>L2_HalfPunc</ability>
      <abilityName>全半角检查</abilityName>
      <candidateList>
        <item>；</item>
      </candidateList>
      <explain>文本全半角错误。</explain>
      <paraID>426618E1</paraID>
      <start>211</start>
      <end>212</end>
      <status>unmodified</status>
      <modifiedWord/>
      <trackRevisions>false</trackRevisions>
    </reviewItem>
    <reviewItem>
      <errorID>0fc7642b-c25c-41ec-b9d3-5c4493a5edaa</errorID>
      <errorWord>;</errorWord>
      <group>L1_Format</group>
      <groupName>格式问题</groupName>
      <ability>L2_HalfPunc</ability>
      <abilityName>全半角检查</abilityName>
      <candidateList>
        <item>；</item>
      </candidateList>
      <explain>文本全半角错误。</explain>
      <paraID>426618E1</paraID>
      <start>232</start>
      <end>233</end>
      <status>unmodified</status>
      <modifiedWord/>
      <trackRevisions>false</trackRevisions>
    </reviewItem>
    <reviewItem>
      <errorID>7a682dc9-51db-4580-bdc8-f8f7a30330fc</errorID>
      <errorWord>讯</errorWord>
      <group>L1_Word</group>
      <groupName>字词问题</groupName>
      <ability>L2_Typo</ability>
      <abilityName>字词错误</abilityName>
      <candidateList>
        <item>汛</item>
      </candidateList>
      <explain/>
      <paraID>426618E1</paraID>
      <start>269</start>
      <end>270</end>
      <status>unmodified</status>
      <modifiedWord/>
      <trackRevisions>false</trackRevisions>
    </reviewItem>
    <reviewItem>
      <errorID>07a0da0e-e3f9-4ae3-8add-45da6225b256</errorID>
      <errorWord>淘空</errorWord>
      <group>L1_Word</group>
      <groupName>字词问题</groupName>
      <ability>L2_Typo</ability>
      <abilityName>字词错误</abilityName>
      <candidateList>
        <item>掏空</item>
      </candidateList>
      <explain/>
      <paraID>38A51053</paraID>
      <start>159</start>
      <end>161</end>
      <status>unmodified</status>
      <modifiedWord/>
      <trackRevisions>false</trackRevisions>
    </reviewItem>
    <reviewItem>
      <errorID>68bb9b3c-39ec-4ce2-b456-528d8d519148</errorID>
      <errorWord>作好</errorWord>
      <group>L1_Word</group>
      <groupName>字词问题</groupName>
      <ability>L2_Typo</ability>
      <abilityName>字词错误</abilityName>
      <candidateList>
        <item>做好</item>
      </candidateList>
      <explain>存在发音相同字词的误用。</explain>
      <paraID>2527B075</paraID>
      <start>37</start>
      <end>39</end>
      <status>unmodified</status>
      <modifiedWord/>
      <trackRevisions>false</trackRevisions>
    </reviewItem>
    <reviewItem>
      <errorID>10a9a9a4-630d-4ab5-a425-42dadabf7b2e</errorID>
      <errorWord>原件</errorWord>
      <group>L1_Word</group>
      <groupName>字词问题</groupName>
      <ability>L2_Typo</ability>
      <abilityName>字词错误</abilityName>
      <candidateList>
        <item>元件</item>
      </candidateList>
      <explain>〈名〉构成机器、仪表等的单个制件，可以在同类装置中掉换使用，如电阻、电容、晶体管等。</explain>
      <paraID>35951359</paraID>
      <start>187</start>
      <end>189</end>
      <status>modified</status>
      <modifiedWord>元件</modifiedWord>
      <trackRevisions>false</trackRevisions>
    </reviewItem>
    <reviewItem>
      <errorID>4ad550ef-6da1-422d-9f08-df61d4d99cec</errorID>
      <errorWord>二次</errorWord>
      <group>L1_Word</group>
      <groupName>字词问题</groupName>
      <ability>L2_Typo</ability>
      <abilityName>字词错误</abilityName>
      <candidateList>
        <item>两次</item>
      </candidateList>
      <explain/>
      <paraID>18D09C34</paraID>
      <start>56</start>
      <end>58</end>
      <status>unmodified</status>
      <modifiedWord/>
      <trackRevisions>false</trackRevisions>
    </reviewItem>
    <reviewItem>
      <errorID>1811e19a-ae90-453b-874d-da44958d6f18</errorID>
      <errorWord>加注的</errorWord>
      <group>L1_Word</group>
      <groupName>字词问题</groupName>
      <ability>L2_Typo</ability>
      <abilityName>字词错误</abilityName>
      <candidateList>
        <item>加注</item>
      </candidateList>
      <explain/>
      <paraID>18D09C34</paraID>
      <start>98</start>
      <end>101</end>
      <status>unmodified</status>
      <modifiedWord/>
      <trackRevisions>false</trackRevisions>
    </reviewItem>
    <reviewItem>
      <errorID>019cc357-d604-4aac-83de-8e5f1bdb5b6f</errorID>
      <errorWord>记数器</errorWord>
      <group>L1_Word</group>
      <groupName>字词问题</groupName>
      <ability>L2_Typo</ability>
      <abilityName>字词错误</abilityName>
      <candidateList>
        <item>计数器</item>
      </candidateList>
      <explain/>
      <paraID>31E3A838</paraID>
      <start>167</start>
      <end>170</end>
      <status>unmodified</status>
      <modifiedWord/>
      <trackRevisions>false</trackRevisions>
    </reviewItem>
    <reviewItem>
      <errorID>36c45e24-69ea-452a-b62c-e36e5291e32f</errorID>
      <errorWord>作</errorWord>
      <group>L1_Word</group>
      <groupName>字词问题</groupName>
      <ability>L2_Typo</ability>
      <abilityName>字词错误</abilityName>
      <candidateList>
        <item>做</item>
      </candidateList>
      <explain>存在发音相同字词的误用。</explain>
      <paraID>5313483A</paraID>
      <start>237</start>
      <end>238</end>
      <status>unmodified</status>
      <modifiedWord/>
      <trackRevisions>false</trackRevisions>
    </reviewItem>
    <reviewItem>
      <errorID>8031ddbf-8a50-45fc-a932-e8e330bbf3d6</errorID>
      <errorWord>联接</errorWord>
      <group>L1_Word</group>
      <groupName>字词问题</groupName>
      <ability>L2_Typo</ability>
      <abilityName>字词错误</abilityName>
      <candidateList>
        <item>连接</item>
      </candidateList>
      <explain>（联接）liánjiē〈动〉❶（事物）互相衔接：山岭～。❷使连接：～线路。</explain>
      <paraID>6398F434</paraID>
      <start>238</start>
      <end>240</end>
      <status>unmodified</status>
      <modifiedWord/>
      <trackRevisions>false</trackRevisions>
    </reviewItem>
    <reviewItem>
      <errorID>50b065e7-71e8-489a-9efd-9ba2355911be</errorID>
      <errorWord>起动</errorWord>
      <group>L1_Word</group>
      <groupName>字词问题</groupName>
      <ability>L2_Typo</ability>
      <abilityName>字词错误</abilityName>
      <candidateList>
        <item>启动</item>
      </candidateList>
      <explain>存在发音相同字词的误用。</explain>
      <paraID>6398F434</paraID>
      <start>321</start>
      <end>323</end>
      <status>unmodified</status>
      <modifiedWord/>
      <trackRevisions>false</trackRevisions>
    </reviewItem>
    <reviewItem>
      <errorID>7057317c-f68b-4613-80a9-3104d4ba5571</errorID>
      <errorWord>的联接</errorWord>
      <group>L1_Word</group>
      <groupName>字词问题</groupName>
      <ability>L2_Variant</ability>
      <abilityName>异形词</abilityName>
      <candidateList>
        <item>的连接</item>
      </candidateList>
      <explain>词汇[的联接]的规范词形写作[的连接]。</explain>
      <paraID>61EC72FF</paraID>
      <start>28</start>
      <end>31</end>
      <status>unmodified</status>
      <modifiedWord/>
      <trackRevisions>false</trackRevisions>
    </reviewItem>
    <reviewItem>
      <errorID>80a28c05-005a-4c8d-9753-4359bb83bbcd</errorID>
      <errorWord>的联接</errorWord>
      <group>L1_Word</group>
      <groupName>字词问题</groupName>
      <ability>L2_Variant</ability>
      <abilityName>异形词</abilityName>
      <candidateList>
        <item>的连接</item>
      </candidateList>
      <explain>词汇[的联接]的规范词形写作[的连接]。</explain>
      <paraID>61EC72FF</paraID>
      <start>217</start>
      <end>220</end>
      <status>unmodified</status>
      <modifiedWord/>
      <trackRevisions>false</trackRevisions>
    </reviewItem>
    <reviewItem>
      <errorID>005a8e32-ba99-4ae2-b945-effbd591fd14</errorID>
      <errorWord>一、二次</errorWord>
      <group>L1_Knowledge</group>
      <groupName>知识性问题</groupName>
      <ability>L2_Knowledge</ability>
      <abilityName>其他知识</abilityName>
      <candidateList>
        <item>一二次</item>
      </candidateList>
      <explain>根据国标GB/T 15834-2011《标点符号用法》中的4.5.3.4节，相邻或相近两数字连用表概数时，通常不使用顿号。如“只能看到八九公里范围内的地面”。</explain>
      <paraID> F8C52AE</paraID>
      <start>146</start>
      <end>150</end>
      <status>unmodified</status>
      <modifiedWord/>
      <trackRevisions>false</trackRevisions>
    </reviewItem>
    <reviewItem>
      <errorID>e880c0ad-1a01-46a8-a188-8c000604bd77</errorID>
      <errorWord>的联接</errorWord>
      <group>L1_Word</group>
      <groupName>字词问题</groupName>
      <ability>L2_Variant</ability>
      <abilityName>异形词</abilityName>
      <candidateList>
        <item>的连接</item>
      </candidateList>
      <explain>词汇[的联接]的规范词形写作[的连接]。</explain>
      <paraID>303436AC</paraID>
      <start>26</start>
      <end>29</end>
      <status>unmodified</status>
      <modifiedWord/>
      <trackRevisions>false</trackRevisions>
    </reviewItem>
    <reviewItem>
      <errorID>c76f05e9-910c-4b49-8026-2f50f4373c61</errorID>
      <errorWord>现</errorWord>
      <group>L1_Word</group>
      <groupName>字词问题</groupName>
      <ability>L2_Typo</ability>
      <abilityName>字词错误</abilityName>
      <candidateList>
        <item>现象</item>
      </candidateList>
      <explain>〈名〉事物在发展、变化中所表现的外部的形态和联系：社会～｜自然～｜看问题不能只看～，要看本质。</explain>
      <paraID>303436AC</paraID>
      <start>133</start>
      <end>134</end>
      <status>unmodified</status>
      <modifiedWord/>
      <trackRevisions>false</trackRevisions>
    </reviewItem>
    <reviewItem>
      <errorID>894c93b9-d1fe-44e9-96c8-d199fc211a02</errorID>
      <errorWord>起动</errorWord>
      <group>L1_Word</group>
      <groupName>字词问题</groupName>
      <ability>L2_Typo</ability>
      <abilityName>字词错误</abilityName>
      <candidateList>
        <item>启动</item>
      </candidateList>
      <explain>〈动〉❶（机器、仪表、电气设备等）开始工作：～电流｜～继电器｜车轮～。❷（法令、规划、方案等）开始实施或进行：扶贫工程已正式～。❸开拓；发动：～农村市场｜大力～消费需求。</explain>
      <paraID>303436AC</paraID>
      <start>254</start>
      <end>256</end>
      <status>unmodified</status>
      <modifiedWord/>
      <trackRevisions>false</trackRevisions>
    </reviewItem>
    <reviewItem>
      <errorID>59a64345-568d-4f92-b7dc-95a77e5a67ef</errorID>
      <errorWord>,</errorWord>
      <group>L1_Format</group>
      <groupName>格式问题</groupName>
      <ability>L2_HalfPunc</ability>
      <abilityName>全半角检查</abilityName>
      <candidateList>
        <item>，</item>
      </candidateList>
      <explain>文本全半角错误。</explain>
      <paraID>303436AC</paraID>
      <start>376</start>
      <end>377</end>
      <status>unmodified</status>
      <modifiedWord/>
      <trackRevisions>false</trackRevisions>
    </reviewItem>
    <reviewItem>
      <errorID>a7875496-f8c5-4419-b37f-473483b6ed61</errorID>
      <errorWord>,</errorWord>
      <group>L1_Format</group>
      <groupName>格式问题</groupName>
      <ability>L2_HalfPunc</ability>
      <abilityName>全半角检查</abilityName>
      <candidateList>
        <item>，</item>
      </candidateList>
      <explain>文本全半角错误。</explain>
      <paraID>303436AC</paraID>
      <start>390</start>
      <end>391</end>
      <status>unmodified</status>
      <modifiedWord/>
      <trackRevisions>false</trackRevisions>
    </reviewItem>
    <reviewItem>
      <errorID>5c00753c-cdfe-4e69-84a6-1947687ad1d1</errorID>
      <errorWord>；；</errorWord>
      <group>L1_Punc</group>
      <groupName>标点问题</groupName>
      <ability>L2_Punc</ability>
      <abilityName>标点符号检查</abilityName>
      <candidateList>
        <item>；</item>
      </candidateList>
      <explain/>
      <paraID>303436AC</paraID>
      <start>438</start>
      <end>440</end>
      <status>unmodified</status>
      <modifiedWord/>
      <trackRevisions>false</trackRevisions>
    </reviewItem>
    <reviewItem>
      <errorID>28aa35f6-dbe0-4f24-821e-074ce439f291</errorID>
      <errorWord>)</errorWord>
      <group>L1_Format</group>
      <groupName>格式问题</groupName>
      <ability>L2_HalfPunc</ability>
      <abilityName>全半角检查</abilityName>
      <candidateList>
        <item>）</item>
      </candidateList>
      <explain>文本全半角错误。</explain>
      <paraID>447BFE9E</paraID>
      <start>163</start>
      <end>164</end>
      <status>unmodified</status>
      <modifiedWord/>
      <trackRevisions>false</trackRevisions>
    </reviewItem>
    <reviewItem>
      <errorID>2f4205e3-fe43-42c8-a019-e8d5126ac533</errorID>
      <errorWord>接受其它</errorWord>
      <group>L1_Word</group>
      <groupName>字词问题</groupName>
      <ability>L2_Alias</ability>
      <abilityName>也作/曾用词</abilityName>
      <candidateList>
        <item>接受其他</item>
      </candidateList>
      <explain>词汇[接受其它]为不规范表述或旧称，其规范书面表述为[接受其他]。</explain>
      <paraID>56AFA69D</paraID>
      <start>23</start>
      <end>27</end>
      <status>unmodified</status>
      <modifiedWord/>
      <trackRevisions>false</trackRevisions>
    </reviewItem>
    <reviewItem>
      <errorID>11353afe-1ec9-4490-971f-6d9185d2d6f4</errorID>
      <errorWord>作好</errorWord>
      <group>L1_Word</group>
      <groupName>字词问题</groupName>
      <ability>L2_Typo</ability>
      <abilityName>字词错误</abilityName>
      <candidateList>
        <item>做好</item>
      </candidateList>
      <explain>存在发音相同字词的误用。</explain>
      <paraID> 3144E80</paraID>
      <start>42</start>
      <end>44</end>
      <status>unmodified</status>
      <modifiedWord/>
      <trackRevisions>false</trackRevisions>
    </reviewItem>
    <reviewItem>
      <errorID>f9e98363-d8fc-415e-82f0-6aecc11b35a6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65774BF5</paraID>
      <start>51</start>
      <end>52</end>
      <status>unmodified</status>
      <modifiedWord/>
      <trackRevisions>false</trackRevisions>
    </reviewItem>
    <reviewItem>
      <errorID>d6b16340-50fb-4bae-bb66-64593b785670</errorID>
      <errorWord>扶育</errorWord>
      <group>L1_Word</group>
      <groupName>字词问题</groupName>
      <ability>L2_Typo</ability>
      <abilityName>字词错误</abilityName>
      <candidateList>
        <item>抚育</item>
      </candidateList>
      <explain>存在发音相同字词的误用。</explain>
      <paraID> C70D48C</paraID>
      <start>41</start>
      <end>43</end>
      <status>unmodified</status>
      <modifiedWord/>
      <trackRevisions>false</trackRevisions>
    </reviewItem>
    <reviewItem>
      <errorID>45069ed2-dd3c-4cb8-abec-7cf46d39b8de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A56FDE7</paraID>
      <start>0</start>
      <end>2</end>
      <status>unmodified</status>
      <modifiedWord/>
      <trackRevisions>false</trackRevisions>
    </reviewItem>
    <reviewItem>
      <errorID>bb365a47-e847-487c-8486-f1327423ab09</errorID>
      <errorWord>,</errorWord>
      <group>L1_Format</group>
      <groupName>格式问题</groupName>
      <ability>L2_HalfPunc</ability>
      <abilityName>全半角检查</abilityName>
      <candidateList>
        <item>，</item>
      </candidateList>
      <explain>文本全半角错误。</explain>
      <paraID>4220CF2D</paraID>
      <start>17</start>
      <end>18</end>
      <status>unmodified</status>
      <modifiedWord/>
      <trackRevisions>false</trackRevisions>
    </reviewItem>
    <reviewItem>
      <errorID>6fe540e0-eaad-445d-81d1-d858e9e65d82</errorID>
      <errorWord>通讯</errorWord>
      <group>L1_Word</group>
      <groupName>字词问题</groupName>
      <ability>L2_Typo</ability>
      <abilityName>字词错误</abilityName>
      <candidateList>
        <item>通信</item>
      </candidateList>
      <explain/>
      <paraID>1456F90B</paraID>
      <start>32</start>
      <end>34</end>
      <status>unmodified</status>
      <modifiedWord/>
      <trackRevisions>false</trackRevisions>
    </reviewItem>
    <reviewItem>
      <errorID>fccc68ac-50e5-44dd-b122-acddb7545138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60372A46</paraID>
      <start>0</start>
      <end>3</end>
      <status>unmodified</status>
      <modifiedWord/>
      <trackRevisions>false</trackRevisions>
    </reviewItem>
    <reviewItem>
      <errorID>04bf51d9-4ba2-48f6-a4ae-316f5ff68295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30DE59</paraID>
      <start>0</start>
      <end>3</end>
      <status>unmodified</status>
      <modifiedWord/>
      <trackRevisions>false</trackRevisions>
    </reviewItem>
    <reviewItem>
      <errorID>6fb75eab-fc65-4726-9db1-d3b79fcfd8b4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961FB55</paraID>
      <start>0</start>
      <end>3</end>
      <status>unmodified</status>
      <modifiedWord/>
      <trackRevisions>false</trackRevisions>
    </reviewItem>
    <reviewItem>
      <errorID>e6a19c30-b08c-410f-819b-acc9af56afbe</errorID>
      <errorWord>满期</errorWord>
      <group>L1_Word</group>
      <groupName>字词问题</groupName>
      <ability>L2_Typo</ability>
      <abilityName>字词错误</abilityName>
      <candidateList>
        <item>满</item>
      </candidateList>
      <explain/>
      <paraID>4D5D9A48</paraID>
      <start>21</start>
      <end>23</end>
      <status>unmodified</status>
      <modifiedWord/>
      <trackRevisions>false</trackRevisions>
    </reviewItem>
    <reviewItem>
      <errorID>eda82569-8cfa-4200-b558-5ac5ab3464ee</errorID>
      <errorWord>间</errorWord>
      <group>L1_Word</group>
      <groupName>字词问题</groupName>
      <ability>L2_Typo</ability>
      <abilityName>字词错误</abilityName>
      <candidateList>
        <item>间在</item>
      </candidateList>
      <explain/>
      <paraID>76AA6B8E</paraID>
      <start>29</start>
      <end>30</end>
      <status>unmodified</status>
      <modifiedWord/>
      <trackRevisions>false</trackRevisions>
    </reviewItem>
    <reviewItem>
      <errorID>2f3e1026-ac4d-4f15-9db0-66bea126d878</errorID>
      <errorWord>当月份</errorWord>
      <group>L1_Word</group>
      <groupName>字词问题</groupName>
      <ability>L2_Typo</ability>
      <abilityName>字词错误</abilityName>
      <candidateList>
        <item>当月</item>
      </candidateList>
      <explain/>
      <paraID>76AA6B8E</paraID>
      <start>30</start>
      <end>33</end>
      <status>unmodified</status>
      <modifiedWord/>
      <trackRevisions>false</trackRevisions>
    </reviewItem>
    <reviewItem>
      <errorID>31382124-57ec-49c8-80bd-12eacdf8ac38</errorID>
      <errorWord>，</errorWord>
      <group>L1_Word</group>
      <groupName>字词问题</groupName>
      <ability>L2_Typo</ability>
      <abilityName>字词错误</abilityName>
      <candidateList>
        <item>，以</item>
      </candidateList>
      <explain/>
      <paraID>661FD84F</paraID>
      <start>18</start>
      <end>19</end>
      <status>unmodified</status>
      <modifiedWord/>
      <trackRevisions>false</trackRevisions>
    </reviewItem>
    <reviewItem>
      <errorID>029fdada-76ec-4dee-b6fc-d221b73fa7e7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4E14EC8E</paraID>
      <start>0</start>
      <end>3</end>
      <status>unmodified</status>
      <modifiedWord/>
      <trackRevisions>false</trackRevisions>
    </reviewItem>
    <reviewItem>
      <errorID>45a5b6f2-f9ba-4a14-8981-d9edd3ba59ff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8F9757C</paraID>
      <start>0</start>
      <end>3</end>
      <status>unmodified</status>
      <modifiedWord/>
      <trackRevisions>false</trackRevisions>
    </reviewItem>
    <reviewItem>
      <errorID>f7c2207b-314c-4a30-8ab1-6b5780551014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7F7B0A43</paraID>
      <start>0</start>
      <end>3</end>
      <status>unmodified</status>
      <modifiedWord/>
      <trackRevisions>false</trackRevisions>
    </reviewItem>
    <reviewItem>
      <errorID>6bced42e-deb0-4f67-99a1-0cf4d9c1ad0c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1540E194</paraID>
      <start>0</start>
      <end>3</end>
      <status>unmodified</status>
      <modifiedWord/>
      <trackRevisions>false</trackRevisions>
    </reviewItem>
    <reviewItem>
      <errorID>f8d4523f-4f25-4d0b-a023-3f37a8bd2488</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3E67176E</paraID>
      <start>0</start>
      <end>3</end>
      <status>unmodified</status>
      <modifiedWord/>
      <trackRevisions>false</trackRevisions>
    </reviewItem>
    <reviewItem>
      <errorID>7f46e81f-7ede-4831-bc52-7b70ba6304af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70572238</paraID>
      <start>0</start>
      <end>3</end>
      <status>unmodified</status>
      <modifiedWord/>
      <trackRevisions>false</trackRevisions>
    </reviewItem>
    <reviewItem>
      <errorID>62084433-2588-475e-ba2e-19a7b14db8e9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11EF28DF</paraID>
      <start>0</start>
      <end>3</end>
      <status>unmodified</status>
      <modifiedWord/>
      <trackRevisions>false</trackRevisions>
    </reviewItem>
    <reviewItem>
      <errorID>b73830f4-e02a-4ddb-8563-b7c5053cbe3e</errorID>
      <errorWord>有</errorWord>
      <group>L1_Word</group>
      <groupName>字词问题</groupName>
      <ability>L2_Typo</ability>
      <abilityName>字词错误</abilityName>
      <candidateList>
        <item>有关</item>
      </candidateList>
      <explain>〈动〉❶有关系：～方面｜～部门｜这些问题都跟哲学～。❷涉及到：他研究了历代～水利问题的著作。</explain>
      <paraID>11EF28DF</paraID>
      <start>57</start>
      <end>58</end>
      <status>unmodified</status>
      <modifiedWord/>
      <trackRevisions>false</trackRevisions>
    </reviewItem>
    <reviewItem>
      <errorID>bb4a732f-2d8e-4d26-87e7-f4aee4470ae7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42C29AE0</paraID>
      <start>0</start>
      <end>3</end>
      <status>unmodified</status>
      <modifiedWord/>
      <trackRevisions>false</trackRevisions>
    </reviewItem>
    <reviewItem>
      <errorID>d97b2242-3377-41fd-b490-4de369f76238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6A87452C</paraID>
      <start>0</start>
      <end>3</end>
      <status>unmodified</status>
      <modifiedWord/>
      <trackRevisions>false</trackRevisions>
    </reviewItem>
    <reviewItem>
      <errorID>39f67115-a872-46e8-8b9b-9c6895b7a7d5</errorID>
      <errorWord>之日起为</errorWord>
      <group>L1_Word</group>
      <groupName>字词问题</groupName>
      <ability>L2_Typo</ability>
      <abilityName>字词错误</abilityName>
      <candidateList>
        <item>之日起</item>
      </candidateList>
      <explain/>
      <paraID>4A9580CC</paraID>
      <start>11</start>
      <end>15</end>
      <status>unmodified</status>
      <modifiedWord/>
      <trackRevisions>false</trackRevisions>
    </reviewItem>
    <reviewItem>
      <errorID>df537c1b-efb9-4f77-9485-086944b2ea6b</errorID>
      <errorWord>其它情况</errorWord>
      <group>L1_Word</group>
      <groupName>字词问题</groupName>
      <ability>L2_Alias</ability>
      <abilityName>也作/曾用词</abilityName>
      <candidateList>
        <item>其他情况</item>
      </candidateList>
      <explain>词汇[其它情况]为不规范表述或旧称，其规范书面表述为[其他情况]。</explain>
      <paraID>2D83ECDF</paraID>
      <start>20</start>
      <end>24</end>
      <status>unmodified</status>
      <modifiedWord/>
      <trackRevisions>false</trackRevisions>
    </reviewItem>
    <reviewItem>
      <errorID>b5e8ee4a-9ddd-4761-81fb-3ab058ba918d</errorID>
      <errorWord>的则</errorWord>
      <group>L1_Word</group>
      <groupName>字词问题</groupName>
      <ability>L2_Typo</ability>
      <abilityName>字词错误</abilityName>
      <candidateList>
        <item>的</item>
      </candidateList>
      <explain>“的”常用于连接修饰语与名词性中心语，表示属性、所属或描述。</explain>
      <paraID>2F13AC62</paraID>
      <start>71</start>
      <end>73</end>
      <status>unmodified</status>
      <modifiedWord/>
      <trackRevisions>false</trackRevisions>
    </reviewItem>
    <reviewItem>
      <errorID>09890d9c-e7ea-4ef6-a255-c31d617a7740</errorID>
      <errorWord>(</errorWord>
      <group>L1_Format</group>
      <groupName>格式问题</groupName>
      <ability>L2_HalfPunc</ability>
      <abilityName>全半角检查</abilityName>
      <candidateList>
        <item>（</item>
      </candidateList>
      <explain>文本全半角错误。</explain>
      <paraID>109ABCDD</paraID>
      <start>4</start>
      <end>5</end>
      <status>unmodified</status>
      <modifiedWord/>
      <trackRevisions>false</trackRevisions>
    </reviewItem>
    <reviewItem>
      <errorID>86cbffd8-7c25-4d70-bb78-bc26db04598d</errorID>
      <errorWord>)</errorWord>
      <group>L1_Format</group>
      <groupName>格式问题</groupName>
      <ability>L2_HalfPunc</ability>
      <abilityName>全半角检查</abilityName>
      <candidateList>
        <item>）</item>
      </candidateList>
      <explain>文本全半角错误。</explain>
      <paraID>109ABCDD</paraID>
      <start>7</start>
      <end>8</end>
      <status>unmodified</status>
      <modifiedWord/>
      <trackRevisions>false</trackRevisions>
    </reviewItem>
    <reviewItem>
      <errorID>b9a7636f-0e52-4d18-8658-aee64cb622eb</errorID>
      <errorWord>(</errorWord>
      <group>L1_Format</group>
      <groupName>格式问题</groupName>
      <ability>L2_HalfPunc</ability>
      <abilityName>全半角检查</abilityName>
      <candidateList>
        <item>（</item>
      </candidateList>
      <explain>文本全半角错误。</explain>
      <paraID>733F656C</paraID>
      <start>7</start>
      <end>8</end>
      <status>unmodified</status>
      <modifiedWord/>
      <trackRevisions>false</trackRevisions>
    </reviewItem>
    <reviewItem>
      <errorID>439521da-1f14-40aa-a806-4df4a350e41b</errorID>
      <errorWord>可</errorWord>
      <group>L1_Word</group>
      <groupName>字词问题</groupName>
      <ability>L2_Typo</ability>
      <abilityName>字词错误</abilityName>
      <candidateList>
        <item>见</item>
      </candidateList>
      <explain/>
      <paraID>733F656C</paraID>
      <start>8</start>
      <end>9</end>
      <status>unmodified</status>
      <modifiedWord/>
      <trackRevisions>false</trackRevisions>
    </reviewItem>
    <reviewItem>
      <errorID>b8e24ce3-47cc-4f50-ae73-054b62164b1a</errorID>
      <errorWord>)</errorWord>
      <group>L1_Format</group>
      <groupName>格式问题</groupName>
      <ability>L2_HalfPunc</ability>
      <abilityName>全半角检查</abilityName>
      <candidateList>
        <item>）</item>
      </candidateList>
      <explain>文本全半角错误。</explain>
      <paraID>733F656C</paraID>
      <start>11</start>
      <end>12</end>
      <status>unmodified</status>
      <modifiedWord/>
      <trackRevisions>false</trackRevisions>
    </reviewItem>
    <reviewItem>
      <errorID>35c4c0fb-68a3-4ecc-83aa-9f81c89734b4</errorID>
      <errorWord>(</errorWord>
      <group>L1_Format</group>
      <groupName>格式问题</groupName>
      <ability>L2_HalfPunc</ability>
      <abilityName>全半角检查</abilityName>
      <candidateList>
        <item>（</item>
      </candidateList>
      <explain>文本全半角错误。</explain>
      <paraID>1D69188C</paraID>
      <start>9</start>
      <end>10</end>
      <status>unmodified</status>
      <modifiedWord/>
      <trackRevisions>false</trackRevisions>
    </reviewItem>
    <reviewItem>
      <errorID>f0ba252b-76ce-43f9-b9e4-e1a2a15555dd</errorID>
      <errorWord>可</errorWord>
      <group>L1_Word</group>
      <groupName>字词问题</groupName>
      <ability>L2_Typo</ability>
      <abilityName>字词错误</abilityName>
      <candidateList>
        <item>见</item>
      </candidateList>
      <explain/>
      <paraID>1D69188C</paraID>
      <start>10</start>
      <end>11</end>
      <status>unmodified</status>
      <modifiedWord/>
      <trackRevisions>false</trackRevisions>
    </reviewItem>
    <reviewItem>
      <errorID>ad2969b4-13f6-4610-bd5f-b37d993c5b27</errorID>
      <errorWord>)</errorWord>
      <group>L1_Format</group>
      <groupName>格式问题</groupName>
      <ability>L2_HalfPunc</ability>
      <abilityName>全半角检查</abilityName>
      <candidateList>
        <item>）</item>
      </candidateList>
      <explain>文本全半角错误。</explain>
      <paraID>1D69188C</paraID>
      <start>13</start>
      <end>14</end>
      <status>unmodified</status>
      <modifiedWord/>
      <trackRevisions>false</trackRevisions>
    </reviewItem>
    <reviewItem>
      <errorID>bb3af666-ee7e-4b18-bf97-fed10fb5f17f</errorID>
      <errorWord>高杆</errorWord>
      <group>L1_Word</group>
      <groupName>字词问题</groupName>
      <ability>L2_Alias</ability>
      <abilityName>也作/曾用词</abilityName>
      <candidateList>
        <item>高秆</item>
      </candidateList>
      <explain>词汇[高杆]为不规范表述或旧称，其规范书面表述为[高秆]。</explain>
      <paraID> D93BB56</paraID>
      <start>71</start>
      <end>73</end>
      <status>unmodified</status>
      <modifiedWord/>
      <trackRevisions>false</trackRevisions>
    </reviewItem>
    <reviewItem>
      <errorID>0d9152b7-a0a8-4291-b1c9-098114861745</errorID>
      <errorWord>沟缝</errorWord>
      <group>L1_Word</group>
      <groupName>字词问题</groupName>
      <ability>L2_Typo</ability>
      <abilityName>字词错误</abilityName>
      <candidateList>
        <item>勾缝</item>
      </candidateList>
      <explain/>
      <paraID> D93BB56</paraID>
      <start>116</start>
      <end>118</end>
      <status>unmodified</status>
      <modifiedWord/>
      <trackRevisions>false</trackRevisions>
    </reviewItem>
    <reviewItem>
      <errorID>84d9c506-3673-4627-93c0-fdf0b9286232</errorID>
      <errorWord>不</errorWord>
      <group>L1_Word</group>
      <groupName>字词问题</groupName>
      <ability>L2_Typo</ability>
      <abilityName>字词错误</abilityName>
      <candidateList>
        <item>不符</item>
      </candidateList>
      <explain/>
      <paraID>59E9237A</paraID>
      <start>63</start>
      <end>64</end>
      <status>unmodified</status>
      <modifiedWord/>
      <trackRevisions>false</trackRevisions>
    </reviewItem>
    <reviewItem>
      <errorID>59c19b35-824e-4dee-8271-2cedc7ac9508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676AD7FC</paraID>
      <start>0</start>
      <end>2</end>
      <status>unmodified</status>
      <modifiedWord/>
      <trackRevisions>false</trackRevisions>
    </reviewItem>
    <reviewItem>
      <errorID>25d5fcb6-b3f8-457f-83e5-ed1b62b76cf1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73900B4A</paraID>
      <start>0</start>
      <end>3</end>
      <status>unmodified</status>
      <modifiedWord/>
      <trackRevisions>false</trackRevisions>
    </reviewItem>
    <reviewItem>
      <errorID>94e6b6b5-8aba-4046-8b39-bc23b03835dd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4BBD3B32</paraID>
      <start>0</start>
      <end>3</end>
      <status>unmodified</status>
      <modifiedWord/>
      <trackRevisions>false</trackRevisions>
    </reviewItem>
    <reviewItem>
      <errorID>6c7dd4ae-0fd3-4c99-b34b-6b6a2fc2ad21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14C71D2B</paraID>
      <start>0</start>
      <end>3</end>
      <status>unmodified</status>
      <modifiedWord/>
      <trackRevisions>false</trackRevisions>
    </reviewItem>
    <reviewItem>
      <errorID>484a8321-3bd8-4827-ae25-6a882d5ae3e5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47779383</paraID>
      <start>0</start>
      <end>3</end>
      <status>unmodified</status>
      <modifiedWord/>
      <trackRevisions>false</trackRevisions>
    </reviewItem>
    <reviewItem>
      <errorID>02a39854-f5b5-4c60-afc3-8729cf6e4631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18AD3BE6</paraID>
      <start>0</start>
      <end>3</end>
      <status>unmodified</status>
      <modifiedWord/>
      <trackRevisions>false</trackRevisions>
    </reviewItem>
    <reviewItem>
      <errorID>48e3b0c5-ab30-4d8b-b560-a9e7bff3e45b</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57F481B4</paraID>
      <start>0</start>
      <end>3</end>
      <status>unmodified</status>
      <modifiedWord/>
      <trackRevisions>false</trackRevisions>
    </reviewItem>
    <reviewItem>
      <errorID>d9274e73-4d13-4307-bdd5-4a0f402e457f</errorID>
      <errorWord>（</errorWord>
      <group>L1_Punc</group>
      <groupName>标点问题</groupName>
      <ability>L2_Punc</ability>
      <abilityName>标点符号检查</abilityName>
      <candidateList/>
      <explain>同一形式括号套用。</explain>
      <paraID>57F481B4</paraID>
      <start>39</start>
      <end>40</end>
      <status>unmodified</status>
      <modifiedWord/>
      <trackRevisions>false</trackRevisions>
    </reviewItem>
    <reviewItem>
      <errorID>a4058d15-7d24-4332-893e-0ac4167b572c</errorID>
      <errorWord>）</errorWord>
      <group>L1_Punc</group>
      <groupName>标点问题</groupName>
      <ability>L2_Punc</ability>
      <abilityName>标点符号检查</abilityName>
      <candidateList/>
      <explain>同一形式括号套用。</explain>
      <paraID>57F481B4</paraID>
      <start>46</start>
      <end>47</end>
      <status>unmodified</status>
      <modifiedWord/>
      <trackRevisions>false</trackRevisions>
    </reviewItem>
    <reviewItem>
      <errorID>6d0fa298-2f9e-4e4c-a315-0969186eb856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6446F0E5</paraID>
      <start>0</start>
      <end>3</end>
      <status>unmodified</status>
      <modifiedWord/>
      <trackRevisions>false</trackRevisions>
    </reviewItem>
    <reviewItem>
      <errorID>3ea2a39a-ced4-48d9-85b6-12fa1022912a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34FC5BE9</paraID>
      <start>0</start>
      <end>3</end>
      <status>unmodified</status>
      <modifiedWord/>
      <trackRevisions>false</trackRevisions>
    </reviewItem>
    <reviewItem>
      <errorID>a65125f7-28c5-4b17-ba63-4d86ea8bd5eb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6BA64C6C</paraID>
      <start>0</start>
      <end>3</end>
      <status>unmodified</status>
      <modifiedWord/>
      <trackRevisions>false</trackRevisions>
    </reviewItem>
    <reviewItem>
      <errorID>b621a403-bf58-4f84-89cc-ce9ac5531149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203D0E4C</paraID>
      <start>0</start>
      <end>3</end>
      <status>unmodified</status>
      <modifiedWord/>
      <trackRevisions>false</trackRevisions>
    </reviewItem>
    <reviewItem>
      <errorID>1fd42fed-fbbf-456c-879c-b40217c532d0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7AC30F90</paraID>
      <start>0</start>
      <end>3</end>
      <status>unmodified</status>
      <modifiedWord/>
      <trackRevisions>false</trackRevisions>
    </reviewItem>
    <reviewItem>
      <errorID>399e376b-0955-4cde-82c6-9efe8e3b91b7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C53261</paraID>
      <start>0</start>
      <end>3</end>
      <status>unmodified</status>
      <modifiedWord/>
      <trackRevisions>false</trackRevisions>
    </reviewItem>
    <reviewItem>
      <errorID>cbc3612f-366d-4078-8d6d-0e0c035be323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60EA33EE</paraID>
      <start>0</start>
      <end>3</end>
      <status>unmodified</status>
      <modifiedWord/>
      <trackRevisions>false</trackRevisions>
    </reviewItem>
    <reviewItem>
      <errorID>b2673000-660a-45f9-828b-e52770287280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5C8BA69E</paraID>
      <start>0</start>
      <end>3</end>
      <status>unmodified</status>
      <modifiedWord/>
      <trackRevisions>false</trackRevisions>
    </reviewItem>
    <reviewItem>
      <errorID>e076d3b9-9620-4577-a451-66c458709e8c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21B57391</paraID>
      <start>0</start>
      <end>3</end>
      <status>unmodified</status>
      <modifiedWord/>
      <trackRevisions>false</trackRevisions>
    </reviewItem>
    <reviewItem>
      <errorID>53f15ac8-462b-4672-b818-53c878820b3c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58C80270</paraID>
      <start>0</start>
      <end>3</end>
      <status>unmodified</status>
      <modifiedWord/>
      <trackRevisions>false</trackRevisions>
    </reviewItem>
    <reviewItem>
      <errorID>08a70086-dd28-4957-981a-6a8daa78b4b0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D5625E9</paraID>
      <start>0</start>
      <end>3</end>
      <status>unmodified</status>
      <modifiedWord/>
      <trackRevisions>false</trackRevisions>
    </reviewItem>
    <reviewItem>
      <errorID>73a71dda-e8f8-45fe-ac33-6d79d4557bac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E7D410A</paraID>
      <start>0</start>
      <end>3</end>
      <status>unmodified</status>
      <modifiedWord/>
      <trackRevisions>false</trackRevisions>
    </reviewItem>
    <reviewItem>
      <errorID>371a0920-e46c-4b9f-8206-0f669e6536c5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6DA6173C</paraID>
      <start>0</start>
      <end>3</end>
      <status>unmodified</status>
      <modifiedWord/>
      <trackRevisions>false</trackRevisions>
    </reviewItem>
    <reviewItem>
      <errorID>1e81d199-6fef-4075-9df3-e4936acddaca</errorID>
      <errorWord>(</errorWord>
      <group>L1_Format</group>
      <groupName>格式问题</groupName>
      <ability>L2_HalfPunc</ability>
      <abilityName>全半角检查</abilityName>
      <candidateList>
        <item>（</item>
      </candidateList>
      <explain>文本全半角错误。</explain>
      <paraID>6ADE4878</paraID>
      <start>0</start>
      <end>1</end>
      <status>unmodified</status>
      <modifiedWord/>
      <trackRevisions>false</trackRevisions>
    </reviewItem>
    <reviewItem>
      <errorID>f0e0f088-034b-458f-a1ec-6af1957fe82f</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78C82228</paraID>
      <start>0</start>
      <end>3</end>
      <status>unmodified</status>
      <modifiedWord/>
      <trackRevisions>false</trackRevisions>
    </reviewItem>
    <reviewItem>
      <errorID>fea433b8-764a-46ea-aaa0-d25746bed7b4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6A68717</paraID>
      <start>0</start>
      <end>3</end>
      <status>unmodified</status>
      <modifiedWord/>
      <trackRevisions>false</trackRevisions>
    </reviewItem>
    <reviewItem>
      <errorID>773c254e-8657-46ba-ba2a-fc13edbce5f7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A7D2831</paraID>
      <start>0</start>
      <end>3</end>
      <status>unmodified</status>
      <modifiedWord/>
      <trackRevisions>false</trackRevisions>
    </reviewItem>
    <reviewItem>
      <errorID>84eee451-b8cb-4706-a18c-3406140b201f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44ED38DE</paraID>
      <start>0</start>
      <end>3</end>
      <status>unmodified</status>
      <modifiedWord/>
      <trackRevisions>false</trackRevisions>
    </reviewItem>
    <reviewItem>
      <errorID>e7f9e1f9-dcc8-48b2-a274-cd87cc613011</errorID>
      <errorWord>（</errorWord>
      <group>L1_Punc</group>
      <groupName>标点问题</groupName>
      <ability>L2_Punc</ability>
      <abilityName>标点符号检查</abilityName>
      <candidateList/>
      <explain>此处标点可能未正确匹配，请检查句子中是否存在标点冗余、缺失或使用错误的情况。</explain>
      <paraID>3BD82FC2</paraID>
      <start>10</start>
      <end>11</end>
      <status>unmodified</status>
      <modifiedWord/>
      <trackRevisions>false</trackRevisions>
    </reviewItem>
    <reviewItem>
      <errorID>c0b9ee42-d4e4-437b-b028-58bc917a2f51</errorID>
      <errorWord>）</errorWord>
      <group>L1_Punc</group>
      <groupName>标点问题</groupName>
      <ability>L2_Punc</ability>
      <abilityName>标点符号检查</abilityName>
      <candidateList/>
      <explain/>
      <paraID>4F6FCDCA</paraID>
      <start>0</start>
      <end>1</end>
      <status>unmodified</status>
      <modifiedWord/>
      <trackRevisions>false</trackRevisions>
    </reviewItem>
    <reviewItem>
      <errorID>0873f3e6-e01f-4744-8049-50c1655d636f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31475A69</paraID>
      <start>0</start>
      <end>3</end>
      <status>unmodified</status>
      <modifiedWord/>
      <trackRevisions>false</trackRevisions>
    </reviewItem>
    <reviewItem>
      <errorID>8b23d79c-0018-48cd-8c4a-d106e9d6fdda</errorID>
      <errorWord>支承</errorWord>
      <group>L1_Word</group>
      <groupName>字词问题</groupName>
      <ability>L2_Typo</ability>
      <abilityName>字词错误</abilityName>
      <candidateList>
        <item>支撑</item>
      </candidateList>
      <explain>存在发音相同字词的误用。</explain>
      <paraID>13B3C4FE</paraID>
      <start>60</start>
      <end>62</end>
      <status>unmodified</status>
      <modifiedWord/>
      <trackRevisions>false</trackRevisions>
    </reviewItem>
    <reviewItem>
      <errorID>57cab22f-8942-4d2d-ba57-e10ac23f389d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2A5352F9</paraID>
      <start>0</start>
      <end>3</end>
      <status>unmodified</status>
      <modifiedWord/>
      <trackRevisions>false</trackRevisions>
    </reviewItem>
    <reviewItem>
      <errorID>2e15c014-a643-4264-a769-7ae489be4230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188AF635</paraID>
      <start>0</start>
      <end>3</end>
      <status>unmodified</status>
      <modifiedWord/>
      <trackRevisions>false</trackRevisions>
    </reviewItem>
    <reviewItem>
      <errorID>2ec6d023-e556-4403-89a3-dac707e08a5e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BD03A96</paraID>
      <start>0</start>
      <end>3</end>
      <status>unmodified</status>
      <modifiedWord/>
      <trackRevisions>false</trackRevisions>
    </reviewItem>
    <reviewItem>
      <errorID>6f1d3afc-0803-4dde-a8e7-13880a905250</errorID>
      <errorWord>支承</errorWord>
      <group>L1_Word</group>
      <groupName>字词问题</groupName>
      <ability>L2_Typo</ability>
      <abilityName>字词错误</abilityName>
      <candidateList>
        <item>支撑</item>
      </candidateList>
      <explain>〈动〉❶抵抗住压力使东西不倒塌：坑道里用柱子～着。❷勉强维持：他～着坐起来，头还在发晕｜一家的生活由他一人～。</explain>
      <paraID> BD03A96</paraID>
      <start>3</start>
      <end>5</end>
      <status>unmodified</status>
      <modifiedWord/>
      <trackRevisions>false</trackRevisions>
    </reviewItem>
    <reviewItem>
      <errorID>800c6d1f-a032-49cc-87ae-ddb8d25331aa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54087F43</paraID>
      <start>0</start>
      <end>3</end>
      <status>unmodified</status>
      <modifiedWord/>
      <trackRevisions>false</trackRevisions>
    </reviewItem>
    <reviewItem>
      <errorID>3b9eec8d-1d96-4431-bee9-7c822967d144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465503A</paraID>
      <start>0</start>
      <end>3</end>
      <status>unmodified</status>
      <modifiedWord/>
      <trackRevisions>false</trackRevisions>
    </reviewItem>
    <reviewItem>
      <errorID>e2d4ee6a-8d76-4a1a-ace7-8a6ee43fad1b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3409D3BC</paraID>
      <start>0</start>
      <end>3</end>
      <status>unmodified</status>
      <modifiedWord/>
      <trackRevisions>false</trackRevisions>
    </reviewItem>
    <reviewItem>
      <errorID>c9297000-4145-4c71-98f8-5c1dcb00df0d</errorID>
      <errorWord>）</errorWord>
      <group>L1_Punc</group>
      <groupName>标点问题</groupName>
      <ability>L2_Punc</ability>
      <abilityName>标点符号检查</abilityName>
      <candidateList/>
      <explain/>
      <paraID>26BEE4BE</paraID>
      <start>0</start>
      <end>1</end>
      <status>unmodified</status>
      <modifiedWord/>
      <trackRevisions>false</trackRevisions>
    </reviewItem>
    <reviewItem>
      <errorID>d302780f-96ae-46e8-b80b-26fb799cac6d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1A4DAF55</paraID>
      <start>0</start>
      <end>3</end>
      <status>unmodified</status>
      <modifiedWord/>
      <trackRevisions>false</trackRevisions>
    </reviewItem>
    <reviewItem>
      <errorID>ad6374e8-3820-4423-8774-d0f9348cc75b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38AE0C91</paraID>
      <start>0</start>
      <end>3</end>
      <status>unmodified</status>
      <modifiedWord/>
      <trackRevisions>false</trackRevisions>
    </reviewItem>
    <reviewItem>
      <errorID>39eba60b-4ab9-4ca9-9545-f8f433e939a4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26F30DE2</paraID>
      <start>0</start>
      <end>3</end>
      <status>unmodified</status>
      <modifiedWord/>
      <trackRevisions>false</trackRevisions>
    </reviewItem>
    <reviewItem>
      <errorID>8ebf7336-efd4-461f-881e-c8e1b98792b1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43350AA0</paraID>
      <start>0</start>
      <end>3</end>
      <status>unmodified</status>
      <modifiedWord/>
      <trackRevisions>false</trackRevisions>
    </reviewItem>
    <reviewItem>
      <errorID>464b41ae-7982-4240-8a9f-8a397157e9cf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7A2DD4B6</paraID>
      <start>0</start>
      <end>3</end>
      <status>unmodified</status>
      <modifiedWord/>
      <trackRevisions>false</trackRevisions>
    </reviewItem>
    <reviewItem>
      <errorID>bc417f62-0a0f-4558-9e17-f4cd2e9bd496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576D5E85</paraID>
      <start>0</start>
      <end>3</end>
      <status>unmodified</status>
      <modifiedWord/>
      <trackRevisions>false</trackRevisions>
    </reviewItem>
    <reviewItem>
      <errorID>998c1342-91b9-42dd-976d-d3639d39529e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66802D6E</paraID>
      <start>0</start>
      <end>3</end>
      <status>unmodified</status>
      <modifiedWord/>
      <trackRevisions>false</trackRevisions>
    </reviewItem>
    <reviewItem>
      <errorID>a5a9817a-4f7c-4c65-9adf-f21a6df3b699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6DCD66F6</paraID>
      <start>0</start>
      <end>3</end>
      <status>unmodified</status>
      <modifiedWord/>
      <trackRevisions>false</trackRevisions>
    </reviewItem>
    <reviewItem>
      <errorID>e4bc9c00-e83a-4174-bfdf-76b86e7dc150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752979DD</paraID>
      <start>0</start>
      <end>3</end>
      <status>unmodified</status>
      <modifiedWord/>
      <trackRevisions>false</trackRevisions>
    </reviewItem>
    <reviewItem>
      <errorID>4665851f-a453-4a4b-906d-4be3d7e31441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17EFE159</paraID>
      <start>0</start>
      <end>3</end>
      <status>unmodified</status>
      <modifiedWord/>
      <trackRevisions>false</trackRevisions>
    </reviewItem>
    <reviewItem>
      <errorID>597c95fe-24d0-4e08-9b18-9e71faf302c5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78CE5B9F</paraID>
      <start>0</start>
      <end>3</end>
      <status>unmodified</status>
      <modifiedWord/>
      <trackRevisions>false</trackRevisions>
    </reviewItem>
    <reviewItem>
      <errorID>9c63259a-45f0-440e-b6c1-cb1e3e0cbdad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632C1174</paraID>
      <start>0</start>
      <end>2</end>
      <status>unmodified</status>
      <modifiedWord/>
      <trackRevisions>false</trackRevisions>
    </reviewItem>
    <reviewItem>
      <errorID>63433de7-25ed-42fd-bfcc-a315a8952aab</errorID>
      <errorWord>:</errorWord>
      <group>L1_Format</group>
      <groupName>格式问题</groupName>
      <ability>L2_HalfPunc</ability>
      <abilityName>全半角检查</abilityName>
      <candidateList>
        <item>：</item>
      </candidateList>
      <explain>文本全半角错误。</explain>
      <paraID>23169A66</paraID>
      <start>1</start>
      <end>2</end>
      <status>unmodified</status>
      <modifiedWord/>
      <trackRevisions>false</trackRevisions>
    </reviewItem>
    <reviewItem>
      <errorID>c1b74045-c5b3-4c05-805d-99ea7e4b752c</errorID>
      <errorWord>之日起为</errorWord>
      <group>L1_Word</group>
      <groupName>字词问题</groupName>
      <ability>L2_Typo</ability>
      <abilityName>字词错误</abilityName>
      <candidateList>
        <item>之日起</item>
      </candidateList>
      <explain/>
      <paraID>784C897C</paraID>
      <start>12</start>
      <end>16</end>
      <status>unmodified</status>
      <modifiedWord/>
      <trackRevisions>false</trackRevisions>
    </reviewItem>
    <reviewItem>
      <errorID>c69f226a-7db8-4fb9-918f-3b589fb79f77</errorID>
      <errorWord>;</errorWord>
      <group>L1_Format</group>
      <groupName>格式问题</groupName>
      <ability>L2_HalfPunc</ability>
      <abilityName>全半角检查</abilityName>
      <candidateList>
        <item>；</item>
      </candidateList>
      <explain>文本全半角错误。</explain>
      <paraID>285362B0</paraID>
      <start>57</start>
      <end>58</end>
      <status>modified</status>
      <modifiedWord>；</modifiedWord>
      <trackRevisions>false</trackRevisions>
    </reviewItem>
    <reviewItem>
      <errorID>0e8d978d-7a28-4671-a464-ade30c675e4d</errorID>
      <errorWord>;</errorWord>
      <group>L1_Format</group>
      <groupName>格式问题</groupName>
      <ability>L2_HalfPunc</ability>
      <abilityName>全半角检查</abilityName>
      <candidateList>
        <item>；</item>
      </candidateList>
      <explain>文本全半角错误。</explain>
      <paraID>4F15A4F3</paraID>
      <start>54</start>
      <end>55</end>
      <status>modified</status>
      <modifiedWord>；</modifiedWord>
      <trackRevisions>false</trackRevisions>
    </reviewItem>
    <reviewItem>
      <errorID>e5e04b45-f17b-4485-9d8d-e95e239f1900</errorID>
      <errorWord>;</errorWord>
      <group>L1_Format</group>
      <groupName>格式问题</groupName>
      <ability>L2_HalfPunc</ability>
      <abilityName>全半角检查</abilityName>
      <candidateList>
        <item>；</item>
      </candidateList>
      <explain>文本全半角错误。</explain>
      <paraID> F589DE6</paraID>
      <start>57</start>
      <end>58</end>
      <status>modified</status>
      <modifiedWord>；</modifiedWord>
      <trackRevisions>false</trackRevisions>
    </reviewItem>
    <reviewItem>
      <errorID>7aaaff45-fb7d-4213-b68d-5474a2e814a0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3E9C4131</paraID>
      <start>0</start>
      <end>2</end>
      <status>unmodified</status>
      <modifiedWord/>
      <trackRevisions>false</trackRevisions>
    </reviewItem>
    <reviewItem>
      <errorID>2acd45e1-eb9a-4b95-afcc-853b01c048bd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741F6BC7</paraID>
      <start>0</start>
      <end>2</end>
      <status>unmodified</status>
      <modifiedWord/>
      <trackRevisions>false</trackRevisions>
    </reviewItem>
    <reviewItem>
      <errorID>752471af-51b1-44a9-89a1-8f5a6dffe480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40F75B06</paraID>
      <start>0</start>
      <end>2</end>
      <status>unmodified</status>
      <modifiedWord/>
      <trackRevisions>false</trackRevisions>
    </reviewItem>
    <reviewItem>
      <errorID>56ad793c-0240-4c5f-b06e-74db8383fa99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6D031B9D</paraID>
      <start>0</start>
      <end>2</end>
      <status>unmodified</status>
      <modifiedWord/>
      <trackRevisions>false</trackRevisions>
    </reviewItem>
    <reviewItem>
      <errorID>322adc35-a4da-466e-aed8-3578eae791ba</errorID>
      <errorWord>,</errorWord>
      <group>L1_Format</group>
      <groupName>格式问题</groupName>
      <ability>L2_HalfPunc</ability>
      <abilityName>全半角检查</abilityName>
      <candidateList>
        <item>，</item>
      </candidateList>
      <explain>文本全半角错误。</explain>
      <paraID>18B48091</paraID>
      <start>44</start>
      <end>45</end>
      <status>unmodified</status>
      <modifiedWord/>
      <trackRevisions>false</trackRevisions>
    </reviewItem>
    <reviewItem>
      <errorID>5545c03e-48d3-45f9-896d-0c960aeb4e2e</errorID>
      <errorWord>《政府采购法》</errorWord>
      <group>L1_Word</group>
      <groupName>字词问题</groupName>
      <ability>L2_Typo</ability>
      <abilityName>字词错误</abilityName>
      <candidateList>
        <item>《中华人民共和国政府采购法》</item>
      </candidateList>
      <explain/>
      <paraID>64697768</paraID>
      <start>83</start>
      <end>90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468a893-77ad-4243-8476-429121e4381e}">
  <ds:schemaRefs/>
</ds:datastoreItem>
</file>

<file path=docProps/app.xml><?xml version="1.0" encoding="utf-8"?>
<Properties xmlns="http://schemas.openxmlformats.org/officeDocument/2006/extended-properties" xmlns:vt="http://schemas.openxmlformats.org/officeDocument/2006/docPropsVTypes">
  <Template>Normal</Template>
  <Pages>24</Pages>
  <Words>49595</Words>
  <Characters>52415</Characters>
  <Lines>230</Lines>
  <Paragraphs>64</Paragraphs>
  <TotalTime>35</TotalTime>
  <ScaleCrop>false</ScaleCrop>
  <LinksUpToDate>false</LinksUpToDate>
  <CharactersWithSpaces>55884</CharactersWithSpaces>
  <Application>WPS Office_12.1.0.25865_F1E327BC-269C-435d-A152-05C5408002CA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12607</cp:lastModifiedBy>
  <cp:lastPrinted>2026-05-07T07:41:00Z</cp:lastPrinted>
  <dcterms:modified xsi:type="dcterms:W3CDTF">2026-05-08T07:41:53Z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9D12368EF0974F66801561323BFD3669_13</vt:lpwstr>
  </property>
  <property fmtid="{D5CDD505-2E9C-101B-9397-08002B2CF9AE}" pid="6" name="KSOTemplateDocerSaveRecord">
    <vt:lpwstr>eyJoZGlkIjoiNmUyMmY2ZGRlYjgxYmE0MWViMGUyODkxMTJmZjAyNzQiLCJ1c2VySWQiOiIyODE1MDc5MjgifQ==</vt:lpwstr>
  </property>
</Properties>
</file>