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2E04E3">
      <w:pPr>
        <w:spacing w:before="181" w:line="219" w:lineRule="auto"/>
        <w:ind w:left="3542"/>
        <w:outlineLvl w:val="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第一章</w:t>
      </w:r>
      <w:r>
        <w:rPr>
          <w:rFonts w:ascii="宋体" w:hAnsi="宋体" w:eastAsia="宋体" w:cs="宋体"/>
          <w:spacing w:val="-3"/>
          <w:sz w:val="28"/>
          <w:szCs w:val="28"/>
        </w:rPr>
        <w:t xml:space="preserve">  </w:t>
      </w:r>
      <w:r>
        <w:rPr>
          <w:rFonts w:ascii="宋体" w:hAnsi="宋体" w:eastAsia="宋体" w:cs="宋体"/>
          <w:b/>
          <w:bCs/>
          <w:spacing w:val="-3"/>
          <w:sz w:val="28"/>
          <w:szCs w:val="28"/>
        </w:rPr>
        <w:t>投标邀请</w:t>
      </w:r>
    </w:p>
    <w:p w14:paraId="14B524A0">
      <w:pPr>
        <w:pStyle w:val="2"/>
        <w:spacing w:line="266" w:lineRule="auto"/>
      </w:pPr>
    </w:p>
    <w:p w14:paraId="1462D67F">
      <w:pPr>
        <w:pStyle w:val="2"/>
        <w:spacing w:line="266" w:lineRule="auto"/>
      </w:pPr>
    </w:p>
    <w:p w14:paraId="46BF557B">
      <w:pPr>
        <w:spacing w:line="1872" w:lineRule="exact"/>
      </w:pPr>
      <w:r>
        <w:rPr>
          <w:position w:val="-37"/>
        </w:rPr>
        <mc:AlternateContent>
          <mc:Choice Requires="wpg">
            <w:drawing>
              <wp:inline distT="0" distB="0" distL="114300" distR="114300">
                <wp:extent cx="5913755" cy="1189355"/>
                <wp:effectExtent l="12700" t="0" r="17145" b="17145"/>
                <wp:docPr id="3" name="组合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13755" cy="1189355"/>
                          <a:chOff x="0" y="0"/>
                          <a:chExt cx="9312" cy="1873"/>
                        </a:xfrm>
                      </wpg:grpSpPr>
                      <pic:pic xmlns:pic="http://schemas.openxmlformats.org/drawingml/2006/picture">
                        <pic:nvPicPr>
                          <pic:cNvPr id="1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12" cy="18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" name="文本框 2"/>
                        <wps:cNvSpPr txBox="1"/>
                        <wps:spPr>
                          <a:xfrm>
                            <a:off x="-20" y="-20"/>
                            <a:ext cx="9352" cy="19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3951602F">
                              <w:pPr>
                                <w:spacing w:before="89" w:line="219" w:lineRule="auto"/>
                                <w:ind w:left="44"/>
                                <w:rPr>
                                  <w:rFonts w:ascii="宋体" w:hAnsi="宋体" w:eastAsia="宋体" w:cs="宋体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spacing w:val="-4"/>
                                  <w:sz w:val="24"/>
                                  <w:szCs w:val="24"/>
                                </w:rPr>
                                <w:t>项目概况</w:t>
                              </w:r>
                            </w:p>
                            <w:p w14:paraId="2463F41E">
                              <w:pPr>
                                <w:spacing w:before="272" w:line="336" w:lineRule="auto"/>
                                <w:ind w:left="39" w:right="30" w:firstLine="489"/>
                                <w:jc w:val="both"/>
                                <w:rPr>
                                  <w:rFonts w:ascii="宋体" w:hAnsi="宋体" w:eastAsia="宋体" w:cs="宋体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b/>
                                  <w:bCs/>
                                  <w:spacing w:val="3"/>
                                  <w:sz w:val="24"/>
                                  <w:szCs w:val="24"/>
                                  <w:u w:val="single" w:color="auto"/>
                                </w:rPr>
                                <w:t>吉安市妇幼保健院听力诊断设施设备采购项目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3"/>
                                  <w:sz w:val="24"/>
                                  <w:szCs w:val="24"/>
                                </w:rPr>
                                <w:t>招标项目的潜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2"/>
                                  <w:sz w:val="24"/>
                                  <w:szCs w:val="24"/>
                                </w:rPr>
                                <w:t>在投标人应在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2"/>
                                  <w:sz w:val="24"/>
                                  <w:szCs w:val="24"/>
                                  <w:u w:val="single" w:color="auto"/>
                                </w:rPr>
                                <w:t>江西省公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  <w:u w:val="single" w:color="auto"/>
                                </w:rPr>
                                <w:t xml:space="preserve">共资源交易网、江西省政府采购网 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</w:rPr>
                                <w:t>获取招标文件，并于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1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</w:rPr>
                                <w:t>2026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47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</w:rPr>
                                <w:t>年</w: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pacing w:val="-3"/>
                                  <w:sz w:val="24"/>
                                  <w:szCs w:val="24"/>
                                  <w:lang w:val="en-US" w:eastAsia="zh-CN"/>
                                </w:rPr>
                                <w:t xml:space="preserve"> 05 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</w:rPr>
                                <w:t>月</w: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pacing w:val="-3"/>
                                  <w:sz w:val="24"/>
                                  <w:szCs w:val="24"/>
                                  <w:lang w:val="en-US" w:eastAsia="zh-CN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pacing w:val="27"/>
                                  <w:sz w:val="24"/>
                                  <w:szCs w:val="24"/>
                                  <w:lang w:val="en-US" w:eastAsia="zh-CN"/>
                                </w:rPr>
                                <w:t>29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</w:rPr>
                                <w:t>日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45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</w:rPr>
                                <w:t>09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9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</w:rPr>
                                <w:t>点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43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</w:rPr>
                                <w:t>30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46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3"/>
                                  <w:sz w:val="24"/>
                                  <w:szCs w:val="24"/>
                                </w:rPr>
                                <w:t>分（北</w:t>
                              </w:r>
                              <w:r>
                                <w:rPr>
                                  <w:rFonts w:ascii="宋体" w:hAnsi="宋体" w:eastAsia="宋体" w:cs="宋体"/>
                                  <w:spacing w:val="-1"/>
                                  <w:sz w:val="24"/>
                                  <w:szCs w:val="24"/>
                                </w:rPr>
                                <w:t>京时间）前递交投标文件。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93.65pt;width:465.65pt;" coordsize="9312,1873" o:gfxdata="UEsDBAoAAAAAAIdO4kAAAAAAAAAAAAAAAAAEAAAAZHJzL1BLAwQUAAAACACHTuJAxNn6TtUAAAAF&#10;AQAADwAAAGRycy9kb3ducmV2LnhtbE2PQUvDQBCF74L/YRnBm93EoNaYTZGinorQVhBv0+w0Cc3O&#10;huw2af+9oxe9PBje471visXJdWqkIbSeDaSzBBRx5W3LtYGP7evNHFSIyBY7z2TgTAEW5eVFgbn1&#10;E69p3MRaSQmHHA00Mfa51qFqyGGY+Z5YvL0fHEY5h1rbAScpd52+TZJ77bBlWWiwp2VD1WFzdAbe&#10;Jpyes/RlXB32y/PX9u79c5WSMddXafIEKtIp/oXhB1/QoRSmnT+yDaozII/EXxXvMUszUDsJzR8y&#10;0GWh/9OX31BLAwQUAAAACACHTuJA5QhvZ7kCAAC+BgAADgAAAGRycy9lMm9Eb2MueG1stVXNbtNA&#10;EL4j8Q6rvbeOE5W2VpMKKK0qVRBReIDNem2vsHdXu5vEvSNabpy4wIU7b4DE27R9DWbWdtImAgKC&#10;Q+yZ9fx8883M5uCwrkoyE9ZJrYY03u5RIhTXqVT5kL5+dby1R4nzTKWs1EoM6YVw9HD08MHB3CSi&#10;rwtdpsISCKJcMjdDWnhvkihyvBAVc9vaCAUfM20r5kG1eZRaNofoVRn1e71H0Vzb1FjNhXNwetR8&#10;pG1Eu0lAnWWSiyPNp5VQvolqRck8lOQKaRwdBbRZJrh/kWVOeFIOKVTqwxOSgDzBZzQ6YElumSkk&#10;byGwTSCs1FQxqSDpItQR84xMrVwLVUlutdOZ3+a6ippCAiNQRdxb4ebE6qkJteTJPDcL0qFRK6z/&#10;dVj+fDa2RKZDOqBEsQoafvvt7fWHKzJAbuYmT8DkxJpzM7btQd5oWG6d2QrfUAipA6sXC1ZF7QmH&#10;w539eLC7s0MJh29xvLc/ACXwzgtozpofL561nvuDuN+67e0GPFGXMkJkCyBG8gR+LUEgrRH0+7EE&#10;Lz+1AujGaGo2lnxsG2VJUtyRdP3p++37y4YktEeTxoEhkjPN3zii9NOCqVw8dgYGEYrHsqP75kG9&#10;l21SSnMsyxJ5RfnfbgaxiagmAhpuT9MAiCXOW+F5gQkzSPwSwCLQOx8CyiUwLMHBQGw6Ar9oJNBl&#10;nT8RuiIoACzIDk1gCZuduRZHZ4LHSiM5YX5Kde8AAONJwNqgCyKAxUGG28p1XIK2NiF/tELnBTM4&#10;Khh2OR0wrM0K3Xy8vPn89ebLO9JvtihY4QoRXz/RsBSBefT+CY1bfbihYF/wHWrttgm2p9sJ2Ksw&#10;UN1O/AcqlwhR8vWkBjAoTnR6AdWUpwqYxIu1E2wnTDphaqzMi8X4ozd0AvqEKwzXWpi09grGe/Ou&#10;HqyWfzujH1BLAwQKAAAAAACHTuJAAAAAAAAAAAAAAAAACgAAAGRycy9tZWRpYS9QSwMEFAAAAAgA&#10;h07iQFIAS6TyAgAA7QIAABQAAABkcnMvbWVkaWEvaW1hZ2UxLnBuZwHtAhL9iVBORw0KGgoAAAAN&#10;SUhEUgAAAm4AAAB+CAYAAACd4Z2hAAACtElEQVR4nO3WMU2dAQBG0Q/6RHRg6VYBbFigGmoBAwio&#10;JpgRwMjOSIIBEgw8Era/NzlHwR3vxbarbT8HAMD/7OW07W7bzbbng2MAADjvdtvf07aPbffbHo/t&#10;AQDgC/+27fLoCgAAvse4AQBEGDcAgAjjBgAQYdwAACKMGwBAhHEDAIgwbgAAEcYNACDCuAEARBg3&#10;AIAI4wYAEGHcAAAijBsAQIRxAwCIMG4AABHGDQAgwrgBAEQYNwCACOMGABBh3AAAIowbAECEcQMA&#10;iDBuAAARxg0AIMK4AQBEGDcAgAjjBgAQYdwAACKMGwBAhHEDAIgwbgAAEcYNACDCuAEARBg3AIAI&#10;4wYAEGHcAAAijBsAQIRxAwCIMG4AABHGDQAgwrgBAEQYNwCACOMGABBh3AAAIowbAECEcQMAiDBu&#10;AAARxg0AIMK4AQBEGDcAgAjjBgAQYdwAACKMGwBAhHEDAIgwbgAAEcYNACDCuAEARBg3AIAI4wYA&#10;EGHcAAAijBsAQIRxAwCIMG4AABHGDQAgwrgBAEQYNwCACOMGABBh3AAAIowbAECEcQMAiDBuAAAR&#10;xg0AIMK4AQBEGDcAgAjjBgAQYdwAACKMGwBAhHEDAIgwbgAAEcYNACDCuAEARBg3AIAI4wYAEGHc&#10;AAAijBsAQIRxAwCIMG4AABHGDQAgwrgBAEQYNwCACOMGABBh3AAAIowbAECEcQMAiDBuAAARxg0A&#10;IMK4AQBEGDcAgAjjBgAQYdwAACKMGwBAhHEDAIgwbgAAEcYNACDCuAEARBg3AIAI4wYAEGHcAAAi&#10;jBsAQIRxAwCIMG4AABHGDQAgwrgBAEQYNwCACOMGABBh3AAAIowbAECEcQMAiDBuAAARxg0AIOK0&#10;7ce2623vB7cAAHDe720Pp21P2/5s+3VsDwAAX3jb9voJm/4MCYFmqwcAAAAASUVORK5CYI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AoAAAAAAIdO4kAAAAAAAAAAAAAAAAAKAAAAZHJzL19yZWxzL1BLAwQUAAAACACHTuJAqiYOvrYA&#10;AAAhAQAAGQAAAGRycy9fcmVscy9lMm9Eb2MueG1sLnJlbHOFj0FqwzAQRfeF3EHMPpadRSjFsjeh&#10;4G1IDjBIY1nEGglJLfXtI8gmgUCX8z//PaYf//wqfillF1hB17QgiHUwjq2C6+V7/wkiF2SDa2BS&#10;sFGGcdh99GdasdRRXlzMolI4K1hKiV9SZr2Qx9yESFybOSSPpZ7Jyoj6hpbkoW2PMj0zYHhhisko&#10;SJPpQFy2WM3/s8M8O02noH88cXmjkM5XdwVislQUeDIOH2HXRLYgh16+PDbcAVBLAwQUAAAACACH&#10;TuJAeee6BAQBAAATAgAAEwAAAFtDb250ZW50X1R5cGVzXS54bWyVkcFOwzAMhu9IvEOUK2pTdkAI&#10;rd2BjiMgNB4gStw2onGiOJTt7Um6TYKJIe0Y29/vL8lytbUjmyCQcVjz27LiDFA5bbCv+fvmqbjn&#10;jKJELUeHUPMdEF8111fLzc4DsUQj1XyI0T8IQWoAK6l0HjB1OhesjOkYeuGl+pA9iEVV3QnlMALG&#10;IuYM3ixb6OTnGNl6m8p7E489Z4/7ubyq5sZmPtfFn0SAkU4Q6f1olIzpbmJCfeJVHJzKRM4zNBhP&#10;N0n8zIbc+e30c8GBe0mPGYwG9ipDfJY2mQsdSGj3hQGm8v+QbGmpcF1nFJRtoDZhbzAdrc6lw8K1&#10;Tl0avp6pY7aYv7T5BlBLAQIUABQAAAAIAIdO4kB557oEBAEAABMCAAATAAAAAAAAAAEAIAAAAIgJ&#10;AABbQ29udGVudF9UeXBlc10ueG1sUEsBAhQACgAAAAAAh07iQAAAAAAAAAAAAAAAAAYAAAAAAAAA&#10;AAAQAAAAVQcAAF9yZWxzL1BLAQIUABQAAAAIAIdO4kCKFGY80QAAAJQBAAALAAAAAAAAAAEAIAAA&#10;AHkHAABfcmVscy8ucmVsc1BLAQIUAAoAAAAAAIdO4kAAAAAAAAAAAAAAAAAEAAAAAAAAAAAAEAAA&#10;AAAAAABkcnMvUEsBAhQACgAAAAAAh07iQAAAAAAAAAAAAAAAAAoAAAAAAAAAAAAQAAAAcwgAAGRy&#10;cy9fcmVscy9QSwECFAAUAAAACACHTuJAqiYOvrYAAAAhAQAAGQAAAAAAAAABACAAAACbCAAAZHJz&#10;L19yZWxzL2Uyb0RvYy54bWwucmVsc1BLAQIUABQAAAAIAIdO4kDE2fpO1QAAAAUBAAAPAAAAAAAA&#10;AAEAIAAAACIAAABkcnMvZG93bnJldi54bWxQSwECFAAUAAAACACHTuJA5QhvZ7kCAAC+BgAADgAA&#10;AAAAAAABACAAAAAkAQAAZHJzL2Uyb0RvYy54bWxQSwECFAAKAAAAAACHTuJAAAAAAAAAAAAAAAAA&#10;CgAAAAAAAAAAABAAAAAJBAAAZHJzL21lZGlhL1BLAQIUABQAAAAIAIdO4kBSAEuk8gIAAO0CAAAU&#10;AAAAAAAAAAEAIAAAADEEAABkcnMvbWVkaWEvaW1hZ2UxLnBuZ1BLBQYAAAAACgAKAFICAAC9CgAA&#10;AAA=&#10;">
                <o:lock v:ext="edit" aspectratio="f"/>
                <v:shape id="图片 3" o:spid="_x0000_s1026" o:spt="75" alt="" type="#_x0000_t75" style="position:absolute;left:0;top:0;height:1873;width:9312;" filled="f" o:preferrelative="t" stroked="f" coordsize="21600,21600" o:gfxdata="UEsDBAoAAAAAAIdO4kAAAAAAAAAAAAAAAAAEAAAAZHJzL1BLAwQUAAAACACHTuJAsJbEorsAAADa&#10;AAAADwAAAGRycy9kb3ducmV2LnhtbEVPTWvCQBC9F/wPywi9NZuEVkp09aCUFgoFtYLHITsmIdnZ&#10;mN1o/PduQPA0PN7nLFaDacSFOldZVpBEMQji3OqKCwX/+6+3TxDOI2tsLJOCGzlYLScvC8y0vfKW&#10;LjtfiBDCLkMFpfdtJqXLSzLoItsSB+5kO4M+wK6QusNrCDeNTON4Jg1WHBpKbGldUl7veqNgc/o+&#10;pn2fHxv8eG9//+qDP9cHpV6nSTwH4WnwT/HD/aPDfBhfGa9c3gF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sJbEorsAAADa&#10;AAAADwAAAAAAAAABACAAAAAiAAAAZHJzL2Rvd25yZXYueG1sUEsBAhQAFAAAAAgAh07iQDMvBZ47&#10;AAAAOQAAABAAAAAAAAAAAQAgAAAACgEAAGRycy9zaGFwZXhtbC54bWxQSwUGAAAAAAYABgBbAQAA&#10;tAMAAAAA&#10;">
                  <v:fill on="f" focussize="0,0"/>
                  <v:stroke on="f"/>
                  <v:imagedata r:id="rId8" o:title=""/>
                  <o:lock v:ext="edit" aspectratio="t"/>
                </v:shape>
                <v:shape id="_x0000_s1026" o:spid="_x0000_s1026" o:spt="202" type="#_x0000_t202" style="position:absolute;left:-20;top:-20;height:1913;width:9352;" filled="f" stroked="f" coordsize="21600,21600" o:gfxdata="UEsDBAoAAAAAAIdO4kAAAAAAAAAAAAAAAAAEAAAAZHJzL1BLAwQUAAAACACHTuJAkaVdCL0AAADa&#10;AAAADwAAAGRycy9kb3ducmV2LnhtbEWPT2sCMRTE7wW/Q3iCt26iB9GtUUpREARx3R56fN08d4Ob&#10;l3UT//TbN4WCx2FmfsMsVg/Xihv1wXrWMM4UCOLKG8u1hs9y8zoDESKywdYzafihAKvl4GWBufF3&#10;Luh2jLVIEA45amhi7HIpQ9WQw5D5jjh5J987jEn2tTQ93hPctXKi1FQ6tJwWGuzoo6HqfLw6De9f&#10;XKztZf99KE6FLcu54t30rPVoOFZvICI94jP8394aDRP4u5JugFz+A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RpV0IvQAA&#10;ANo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3951602F">
                        <w:pPr>
                          <w:spacing w:before="89" w:line="219" w:lineRule="auto"/>
                          <w:ind w:left="44"/>
                          <w:rPr>
                            <w:rFonts w:ascii="宋体" w:hAnsi="宋体" w:eastAsia="宋体" w:cs="宋体"/>
                            <w:sz w:val="24"/>
                            <w:szCs w:val="24"/>
                          </w:rPr>
                        </w:pPr>
                        <w:r>
                          <w:rPr>
                            <w:rFonts w:ascii="宋体" w:hAnsi="宋体" w:eastAsia="宋体" w:cs="宋体"/>
                            <w:spacing w:val="-4"/>
                            <w:sz w:val="24"/>
                            <w:szCs w:val="24"/>
                          </w:rPr>
                          <w:t>项目概况</w:t>
                        </w:r>
                      </w:p>
                      <w:p w14:paraId="2463F41E">
                        <w:pPr>
                          <w:spacing w:before="272" w:line="336" w:lineRule="auto"/>
                          <w:ind w:left="39" w:right="30" w:firstLine="489"/>
                          <w:jc w:val="both"/>
                          <w:rPr>
                            <w:rFonts w:ascii="宋体" w:hAnsi="宋体" w:eastAsia="宋体" w:cs="宋体"/>
                            <w:sz w:val="24"/>
                            <w:szCs w:val="24"/>
                          </w:rPr>
                        </w:pPr>
                        <w:r>
                          <w:rPr>
                            <w:rFonts w:ascii="宋体" w:hAnsi="宋体" w:eastAsia="宋体" w:cs="宋体"/>
                            <w:b/>
                            <w:bCs/>
                            <w:spacing w:val="3"/>
                            <w:sz w:val="24"/>
                            <w:szCs w:val="24"/>
                            <w:u w:val="single" w:color="auto"/>
                          </w:rPr>
                          <w:t>吉安市妇幼保健院听力诊断设施设备采购项目</w:t>
                        </w:r>
                        <w:r>
                          <w:rPr>
                            <w:rFonts w:ascii="宋体" w:hAnsi="宋体" w:eastAsia="宋体" w:cs="宋体"/>
                            <w:spacing w:val="3"/>
                            <w:sz w:val="24"/>
                            <w:szCs w:val="24"/>
                          </w:rPr>
                          <w:t>招标项目的潜</w:t>
                        </w:r>
                        <w:r>
                          <w:rPr>
                            <w:rFonts w:ascii="宋体" w:hAnsi="宋体" w:eastAsia="宋体" w:cs="宋体"/>
                            <w:spacing w:val="2"/>
                            <w:sz w:val="24"/>
                            <w:szCs w:val="24"/>
                          </w:rPr>
                          <w:t>在投标人应在</w:t>
                        </w:r>
                        <w:r>
                          <w:rPr>
                            <w:rFonts w:ascii="宋体" w:hAnsi="宋体" w:eastAsia="宋体" w:cs="宋体"/>
                            <w:spacing w:val="2"/>
                            <w:sz w:val="24"/>
                            <w:szCs w:val="24"/>
                            <w:u w:val="single" w:color="auto"/>
                          </w:rPr>
                          <w:t>江西省公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  <w:u w:val="single" w:color="auto"/>
                          </w:rPr>
                          <w:t xml:space="preserve">共资源交易网、江西省政府采购网 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</w:rPr>
                          <w:t>获取招标文件，并于</w:t>
                        </w:r>
                        <w:r>
                          <w:rPr>
                            <w:rFonts w:ascii="宋体" w:hAnsi="宋体" w:eastAsia="宋体" w:cs="宋体"/>
                            <w:spacing w:val="-3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</w:rPr>
                          <w:t>2026</w:t>
                        </w:r>
                        <w:r>
                          <w:rPr>
                            <w:rFonts w:ascii="宋体" w:hAnsi="宋体" w:eastAsia="宋体" w:cs="宋体"/>
                            <w:spacing w:val="-47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</w:rPr>
                          <w:t>年</w:t>
                        </w:r>
                        <w:r>
                          <w:rPr>
                            <w:rFonts w:hint="eastAsia" w:ascii="宋体" w:hAnsi="宋体" w:eastAsia="宋体" w:cs="宋体"/>
                            <w:spacing w:val="-3"/>
                            <w:sz w:val="24"/>
                            <w:szCs w:val="24"/>
                            <w:lang w:val="en-US" w:eastAsia="zh-CN"/>
                          </w:rPr>
                          <w:t xml:space="preserve"> 05 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</w:rPr>
                          <w:t>月</w:t>
                        </w:r>
                        <w:r>
                          <w:rPr>
                            <w:rFonts w:hint="eastAsia" w:ascii="宋体" w:hAnsi="宋体" w:eastAsia="宋体" w:cs="宋体"/>
                            <w:spacing w:val="-3"/>
                            <w:sz w:val="24"/>
                            <w:szCs w:val="24"/>
                            <w:lang w:val="en-US" w:eastAsia="zh-CN"/>
                          </w:rPr>
                          <w:t xml:space="preserve"> </w:t>
                        </w:r>
                        <w:r>
                          <w:rPr>
                            <w:rFonts w:hint="eastAsia" w:ascii="宋体" w:hAnsi="宋体" w:eastAsia="宋体" w:cs="宋体"/>
                            <w:spacing w:val="27"/>
                            <w:sz w:val="24"/>
                            <w:szCs w:val="24"/>
                            <w:lang w:val="en-US" w:eastAsia="zh-CN"/>
                          </w:rPr>
                          <w:t>29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</w:rPr>
                          <w:t>日</w:t>
                        </w:r>
                        <w:r>
                          <w:rPr>
                            <w:rFonts w:ascii="宋体" w:hAnsi="宋体" w:eastAsia="宋体" w:cs="宋体"/>
                            <w:spacing w:val="-45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</w:rPr>
                          <w:t>09</w:t>
                        </w:r>
                        <w:r>
                          <w:rPr>
                            <w:rFonts w:ascii="宋体" w:hAnsi="宋体" w:eastAsia="宋体" w:cs="宋体"/>
                            <w:spacing w:val="-39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</w:rPr>
                          <w:t>点</w:t>
                        </w:r>
                        <w:r>
                          <w:rPr>
                            <w:rFonts w:ascii="宋体" w:hAnsi="宋体" w:eastAsia="宋体" w:cs="宋体"/>
                            <w:spacing w:val="-43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</w:rPr>
                          <w:t>30</w:t>
                        </w:r>
                        <w:r>
                          <w:rPr>
                            <w:rFonts w:ascii="宋体" w:hAnsi="宋体" w:eastAsia="宋体" w:cs="宋体"/>
                            <w:spacing w:val="-46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宋体" w:hAnsi="宋体" w:eastAsia="宋体" w:cs="宋体"/>
                            <w:spacing w:val="-3"/>
                            <w:sz w:val="24"/>
                            <w:szCs w:val="24"/>
                          </w:rPr>
                          <w:t>分（北</w:t>
                        </w:r>
                        <w:r>
                          <w:rPr>
                            <w:rFonts w:ascii="宋体" w:hAnsi="宋体" w:eastAsia="宋体" w:cs="宋体"/>
                            <w:spacing w:val="-1"/>
                            <w:sz w:val="24"/>
                            <w:szCs w:val="24"/>
                          </w:rPr>
                          <w:t>京时间）前递交投标文件。</w:t>
                        </w:r>
                      </w:p>
                    </w:txbxContent>
                  </v:textbox>
                </v:shape>
                <w10:wrap type="none"/>
                <w10:anchorlock/>
              </v:group>
            </w:pict>
          </mc:Fallback>
        </mc:AlternateContent>
      </w:r>
    </w:p>
    <w:p w14:paraId="38D236DB">
      <w:pPr>
        <w:spacing w:before="131" w:line="227" w:lineRule="auto"/>
        <w:ind w:left="42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b/>
          <w:bCs/>
          <w:spacing w:val="7"/>
          <w:sz w:val="20"/>
          <w:szCs w:val="20"/>
        </w:rPr>
        <w:t>一、项目基本情况</w:t>
      </w:r>
    </w:p>
    <w:p w14:paraId="690AEA88">
      <w:pPr>
        <w:spacing w:before="222" w:line="226" w:lineRule="auto"/>
        <w:ind w:left="42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项目编号：</w:t>
      </w:r>
      <w:r>
        <w:rPr>
          <w:rFonts w:ascii="宋体" w:hAnsi="宋体" w:eastAsia="宋体" w:cs="宋体"/>
          <w:sz w:val="20"/>
          <w:szCs w:val="20"/>
        </w:rPr>
        <w:t>JALHFZFCG</w:t>
      </w:r>
      <w:r>
        <w:rPr>
          <w:rFonts w:ascii="宋体" w:hAnsi="宋体" w:eastAsia="宋体" w:cs="宋体"/>
          <w:spacing w:val="8"/>
          <w:sz w:val="20"/>
          <w:szCs w:val="20"/>
        </w:rPr>
        <w:t>【2026】2</w:t>
      </w:r>
      <w:r>
        <w:rPr>
          <w:rFonts w:ascii="宋体" w:hAnsi="宋体" w:eastAsia="宋体" w:cs="宋体"/>
          <w:spacing w:val="-28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8"/>
          <w:sz w:val="20"/>
          <w:szCs w:val="20"/>
        </w:rPr>
        <w:t>号-B</w:t>
      </w:r>
      <w:r>
        <w:rPr>
          <w:rFonts w:ascii="宋体" w:hAnsi="宋体" w:eastAsia="宋体" w:cs="宋体"/>
          <w:spacing w:val="-38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8"/>
          <w:sz w:val="20"/>
          <w:szCs w:val="20"/>
        </w:rPr>
        <w:t>包</w:t>
      </w:r>
    </w:p>
    <w:p w14:paraId="2ACFA68D">
      <w:pPr>
        <w:spacing w:before="223" w:line="227" w:lineRule="auto"/>
        <w:ind w:left="42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项目名称：吉安市妇幼保健院听力诊断设施设备采购项目</w:t>
      </w:r>
    </w:p>
    <w:p w14:paraId="674F97D2">
      <w:pPr>
        <w:spacing w:before="222" w:line="227" w:lineRule="auto"/>
        <w:ind w:left="416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采购方式：公开招标</w:t>
      </w:r>
    </w:p>
    <w:p w14:paraId="2EC564F3">
      <w:pPr>
        <w:spacing w:before="221" w:line="228" w:lineRule="auto"/>
        <w:ind w:left="419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5"/>
          <w:sz w:val="20"/>
          <w:szCs w:val="20"/>
        </w:rPr>
        <w:t>预算金额：840000.00</w:t>
      </w:r>
      <w:r>
        <w:rPr>
          <w:rFonts w:ascii="宋体" w:hAnsi="宋体" w:eastAsia="宋体" w:cs="宋体"/>
          <w:spacing w:val="-29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5"/>
          <w:sz w:val="20"/>
          <w:szCs w:val="20"/>
        </w:rPr>
        <w:t>元</w:t>
      </w:r>
    </w:p>
    <w:p w14:paraId="465C3B37">
      <w:pPr>
        <w:spacing w:before="222" w:line="226" w:lineRule="auto"/>
        <w:ind w:left="42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5"/>
          <w:sz w:val="20"/>
          <w:szCs w:val="20"/>
        </w:rPr>
        <w:t>最高限价：840000.00</w:t>
      </w:r>
      <w:r>
        <w:rPr>
          <w:rFonts w:ascii="宋体" w:hAnsi="宋体" w:eastAsia="宋体" w:cs="宋体"/>
          <w:spacing w:val="-30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5"/>
          <w:sz w:val="20"/>
          <w:szCs w:val="20"/>
        </w:rPr>
        <w:t>元</w:t>
      </w:r>
    </w:p>
    <w:p w14:paraId="383DC282">
      <w:pPr>
        <w:spacing w:before="223" w:line="227" w:lineRule="auto"/>
        <w:ind w:left="416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采购需求：</w:t>
      </w:r>
    </w:p>
    <w:p w14:paraId="06E7FB51">
      <w:pPr>
        <w:spacing w:line="92" w:lineRule="exact"/>
      </w:pPr>
    </w:p>
    <w:tbl>
      <w:tblPr>
        <w:tblStyle w:val="6"/>
        <w:tblW w:w="9261" w:type="dxa"/>
        <w:tblInd w:w="2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4"/>
        <w:gridCol w:w="1588"/>
        <w:gridCol w:w="899"/>
        <w:gridCol w:w="2384"/>
        <w:gridCol w:w="1679"/>
        <w:gridCol w:w="2077"/>
      </w:tblGrid>
      <w:tr w14:paraId="7DF165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</w:trPr>
        <w:tc>
          <w:tcPr>
            <w:tcW w:w="634" w:type="dxa"/>
            <w:textDirection w:val="tbRlV"/>
            <w:vAlign w:val="top"/>
          </w:tcPr>
          <w:p w14:paraId="0B430AB1">
            <w:pPr>
              <w:pStyle w:val="5"/>
              <w:spacing w:before="210" w:line="218" w:lineRule="auto"/>
              <w:ind w:left="134"/>
            </w:pPr>
            <w:r>
              <w:rPr>
                <w:spacing w:val="8"/>
              </w:rPr>
              <w:t>序</w:t>
            </w:r>
            <w:r>
              <w:rPr>
                <w:spacing w:val="29"/>
              </w:rPr>
              <w:t xml:space="preserve">  </w:t>
            </w:r>
            <w:r>
              <w:rPr>
                <w:spacing w:val="8"/>
              </w:rPr>
              <w:t>号</w:t>
            </w:r>
          </w:p>
        </w:tc>
        <w:tc>
          <w:tcPr>
            <w:tcW w:w="1588" w:type="dxa"/>
            <w:vAlign w:val="top"/>
          </w:tcPr>
          <w:p w14:paraId="72B430BF">
            <w:pPr>
              <w:spacing w:line="302" w:lineRule="auto"/>
              <w:rPr>
                <w:rFonts w:ascii="Arial"/>
                <w:sz w:val="21"/>
              </w:rPr>
            </w:pPr>
          </w:p>
          <w:p w14:paraId="3DF9DEB5">
            <w:pPr>
              <w:pStyle w:val="5"/>
              <w:spacing w:before="65" w:line="230" w:lineRule="auto"/>
              <w:ind w:left="745"/>
            </w:pPr>
            <w:r>
              <w:rPr>
                <w:spacing w:val="3"/>
              </w:rPr>
              <w:t>名称</w:t>
            </w:r>
          </w:p>
        </w:tc>
        <w:tc>
          <w:tcPr>
            <w:tcW w:w="899" w:type="dxa"/>
            <w:vAlign w:val="top"/>
          </w:tcPr>
          <w:p w14:paraId="5520A495">
            <w:pPr>
              <w:spacing w:line="302" w:lineRule="auto"/>
              <w:rPr>
                <w:rFonts w:ascii="Arial"/>
                <w:sz w:val="21"/>
              </w:rPr>
            </w:pPr>
          </w:p>
          <w:p w14:paraId="36FBA727">
            <w:pPr>
              <w:pStyle w:val="5"/>
              <w:spacing w:before="65" w:line="228" w:lineRule="auto"/>
              <w:ind w:left="246"/>
            </w:pPr>
            <w:r>
              <w:rPr>
                <w:spacing w:val="3"/>
              </w:rPr>
              <w:t>数量</w:t>
            </w:r>
          </w:p>
        </w:tc>
        <w:tc>
          <w:tcPr>
            <w:tcW w:w="2384" w:type="dxa"/>
            <w:vAlign w:val="top"/>
          </w:tcPr>
          <w:p w14:paraId="33638216">
            <w:pPr>
              <w:spacing w:line="302" w:lineRule="auto"/>
              <w:rPr>
                <w:rFonts w:ascii="Arial"/>
                <w:sz w:val="21"/>
              </w:rPr>
            </w:pPr>
          </w:p>
          <w:p w14:paraId="23367065">
            <w:pPr>
              <w:pStyle w:val="5"/>
              <w:spacing w:before="65" w:line="228" w:lineRule="auto"/>
              <w:ind w:left="782"/>
            </w:pPr>
            <w:r>
              <w:rPr>
                <w:spacing w:val="6"/>
              </w:rPr>
              <w:t>具体清单</w:t>
            </w:r>
          </w:p>
        </w:tc>
        <w:tc>
          <w:tcPr>
            <w:tcW w:w="1679" w:type="dxa"/>
            <w:vAlign w:val="top"/>
          </w:tcPr>
          <w:p w14:paraId="5AAA4206">
            <w:pPr>
              <w:spacing w:line="302" w:lineRule="auto"/>
              <w:rPr>
                <w:rFonts w:ascii="Arial"/>
                <w:sz w:val="21"/>
              </w:rPr>
            </w:pPr>
          </w:p>
          <w:p w14:paraId="16C57C1F">
            <w:pPr>
              <w:pStyle w:val="5"/>
              <w:spacing w:before="65" w:line="226" w:lineRule="auto"/>
              <w:ind w:left="117"/>
            </w:pPr>
            <w:r>
              <w:rPr>
                <w:spacing w:val="6"/>
              </w:rPr>
              <w:t>最高限价（元）</w:t>
            </w:r>
          </w:p>
        </w:tc>
        <w:tc>
          <w:tcPr>
            <w:tcW w:w="2077" w:type="dxa"/>
            <w:vAlign w:val="top"/>
          </w:tcPr>
          <w:p w14:paraId="40E10C8E">
            <w:pPr>
              <w:spacing w:line="302" w:lineRule="auto"/>
              <w:rPr>
                <w:rFonts w:ascii="Arial"/>
                <w:sz w:val="21"/>
              </w:rPr>
            </w:pPr>
          </w:p>
          <w:p w14:paraId="4E2DEF9A">
            <w:pPr>
              <w:pStyle w:val="5"/>
              <w:spacing w:before="65" w:line="229" w:lineRule="auto"/>
              <w:ind w:left="836"/>
            </w:pPr>
            <w:r>
              <w:rPr>
                <w:spacing w:val="3"/>
              </w:rPr>
              <w:t>备注</w:t>
            </w:r>
          </w:p>
        </w:tc>
      </w:tr>
      <w:tr w14:paraId="540535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634" w:type="dxa"/>
            <w:vAlign w:val="top"/>
          </w:tcPr>
          <w:p w14:paraId="1CD3000F">
            <w:pPr>
              <w:spacing w:line="298" w:lineRule="auto"/>
              <w:rPr>
                <w:rFonts w:ascii="Arial"/>
                <w:sz w:val="21"/>
              </w:rPr>
            </w:pPr>
          </w:p>
          <w:p w14:paraId="6D149F7F">
            <w:pPr>
              <w:pStyle w:val="5"/>
              <w:spacing w:before="65" w:line="268" w:lineRule="exact"/>
              <w:ind w:left="274"/>
            </w:pPr>
            <w:r>
              <w:rPr>
                <w:position w:val="1"/>
              </w:rPr>
              <w:t>5</w:t>
            </w:r>
          </w:p>
        </w:tc>
        <w:tc>
          <w:tcPr>
            <w:tcW w:w="1588" w:type="dxa"/>
            <w:vAlign w:val="top"/>
          </w:tcPr>
          <w:p w14:paraId="393F54F3">
            <w:pPr>
              <w:pStyle w:val="5"/>
              <w:spacing w:before="130" w:line="369" w:lineRule="auto"/>
              <w:ind w:left="590" w:right="166" w:hanging="425"/>
            </w:pPr>
            <w:r>
              <w:rPr>
                <w:spacing w:val="8"/>
              </w:rPr>
              <w:t>视觉强化测听</w:t>
            </w:r>
            <w:r>
              <w:rPr>
                <w:spacing w:val="2"/>
              </w:rPr>
              <w:t>系统</w:t>
            </w:r>
          </w:p>
        </w:tc>
        <w:tc>
          <w:tcPr>
            <w:tcW w:w="899" w:type="dxa"/>
            <w:vAlign w:val="top"/>
          </w:tcPr>
          <w:p w14:paraId="19425A0E">
            <w:pPr>
              <w:spacing w:line="298" w:lineRule="auto"/>
              <w:rPr>
                <w:rFonts w:ascii="Arial"/>
                <w:sz w:val="21"/>
              </w:rPr>
            </w:pPr>
          </w:p>
          <w:p w14:paraId="31E953F9">
            <w:pPr>
              <w:pStyle w:val="5"/>
              <w:spacing w:before="65" w:line="230" w:lineRule="auto"/>
              <w:ind w:left="286"/>
            </w:pPr>
            <w:r>
              <w:rPr>
                <w:spacing w:val="-10"/>
              </w:rPr>
              <w:t>1</w:t>
            </w:r>
            <w:r>
              <w:rPr>
                <w:spacing w:val="-25"/>
              </w:rPr>
              <w:t xml:space="preserve"> </w:t>
            </w:r>
            <w:r>
              <w:rPr>
                <w:spacing w:val="-10"/>
              </w:rPr>
              <w:t>台</w:t>
            </w:r>
          </w:p>
        </w:tc>
        <w:tc>
          <w:tcPr>
            <w:tcW w:w="2384" w:type="dxa"/>
            <w:vAlign w:val="top"/>
          </w:tcPr>
          <w:p w14:paraId="1269DBAD">
            <w:pPr>
              <w:pStyle w:val="5"/>
              <w:spacing w:before="130" w:line="369" w:lineRule="auto"/>
              <w:ind w:left="145" w:right="142" w:firstLine="4"/>
            </w:pPr>
            <w:r>
              <w:rPr>
                <w:spacing w:val="8"/>
              </w:rPr>
              <w:t>详见招标文件第五章采</w:t>
            </w:r>
            <w:r>
              <w:rPr>
                <w:spacing w:val="9"/>
              </w:rPr>
              <w:t>购货物需求及商务要求</w:t>
            </w:r>
          </w:p>
        </w:tc>
        <w:tc>
          <w:tcPr>
            <w:tcW w:w="1679" w:type="dxa"/>
            <w:vAlign w:val="top"/>
          </w:tcPr>
          <w:p w14:paraId="79BC6A2F">
            <w:pPr>
              <w:spacing w:line="298" w:lineRule="auto"/>
              <w:rPr>
                <w:rFonts w:ascii="Arial"/>
                <w:sz w:val="21"/>
              </w:rPr>
            </w:pPr>
          </w:p>
          <w:p w14:paraId="2E454EB6">
            <w:pPr>
              <w:pStyle w:val="5"/>
              <w:spacing w:before="65" w:line="267" w:lineRule="exact"/>
              <w:ind w:left="119"/>
            </w:pPr>
            <w:r>
              <w:rPr>
                <w:spacing w:val="3"/>
                <w:position w:val="1"/>
              </w:rPr>
              <w:t>300000.00</w:t>
            </w:r>
          </w:p>
        </w:tc>
        <w:tc>
          <w:tcPr>
            <w:tcW w:w="2077" w:type="dxa"/>
            <w:vMerge w:val="restart"/>
            <w:tcBorders>
              <w:bottom w:val="nil"/>
            </w:tcBorders>
            <w:vAlign w:val="top"/>
          </w:tcPr>
          <w:p w14:paraId="11C06DC1">
            <w:pPr>
              <w:spacing w:line="248" w:lineRule="auto"/>
              <w:rPr>
                <w:rFonts w:ascii="Arial"/>
                <w:sz w:val="21"/>
              </w:rPr>
            </w:pPr>
          </w:p>
          <w:p w14:paraId="5A4E18F4">
            <w:pPr>
              <w:spacing w:line="248" w:lineRule="auto"/>
              <w:rPr>
                <w:rFonts w:ascii="Arial"/>
                <w:sz w:val="21"/>
              </w:rPr>
            </w:pPr>
          </w:p>
          <w:p w14:paraId="71DEFFE9">
            <w:pPr>
              <w:spacing w:line="248" w:lineRule="auto"/>
              <w:rPr>
                <w:rFonts w:ascii="Arial"/>
                <w:sz w:val="21"/>
              </w:rPr>
            </w:pPr>
          </w:p>
          <w:p w14:paraId="2BCEDAEE">
            <w:pPr>
              <w:spacing w:line="249" w:lineRule="auto"/>
              <w:rPr>
                <w:rFonts w:ascii="Arial"/>
                <w:sz w:val="21"/>
              </w:rPr>
            </w:pPr>
          </w:p>
          <w:p w14:paraId="44D0E7A9">
            <w:pPr>
              <w:spacing w:line="249" w:lineRule="auto"/>
              <w:rPr>
                <w:rFonts w:ascii="Arial"/>
                <w:sz w:val="21"/>
              </w:rPr>
            </w:pPr>
          </w:p>
          <w:p w14:paraId="7FFEF3AF">
            <w:pPr>
              <w:pStyle w:val="5"/>
              <w:spacing w:before="65" w:line="433" w:lineRule="auto"/>
              <w:ind w:left="132" w:right="108" w:hanging="13"/>
            </w:pPr>
            <w:r>
              <w:rPr>
                <w:spacing w:val="17"/>
              </w:rPr>
              <w:t>不</w:t>
            </w:r>
            <w:r>
              <w:rPr>
                <w:spacing w:val="-59"/>
              </w:rPr>
              <w:t xml:space="preserve"> </w:t>
            </w:r>
            <w:r>
              <w:rPr>
                <w:spacing w:val="17"/>
              </w:rPr>
              <w:t>允许提供进</w:t>
            </w:r>
            <w:r>
              <w:rPr>
                <w:spacing w:val="-34"/>
              </w:rPr>
              <w:t xml:space="preserve"> </w:t>
            </w:r>
            <w:r>
              <w:rPr>
                <w:spacing w:val="17"/>
              </w:rPr>
              <w:t>口产</w:t>
            </w:r>
            <w:r>
              <w:rPr>
                <w:spacing w:val="6"/>
              </w:rPr>
              <w:t>品参与采购活动</w:t>
            </w:r>
          </w:p>
        </w:tc>
      </w:tr>
      <w:tr w14:paraId="540E42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634" w:type="dxa"/>
            <w:vAlign w:val="top"/>
          </w:tcPr>
          <w:p w14:paraId="4D7ACBAF">
            <w:pPr>
              <w:spacing w:line="298" w:lineRule="auto"/>
              <w:rPr>
                <w:rFonts w:ascii="Arial"/>
                <w:sz w:val="21"/>
              </w:rPr>
            </w:pPr>
          </w:p>
          <w:p w14:paraId="4ECF6191">
            <w:pPr>
              <w:pStyle w:val="5"/>
              <w:spacing w:before="65" w:line="269" w:lineRule="exact"/>
              <w:ind w:left="272"/>
            </w:pPr>
            <w:r>
              <w:rPr>
                <w:position w:val="1"/>
              </w:rPr>
              <w:t>6</w:t>
            </w:r>
          </w:p>
        </w:tc>
        <w:tc>
          <w:tcPr>
            <w:tcW w:w="1588" w:type="dxa"/>
            <w:vAlign w:val="top"/>
          </w:tcPr>
          <w:p w14:paraId="48EED780">
            <w:pPr>
              <w:spacing w:line="298" w:lineRule="auto"/>
              <w:rPr>
                <w:rFonts w:ascii="Arial"/>
                <w:sz w:val="21"/>
              </w:rPr>
            </w:pPr>
          </w:p>
          <w:p w14:paraId="752D29CD">
            <w:pPr>
              <w:pStyle w:val="5"/>
              <w:spacing w:before="65" w:line="228" w:lineRule="auto"/>
              <w:ind w:left="485"/>
            </w:pPr>
            <w:r>
              <w:rPr>
                <w:spacing w:val="6"/>
              </w:rPr>
              <w:t>屏蔽室</w:t>
            </w:r>
          </w:p>
        </w:tc>
        <w:tc>
          <w:tcPr>
            <w:tcW w:w="899" w:type="dxa"/>
            <w:vAlign w:val="top"/>
          </w:tcPr>
          <w:p w14:paraId="7F82E4BE">
            <w:pPr>
              <w:spacing w:line="298" w:lineRule="auto"/>
              <w:rPr>
                <w:rFonts w:ascii="Arial"/>
                <w:sz w:val="21"/>
              </w:rPr>
            </w:pPr>
          </w:p>
          <w:p w14:paraId="21801171">
            <w:pPr>
              <w:pStyle w:val="5"/>
              <w:spacing w:before="65" w:line="230" w:lineRule="auto"/>
              <w:ind w:left="286"/>
            </w:pPr>
            <w:r>
              <w:rPr>
                <w:spacing w:val="-10"/>
              </w:rPr>
              <w:t>1</w:t>
            </w:r>
            <w:r>
              <w:rPr>
                <w:spacing w:val="-25"/>
              </w:rPr>
              <w:t xml:space="preserve"> </w:t>
            </w:r>
            <w:r>
              <w:rPr>
                <w:spacing w:val="-10"/>
              </w:rPr>
              <w:t>台</w:t>
            </w:r>
          </w:p>
        </w:tc>
        <w:tc>
          <w:tcPr>
            <w:tcW w:w="2384" w:type="dxa"/>
            <w:vAlign w:val="top"/>
          </w:tcPr>
          <w:p w14:paraId="4DA468C8">
            <w:pPr>
              <w:pStyle w:val="5"/>
              <w:spacing w:before="130" w:line="369" w:lineRule="auto"/>
              <w:ind w:left="145" w:right="142" w:firstLine="4"/>
            </w:pPr>
            <w:r>
              <w:rPr>
                <w:spacing w:val="8"/>
              </w:rPr>
              <w:t>详见招标文件第五章采</w:t>
            </w:r>
            <w:r>
              <w:rPr>
                <w:spacing w:val="9"/>
              </w:rPr>
              <w:t>购货物需求及商务要求</w:t>
            </w:r>
          </w:p>
        </w:tc>
        <w:tc>
          <w:tcPr>
            <w:tcW w:w="1679" w:type="dxa"/>
            <w:vAlign w:val="top"/>
          </w:tcPr>
          <w:p w14:paraId="20773D62">
            <w:pPr>
              <w:spacing w:line="298" w:lineRule="auto"/>
              <w:rPr>
                <w:rFonts w:ascii="Arial"/>
                <w:sz w:val="21"/>
              </w:rPr>
            </w:pPr>
          </w:p>
          <w:p w14:paraId="41D76000">
            <w:pPr>
              <w:pStyle w:val="5"/>
              <w:spacing w:before="65" w:line="268" w:lineRule="exact"/>
              <w:ind w:left="130"/>
            </w:pPr>
            <w:r>
              <w:rPr>
                <w:spacing w:val="2"/>
                <w:position w:val="1"/>
              </w:rPr>
              <w:t>180000.00</w:t>
            </w:r>
          </w:p>
        </w:tc>
        <w:tc>
          <w:tcPr>
            <w:tcW w:w="2077" w:type="dxa"/>
            <w:vMerge w:val="continue"/>
            <w:tcBorders>
              <w:top w:val="nil"/>
              <w:bottom w:val="nil"/>
            </w:tcBorders>
            <w:vAlign w:val="top"/>
          </w:tcPr>
          <w:p w14:paraId="78F71923">
            <w:pPr>
              <w:rPr>
                <w:rFonts w:ascii="Arial"/>
                <w:sz w:val="21"/>
              </w:rPr>
            </w:pPr>
          </w:p>
        </w:tc>
      </w:tr>
      <w:tr w14:paraId="2162F5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634" w:type="dxa"/>
            <w:vAlign w:val="top"/>
          </w:tcPr>
          <w:p w14:paraId="5919643D">
            <w:pPr>
              <w:spacing w:line="299" w:lineRule="auto"/>
              <w:rPr>
                <w:rFonts w:ascii="Arial"/>
                <w:sz w:val="21"/>
              </w:rPr>
            </w:pPr>
          </w:p>
          <w:p w14:paraId="121E3263">
            <w:pPr>
              <w:pStyle w:val="5"/>
              <w:spacing w:before="65" w:line="268" w:lineRule="exact"/>
              <w:ind w:left="275"/>
            </w:pPr>
            <w:r>
              <w:rPr>
                <w:position w:val="1"/>
              </w:rPr>
              <w:t>7</w:t>
            </w:r>
          </w:p>
        </w:tc>
        <w:tc>
          <w:tcPr>
            <w:tcW w:w="1588" w:type="dxa"/>
            <w:vAlign w:val="top"/>
          </w:tcPr>
          <w:p w14:paraId="03025812">
            <w:pPr>
              <w:spacing w:line="299" w:lineRule="auto"/>
              <w:rPr>
                <w:rFonts w:ascii="Arial"/>
                <w:sz w:val="21"/>
              </w:rPr>
            </w:pPr>
          </w:p>
          <w:p w14:paraId="3BBBA716">
            <w:pPr>
              <w:pStyle w:val="5"/>
              <w:spacing w:before="65" w:line="228" w:lineRule="auto"/>
              <w:ind w:left="495"/>
            </w:pPr>
            <w:r>
              <w:rPr>
                <w:spacing w:val="2"/>
              </w:rPr>
              <w:t>隔声室</w:t>
            </w:r>
          </w:p>
        </w:tc>
        <w:tc>
          <w:tcPr>
            <w:tcW w:w="899" w:type="dxa"/>
            <w:vAlign w:val="top"/>
          </w:tcPr>
          <w:p w14:paraId="4BF07E38">
            <w:pPr>
              <w:spacing w:line="299" w:lineRule="auto"/>
              <w:rPr>
                <w:rFonts w:ascii="Arial"/>
                <w:sz w:val="21"/>
              </w:rPr>
            </w:pPr>
          </w:p>
          <w:p w14:paraId="6022A4D9">
            <w:pPr>
              <w:pStyle w:val="5"/>
              <w:spacing w:before="65" w:line="230" w:lineRule="auto"/>
              <w:ind w:left="286"/>
            </w:pPr>
            <w:r>
              <w:rPr>
                <w:spacing w:val="-10"/>
              </w:rPr>
              <w:t>1</w:t>
            </w:r>
            <w:r>
              <w:rPr>
                <w:spacing w:val="-25"/>
              </w:rPr>
              <w:t xml:space="preserve"> </w:t>
            </w:r>
            <w:r>
              <w:rPr>
                <w:spacing w:val="-10"/>
              </w:rPr>
              <w:t>台</w:t>
            </w:r>
          </w:p>
        </w:tc>
        <w:tc>
          <w:tcPr>
            <w:tcW w:w="2384" w:type="dxa"/>
            <w:vAlign w:val="top"/>
          </w:tcPr>
          <w:p w14:paraId="2CA1763B">
            <w:pPr>
              <w:pStyle w:val="5"/>
              <w:spacing w:before="132" w:line="368" w:lineRule="auto"/>
              <w:ind w:left="145" w:right="142" w:firstLine="4"/>
            </w:pPr>
            <w:r>
              <w:rPr>
                <w:spacing w:val="8"/>
              </w:rPr>
              <w:t>详见招标文件第五章采</w:t>
            </w:r>
            <w:r>
              <w:rPr>
                <w:spacing w:val="9"/>
              </w:rPr>
              <w:t>购货物需求及商务要求</w:t>
            </w:r>
          </w:p>
        </w:tc>
        <w:tc>
          <w:tcPr>
            <w:tcW w:w="1679" w:type="dxa"/>
            <w:vAlign w:val="top"/>
          </w:tcPr>
          <w:p w14:paraId="399DD3E0">
            <w:pPr>
              <w:spacing w:line="299" w:lineRule="auto"/>
              <w:rPr>
                <w:rFonts w:ascii="Arial"/>
                <w:sz w:val="21"/>
              </w:rPr>
            </w:pPr>
          </w:p>
          <w:p w14:paraId="01FAA3E6">
            <w:pPr>
              <w:pStyle w:val="5"/>
              <w:spacing w:before="65" w:line="268" w:lineRule="exact"/>
              <w:ind w:left="115"/>
            </w:pPr>
            <w:r>
              <w:rPr>
                <w:spacing w:val="4"/>
                <w:position w:val="1"/>
              </w:rPr>
              <w:t>80000.00</w:t>
            </w:r>
          </w:p>
        </w:tc>
        <w:tc>
          <w:tcPr>
            <w:tcW w:w="2077" w:type="dxa"/>
            <w:vMerge w:val="continue"/>
            <w:tcBorders>
              <w:top w:val="nil"/>
              <w:bottom w:val="nil"/>
            </w:tcBorders>
            <w:vAlign w:val="top"/>
          </w:tcPr>
          <w:p w14:paraId="67B7280E">
            <w:pPr>
              <w:rPr>
                <w:rFonts w:ascii="Arial"/>
                <w:sz w:val="21"/>
              </w:rPr>
            </w:pPr>
          </w:p>
        </w:tc>
      </w:tr>
      <w:tr w14:paraId="07316B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4" w:hRule="atLeast"/>
        </w:trPr>
        <w:tc>
          <w:tcPr>
            <w:tcW w:w="634" w:type="dxa"/>
            <w:vAlign w:val="top"/>
          </w:tcPr>
          <w:p w14:paraId="6784768F">
            <w:pPr>
              <w:spacing w:line="300" w:lineRule="auto"/>
              <w:rPr>
                <w:rFonts w:ascii="Arial"/>
                <w:sz w:val="21"/>
              </w:rPr>
            </w:pPr>
          </w:p>
          <w:p w14:paraId="411D2522">
            <w:pPr>
              <w:pStyle w:val="5"/>
              <w:spacing w:before="65" w:line="268" w:lineRule="exact"/>
              <w:ind w:left="271"/>
            </w:pPr>
            <w:r>
              <w:rPr>
                <w:position w:val="1"/>
              </w:rPr>
              <w:t>8</w:t>
            </w:r>
          </w:p>
        </w:tc>
        <w:tc>
          <w:tcPr>
            <w:tcW w:w="1588" w:type="dxa"/>
            <w:vAlign w:val="top"/>
          </w:tcPr>
          <w:p w14:paraId="1C9ECC76">
            <w:pPr>
              <w:spacing w:line="300" w:lineRule="auto"/>
              <w:rPr>
                <w:rFonts w:ascii="Arial"/>
                <w:sz w:val="21"/>
              </w:rPr>
            </w:pPr>
          </w:p>
          <w:p w14:paraId="326BE546">
            <w:pPr>
              <w:pStyle w:val="5"/>
              <w:spacing w:before="65" w:line="228" w:lineRule="auto"/>
              <w:ind w:left="276"/>
            </w:pPr>
            <w:r>
              <w:rPr>
                <w:spacing w:val="7"/>
              </w:rPr>
              <w:t>声场测试室</w:t>
            </w:r>
          </w:p>
        </w:tc>
        <w:tc>
          <w:tcPr>
            <w:tcW w:w="899" w:type="dxa"/>
            <w:vAlign w:val="top"/>
          </w:tcPr>
          <w:p w14:paraId="322E0146">
            <w:pPr>
              <w:spacing w:line="299" w:lineRule="auto"/>
              <w:rPr>
                <w:rFonts w:ascii="Arial"/>
                <w:sz w:val="21"/>
              </w:rPr>
            </w:pPr>
          </w:p>
          <w:p w14:paraId="09392D1A">
            <w:pPr>
              <w:pStyle w:val="5"/>
              <w:spacing w:before="65" w:line="230" w:lineRule="auto"/>
              <w:ind w:left="286"/>
            </w:pPr>
            <w:r>
              <w:rPr>
                <w:spacing w:val="-10"/>
              </w:rPr>
              <w:t>1</w:t>
            </w:r>
            <w:r>
              <w:rPr>
                <w:spacing w:val="-25"/>
              </w:rPr>
              <w:t xml:space="preserve"> </w:t>
            </w:r>
            <w:r>
              <w:rPr>
                <w:spacing w:val="-10"/>
              </w:rPr>
              <w:t>台</w:t>
            </w:r>
          </w:p>
        </w:tc>
        <w:tc>
          <w:tcPr>
            <w:tcW w:w="2384" w:type="dxa"/>
            <w:vAlign w:val="top"/>
          </w:tcPr>
          <w:p w14:paraId="295CE248">
            <w:pPr>
              <w:pStyle w:val="5"/>
              <w:spacing w:before="134" w:line="369" w:lineRule="auto"/>
              <w:ind w:left="145" w:right="142" w:firstLine="4"/>
            </w:pPr>
            <w:r>
              <w:rPr>
                <w:spacing w:val="8"/>
              </w:rPr>
              <w:t>详见招标文件第五章采</w:t>
            </w:r>
            <w:r>
              <w:rPr>
                <w:spacing w:val="9"/>
              </w:rPr>
              <w:t>购货物需求及商务要求</w:t>
            </w:r>
          </w:p>
        </w:tc>
        <w:tc>
          <w:tcPr>
            <w:tcW w:w="1679" w:type="dxa"/>
            <w:vAlign w:val="top"/>
          </w:tcPr>
          <w:p w14:paraId="5FD41111">
            <w:pPr>
              <w:spacing w:line="300" w:lineRule="auto"/>
              <w:rPr>
                <w:rFonts w:ascii="Arial"/>
                <w:sz w:val="21"/>
              </w:rPr>
            </w:pPr>
          </w:p>
          <w:p w14:paraId="616DCF0F">
            <w:pPr>
              <w:pStyle w:val="5"/>
              <w:spacing w:before="65" w:line="267" w:lineRule="exact"/>
              <w:ind w:left="117"/>
            </w:pPr>
            <w:r>
              <w:rPr>
                <w:spacing w:val="3"/>
                <w:position w:val="1"/>
              </w:rPr>
              <w:t>280000.00</w:t>
            </w:r>
          </w:p>
        </w:tc>
        <w:tc>
          <w:tcPr>
            <w:tcW w:w="2077" w:type="dxa"/>
            <w:vMerge w:val="continue"/>
            <w:tcBorders>
              <w:top w:val="nil"/>
            </w:tcBorders>
            <w:vAlign w:val="top"/>
          </w:tcPr>
          <w:p w14:paraId="001C7A4C">
            <w:pPr>
              <w:rPr>
                <w:rFonts w:ascii="Arial"/>
                <w:sz w:val="21"/>
              </w:rPr>
            </w:pPr>
          </w:p>
        </w:tc>
      </w:tr>
    </w:tbl>
    <w:p w14:paraId="5958A2D8">
      <w:pPr>
        <w:spacing w:before="130" w:line="228" w:lineRule="auto"/>
        <w:ind w:left="418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合同履约期限：</w:t>
      </w:r>
      <w:r>
        <w:rPr>
          <w:rFonts w:ascii="宋体" w:hAnsi="宋体" w:eastAsia="宋体" w:cs="宋体"/>
          <w:spacing w:val="-36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6"/>
          <w:sz w:val="20"/>
          <w:szCs w:val="20"/>
        </w:rPr>
        <w:t>自合同签订之日起</w:t>
      </w:r>
      <w:r>
        <w:rPr>
          <w:rFonts w:ascii="宋体" w:hAnsi="宋体" w:eastAsia="宋体" w:cs="宋体"/>
          <w:spacing w:val="-32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6"/>
          <w:sz w:val="20"/>
          <w:szCs w:val="20"/>
        </w:rPr>
        <w:t>30</w:t>
      </w:r>
      <w:r>
        <w:rPr>
          <w:rFonts w:ascii="宋体" w:hAnsi="宋体" w:eastAsia="宋体" w:cs="宋体"/>
          <w:spacing w:val="-34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6"/>
          <w:sz w:val="20"/>
          <w:szCs w:val="20"/>
        </w:rPr>
        <w:t>天内完成项目实施和项目验收。</w:t>
      </w:r>
    </w:p>
    <w:p w14:paraId="7CF7B4D5">
      <w:pPr>
        <w:spacing w:before="221" w:line="227" w:lineRule="auto"/>
        <w:ind w:left="418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本项目是否接受联合体投标：否</w:t>
      </w:r>
    </w:p>
    <w:p w14:paraId="44DE8345">
      <w:pPr>
        <w:spacing w:before="222" w:line="228" w:lineRule="auto"/>
        <w:ind w:left="42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二、</w:t>
      </w: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投标人的资格要求：</w:t>
      </w:r>
    </w:p>
    <w:p w14:paraId="7A5B975D">
      <w:pPr>
        <w:spacing w:before="221" w:line="227" w:lineRule="auto"/>
        <w:ind w:left="433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1.满足《中华人民共和国政府采购法》第二十二条规定：</w:t>
      </w:r>
    </w:p>
    <w:p w14:paraId="3493F423">
      <w:pPr>
        <w:spacing w:before="222" w:line="228" w:lineRule="auto"/>
        <w:ind w:left="433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1.1</w:t>
      </w:r>
      <w:r>
        <w:rPr>
          <w:rFonts w:ascii="宋体" w:hAnsi="宋体" w:eastAsia="宋体" w:cs="宋体"/>
          <w:spacing w:val="-31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6"/>
          <w:sz w:val="20"/>
          <w:szCs w:val="20"/>
        </w:rPr>
        <w:t>具有独立承担民事责任的能力；</w:t>
      </w:r>
    </w:p>
    <w:p w14:paraId="3C30DCD4">
      <w:pPr>
        <w:spacing w:before="222" w:line="227" w:lineRule="auto"/>
        <w:ind w:left="433"/>
        <w:rPr>
          <w:rFonts w:ascii="宋体" w:hAnsi="宋体" w:eastAsia="宋体" w:cs="宋体"/>
          <w:spacing w:val="7"/>
          <w:sz w:val="20"/>
          <w:szCs w:val="20"/>
        </w:rPr>
      </w:pPr>
      <w:r>
        <w:rPr>
          <w:rFonts w:ascii="宋体" w:hAnsi="宋体" w:eastAsia="宋体" w:cs="宋体"/>
          <w:spacing w:val="7"/>
          <w:sz w:val="20"/>
          <w:szCs w:val="20"/>
        </w:rPr>
        <w:t>1.2</w:t>
      </w:r>
      <w:r>
        <w:rPr>
          <w:rFonts w:ascii="宋体" w:hAnsi="宋体" w:eastAsia="宋体" w:cs="宋体"/>
          <w:spacing w:val="-30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7"/>
          <w:sz w:val="20"/>
          <w:szCs w:val="20"/>
        </w:rPr>
        <w:t>具有良好的商业信誉和健全的财务会计制度；</w:t>
      </w:r>
    </w:p>
    <w:p w14:paraId="24846F0A">
      <w:pPr>
        <w:spacing w:before="136" w:line="228" w:lineRule="auto"/>
        <w:ind w:left="15"/>
        <w:rPr>
          <w:rFonts w:ascii="宋体" w:hAnsi="宋体" w:eastAsia="宋体" w:cs="宋体"/>
          <w:sz w:val="20"/>
          <w:szCs w:val="20"/>
        </w:rPr>
      </w:pPr>
      <w:bookmarkStart w:id="0" w:name="_GoBack"/>
      <w:bookmarkEnd w:id="0"/>
      <w:r>
        <w:rPr>
          <w:rFonts w:ascii="宋体" w:hAnsi="宋体" w:eastAsia="宋体" w:cs="宋体"/>
          <w:spacing w:val="7"/>
          <w:sz w:val="20"/>
          <w:szCs w:val="20"/>
        </w:rPr>
        <w:t>1.3</w:t>
      </w:r>
      <w:r>
        <w:rPr>
          <w:rFonts w:ascii="宋体" w:hAnsi="宋体" w:eastAsia="宋体" w:cs="宋体"/>
          <w:spacing w:val="-30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7"/>
          <w:sz w:val="20"/>
          <w:szCs w:val="20"/>
        </w:rPr>
        <w:t>具有履行合同所必需的设备和专业技术能力；</w:t>
      </w:r>
    </w:p>
    <w:p w14:paraId="719B8D22">
      <w:pPr>
        <w:spacing w:before="221" w:line="227" w:lineRule="auto"/>
        <w:ind w:left="1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7"/>
          <w:sz w:val="20"/>
          <w:szCs w:val="20"/>
        </w:rPr>
        <w:t>1.4</w:t>
      </w:r>
      <w:r>
        <w:rPr>
          <w:rFonts w:ascii="宋体" w:hAnsi="宋体" w:eastAsia="宋体" w:cs="宋体"/>
          <w:spacing w:val="-30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7"/>
          <w:sz w:val="20"/>
          <w:szCs w:val="20"/>
        </w:rPr>
        <w:t>有依法缴纳税收和社会保障资金的良好记录；</w:t>
      </w:r>
    </w:p>
    <w:p w14:paraId="347A1B39">
      <w:pPr>
        <w:spacing w:before="222" w:line="227" w:lineRule="auto"/>
        <w:ind w:left="1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1.5</w:t>
      </w:r>
      <w:r>
        <w:rPr>
          <w:rFonts w:ascii="宋体" w:hAnsi="宋体" w:eastAsia="宋体" w:cs="宋体"/>
          <w:spacing w:val="-37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8"/>
          <w:sz w:val="20"/>
          <w:szCs w:val="20"/>
        </w:rPr>
        <w:t>参加政府采购活动前三年内，在经营活动中没有重大违法记录；</w:t>
      </w:r>
    </w:p>
    <w:p w14:paraId="211B7757">
      <w:pPr>
        <w:spacing w:before="221" w:line="228" w:lineRule="auto"/>
        <w:ind w:left="1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7"/>
          <w:sz w:val="20"/>
          <w:szCs w:val="20"/>
        </w:rPr>
        <w:t>1.6.法律、行政法规规定的其他条件；</w:t>
      </w:r>
    </w:p>
    <w:p w14:paraId="5C8A171A">
      <w:pPr>
        <w:spacing w:before="124" w:line="377" w:lineRule="auto"/>
        <w:ind w:left="3" w:right="178" w:firstLine="1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1.6.1 单位负责人为同一人或者存在直接控股、管理关系的不同投标人，不得参加同一合同项</w:t>
      </w:r>
      <w:r>
        <w:rPr>
          <w:rFonts w:ascii="宋体" w:hAnsi="宋体" w:eastAsia="宋体" w:cs="宋体"/>
          <w:spacing w:val="7"/>
          <w:sz w:val="20"/>
          <w:szCs w:val="20"/>
        </w:rPr>
        <w:t>下的采购活动。为本采购项目提供整体设计、规范编制或者项目管理、监理、检测等</w:t>
      </w:r>
      <w:r>
        <w:rPr>
          <w:rFonts w:ascii="宋体" w:hAnsi="宋体" w:eastAsia="宋体" w:cs="宋体"/>
          <w:spacing w:val="6"/>
          <w:sz w:val="20"/>
          <w:szCs w:val="20"/>
        </w:rPr>
        <w:t>服务的，不得参加本项目的政府采购活动。</w:t>
      </w:r>
    </w:p>
    <w:p w14:paraId="1CD510FB">
      <w:pPr>
        <w:spacing w:before="1" w:line="226" w:lineRule="auto"/>
        <w:ind w:left="1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1"/>
          <w:sz w:val="20"/>
          <w:szCs w:val="20"/>
        </w:rPr>
        <w:t>1.6.2通过“信用中国</w:t>
      </w:r>
      <w:r>
        <w:rPr>
          <w:rFonts w:ascii="宋体" w:hAnsi="宋体" w:eastAsia="宋体" w:cs="宋体"/>
          <w:spacing w:val="-65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1"/>
          <w:sz w:val="20"/>
          <w:szCs w:val="20"/>
        </w:rPr>
        <w:t>”或“中国政府采购网</w:t>
      </w:r>
      <w:r>
        <w:rPr>
          <w:rFonts w:ascii="宋体" w:hAnsi="宋体" w:eastAsia="宋体" w:cs="宋体"/>
          <w:spacing w:val="-77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1"/>
          <w:sz w:val="20"/>
          <w:szCs w:val="20"/>
        </w:rPr>
        <w:t>”查询相关主体信用记录，被列入失信被执行人、</w:t>
      </w:r>
    </w:p>
    <w:p w14:paraId="1B5444B0">
      <w:pPr>
        <w:spacing w:before="161" w:line="377" w:lineRule="auto"/>
        <w:ind w:left="16" w:right="50" w:hanging="16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5"/>
          <w:sz w:val="20"/>
          <w:szCs w:val="20"/>
        </w:rPr>
        <w:t>重大税收违法失信主体、政府采购严重违法失信行为记录名单的投标人（处罚期限尚未届满的）</w:t>
      </w:r>
      <w:r>
        <w:rPr>
          <w:rFonts w:ascii="宋体" w:hAnsi="宋体" w:eastAsia="宋体" w:cs="宋体"/>
          <w:spacing w:val="4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2"/>
          <w:sz w:val="20"/>
          <w:szCs w:val="20"/>
        </w:rPr>
        <w:t>,</w:t>
      </w:r>
      <w:r>
        <w:rPr>
          <w:rFonts w:ascii="宋体" w:hAnsi="宋体" w:eastAsia="宋体" w:cs="宋体"/>
          <w:spacing w:val="97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2"/>
          <w:sz w:val="20"/>
          <w:szCs w:val="20"/>
        </w:rPr>
        <w:t>不得参与本项目的政府采购活动。</w:t>
      </w:r>
    </w:p>
    <w:p w14:paraId="377CFBB8">
      <w:pPr>
        <w:spacing w:before="100" w:line="402" w:lineRule="auto"/>
        <w:ind w:left="4" w:right="178" w:hanging="4"/>
        <w:jc w:val="both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b/>
          <w:bCs/>
          <w:spacing w:val="5"/>
          <w:sz w:val="20"/>
          <w:szCs w:val="20"/>
        </w:rPr>
        <w:t>注：根据文件要求，在政府采购资格审查环节中推行信用承诺制，投标人在政府采</w:t>
      </w:r>
      <w:r>
        <w:rPr>
          <w:rFonts w:ascii="宋体" w:hAnsi="宋体" w:eastAsia="宋体" w:cs="宋体"/>
          <w:b/>
          <w:bCs/>
          <w:spacing w:val="4"/>
          <w:sz w:val="20"/>
          <w:szCs w:val="20"/>
        </w:rPr>
        <w:t>购项目资格</w:t>
      </w: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审查环节提供了满足相应条件的书面承诺函时</w:t>
      </w:r>
      <w:r>
        <w:rPr>
          <w:rFonts w:ascii="宋体" w:hAnsi="宋体" w:eastAsia="宋体" w:cs="宋体"/>
          <w:b/>
          <w:bCs/>
          <w:spacing w:val="-20"/>
          <w:sz w:val="20"/>
          <w:szCs w:val="20"/>
        </w:rPr>
        <w:t>，（</w:t>
      </w: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详见“第四章</w:t>
      </w:r>
      <w:r>
        <w:rPr>
          <w:rFonts w:ascii="宋体" w:hAnsi="宋体" w:eastAsia="宋体" w:cs="宋体"/>
          <w:spacing w:val="6"/>
          <w:sz w:val="20"/>
          <w:szCs w:val="20"/>
        </w:rPr>
        <w:t xml:space="preserve"> </w:t>
      </w: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投标文件格式</w:t>
      </w:r>
      <w:r>
        <w:rPr>
          <w:rFonts w:ascii="宋体" w:hAnsi="宋体" w:eastAsia="宋体" w:cs="宋体"/>
          <w:spacing w:val="6"/>
          <w:sz w:val="20"/>
          <w:szCs w:val="20"/>
        </w:rPr>
        <w:t xml:space="preserve"> </w:t>
      </w: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格式</w:t>
      </w:r>
      <w:r>
        <w:rPr>
          <w:rFonts w:ascii="宋体" w:hAnsi="宋体" w:eastAsia="宋体" w:cs="宋体"/>
          <w:spacing w:val="-36"/>
          <w:sz w:val="20"/>
          <w:szCs w:val="20"/>
        </w:rPr>
        <w:t xml:space="preserve"> </w:t>
      </w: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7-2</w:t>
      </w:r>
      <w:r>
        <w:rPr>
          <w:rFonts w:ascii="宋体" w:hAnsi="宋体" w:eastAsia="宋体" w:cs="宋体"/>
          <w:spacing w:val="-74"/>
          <w:sz w:val="20"/>
          <w:szCs w:val="20"/>
        </w:rPr>
        <w:t xml:space="preserve"> </w:t>
      </w: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”吉</w:t>
      </w:r>
      <w:r>
        <w:rPr>
          <w:rFonts w:ascii="宋体" w:hAnsi="宋体" w:eastAsia="宋体" w:cs="宋体"/>
          <w:b/>
          <w:bCs/>
          <w:spacing w:val="4"/>
          <w:sz w:val="20"/>
          <w:szCs w:val="20"/>
        </w:rPr>
        <w:t>安市政府采购供应商资格信用承诺函）后，可不再提供以上对应相关证明材料。</w:t>
      </w:r>
    </w:p>
    <w:p w14:paraId="21393AC3">
      <w:pPr>
        <w:spacing w:before="1" w:line="226" w:lineRule="auto"/>
        <w:ind w:left="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2.落实政府采购政策需满足的资格要求：</w:t>
      </w:r>
    </w:p>
    <w:p w14:paraId="5D7EF01A">
      <w:pPr>
        <w:spacing w:before="163" w:line="228" w:lineRule="auto"/>
        <w:ind w:left="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3"/>
          <w:sz w:val="20"/>
          <w:szCs w:val="20"/>
        </w:rPr>
        <w:t>2.1</w:t>
      </w:r>
      <w:r>
        <w:rPr>
          <w:rFonts w:ascii="宋体" w:hAnsi="宋体" w:eastAsia="宋体" w:cs="宋体"/>
          <w:spacing w:val="39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3"/>
          <w:sz w:val="20"/>
          <w:szCs w:val="20"/>
        </w:rPr>
        <w:t>中小企业政策</w:t>
      </w:r>
    </w:p>
    <w:p w14:paraId="6FE5025B">
      <w:pPr>
        <w:spacing w:before="160" w:line="378" w:lineRule="auto"/>
        <w:ind w:left="212" w:right="183" w:firstLine="434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12"/>
          <w:sz w:val="20"/>
          <w:szCs w:val="20"/>
        </w:rPr>
        <w:t>本项目专门面向中小企业采购。本项目采购属性：</w:t>
      </w:r>
      <w:r>
        <w:rPr>
          <w:rFonts w:ascii="宋体" w:hAnsi="宋体" w:eastAsia="宋体" w:cs="宋体"/>
          <w:spacing w:val="12"/>
          <w:sz w:val="20"/>
          <w:szCs w:val="20"/>
          <w:u w:val="single" w:color="auto"/>
        </w:rPr>
        <w:t>货物类</w:t>
      </w:r>
      <w:r>
        <w:rPr>
          <w:rFonts w:ascii="宋体" w:hAnsi="宋体" w:eastAsia="宋体" w:cs="宋体"/>
          <w:spacing w:val="12"/>
          <w:sz w:val="20"/>
          <w:szCs w:val="20"/>
        </w:rPr>
        <w:t>。本项</w:t>
      </w:r>
      <w:r>
        <w:rPr>
          <w:rFonts w:ascii="宋体" w:hAnsi="宋体" w:eastAsia="宋体" w:cs="宋体"/>
          <w:spacing w:val="11"/>
          <w:sz w:val="20"/>
          <w:szCs w:val="20"/>
        </w:rPr>
        <w:t>目采购标的对应的中</w:t>
      </w:r>
      <w:r>
        <w:rPr>
          <w:rFonts w:ascii="宋体" w:hAnsi="宋体" w:eastAsia="宋体" w:cs="宋体"/>
          <w:spacing w:val="8"/>
          <w:sz w:val="20"/>
          <w:szCs w:val="20"/>
        </w:rPr>
        <w:t>小企业划型标准所属行业：</w:t>
      </w:r>
      <w:r>
        <w:rPr>
          <w:rFonts w:ascii="宋体" w:hAnsi="宋体" w:eastAsia="宋体" w:cs="宋体"/>
          <w:spacing w:val="8"/>
          <w:sz w:val="20"/>
          <w:szCs w:val="20"/>
          <w:u w:val="single" w:color="auto"/>
        </w:rPr>
        <w:t>工业</w:t>
      </w:r>
      <w:r>
        <w:rPr>
          <w:rFonts w:ascii="宋体" w:hAnsi="宋体" w:eastAsia="宋体" w:cs="宋体"/>
          <w:spacing w:val="8"/>
          <w:sz w:val="20"/>
          <w:szCs w:val="20"/>
        </w:rPr>
        <w:t>。</w:t>
      </w:r>
    </w:p>
    <w:p w14:paraId="7285D940">
      <w:pPr>
        <w:spacing w:before="1" w:line="226" w:lineRule="auto"/>
        <w:ind w:left="4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7"/>
          <w:sz w:val="20"/>
          <w:szCs w:val="20"/>
        </w:rPr>
        <w:t>3. 本项目的其他资格要求：</w:t>
      </w:r>
    </w:p>
    <w:p w14:paraId="6AB6DBCE">
      <w:pPr>
        <w:spacing w:before="162" w:line="227" w:lineRule="auto"/>
        <w:ind w:left="4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3.1 必须是在江西省公共资源交易网注册、办理</w:t>
      </w:r>
      <w:r>
        <w:rPr>
          <w:rFonts w:ascii="宋体" w:hAnsi="宋体" w:eastAsia="宋体" w:cs="宋体"/>
          <w:sz w:val="20"/>
          <w:szCs w:val="20"/>
        </w:rPr>
        <w:t>CA</w:t>
      </w:r>
      <w:r>
        <w:rPr>
          <w:rFonts w:ascii="宋体" w:hAnsi="宋体" w:eastAsia="宋体" w:cs="宋体"/>
          <w:spacing w:val="9"/>
          <w:sz w:val="20"/>
          <w:szCs w:val="20"/>
        </w:rPr>
        <w:t>数字证书与电子签章的投标人；</w:t>
      </w:r>
    </w:p>
    <w:p w14:paraId="40F29642">
      <w:pPr>
        <w:spacing w:before="161" w:line="377" w:lineRule="auto"/>
        <w:ind w:left="191" w:right="181" w:hanging="187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11"/>
          <w:sz w:val="20"/>
          <w:szCs w:val="20"/>
        </w:rPr>
        <w:t>3.2 投标人须提供法定代表人授权委托书（或法定代表人证明书）、授权委托人身份证原件</w:t>
      </w:r>
      <w:r>
        <w:rPr>
          <w:rFonts w:ascii="宋体" w:hAnsi="宋体" w:eastAsia="宋体" w:cs="宋体"/>
          <w:spacing w:val="4"/>
          <w:sz w:val="20"/>
          <w:szCs w:val="20"/>
        </w:rPr>
        <w:t>扫描件；</w:t>
      </w:r>
    </w:p>
    <w:p w14:paraId="68BE6C0B">
      <w:pPr>
        <w:spacing w:before="1" w:line="227" w:lineRule="auto"/>
        <w:ind w:left="4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7"/>
          <w:sz w:val="20"/>
          <w:szCs w:val="20"/>
        </w:rPr>
        <w:t>3.3 投标人的资格声明原件的扫描件；</w:t>
      </w:r>
    </w:p>
    <w:p w14:paraId="30DE1E25">
      <w:pPr>
        <w:spacing w:before="161" w:line="228" w:lineRule="auto"/>
        <w:ind w:left="4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5"/>
          <w:sz w:val="20"/>
          <w:szCs w:val="20"/>
        </w:rPr>
        <w:t>3.4 特定资格要求：</w:t>
      </w:r>
    </w:p>
    <w:p w14:paraId="224019E4">
      <w:pPr>
        <w:spacing w:before="163" w:line="377" w:lineRule="auto"/>
        <w:ind w:left="188" w:hanging="178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（1）所投一、二、三类医疗器械产品用于临床的：二、三类医疗器械产品的须具有医疗器械</w:t>
      </w:r>
      <w:r>
        <w:rPr>
          <w:rFonts w:ascii="宋体" w:hAnsi="宋体" w:eastAsia="宋体" w:cs="宋体"/>
          <w:spacing w:val="10"/>
          <w:sz w:val="20"/>
          <w:szCs w:val="20"/>
        </w:rPr>
        <w:t>注册证及登记表（新证不需登记表</w:t>
      </w:r>
      <w:r>
        <w:rPr>
          <w:rFonts w:ascii="宋体" w:hAnsi="宋体" w:eastAsia="宋体" w:cs="宋体"/>
          <w:spacing w:val="5"/>
          <w:sz w:val="20"/>
          <w:szCs w:val="20"/>
        </w:rPr>
        <w:t>），</w:t>
      </w:r>
      <w:r>
        <w:rPr>
          <w:rFonts w:ascii="宋体" w:hAnsi="宋体" w:eastAsia="宋体" w:cs="宋体"/>
          <w:spacing w:val="10"/>
          <w:sz w:val="20"/>
          <w:szCs w:val="20"/>
        </w:rPr>
        <w:t>一类医疗器械产</w:t>
      </w:r>
      <w:r>
        <w:rPr>
          <w:rFonts w:ascii="宋体" w:hAnsi="宋体" w:eastAsia="宋体" w:cs="宋体"/>
          <w:spacing w:val="9"/>
          <w:sz w:val="20"/>
          <w:szCs w:val="20"/>
        </w:rPr>
        <w:t>品的须具有产品备案登记凭证</w:t>
      </w:r>
      <w:r>
        <w:rPr>
          <w:rFonts w:ascii="宋体" w:hAnsi="宋体" w:eastAsia="宋体" w:cs="宋体"/>
          <w:spacing w:val="5"/>
          <w:sz w:val="20"/>
          <w:szCs w:val="20"/>
        </w:rPr>
        <w:t>；（</w:t>
      </w:r>
      <w:r>
        <w:rPr>
          <w:rFonts w:ascii="宋体" w:hAnsi="宋体" w:eastAsia="宋体" w:cs="宋体"/>
          <w:spacing w:val="9"/>
          <w:sz w:val="20"/>
          <w:szCs w:val="20"/>
        </w:rPr>
        <w:t>2）</w:t>
      </w:r>
      <w:r>
        <w:rPr>
          <w:rFonts w:ascii="宋体" w:hAnsi="宋体" w:eastAsia="宋体" w:cs="宋体"/>
          <w:spacing w:val="7"/>
          <w:sz w:val="20"/>
          <w:szCs w:val="20"/>
        </w:rPr>
        <w:t>所投在中华人民共和国境内生产的一、二、三类医疗器械产品用于临床的：二、三类医疗器械产品须具有医疗器械生产许可证，一类医疗器械产品的须具有医疗器械生产备案凭证；</w:t>
      </w:r>
      <w:r>
        <w:rPr>
          <w:rFonts w:ascii="宋体" w:hAnsi="宋体" w:eastAsia="宋体" w:cs="宋体"/>
          <w:spacing w:val="-17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7"/>
          <w:sz w:val="20"/>
          <w:szCs w:val="20"/>
        </w:rPr>
        <w:t>(</w:t>
      </w:r>
      <w:r>
        <w:rPr>
          <w:rFonts w:ascii="宋体" w:hAnsi="宋体" w:eastAsia="宋体" w:cs="宋体"/>
          <w:sz w:val="20"/>
          <w:szCs w:val="20"/>
        </w:rPr>
        <w:t xml:space="preserve">  </w:t>
      </w:r>
      <w:r>
        <w:rPr>
          <w:rFonts w:ascii="宋体" w:hAnsi="宋体" w:eastAsia="宋体" w:cs="宋体"/>
          <w:spacing w:val="10"/>
          <w:sz w:val="20"/>
          <w:szCs w:val="20"/>
        </w:rPr>
        <w:t>3）经营用于临床二、三类医疗器械的：三类医疗器械须具有医疗器械经营</w:t>
      </w:r>
      <w:r>
        <w:rPr>
          <w:rFonts w:ascii="宋体" w:hAnsi="宋体" w:eastAsia="宋体" w:cs="宋体"/>
          <w:spacing w:val="9"/>
          <w:sz w:val="20"/>
          <w:szCs w:val="20"/>
        </w:rPr>
        <w:t>企业许可证，二</w:t>
      </w:r>
      <w:r>
        <w:rPr>
          <w:rFonts w:ascii="宋体" w:hAnsi="宋体" w:eastAsia="宋体" w:cs="宋体"/>
          <w:spacing w:val="7"/>
          <w:sz w:val="20"/>
          <w:szCs w:val="20"/>
        </w:rPr>
        <w:t>类医疗器械的须具有医疗器械经营企业备案登记凭证（可提供国家企业信用信息公示系统中</w:t>
      </w:r>
      <w:r>
        <w:rPr>
          <w:rFonts w:ascii="宋体" w:hAnsi="宋体" w:eastAsia="宋体" w:cs="宋体"/>
          <w:spacing w:val="10"/>
          <w:sz w:val="20"/>
          <w:szCs w:val="20"/>
        </w:rPr>
        <w:t>行政许可信息截图</w:t>
      </w:r>
      <w:r>
        <w:rPr>
          <w:rFonts w:ascii="宋体" w:hAnsi="宋体" w:eastAsia="宋体" w:cs="宋体"/>
          <w:spacing w:val="-32"/>
          <w:sz w:val="20"/>
          <w:szCs w:val="20"/>
        </w:rPr>
        <w:t>）；（</w:t>
      </w:r>
      <w:r>
        <w:rPr>
          <w:rFonts w:ascii="宋体" w:hAnsi="宋体" w:eastAsia="宋体" w:cs="宋体"/>
          <w:spacing w:val="10"/>
          <w:sz w:val="20"/>
          <w:szCs w:val="20"/>
        </w:rPr>
        <w:t>医疗器械注册人或者生产企业在其住所或者生产</w:t>
      </w:r>
      <w:r>
        <w:rPr>
          <w:rFonts w:ascii="宋体" w:hAnsi="宋体" w:eastAsia="宋体" w:cs="宋体"/>
          <w:spacing w:val="9"/>
          <w:sz w:val="20"/>
          <w:szCs w:val="20"/>
        </w:rPr>
        <w:t>地址销售医疗器械，不需提供）。【提供相关证书原件扫描件或复印件加盖投标人公章】</w:t>
      </w:r>
    </w:p>
    <w:p w14:paraId="293FFAFF">
      <w:pPr>
        <w:spacing w:line="227" w:lineRule="auto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b/>
          <w:bCs/>
          <w:spacing w:val="7"/>
          <w:sz w:val="20"/>
          <w:szCs w:val="20"/>
        </w:rPr>
        <w:t>三、获取招标文件</w:t>
      </w:r>
    </w:p>
    <w:p w14:paraId="032F51D2">
      <w:pPr>
        <w:spacing w:before="161" w:line="228" w:lineRule="auto"/>
        <w:ind w:left="9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z w:val="20"/>
          <w:szCs w:val="20"/>
        </w:rPr>
        <w:t>时间：2026 年</w:t>
      </w:r>
      <w:r>
        <w:rPr>
          <w:rFonts w:ascii="宋体" w:hAnsi="宋体" w:eastAsia="宋体" w:cs="宋体"/>
          <w:spacing w:val="10"/>
          <w:sz w:val="20"/>
          <w:szCs w:val="20"/>
        </w:rPr>
        <w:t xml:space="preserve"> </w:t>
      </w:r>
      <w:r>
        <w:rPr>
          <w:rFonts w:hint="eastAsia" w:ascii="宋体" w:hAnsi="宋体" w:eastAsia="宋体" w:cs="宋体"/>
          <w:spacing w:val="10"/>
          <w:sz w:val="20"/>
          <w:szCs w:val="20"/>
          <w:lang w:val="en-US" w:eastAsia="zh-CN"/>
        </w:rPr>
        <w:t>05</w:t>
      </w:r>
      <w:r>
        <w:rPr>
          <w:rFonts w:ascii="宋体" w:hAnsi="宋体" w:eastAsia="宋体" w:cs="宋体"/>
          <w:spacing w:val="10"/>
          <w:sz w:val="20"/>
          <w:szCs w:val="20"/>
        </w:rPr>
        <w:t xml:space="preserve">  </w:t>
      </w:r>
      <w:r>
        <w:rPr>
          <w:rFonts w:ascii="宋体" w:hAnsi="宋体" w:eastAsia="宋体" w:cs="宋体"/>
          <w:sz w:val="20"/>
          <w:szCs w:val="20"/>
        </w:rPr>
        <w:t>月</w:t>
      </w:r>
      <w:r>
        <w:rPr>
          <w:rFonts w:ascii="宋体" w:hAnsi="宋体" w:eastAsia="宋体" w:cs="宋体"/>
          <w:spacing w:val="20"/>
          <w:sz w:val="20"/>
          <w:szCs w:val="20"/>
        </w:rPr>
        <w:t xml:space="preserve"> </w:t>
      </w:r>
      <w:r>
        <w:rPr>
          <w:rFonts w:hint="eastAsia" w:ascii="宋体" w:hAnsi="宋体" w:eastAsia="宋体" w:cs="宋体"/>
          <w:spacing w:val="20"/>
          <w:sz w:val="20"/>
          <w:szCs w:val="20"/>
          <w:lang w:val="en-US" w:eastAsia="zh-CN"/>
        </w:rPr>
        <w:t>09</w:t>
      </w:r>
      <w:r>
        <w:rPr>
          <w:rFonts w:ascii="宋体" w:hAnsi="宋体" w:eastAsia="宋体" w:cs="宋体"/>
          <w:spacing w:val="20"/>
          <w:sz w:val="20"/>
          <w:szCs w:val="20"/>
        </w:rPr>
        <w:t xml:space="preserve">  </w:t>
      </w:r>
      <w:r>
        <w:rPr>
          <w:rFonts w:ascii="宋体" w:hAnsi="宋体" w:eastAsia="宋体" w:cs="宋体"/>
          <w:sz w:val="20"/>
          <w:szCs w:val="20"/>
        </w:rPr>
        <w:t>日08</w:t>
      </w:r>
      <w:r>
        <w:rPr>
          <w:rFonts w:ascii="宋体" w:hAnsi="宋体" w:eastAsia="宋体" w:cs="宋体"/>
          <w:spacing w:val="-59"/>
          <w:sz w:val="20"/>
          <w:szCs w:val="20"/>
        </w:rPr>
        <w:t xml:space="preserve"> </w:t>
      </w:r>
      <w:r>
        <w:rPr>
          <w:rFonts w:ascii="宋体" w:hAnsi="宋体" w:eastAsia="宋体" w:cs="宋体"/>
          <w:sz w:val="20"/>
          <w:szCs w:val="20"/>
        </w:rPr>
        <w:t>:00至 20</w:t>
      </w:r>
      <w:r>
        <w:rPr>
          <w:rFonts w:ascii="宋体" w:hAnsi="宋体" w:eastAsia="宋体" w:cs="宋体"/>
          <w:spacing w:val="-1"/>
          <w:sz w:val="20"/>
          <w:szCs w:val="20"/>
        </w:rPr>
        <w:t>26</w:t>
      </w:r>
      <w:r>
        <w:rPr>
          <w:rFonts w:ascii="宋体" w:hAnsi="宋体" w:eastAsia="宋体" w:cs="宋体"/>
          <w:spacing w:val="16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1"/>
          <w:sz w:val="20"/>
          <w:szCs w:val="20"/>
        </w:rPr>
        <w:t>年</w:t>
      </w:r>
      <w:r>
        <w:rPr>
          <w:rFonts w:ascii="宋体" w:hAnsi="宋体" w:eastAsia="宋体" w:cs="宋体"/>
          <w:spacing w:val="12"/>
          <w:sz w:val="20"/>
          <w:szCs w:val="20"/>
        </w:rPr>
        <w:t xml:space="preserve"> </w:t>
      </w:r>
      <w:r>
        <w:rPr>
          <w:rFonts w:hint="eastAsia" w:ascii="宋体" w:hAnsi="宋体" w:eastAsia="宋体" w:cs="宋体"/>
          <w:spacing w:val="12"/>
          <w:sz w:val="20"/>
          <w:szCs w:val="20"/>
          <w:lang w:val="en-US" w:eastAsia="zh-CN"/>
        </w:rPr>
        <w:t>05</w:t>
      </w:r>
      <w:r>
        <w:rPr>
          <w:rFonts w:ascii="宋体" w:hAnsi="宋体" w:eastAsia="宋体" w:cs="宋体"/>
          <w:spacing w:val="12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1"/>
          <w:sz w:val="20"/>
          <w:szCs w:val="20"/>
        </w:rPr>
        <w:t>月</w:t>
      </w:r>
      <w:r>
        <w:rPr>
          <w:rFonts w:ascii="宋体" w:hAnsi="宋体" w:eastAsia="宋体" w:cs="宋体"/>
          <w:spacing w:val="27"/>
          <w:sz w:val="20"/>
          <w:szCs w:val="20"/>
        </w:rPr>
        <w:t xml:space="preserve"> </w:t>
      </w:r>
      <w:r>
        <w:rPr>
          <w:rFonts w:hint="eastAsia" w:ascii="宋体" w:hAnsi="宋体" w:eastAsia="宋体" w:cs="宋体"/>
          <w:spacing w:val="27"/>
          <w:sz w:val="20"/>
          <w:szCs w:val="20"/>
          <w:lang w:val="en-US" w:eastAsia="zh-CN"/>
        </w:rPr>
        <w:t>16</w:t>
      </w:r>
      <w:r>
        <w:rPr>
          <w:rFonts w:ascii="宋体" w:hAnsi="宋体" w:eastAsia="宋体" w:cs="宋体"/>
          <w:spacing w:val="27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1"/>
          <w:sz w:val="20"/>
          <w:szCs w:val="20"/>
        </w:rPr>
        <w:t>日</w:t>
      </w:r>
      <w:r>
        <w:rPr>
          <w:rFonts w:ascii="宋体" w:hAnsi="宋体" w:eastAsia="宋体" w:cs="宋体"/>
          <w:spacing w:val="30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-1"/>
          <w:sz w:val="20"/>
          <w:szCs w:val="20"/>
        </w:rPr>
        <w:t>17：00</w:t>
      </w:r>
    </w:p>
    <w:p w14:paraId="4D3507B0">
      <w:pPr>
        <w:spacing w:line="228" w:lineRule="auto"/>
        <w:rPr>
          <w:rFonts w:ascii="宋体" w:hAnsi="宋体" w:eastAsia="宋体" w:cs="宋体"/>
          <w:sz w:val="20"/>
          <w:szCs w:val="20"/>
        </w:rPr>
        <w:sectPr>
          <w:footerReference r:id="rId5" w:type="default"/>
          <w:pgSz w:w="11906" w:h="16840"/>
          <w:pgMar w:top="1431" w:right="1524" w:bottom="1363" w:left="1714" w:header="0" w:footer="1201" w:gutter="0"/>
          <w:cols w:space="720" w:num="1"/>
        </w:sectPr>
      </w:pPr>
    </w:p>
    <w:p w14:paraId="35B62B3F">
      <w:pPr>
        <w:spacing w:before="41" w:line="222" w:lineRule="auto"/>
        <w:ind w:left="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11"/>
          <w:sz w:val="20"/>
          <w:szCs w:val="20"/>
        </w:rPr>
        <w:t>地点：江西省公共资源交易网、江西省政府采购网（网址：</w:t>
      </w:r>
      <w:r>
        <w:fldChar w:fldCharType="begin"/>
      </w:r>
      <w:r>
        <w:instrText xml:space="preserve"> HYPERLINK "https://www.jxsggzy.cn/" </w:instrText>
      </w:r>
      <w:r>
        <w:fldChar w:fldCharType="separate"/>
      </w:r>
      <w:r>
        <w:rPr>
          <w:rFonts w:ascii="宋体" w:hAnsi="宋体" w:eastAsia="宋体" w:cs="宋体"/>
          <w:sz w:val="20"/>
          <w:szCs w:val="20"/>
        </w:rPr>
        <w:t>https</w:t>
      </w:r>
      <w:r>
        <w:rPr>
          <w:rFonts w:ascii="宋体" w:hAnsi="宋体" w:eastAsia="宋体" w:cs="宋体"/>
          <w:spacing w:val="11"/>
          <w:sz w:val="20"/>
          <w:szCs w:val="20"/>
        </w:rPr>
        <w:t>://</w:t>
      </w:r>
      <w:r>
        <w:rPr>
          <w:rFonts w:ascii="宋体" w:hAnsi="宋体" w:eastAsia="宋体" w:cs="宋体"/>
          <w:sz w:val="20"/>
          <w:szCs w:val="20"/>
        </w:rPr>
        <w:t>www</w:t>
      </w:r>
      <w:r>
        <w:rPr>
          <w:rFonts w:ascii="宋体" w:hAnsi="宋体" w:eastAsia="宋体" w:cs="宋体"/>
          <w:spacing w:val="11"/>
          <w:sz w:val="20"/>
          <w:szCs w:val="20"/>
        </w:rPr>
        <w:t>.</w:t>
      </w:r>
      <w:r>
        <w:rPr>
          <w:rFonts w:ascii="宋体" w:hAnsi="宋体" w:eastAsia="宋体" w:cs="宋体"/>
          <w:sz w:val="20"/>
          <w:szCs w:val="20"/>
        </w:rPr>
        <w:t>jxsggzy</w:t>
      </w:r>
      <w:r>
        <w:rPr>
          <w:rFonts w:ascii="宋体" w:hAnsi="宋体" w:eastAsia="宋体" w:cs="宋体"/>
          <w:spacing w:val="11"/>
          <w:sz w:val="20"/>
          <w:szCs w:val="20"/>
        </w:rPr>
        <w:t>.</w:t>
      </w:r>
      <w:r>
        <w:rPr>
          <w:rFonts w:ascii="宋体" w:hAnsi="宋体" w:eastAsia="宋体" w:cs="宋体"/>
          <w:sz w:val="20"/>
          <w:szCs w:val="20"/>
        </w:rPr>
        <w:t>cn</w:t>
      </w:r>
      <w:r>
        <w:rPr>
          <w:rFonts w:ascii="宋体" w:hAnsi="宋体" w:eastAsia="宋体" w:cs="宋体"/>
          <w:spacing w:val="11"/>
          <w:sz w:val="20"/>
          <w:szCs w:val="20"/>
        </w:rPr>
        <w:t>/</w:t>
      </w:r>
      <w:r>
        <w:rPr>
          <w:rFonts w:ascii="宋体" w:hAnsi="宋体" w:eastAsia="宋体" w:cs="宋体"/>
          <w:spacing w:val="11"/>
          <w:sz w:val="20"/>
          <w:szCs w:val="20"/>
        </w:rPr>
        <w:fldChar w:fldCharType="end"/>
      </w:r>
      <w:r>
        <w:rPr>
          <w:rFonts w:ascii="宋体" w:hAnsi="宋体" w:eastAsia="宋体" w:cs="宋体"/>
          <w:spacing w:val="11"/>
          <w:sz w:val="20"/>
          <w:szCs w:val="20"/>
        </w:rPr>
        <w:t>）</w:t>
      </w:r>
    </w:p>
    <w:p w14:paraId="3A63BBC9">
      <w:pPr>
        <w:spacing w:before="167" w:line="228" w:lineRule="auto"/>
        <w:ind w:left="3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方式：网上自行报名并下载文件</w:t>
      </w:r>
    </w:p>
    <w:p w14:paraId="3CCA2D46">
      <w:pPr>
        <w:spacing w:before="261" w:line="228" w:lineRule="auto"/>
        <w:ind w:left="2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b/>
          <w:bCs/>
          <w:spacing w:val="7"/>
          <w:sz w:val="20"/>
          <w:szCs w:val="20"/>
        </w:rPr>
        <w:t>四、提交投标文件截止时间、开标时间和地点</w:t>
      </w:r>
    </w:p>
    <w:p w14:paraId="0FD33DD5">
      <w:pPr>
        <w:spacing w:before="220" w:line="228" w:lineRule="auto"/>
        <w:ind w:left="108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4"/>
          <w:sz w:val="20"/>
          <w:szCs w:val="20"/>
        </w:rPr>
        <w:t>开标时间（同提交投标文件截止时间</w:t>
      </w:r>
      <w:r>
        <w:rPr>
          <w:rFonts w:ascii="宋体" w:hAnsi="宋体" w:eastAsia="宋体" w:cs="宋体"/>
          <w:spacing w:val="16"/>
          <w:sz w:val="20"/>
          <w:szCs w:val="20"/>
        </w:rPr>
        <w:t>）：</w:t>
      </w:r>
      <w:r>
        <w:rPr>
          <w:rFonts w:ascii="宋体" w:hAnsi="宋体" w:eastAsia="宋体" w:cs="宋体"/>
          <w:spacing w:val="4"/>
          <w:sz w:val="20"/>
          <w:szCs w:val="20"/>
        </w:rPr>
        <w:t>2026</w:t>
      </w:r>
      <w:r>
        <w:rPr>
          <w:rFonts w:ascii="宋体" w:hAnsi="宋体" w:eastAsia="宋体" w:cs="宋体"/>
          <w:spacing w:val="-39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4"/>
          <w:sz w:val="20"/>
          <w:szCs w:val="20"/>
        </w:rPr>
        <w:t xml:space="preserve">年 </w:t>
      </w:r>
      <w:r>
        <w:rPr>
          <w:rFonts w:hint="eastAsia" w:ascii="宋体" w:hAnsi="宋体" w:eastAsia="宋体" w:cs="宋体"/>
          <w:spacing w:val="4"/>
          <w:sz w:val="20"/>
          <w:szCs w:val="20"/>
          <w:lang w:val="en-US" w:eastAsia="zh-CN"/>
        </w:rPr>
        <w:t>05</w:t>
      </w:r>
      <w:r>
        <w:rPr>
          <w:rFonts w:ascii="宋体" w:hAnsi="宋体" w:eastAsia="宋体" w:cs="宋体"/>
          <w:spacing w:val="3"/>
          <w:sz w:val="20"/>
          <w:szCs w:val="20"/>
        </w:rPr>
        <w:t xml:space="preserve"> 月</w:t>
      </w:r>
      <w:r>
        <w:rPr>
          <w:rFonts w:ascii="宋体" w:hAnsi="宋体" w:eastAsia="宋体" w:cs="宋体"/>
          <w:spacing w:val="27"/>
          <w:sz w:val="20"/>
          <w:szCs w:val="20"/>
        </w:rPr>
        <w:t xml:space="preserve"> </w:t>
      </w:r>
      <w:r>
        <w:rPr>
          <w:rFonts w:hint="eastAsia" w:ascii="宋体" w:hAnsi="宋体" w:eastAsia="宋体" w:cs="宋体"/>
          <w:spacing w:val="27"/>
          <w:sz w:val="20"/>
          <w:szCs w:val="20"/>
          <w:lang w:val="en-US" w:eastAsia="zh-CN"/>
        </w:rPr>
        <w:t>29</w:t>
      </w:r>
      <w:r>
        <w:rPr>
          <w:rFonts w:ascii="宋体" w:hAnsi="宋体" w:eastAsia="宋体" w:cs="宋体"/>
          <w:spacing w:val="27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3"/>
          <w:sz w:val="20"/>
          <w:szCs w:val="20"/>
        </w:rPr>
        <w:t>日</w:t>
      </w:r>
      <w:r>
        <w:rPr>
          <w:rFonts w:hint="eastAsia" w:ascii="宋体" w:hAnsi="宋体" w:eastAsia="宋体" w:cs="宋体"/>
          <w:spacing w:val="3"/>
          <w:sz w:val="20"/>
          <w:szCs w:val="20"/>
          <w:lang w:val="en-US" w:eastAsia="zh-CN"/>
        </w:rPr>
        <w:t xml:space="preserve"> </w:t>
      </w:r>
      <w:r>
        <w:rPr>
          <w:rFonts w:hint="eastAsia" w:ascii="宋体" w:hAnsi="宋体" w:eastAsia="宋体" w:cs="宋体"/>
          <w:spacing w:val="-20"/>
          <w:sz w:val="20"/>
          <w:szCs w:val="20"/>
          <w:lang w:val="en-US" w:eastAsia="zh-CN"/>
        </w:rPr>
        <w:t>09</w:t>
      </w:r>
      <w:r>
        <w:rPr>
          <w:rFonts w:ascii="宋体" w:hAnsi="宋体" w:eastAsia="宋体" w:cs="宋体"/>
          <w:spacing w:val="-30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3"/>
          <w:sz w:val="20"/>
          <w:szCs w:val="20"/>
        </w:rPr>
        <w:t>点</w:t>
      </w:r>
      <w:r>
        <w:rPr>
          <w:rFonts w:hint="eastAsia" w:ascii="宋体" w:hAnsi="宋体" w:eastAsia="宋体" w:cs="宋体"/>
          <w:spacing w:val="3"/>
          <w:sz w:val="20"/>
          <w:szCs w:val="20"/>
          <w:lang w:val="en-US" w:eastAsia="zh-CN"/>
        </w:rPr>
        <w:t xml:space="preserve"> </w:t>
      </w:r>
      <w:r>
        <w:rPr>
          <w:rFonts w:ascii="宋体" w:hAnsi="宋体" w:eastAsia="宋体" w:cs="宋体"/>
          <w:spacing w:val="-35"/>
          <w:sz w:val="20"/>
          <w:szCs w:val="20"/>
        </w:rPr>
        <w:t xml:space="preserve"> </w:t>
      </w:r>
      <w:r>
        <w:rPr>
          <w:rFonts w:hint="eastAsia" w:ascii="宋体" w:hAnsi="宋体" w:eastAsia="宋体" w:cs="宋体"/>
          <w:spacing w:val="3"/>
          <w:sz w:val="20"/>
          <w:szCs w:val="20"/>
          <w:lang w:val="en-US" w:eastAsia="zh-CN"/>
        </w:rPr>
        <w:t>3</w:t>
      </w:r>
      <w:r>
        <w:rPr>
          <w:rFonts w:ascii="宋体" w:hAnsi="宋体" w:eastAsia="宋体" w:cs="宋体"/>
          <w:spacing w:val="3"/>
          <w:sz w:val="20"/>
          <w:szCs w:val="20"/>
        </w:rPr>
        <w:t>0</w:t>
      </w:r>
      <w:r>
        <w:rPr>
          <w:rFonts w:ascii="宋体" w:hAnsi="宋体" w:eastAsia="宋体" w:cs="宋体"/>
          <w:spacing w:val="-35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3"/>
          <w:sz w:val="20"/>
          <w:szCs w:val="20"/>
        </w:rPr>
        <w:t>分</w:t>
      </w:r>
    </w:p>
    <w:p w14:paraId="6B5CACC7">
      <w:pPr>
        <w:spacing w:before="221" w:line="228" w:lineRule="auto"/>
        <w:ind w:left="108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地点：江西省公共资源交易网-吉安不见面开标大厅</w:t>
      </w:r>
    </w:p>
    <w:p w14:paraId="02032FAC">
      <w:pPr>
        <w:spacing w:before="222" w:line="226" w:lineRule="auto"/>
        <w:ind w:left="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b/>
          <w:bCs/>
          <w:spacing w:val="6"/>
          <w:sz w:val="20"/>
          <w:szCs w:val="20"/>
        </w:rPr>
        <w:t>五、公告期限</w:t>
      </w:r>
    </w:p>
    <w:p w14:paraId="0DC615A1">
      <w:pPr>
        <w:spacing w:before="223" w:line="226" w:lineRule="auto"/>
        <w:ind w:left="36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4"/>
          <w:sz w:val="20"/>
          <w:szCs w:val="20"/>
        </w:rPr>
        <w:t>自本公告发布之日起</w:t>
      </w:r>
      <w:r>
        <w:rPr>
          <w:rFonts w:ascii="宋体" w:hAnsi="宋体" w:eastAsia="宋体" w:cs="宋体"/>
          <w:spacing w:val="-28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4"/>
          <w:sz w:val="20"/>
          <w:szCs w:val="20"/>
        </w:rPr>
        <w:t>5</w:t>
      </w:r>
      <w:r>
        <w:rPr>
          <w:rFonts w:ascii="宋体" w:hAnsi="宋体" w:eastAsia="宋体" w:cs="宋体"/>
          <w:spacing w:val="-38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4"/>
          <w:sz w:val="20"/>
          <w:szCs w:val="20"/>
        </w:rPr>
        <w:t>个工作日。</w:t>
      </w:r>
    </w:p>
    <w:p w14:paraId="72BAF0C7">
      <w:pPr>
        <w:spacing w:before="223" w:line="228" w:lineRule="auto"/>
        <w:ind w:left="4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b/>
          <w:bCs/>
          <w:spacing w:val="7"/>
          <w:sz w:val="20"/>
          <w:szCs w:val="20"/>
        </w:rPr>
        <w:t>六、其他补充事宜</w:t>
      </w:r>
    </w:p>
    <w:p w14:paraId="171CBAD5">
      <w:pPr>
        <w:spacing w:before="221" w:line="432" w:lineRule="auto"/>
        <w:ind w:left="6" w:right="164" w:firstLine="11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10"/>
          <w:sz w:val="20"/>
          <w:szCs w:val="20"/>
        </w:rPr>
        <w:t>1.潜在投标人必须在江西省公共资源交易网（网址：</w:t>
      </w:r>
      <w:r>
        <w:fldChar w:fldCharType="begin"/>
      </w:r>
      <w:r>
        <w:instrText xml:space="preserve"> HYPERLINK "http://jxsggzy.cn/web/" </w:instrText>
      </w:r>
      <w:r>
        <w:fldChar w:fldCharType="separate"/>
      </w:r>
      <w:r>
        <w:rPr>
          <w:rFonts w:ascii="宋体" w:hAnsi="宋体" w:eastAsia="宋体" w:cs="宋体"/>
          <w:sz w:val="20"/>
          <w:szCs w:val="20"/>
        </w:rPr>
        <w:t>http</w:t>
      </w:r>
      <w:r>
        <w:rPr>
          <w:rFonts w:ascii="宋体" w:hAnsi="宋体" w:eastAsia="宋体" w:cs="宋体"/>
          <w:spacing w:val="10"/>
          <w:sz w:val="20"/>
          <w:szCs w:val="20"/>
        </w:rPr>
        <w:t>://</w:t>
      </w:r>
      <w:r>
        <w:rPr>
          <w:rFonts w:ascii="宋体" w:hAnsi="宋体" w:eastAsia="宋体" w:cs="宋体"/>
          <w:sz w:val="20"/>
          <w:szCs w:val="20"/>
        </w:rPr>
        <w:t>jxsggzy</w:t>
      </w:r>
      <w:r>
        <w:rPr>
          <w:rFonts w:ascii="宋体" w:hAnsi="宋体" w:eastAsia="宋体" w:cs="宋体"/>
          <w:spacing w:val="10"/>
          <w:sz w:val="20"/>
          <w:szCs w:val="20"/>
        </w:rPr>
        <w:t>.</w:t>
      </w:r>
      <w:r>
        <w:rPr>
          <w:rFonts w:ascii="宋体" w:hAnsi="宋体" w:eastAsia="宋体" w:cs="宋体"/>
          <w:sz w:val="20"/>
          <w:szCs w:val="20"/>
        </w:rPr>
        <w:t>cn</w:t>
      </w:r>
      <w:r>
        <w:rPr>
          <w:rFonts w:ascii="宋体" w:hAnsi="宋体" w:eastAsia="宋体" w:cs="宋体"/>
          <w:spacing w:val="10"/>
          <w:sz w:val="20"/>
          <w:szCs w:val="20"/>
        </w:rPr>
        <w:t>/</w:t>
      </w:r>
      <w:r>
        <w:rPr>
          <w:rFonts w:ascii="宋体" w:hAnsi="宋体" w:eastAsia="宋体" w:cs="宋体"/>
          <w:sz w:val="20"/>
          <w:szCs w:val="20"/>
        </w:rPr>
        <w:t>web</w:t>
      </w:r>
      <w:r>
        <w:rPr>
          <w:rFonts w:ascii="宋体" w:hAnsi="宋体" w:eastAsia="宋体" w:cs="宋体"/>
          <w:spacing w:val="10"/>
          <w:sz w:val="20"/>
          <w:szCs w:val="20"/>
        </w:rPr>
        <w:t>/</w:t>
      </w:r>
      <w:r>
        <w:rPr>
          <w:rFonts w:ascii="宋体" w:hAnsi="宋体" w:eastAsia="宋体" w:cs="宋体"/>
          <w:spacing w:val="10"/>
          <w:sz w:val="20"/>
          <w:szCs w:val="20"/>
        </w:rPr>
        <w:fldChar w:fldCharType="end"/>
      </w:r>
      <w:r>
        <w:rPr>
          <w:rFonts w:ascii="宋体" w:hAnsi="宋体" w:eastAsia="宋体" w:cs="宋体"/>
          <w:spacing w:val="10"/>
          <w:sz w:val="20"/>
          <w:szCs w:val="20"/>
        </w:rPr>
        <w:t>下同）注册并办理江西省</w:t>
      </w:r>
      <w:r>
        <w:rPr>
          <w:rFonts w:ascii="宋体" w:hAnsi="宋体" w:eastAsia="宋体" w:cs="宋体"/>
          <w:sz w:val="20"/>
          <w:szCs w:val="20"/>
        </w:rPr>
        <w:t>CA</w:t>
      </w:r>
      <w:r>
        <w:rPr>
          <w:rFonts w:ascii="宋体" w:hAnsi="宋体" w:eastAsia="宋体" w:cs="宋体"/>
          <w:spacing w:val="-36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10"/>
          <w:sz w:val="20"/>
          <w:szCs w:val="20"/>
        </w:rPr>
        <w:t>数字证书和电子签章。具体要求详见“江西省政府采购网</w:t>
      </w:r>
      <w:r>
        <w:rPr>
          <w:rFonts w:ascii="宋体" w:hAnsi="宋体" w:eastAsia="宋体" w:cs="宋体"/>
          <w:spacing w:val="-70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10"/>
          <w:sz w:val="20"/>
          <w:szCs w:val="20"/>
        </w:rPr>
        <w:t>”（</w:t>
      </w:r>
      <w:r>
        <w:rPr>
          <w:rFonts w:ascii="宋体" w:hAnsi="宋体" w:eastAsia="宋体" w:cs="宋体"/>
          <w:spacing w:val="9"/>
          <w:sz w:val="20"/>
          <w:szCs w:val="20"/>
        </w:rPr>
        <w:t>网址：</w:t>
      </w:r>
    </w:p>
    <w:p w14:paraId="690C6375">
      <w:pPr>
        <w:spacing w:line="432" w:lineRule="auto"/>
        <w:ind w:left="16" w:right="164" w:hanging="16"/>
        <w:rPr>
          <w:rFonts w:ascii="宋体" w:hAnsi="宋体" w:eastAsia="宋体" w:cs="宋体"/>
          <w:sz w:val="20"/>
          <w:szCs w:val="20"/>
        </w:rPr>
      </w:pPr>
      <w:r>
        <w:fldChar w:fldCharType="begin"/>
      </w:r>
      <w:r>
        <w:instrText xml:space="preserve"> HYPERLINK "http://www.ccgp-jiangxi.gov.cn/web/" </w:instrText>
      </w:r>
      <w:r>
        <w:fldChar w:fldCharType="separate"/>
      </w:r>
      <w:r>
        <w:rPr>
          <w:rFonts w:ascii="宋体" w:hAnsi="宋体" w:eastAsia="宋体" w:cs="宋体"/>
          <w:sz w:val="20"/>
          <w:szCs w:val="20"/>
        </w:rPr>
        <w:t>http</w:t>
      </w:r>
      <w:r>
        <w:rPr>
          <w:rFonts w:ascii="宋体" w:hAnsi="宋体" w:eastAsia="宋体" w:cs="宋体"/>
          <w:spacing w:val="12"/>
          <w:sz w:val="20"/>
          <w:szCs w:val="20"/>
        </w:rPr>
        <w:t>://</w:t>
      </w:r>
      <w:r>
        <w:rPr>
          <w:rFonts w:ascii="宋体" w:hAnsi="宋体" w:eastAsia="宋体" w:cs="宋体"/>
          <w:sz w:val="20"/>
          <w:szCs w:val="20"/>
        </w:rPr>
        <w:t>www</w:t>
      </w:r>
      <w:r>
        <w:rPr>
          <w:rFonts w:ascii="宋体" w:hAnsi="宋体" w:eastAsia="宋体" w:cs="宋体"/>
          <w:spacing w:val="12"/>
          <w:sz w:val="20"/>
          <w:szCs w:val="20"/>
        </w:rPr>
        <w:t>.</w:t>
      </w:r>
      <w:r>
        <w:rPr>
          <w:rFonts w:ascii="宋体" w:hAnsi="宋体" w:eastAsia="宋体" w:cs="宋体"/>
          <w:sz w:val="20"/>
          <w:szCs w:val="20"/>
        </w:rPr>
        <w:t>ccgp</w:t>
      </w:r>
      <w:r>
        <w:rPr>
          <w:rFonts w:ascii="宋体" w:hAnsi="宋体" w:eastAsia="宋体" w:cs="宋体"/>
          <w:spacing w:val="12"/>
          <w:sz w:val="20"/>
          <w:szCs w:val="20"/>
        </w:rPr>
        <w:t>-</w:t>
      </w:r>
      <w:r>
        <w:rPr>
          <w:rFonts w:ascii="宋体" w:hAnsi="宋体" w:eastAsia="宋体" w:cs="宋体"/>
          <w:sz w:val="20"/>
          <w:szCs w:val="20"/>
        </w:rPr>
        <w:t>jiangxi</w:t>
      </w:r>
      <w:r>
        <w:rPr>
          <w:rFonts w:ascii="宋体" w:hAnsi="宋体" w:eastAsia="宋体" w:cs="宋体"/>
          <w:spacing w:val="12"/>
          <w:sz w:val="20"/>
          <w:szCs w:val="20"/>
        </w:rPr>
        <w:t>.</w:t>
      </w:r>
      <w:r>
        <w:rPr>
          <w:rFonts w:ascii="宋体" w:hAnsi="宋体" w:eastAsia="宋体" w:cs="宋体"/>
          <w:sz w:val="20"/>
          <w:szCs w:val="20"/>
        </w:rPr>
        <w:t>gov</w:t>
      </w:r>
      <w:r>
        <w:rPr>
          <w:rFonts w:ascii="宋体" w:hAnsi="宋体" w:eastAsia="宋体" w:cs="宋体"/>
          <w:spacing w:val="12"/>
          <w:sz w:val="20"/>
          <w:szCs w:val="20"/>
        </w:rPr>
        <w:t>.</w:t>
      </w:r>
      <w:r>
        <w:rPr>
          <w:rFonts w:ascii="宋体" w:hAnsi="宋体" w:eastAsia="宋体" w:cs="宋体"/>
          <w:sz w:val="20"/>
          <w:szCs w:val="20"/>
        </w:rPr>
        <w:t>cn</w:t>
      </w:r>
      <w:r>
        <w:rPr>
          <w:rFonts w:ascii="宋体" w:hAnsi="宋体" w:eastAsia="宋体" w:cs="宋体"/>
          <w:spacing w:val="12"/>
          <w:sz w:val="20"/>
          <w:szCs w:val="20"/>
        </w:rPr>
        <w:t>/</w:t>
      </w:r>
      <w:r>
        <w:rPr>
          <w:rFonts w:ascii="宋体" w:hAnsi="宋体" w:eastAsia="宋体" w:cs="宋体"/>
          <w:sz w:val="20"/>
          <w:szCs w:val="20"/>
        </w:rPr>
        <w:t>web</w:t>
      </w:r>
      <w:r>
        <w:rPr>
          <w:rFonts w:ascii="宋体" w:hAnsi="宋体" w:eastAsia="宋体" w:cs="宋体"/>
          <w:spacing w:val="12"/>
          <w:sz w:val="20"/>
          <w:szCs w:val="20"/>
        </w:rPr>
        <w:t>/</w:t>
      </w:r>
      <w:r>
        <w:rPr>
          <w:rFonts w:ascii="宋体" w:hAnsi="宋体" w:eastAsia="宋体" w:cs="宋体"/>
          <w:spacing w:val="12"/>
          <w:sz w:val="20"/>
          <w:szCs w:val="20"/>
        </w:rPr>
        <w:fldChar w:fldCharType="end"/>
      </w:r>
      <w:r>
        <w:rPr>
          <w:rFonts w:ascii="宋体" w:hAnsi="宋体" w:eastAsia="宋体" w:cs="宋体"/>
          <w:spacing w:val="16"/>
          <w:sz w:val="20"/>
          <w:szCs w:val="20"/>
        </w:rPr>
        <w:t>）；</w:t>
      </w:r>
      <w:r>
        <w:rPr>
          <w:rFonts w:ascii="宋体" w:hAnsi="宋体" w:eastAsia="宋体" w:cs="宋体"/>
          <w:spacing w:val="12"/>
          <w:sz w:val="20"/>
          <w:szCs w:val="20"/>
        </w:rPr>
        <w:t>投标人未使用</w:t>
      </w:r>
      <w:r>
        <w:rPr>
          <w:rFonts w:ascii="宋体" w:hAnsi="宋体" w:eastAsia="宋体" w:cs="宋体"/>
          <w:spacing w:val="-39"/>
          <w:sz w:val="20"/>
          <w:szCs w:val="20"/>
        </w:rPr>
        <w:t xml:space="preserve"> </w:t>
      </w:r>
      <w:r>
        <w:rPr>
          <w:rFonts w:ascii="宋体" w:hAnsi="宋体" w:eastAsia="宋体" w:cs="宋体"/>
          <w:sz w:val="20"/>
          <w:szCs w:val="20"/>
        </w:rPr>
        <w:t>CA</w:t>
      </w:r>
      <w:r>
        <w:rPr>
          <w:rFonts w:ascii="宋体" w:hAnsi="宋体" w:eastAsia="宋体" w:cs="宋体"/>
          <w:spacing w:val="-38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12"/>
          <w:sz w:val="20"/>
          <w:szCs w:val="20"/>
        </w:rPr>
        <w:t>数字证书在江西省公共资源交</w:t>
      </w:r>
      <w:r>
        <w:rPr>
          <w:rFonts w:ascii="宋体" w:hAnsi="宋体" w:eastAsia="宋体" w:cs="宋体"/>
          <w:spacing w:val="9"/>
          <w:sz w:val="20"/>
          <w:szCs w:val="20"/>
        </w:rPr>
        <w:t>易系统下载招标文件的，视为未获取招标文件，不得参加本项目的投标活动；</w:t>
      </w:r>
    </w:p>
    <w:p w14:paraId="70440AED">
      <w:pPr>
        <w:spacing w:before="1" w:line="226" w:lineRule="auto"/>
        <w:jc w:val="right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2.本项目允许提供进口产品参与采购活动（具体明细详见第五章 采购货物需</w:t>
      </w:r>
      <w:r>
        <w:rPr>
          <w:rFonts w:ascii="宋体" w:hAnsi="宋体" w:eastAsia="宋体" w:cs="宋体"/>
          <w:spacing w:val="5"/>
          <w:sz w:val="20"/>
          <w:szCs w:val="20"/>
        </w:rPr>
        <w:t>求及商务要求）。</w:t>
      </w:r>
    </w:p>
    <w:p w14:paraId="32770246">
      <w:pPr>
        <w:spacing w:before="222" w:line="227" w:lineRule="auto"/>
        <w:ind w:left="6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3.不见面开标参与采购活动特别事项：</w:t>
      </w:r>
    </w:p>
    <w:p w14:paraId="6BCE0233">
      <w:pPr>
        <w:spacing w:before="222" w:line="432" w:lineRule="auto"/>
        <w:ind w:left="5" w:right="70" w:hanging="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本项目采用“不见面开标</w:t>
      </w:r>
      <w:r>
        <w:rPr>
          <w:rFonts w:ascii="宋体" w:hAnsi="宋体" w:eastAsia="宋体" w:cs="宋体"/>
          <w:spacing w:val="33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9"/>
          <w:sz w:val="20"/>
          <w:szCs w:val="20"/>
        </w:rPr>
        <w:t>”系统开标，投标人无需到达开标现场</w:t>
      </w:r>
      <w:r>
        <w:rPr>
          <w:rFonts w:ascii="宋体" w:hAnsi="宋体" w:eastAsia="宋体" w:cs="宋体"/>
          <w:spacing w:val="8"/>
          <w:sz w:val="20"/>
          <w:szCs w:val="20"/>
        </w:rPr>
        <w:t>，投标人应在投标截止时间</w:t>
      </w:r>
      <w:r>
        <w:rPr>
          <w:rFonts w:ascii="宋体" w:hAnsi="宋体" w:eastAsia="宋体" w:cs="宋体"/>
          <w:spacing w:val="9"/>
          <w:sz w:val="20"/>
          <w:szCs w:val="20"/>
        </w:rPr>
        <w:t>前</w:t>
      </w:r>
      <w:r>
        <w:rPr>
          <w:rFonts w:ascii="宋体" w:hAnsi="宋体" w:eastAsia="宋体" w:cs="宋体"/>
          <w:spacing w:val="-24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9"/>
          <w:sz w:val="20"/>
          <w:szCs w:val="20"/>
        </w:rPr>
        <w:t>1</w:t>
      </w:r>
      <w:r>
        <w:rPr>
          <w:rFonts w:ascii="宋体" w:hAnsi="宋体" w:eastAsia="宋体" w:cs="宋体"/>
          <w:spacing w:val="-32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9"/>
          <w:sz w:val="20"/>
          <w:szCs w:val="20"/>
        </w:rPr>
        <w:t>小时内进入江西省公共资源交易平台－不见</w:t>
      </w:r>
      <w:r>
        <w:rPr>
          <w:rFonts w:ascii="宋体" w:hAnsi="宋体" w:eastAsia="宋体" w:cs="宋体"/>
          <w:spacing w:val="8"/>
          <w:sz w:val="20"/>
          <w:szCs w:val="20"/>
        </w:rPr>
        <w:t>面开标大厅进行线上签到具体操作详见《江西省公共资源</w:t>
      </w:r>
      <w:r>
        <w:rPr>
          <w:rFonts w:ascii="宋体" w:hAnsi="宋体" w:eastAsia="宋体" w:cs="宋体"/>
          <w:b/>
          <w:bCs/>
          <w:spacing w:val="8"/>
          <w:sz w:val="20"/>
          <w:szCs w:val="20"/>
        </w:rPr>
        <w:t>交易中心不见面开标系统投标人操作手册（政府采购）》（网址：</w:t>
      </w:r>
    </w:p>
    <w:p w14:paraId="55F4B1A1">
      <w:pPr>
        <w:spacing w:line="432" w:lineRule="auto"/>
        <w:ind w:left="3" w:right="70" w:hanging="3"/>
        <w:rPr>
          <w:rFonts w:ascii="宋体" w:hAnsi="宋体" w:eastAsia="宋体" w:cs="宋体"/>
          <w:sz w:val="20"/>
          <w:szCs w:val="20"/>
        </w:rPr>
      </w:pPr>
      <w:r>
        <w:fldChar w:fldCharType="begin"/>
      </w:r>
      <w:r>
        <w:instrText xml:space="preserve"> HYPERLINK "https://www.jxsggzy.cn/fwzn/007001/service.html" </w:instrText>
      </w:r>
      <w:r>
        <w:fldChar w:fldCharType="separate"/>
      </w:r>
      <w:r>
        <w:rPr>
          <w:rFonts w:ascii="宋体" w:hAnsi="宋体" w:eastAsia="宋体" w:cs="宋体"/>
          <w:b/>
          <w:bCs/>
          <w:sz w:val="20"/>
          <w:szCs w:val="20"/>
        </w:rPr>
        <w:t>https</w:t>
      </w:r>
      <w:r>
        <w:rPr>
          <w:rFonts w:ascii="宋体" w:hAnsi="宋体" w:eastAsia="宋体" w:cs="宋体"/>
          <w:b/>
          <w:bCs/>
          <w:spacing w:val="8"/>
          <w:sz w:val="20"/>
          <w:szCs w:val="20"/>
        </w:rPr>
        <w:t>://</w:t>
      </w:r>
      <w:r>
        <w:rPr>
          <w:rFonts w:ascii="宋体" w:hAnsi="宋体" w:eastAsia="宋体" w:cs="宋体"/>
          <w:b/>
          <w:bCs/>
          <w:sz w:val="20"/>
          <w:szCs w:val="20"/>
        </w:rPr>
        <w:t>www</w:t>
      </w:r>
      <w:r>
        <w:rPr>
          <w:rFonts w:ascii="宋体" w:hAnsi="宋体" w:eastAsia="宋体" w:cs="宋体"/>
          <w:b/>
          <w:bCs/>
          <w:spacing w:val="8"/>
          <w:sz w:val="20"/>
          <w:szCs w:val="20"/>
        </w:rPr>
        <w:t>.</w:t>
      </w:r>
      <w:r>
        <w:rPr>
          <w:rFonts w:ascii="宋体" w:hAnsi="宋体" w:eastAsia="宋体" w:cs="宋体"/>
          <w:b/>
          <w:bCs/>
          <w:sz w:val="20"/>
          <w:szCs w:val="20"/>
        </w:rPr>
        <w:t>jxsggzy</w:t>
      </w:r>
      <w:r>
        <w:rPr>
          <w:rFonts w:ascii="宋体" w:hAnsi="宋体" w:eastAsia="宋体" w:cs="宋体"/>
          <w:b/>
          <w:bCs/>
          <w:spacing w:val="8"/>
          <w:sz w:val="20"/>
          <w:szCs w:val="20"/>
        </w:rPr>
        <w:t>.</w:t>
      </w:r>
      <w:r>
        <w:rPr>
          <w:rFonts w:ascii="宋体" w:hAnsi="宋体" w:eastAsia="宋体" w:cs="宋体"/>
          <w:b/>
          <w:bCs/>
          <w:sz w:val="20"/>
          <w:szCs w:val="20"/>
        </w:rPr>
        <w:t>cn</w:t>
      </w:r>
      <w:r>
        <w:rPr>
          <w:rFonts w:ascii="宋体" w:hAnsi="宋体" w:eastAsia="宋体" w:cs="宋体"/>
          <w:b/>
          <w:bCs/>
          <w:spacing w:val="8"/>
          <w:sz w:val="20"/>
          <w:szCs w:val="20"/>
        </w:rPr>
        <w:t>/</w:t>
      </w:r>
      <w:r>
        <w:rPr>
          <w:rFonts w:ascii="宋体" w:hAnsi="宋体" w:eastAsia="宋体" w:cs="宋体"/>
          <w:b/>
          <w:bCs/>
          <w:sz w:val="20"/>
          <w:szCs w:val="20"/>
        </w:rPr>
        <w:t>fwzn</w:t>
      </w:r>
      <w:r>
        <w:rPr>
          <w:rFonts w:ascii="宋体" w:hAnsi="宋体" w:eastAsia="宋体" w:cs="宋体"/>
          <w:b/>
          <w:bCs/>
          <w:spacing w:val="8"/>
          <w:sz w:val="20"/>
          <w:szCs w:val="20"/>
        </w:rPr>
        <w:t>/007001/</w:t>
      </w:r>
      <w:r>
        <w:rPr>
          <w:rFonts w:ascii="宋体" w:hAnsi="宋体" w:eastAsia="宋体" w:cs="宋体"/>
          <w:b/>
          <w:bCs/>
          <w:sz w:val="20"/>
          <w:szCs w:val="20"/>
        </w:rPr>
        <w:t>service</w:t>
      </w:r>
      <w:r>
        <w:rPr>
          <w:rFonts w:ascii="宋体" w:hAnsi="宋体" w:eastAsia="宋体" w:cs="宋体"/>
          <w:b/>
          <w:bCs/>
          <w:spacing w:val="8"/>
          <w:sz w:val="20"/>
          <w:szCs w:val="20"/>
        </w:rPr>
        <w:t>.</w:t>
      </w:r>
      <w:r>
        <w:rPr>
          <w:rFonts w:ascii="宋体" w:hAnsi="宋体" w:eastAsia="宋体" w:cs="宋体"/>
          <w:b/>
          <w:bCs/>
          <w:sz w:val="20"/>
          <w:szCs w:val="20"/>
        </w:rPr>
        <w:t>html</w:t>
      </w:r>
      <w:r>
        <w:rPr>
          <w:rFonts w:ascii="宋体" w:hAnsi="宋体" w:eastAsia="宋体" w:cs="宋体"/>
          <w:b/>
          <w:bCs/>
          <w:sz w:val="20"/>
          <w:szCs w:val="20"/>
        </w:rPr>
        <w:fldChar w:fldCharType="end"/>
      </w:r>
      <w:r>
        <w:rPr>
          <w:rFonts w:ascii="宋体" w:hAnsi="宋体" w:eastAsia="宋体" w:cs="宋体"/>
          <w:b/>
          <w:bCs/>
          <w:spacing w:val="8"/>
          <w:sz w:val="20"/>
          <w:szCs w:val="20"/>
        </w:rPr>
        <w:t>）。注意事项详见招标文</w:t>
      </w:r>
      <w:r>
        <w:rPr>
          <w:rFonts w:ascii="宋体" w:hAnsi="宋体" w:eastAsia="宋体" w:cs="宋体"/>
          <w:b/>
          <w:bCs/>
          <w:spacing w:val="7"/>
          <w:sz w:val="20"/>
          <w:szCs w:val="20"/>
        </w:rPr>
        <w:t>件第二章；投</w:t>
      </w:r>
      <w:r>
        <w:rPr>
          <w:rFonts w:ascii="宋体" w:hAnsi="宋体" w:eastAsia="宋体" w:cs="宋体"/>
          <w:b/>
          <w:bCs/>
          <w:spacing w:val="8"/>
          <w:sz w:val="20"/>
          <w:szCs w:val="20"/>
        </w:rPr>
        <w:t>标人应仔细阅读有关不见面开标的内容，如有疑问请联系新点工作人员，联系电话：</w:t>
      </w:r>
    </w:p>
    <w:p w14:paraId="08F4D5F3">
      <w:pPr>
        <w:spacing w:before="1" w:line="229" w:lineRule="auto"/>
        <w:ind w:left="1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b/>
          <w:bCs/>
          <w:spacing w:val="2"/>
          <w:sz w:val="20"/>
          <w:szCs w:val="20"/>
        </w:rPr>
        <w:t>400-998-0000；</w:t>
      </w:r>
    </w:p>
    <w:p w14:paraId="26ED5E53">
      <w:pPr>
        <w:spacing w:before="219" w:line="227" w:lineRule="auto"/>
        <w:ind w:left="1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b/>
          <w:bCs/>
          <w:spacing w:val="7"/>
          <w:sz w:val="20"/>
          <w:szCs w:val="20"/>
        </w:rPr>
        <w:t>七、对本次招标提出询问，请按以下方式联系。</w:t>
      </w:r>
    </w:p>
    <w:p w14:paraId="0DB43C2B">
      <w:pPr>
        <w:spacing w:before="222" w:line="227" w:lineRule="auto"/>
        <w:ind w:left="17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5"/>
          <w:sz w:val="20"/>
          <w:szCs w:val="20"/>
        </w:rPr>
        <w:t>1、采购人信息</w:t>
      </w:r>
    </w:p>
    <w:p w14:paraId="3B1AEF9A">
      <w:pPr>
        <w:spacing w:before="222" w:line="228" w:lineRule="auto"/>
        <w:ind w:left="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名 称：吉安市妇幼保健院</w:t>
      </w:r>
    </w:p>
    <w:p w14:paraId="3EE50A5C">
      <w:pPr>
        <w:spacing w:before="221" w:line="227" w:lineRule="auto"/>
        <w:ind w:left="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地址：江西省吉安市吉州区永叔街道春苗路</w:t>
      </w:r>
      <w:r>
        <w:rPr>
          <w:rFonts w:ascii="宋体" w:hAnsi="宋体" w:eastAsia="宋体" w:cs="宋体"/>
          <w:spacing w:val="-32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8"/>
          <w:sz w:val="20"/>
          <w:szCs w:val="20"/>
        </w:rPr>
        <w:t>2</w:t>
      </w:r>
      <w:r>
        <w:rPr>
          <w:rFonts w:ascii="宋体" w:hAnsi="宋体" w:eastAsia="宋体" w:cs="宋体"/>
          <w:spacing w:val="-32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8"/>
          <w:sz w:val="20"/>
          <w:szCs w:val="20"/>
        </w:rPr>
        <w:t>号</w:t>
      </w:r>
    </w:p>
    <w:p w14:paraId="394A3954">
      <w:pPr>
        <w:spacing w:before="222" w:line="228" w:lineRule="auto"/>
        <w:ind w:left="3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5"/>
          <w:sz w:val="20"/>
          <w:szCs w:val="20"/>
        </w:rPr>
        <w:t>联系人及电话：万先生</w:t>
      </w:r>
      <w:r>
        <w:rPr>
          <w:rFonts w:ascii="宋体" w:hAnsi="宋体" w:eastAsia="宋体" w:cs="宋体"/>
          <w:spacing w:val="46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5"/>
          <w:sz w:val="20"/>
          <w:szCs w:val="20"/>
        </w:rPr>
        <w:t>15350350201</w:t>
      </w:r>
    </w:p>
    <w:p w14:paraId="72019961">
      <w:pPr>
        <w:spacing w:before="221" w:line="227" w:lineRule="auto"/>
        <w:ind w:left="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2、采购代理机构信息</w:t>
      </w:r>
    </w:p>
    <w:p w14:paraId="4D435B71">
      <w:pPr>
        <w:spacing w:before="222" w:line="228" w:lineRule="auto"/>
        <w:ind w:left="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名 称：中轩信达（江西）建设管理有限公司</w:t>
      </w:r>
    </w:p>
    <w:p w14:paraId="6DF3D551">
      <w:pPr>
        <w:spacing w:before="221" w:line="227" w:lineRule="auto"/>
        <w:ind w:left="2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地  址：吉安市青原区豪德银座</w:t>
      </w:r>
      <w:r>
        <w:rPr>
          <w:rFonts w:ascii="宋体" w:hAnsi="宋体" w:eastAsia="宋体" w:cs="宋体"/>
          <w:spacing w:val="-18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6"/>
          <w:sz w:val="20"/>
          <w:szCs w:val="20"/>
        </w:rPr>
        <w:t>1708</w:t>
      </w:r>
      <w:r>
        <w:rPr>
          <w:rFonts w:ascii="宋体" w:hAnsi="宋体" w:eastAsia="宋体" w:cs="宋体"/>
          <w:spacing w:val="-33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6"/>
          <w:sz w:val="20"/>
          <w:szCs w:val="20"/>
        </w:rPr>
        <w:t>号</w:t>
      </w:r>
    </w:p>
    <w:p w14:paraId="545A4385">
      <w:pPr>
        <w:spacing w:before="222" w:line="228" w:lineRule="auto"/>
        <w:ind w:left="3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联系人及电话：贺女士  19870632629</w:t>
      </w:r>
    </w:p>
    <w:p w14:paraId="7B508053">
      <w:pPr>
        <w:spacing w:before="221" w:line="223" w:lineRule="auto"/>
        <w:ind w:left="26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电子函件：</w:t>
      </w:r>
      <w:r>
        <w:fldChar w:fldCharType="begin"/>
      </w:r>
      <w:r>
        <w:instrText xml:space="preserve"> HYPERLINK "331009044@qq.com" </w:instrText>
      </w:r>
      <w:r>
        <w:fldChar w:fldCharType="separate"/>
      </w:r>
      <w:r>
        <w:rPr>
          <w:rFonts w:ascii="宋体" w:hAnsi="宋体" w:eastAsia="宋体" w:cs="宋体"/>
          <w:spacing w:val="6"/>
          <w:sz w:val="20"/>
          <w:szCs w:val="20"/>
        </w:rPr>
        <w:t>331009044@</w:t>
      </w:r>
      <w:r>
        <w:rPr>
          <w:rFonts w:ascii="宋体" w:hAnsi="宋体" w:eastAsia="宋体" w:cs="宋体"/>
          <w:sz w:val="20"/>
          <w:szCs w:val="20"/>
        </w:rPr>
        <w:t>qq</w:t>
      </w:r>
      <w:r>
        <w:rPr>
          <w:rFonts w:ascii="宋体" w:hAnsi="宋体" w:eastAsia="宋体" w:cs="宋体"/>
          <w:spacing w:val="6"/>
          <w:sz w:val="20"/>
          <w:szCs w:val="20"/>
        </w:rPr>
        <w:t>.</w:t>
      </w:r>
      <w:r>
        <w:rPr>
          <w:rFonts w:ascii="宋体" w:hAnsi="宋体" w:eastAsia="宋体" w:cs="宋体"/>
          <w:sz w:val="20"/>
          <w:szCs w:val="20"/>
        </w:rPr>
        <w:t>com</w:t>
      </w:r>
      <w:r>
        <w:rPr>
          <w:rFonts w:ascii="宋体" w:hAnsi="宋体" w:eastAsia="宋体" w:cs="宋体"/>
          <w:sz w:val="20"/>
          <w:szCs w:val="20"/>
        </w:rPr>
        <w:fldChar w:fldCharType="end"/>
      </w:r>
    </w:p>
    <w:p w14:paraId="40D0AB18">
      <w:pPr>
        <w:spacing w:before="137" w:line="228" w:lineRule="auto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6"/>
          <w:sz w:val="20"/>
          <w:szCs w:val="20"/>
        </w:rPr>
        <w:t>3.项目联系方式</w:t>
      </w:r>
    </w:p>
    <w:p w14:paraId="0D9FDE4C">
      <w:pPr>
        <w:spacing w:before="220" w:line="228" w:lineRule="auto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项目联系人：贺女士</w:t>
      </w:r>
    </w:p>
    <w:p w14:paraId="222006BA">
      <w:pPr>
        <w:spacing w:before="221" w:line="230" w:lineRule="auto"/>
        <w:ind w:left="21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3"/>
          <w:sz w:val="20"/>
          <w:szCs w:val="20"/>
        </w:rPr>
        <w:t>电话：19870632629</w:t>
      </w:r>
    </w:p>
    <w:p w14:paraId="1A1FB9AB">
      <w:pPr>
        <w:spacing w:line="230" w:lineRule="auto"/>
        <w:rPr>
          <w:rFonts w:ascii="宋体" w:hAnsi="宋体" w:eastAsia="宋体" w:cs="宋体"/>
          <w:sz w:val="20"/>
          <w:szCs w:val="20"/>
        </w:rPr>
        <w:sectPr>
          <w:footerReference r:id="rId6" w:type="default"/>
          <w:pgSz w:w="11906" w:h="16840"/>
          <w:pgMar w:top="1431" w:right="1785" w:bottom="1363" w:left="1717" w:header="0" w:footer="1201" w:gutter="0"/>
          <w:cols w:space="720" w:num="1"/>
        </w:sectPr>
      </w:pPr>
    </w:p>
    <w:p w14:paraId="41C3F51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1ED30C">
    <w:pPr>
      <w:spacing w:line="176" w:lineRule="auto"/>
      <w:ind w:left="4331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4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71468B">
    <w:pPr>
      <w:spacing w:line="176" w:lineRule="auto"/>
      <w:ind w:left="433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4A4BC1"/>
    <w:rsid w:val="77140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2026-04-30T03:28:00Z</dcterms:created>
  <dc:creator>h</dc:creator>
  <cp:lastModifiedBy>sunny</cp:lastModifiedBy>
  <dcterms:modified xsi:type="dcterms:W3CDTF">2026-05-07T12:02:45Z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FD3149F375A14887B76DCB2F4CC9308E_12</vt:lpwstr>
  </property>
  <property fmtid="{D5CDD505-2E9C-101B-9397-08002B2CF9AE}" pid="4" name="KSOTemplateDocerSaveRecord">
    <vt:lpwstr>eyJoZGlkIjoiYWM3NTM1N2IwZDMyMzRjYjRiZjAwYzU1YmQ5MWNiODkiLCJ1c2VySWQiOiIzMjk3NzQ2MTgifQ==</vt:lpwstr>
  </property>
</Properties>
</file>