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tbl>
      <w:tblPr>
        <w:tblStyle w:val="6"/>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616"/>
        <w:gridCol w:w="1070"/>
        <w:gridCol w:w="1174"/>
        <w:gridCol w:w="3160"/>
        <w:gridCol w:w="1738"/>
      </w:tblGrid>
      <w:tr w14:paraId="3DB5BB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9" w:hRule="atLeast"/>
          <w:jc w:val="center"/>
        </w:trPr>
        <w:tc>
          <w:tcPr>
            <w:tcW w:w="2616" w:type="dxa"/>
            <w:noWrap w:val="0"/>
            <w:vAlign w:val="center"/>
          </w:tcPr>
          <w:p w14:paraId="245BEF0E">
            <w:pPr>
              <w:spacing w:line="480" w:lineRule="exact"/>
              <w:jc w:val="center"/>
              <w:rPr>
                <w:rFonts w:ascii="楷体" w:hAnsi="楷体" w:eastAsia="楷体" w:cs="楷体"/>
                <w:color w:val="auto"/>
                <w:sz w:val="28"/>
                <w:szCs w:val="28"/>
              </w:rPr>
            </w:pPr>
            <w:r>
              <w:rPr>
                <w:rFonts w:ascii="楷体" w:hAnsi="楷体" w:eastAsia="楷体" w:cs="楷体"/>
                <w:color w:val="auto"/>
                <w:sz w:val="28"/>
                <w:szCs w:val="28"/>
              </w:rPr>
              <w:t>项目名称</w:t>
            </w:r>
          </w:p>
        </w:tc>
        <w:tc>
          <w:tcPr>
            <w:tcW w:w="1070" w:type="dxa"/>
            <w:noWrap w:val="0"/>
            <w:vAlign w:val="center"/>
          </w:tcPr>
          <w:p w14:paraId="0FE9B398">
            <w:pPr>
              <w:spacing w:line="480" w:lineRule="exact"/>
              <w:jc w:val="center"/>
              <w:rPr>
                <w:rFonts w:ascii="楷体" w:hAnsi="楷体" w:eastAsia="楷体" w:cs="楷体"/>
                <w:color w:val="auto"/>
                <w:sz w:val="28"/>
                <w:szCs w:val="28"/>
              </w:rPr>
            </w:pPr>
            <w:r>
              <w:rPr>
                <w:rFonts w:ascii="楷体" w:hAnsi="楷体" w:eastAsia="楷体" w:cs="楷体"/>
                <w:color w:val="auto"/>
                <w:sz w:val="28"/>
                <w:szCs w:val="28"/>
              </w:rPr>
              <w:t>单位</w:t>
            </w:r>
          </w:p>
        </w:tc>
        <w:tc>
          <w:tcPr>
            <w:tcW w:w="1174" w:type="dxa"/>
            <w:noWrap w:val="0"/>
            <w:vAlign w:val="center"/>
          </w:tcPr>
          <w:p w14:paraId="0052C367">
            <w:pPr>
              <w:spacing w:line="480" w:lineRule="exact"/>
              <w:jc w:val="center"/>
              <w:rPr>
                <w:rFonts w:ascii="楷体" w:hAnsi="楷体" w:eastAsia="楷体" w:cs="楷体"/>
                <w:color w:val="auto"/>
                <w:sz w:val="28"/>
                <w:szCs w:val="28"/>
              </w:rPr>
            </w:pPr>
            <w:r>
              <w:rPr>
                <w:rFonts w:ascii="楷体" w:hAnsi="楷体" w:eastAsia="楷体" w:cs="楷体"/>
                <w:color w:val="auto"/>
                <w:sz w:val="28"/>
                <w:szCs w:val="28"/>
              </w:rPr>
              <w:t>数量</w:t>
            </w:r>
          </w:p>
        </w:tc>
        <w:tc>
          <w:tcPr>
            <w:tcW w:w="3160" w:type="dxa"/>
            <w:noWrap w:val="0"/>
            <w:vAlign w:val="center"/>
          </w:tcPr>
          <w:p w14:paraId="271635BC">
            <w:pPr>
              <w:spacing w:line="480" w:lineRule="exact"/>
              <w:jc w:val="center"/>
              <w:rPr>
                <w:rFonts w:ascii="楷体" w:hAnsi="楷体" w:eastAsia="楷体" w:cs="楷体"/>
                <w:color w:val="auto"/>
                <w:sz w:val="28"/>
                <w:szCs w:val="28"/>
              </w:rPr>
            </w:pPr>
            <w:r>
              <w:rPr>
                <w:rFonts w:ascii="楷体" w:hAnsi="楷体" w:eastAsia="楷体" w:cs="楷体"/>
                <w:color w:val="auto"/>
                <w:sz w:val="28"/>
                <w:szCs w:val="28"/>
              </w:rPr>
              <w:t>规格型号及技术要求</w:t>
            </w:r>
          </w:p>
        </w:tc>
        <w:tc>
          <w:tcPr>
            <w:tcW w:w="1738" w:type="dxa"/>
            <w:noWrap w:val="0"/>
            <w:vAlign w:val="center"/>
          </w:tcPr>
          <w:p w14:paraId="251A2814">
            <w:pPr>
              <w:spacing w:line="480" w:lineRule="exact"/>
              <w:jc w:val="center"/>
              <w:rPr>
                <w:rFonts w:ascii="楷体" w:hAnsi="楷体" w:eastAsia="楷体" w:cs="楷体"/>
                <w:color w:val="auto"/>
                <w:sz w:val="28"/>
                <w:szCs w:val="28"/>
                <w:lang w:eastAsia="zh-CN"/>
              </w:rPr>
            </w:pPr>
            <w:r>
              <w:rPr>
                <w:rFonts w:ascii="楷体" w:hAnsi="楷体" w:eastAsia="楷体" w:cs="楷体"/>
                <w:color w:val="auto"/>
                <w:sz w:val="28"/>
                <w:szCs w:val="28"/>
              </w:rPr>
              <w:t>预算价（元）</w:t>
            </w:r>
          </w:p>
        </w:tc>
      </w:tr>
      <w:tr w14:paraId="0CDD5C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77" w:hRule="atLeast"/>
          <w:jc w:val="center"/>
        </w:trPr>
        <w:tc>
          <w:tcPr>
            <w:tcW w:w="2616" w:type="dxa"/>
            <w:noWrap w:val="0"/>
            <w:vAlign w:val="center"/>
          </w:tcPr>
          <w:p w14:paraId="3D87DF07">
            <w:pPr>
              <w:spacing w:line="480" w:lineRule="exact"/>
              <w:jc w:val="center"/>
              <w:rPr>
                <w:rFonts w:hint="eastAsia" w:ascii="楷体" w:hAnsi="楷体" w:eastAsia="楷体" w:cs="楷体"/>
                <w:color w:val="auto"/>
                <w:sz w:val="28"/>
                <w:szCs w:val="28"/>
                <w:lang w:eastAsia="zh-CN"/>
              </w:rPr>
            </w:pPr>
            <w:r>
              <w:rPr>
                <w:rFonts w:hint="eastAsia" w:ascii="楷体" w:hAnsi="楷体" w:eastAsia="楷体" w:cs="楷体"/>
                <w:color w:val="auto"/>
                <w:sz w:val="28"/>
                <w:szCs w:val="28"/>
                <w:lang w:eastAsia="zh-CN"/>
              </w:rPr>
              <w:t>德兴市铜矿中学恒温泳池设备及安装项目</w:t>
            </w:r>
          </w:p>
        </w:tc>
        <w:tc>
          <w:tcPr>
            <w:tcW w:w="1070" w:type="dxa"/>
            <w:noWrap w:val="0"/>
            <w:vAlign w:val="center"/>
          </w:tcPr>
          <w:p w14:paraId="26C9DAA8">
            <w:pPr>
              <w:spacing w:line="480" w:lineRule="exact"/>
              <w:jc w:val="center"/>
              <w:rPr>
                <w:rFonts w:hint="eastAsia" w:ascii="楷体" w:hAnsi="楷体" w:eastAsia="楷体" w:cs="楷体"/>
                <w:color w:val="auto"/>
                <w:sz w:val="28"/>
                <w:szCs w:val="28"/>
                <w:lang w:eastAsia="zh-CN"/>
              </w:rPr>
            </w:pPr>
            <w:r>
              <w:rPr>
                <w:rFonts w:hint="eastAsia" w:ascii="楷体" w:hAnsi="楷体" w:eastAsia="楷体" w:cs="楷体"/>
                <w:color w:val="auto"/>
                <w:sz w:val="28"/>
                <w:szCs w:val="28"/>
                <w:lang w:val="en-US" w:eastAsia="zh-CN"/>
              </w:rPr>
              <w:t>批</w:t>
            </w:r>
          </w:p>
        </w:tc>
        <w:tc>
          <w:tcPr>
            <w:tcW w:w="1174" w:type="dxa"/>
            <w:noWrap w:val="0"/>
            <w:vAlign w:val="center"/>
          </w:tcPr>
          <w:p w14:paraId="0845E1AC">
            <w:pPr>
              <w:spacing w:line="480" w:lineRule="exact"/>
              <w:jc w:val="center"/>
              <w:rPr>
                <w:rFonts w:ascii="楷体" w:hAnsi="楷体" w:eastAsia="楷体" w:cs="楷体"/>
                <w:color w:val="auto"/>
                <w:sz w:val="28"/>
                <w:szCs w:val="28"/>
                <w:lang w:eastAsia="zh-CN"/>
              </w:rPr>
            </w:pPr>
            <w:r>
              <w:rPr>
                <w:rFonts w:hint="eastAsia" w:ascii="楷体" w:hAnsi="楷体" w:eastAsia="楷体" w:cs="楷体"/>
                <w:color w:val="auto"/>
                <w:sz w:val="28"/>
                <w:szCs w:val="28"/>
                <w:lang w:eastAsia="zh-CN"/>
              </w:rPr>
              <w:t>1</w:t>
            </w:r>
          </w:p>
        </w:tc>
        <w:tc>
          <w:tcPr>
            <w:tcW w:w="3160" w:type="dxa"/>
            <w:noWrap w:val="0"/>
            <w:vAlign w:val="center"/>
          </w:tcPr>
          <w:p w14:paraId="59A34D7F">
            <w:pPr>
              <w:spacing w:line="480" w:lineRule="exact"/>
              <w:jc w:val="center"/>
              <w:rPr>
                <w:rFonts w:ascii="楷体" w:hAnsi="楷体" w:eastAsia="楷体" w:cs="楷体"/>
                <w:color w:val="auto"/>
                <w:sz w:val="28"/>
                <w:szCs w:val="28"/>
              </w:rPr>
            </w:pPr>
            <w:r>
              <w:rPr>
                <w:rFonts w:ascii="楷体" w:hAnsi="楷体" w:eastAsia="楷体" w:cs="楷体"/>
                <w:color w:val="auto"/>
                <w:sz w:val="28"/>
                <w:szCs w:val="28"/>
              </w:rPr>
              <w:t>详见招标文件</w:t>
            </w:r>
          </w:p>
        </w:tc>
        <w:tc>
          <w:tcPr>
            <w:tcW w:w="1738" w:type="dxa"/>
            <w:noWrap w:val="0"/>
            <w:vAlign w:val="center"/>
          </w:tcPr>
          <w:p w14:paraId="49D65529">
            <w:pPr>
              <w:spacing w:line="480" w:lineRule="exact"/>
              <w:jc w:val="center"/>
              <w:rPr>
                <w:rFonts w:hint="default" w:ascii="楷体" w:hAnsi="楷体" w:eastAsia="楷体" w:cs="楷体"/>
                <w:color w:val="auto"/>
                <w:sz w:val="28"/>
                <w:szCs w:val="28"/>
                <w:lang w:val="en-US" w:eastAsia="zh-CN"/>
              </w:rPr>
            </w:pPr>
            <w:r>
              <w:rPr>
                <w:rFonts w:hint="eastAsia" w:ascii="楷体" w:hAnsi="楷体" w:eastAsia="楷体" w:cs="楷体"/>
                <w:color w:val="auto"/>
                <w:sz w:val="28"/>
                <w:szCs w:val="28"/>
                <w:lang w:val="en-US" w:eastAsia="zh-CN"/>
              </w:rPr>
              <w:t>2664796</w:t>
            </w:r>
          </w:p>
        </w:tc>
      </w:tr>
    </w:tbl>
    <w:p w14:paraId="0E0A8C10">
      <w:pPr>
        <w:spacing w:line="600" w:lineRule="exact"/>
        <w:rPr>
          <w:rFonts w:hint="default" w:ascii="楷体" w:hAnsi="楷体" w:eastAsia="楷体" w:cs="楷体"/>
          <w:color w:val="auto"/>
          <w:sz w:val="28"/>
          <w:szCs w:val="28"/>
          <w:lang w:val="en-US" w:eastAsia="zh-CN"/>
        </w:rPr>
      </w:pPr>
      <w:r>
        <w:rPr>
          <w:rFonts w:hint="eastAsia" w:ascii="楷体" w:hAnsi="楷体" w:eastAsia="楷体" w:cs="楷体"/>
          <w:color w:val="auto"/>
          <w:sz w:val="28"/>
          <w:szCs w:val="28"/>
          <w:lang w:eastAsia="zh-CN"/>
        </w:rPr>
        <w:t>最高限价：</w:t>
      </w:r>
      <w:r>
        <w:rPr>
          <w:rFonts w:hint="eastAsia" w:ascii="楷体" w:hAnsi="楷体" w:eastAsia="楷体" w:cs="楷体"/>
          <w:color w:val="auto"/>
          <w:sz w:val="28"/>
          <w:szCs w:val="28"/>
          <w:lang w:val="en-US" w:eastAsia="zh-CN"/>
        </w:rPr>
        <w:t>2664796元</w:t>
      </w:r>
    </w:p>
    <w:p w14:paraId="11E8217F">
      <w:r>
        <w:rPr>
          <w:rFonts w:ascii="楷体" w:hAnsi="楷体" w:eastAsia="楷体" w:cs="楷体"/>
          <w:color w:val="auto"/>
          <w:sz w:val="28"/>
          <w:szCs w:val="28"/>
        </w:rPr>
        <w:t>注：</w:t>
      </w:r>
      <w:r>
        <w:rPr>
          <w:rFonts w:hint="eastAsia" w:ascii="楷体" w:hAnsi="楷体" w:eastAsia="楷体" w:cs="楷体"/>
          <w:color w:val="auto"/>
          <w:sz w:val="28"/>
          <w:szCs w:val="28"/>
        </w:rPr>
        <w:t>设备的质量标准按国家现行规定（国标、部标或行业标准），本项目采购价包含产品价款、税费，以及设备供货、运输、安装、调试费，安装人员交通费、售后服务费用等合同实施过程中不可预见费用等完成本项目的一切费用。</w:t>
      </w:r>
      <w:bookmarkStart w:id="0" w:name="_GoBack"/>
      <w:bookmarkEnd w:id="0"/>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B1"/>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楷体">
    <w:panose1 w:val="02010609060101010101"/>
    <w:charset w:val="86"/>
    <w:family w:val="auto"/>
    <w:pitch w:val="default"/>
    <w:sig w:usb0="800002BF" w:usb1="38CF7CFA" w:usb2="00000016" w:usb3="00000000" w:csb0="0004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0000001"/>
    <w:multiLevelType w:val="multilevel"/>
    <w:tmpl w:val="00000001"/>
    <w:lvl w:ilvl="0" w:tentative="0">
      <w:start w:val="1"/>
      <w:numFmt w:val="chineseCountingThousand"/>
      <w:suff w:val="nothing"/>
      <w:lvlText w:val="%1、"/>
      <w:lvlJc w:val="left"/>
      <w:pPr>
        <w:tabs>
          <w:tab w:val="left" w:pos="0"/>
        </w:tabs>
        <w:ind w:left="0" w:firstLine="0"/>
      </w:pPr>
      <w:rPr>
        <w:b/>
        <w:i w:val="0"/>
        <w:sz w:val="24"/>
      </w:rPr>
    </w:lvl>
    <w:lvl w:ilvl="1" w:tentative="0">
      <w:start w:val="1"/>
      <w:numFmt w:val="decimal"/>
      <w:suff w:val="nothing"/>
      <w:lvlText w:val="%2. "/>
      <w:lvlJc w:val="left"/>
      <w:pPr>
        <w:tabs>
          <w:tab w:val="left" w:pos="0"/>
        </w:tabs>
        <w:ind w:left="0" w:firstLine="0"/>
      </w:pPr>
      <w:rPr>
        <w:b w:val="0"/>
        <w:i w:val="0"/>
        <w:sz w:val="24"/>
      </w:rPr>
    </w:lvl>
    <w:lvl w:ilvl="2" w:tentative="0">
      <w:start w:val="1"/>
      <w:numFmt w:val="none"/>
      <w:pStyle w:val="2"/>
      <w:suff w:val="nothing"/>
      <w:lvlText w:val=""/>
      <w:lvlJc w:val="left"/>
      <w:pPr>
        <w:tabs>
          <w:tab w:val="left" w:pos="0"/>
        </w:tabs>
        <w:ind w:left="0" w:firstLine="0"/>
      </w:pPr>
    </w:lvl>
    <w:lvl w:ilvl="3" w:tentative="0">
      <w:start w:val="1"/>
      <w:numFmt w:val="none"/>
      <w:suff w:val="nothing"/>
      <w:lvlText w:val=""/>
      <w:lvlJc w:val="left"/>
      <w:pPr>
        <w:tabs>
          <w:tab w:val="left" w:pos="0"/>
        </w:tabs>
        <w:ind w:left="0" w:firstLine="0"/>
      </w:pPr>
    </w:lvl>
    <w:lvl w:ilvl="4" w:tentative="0">
      <w:start w:val="1"/>
      <w:numFmt w:val="none"/>
      <w:suff w:val="nothing"/>
      <w:lvlText w:val=""/>
      <w:lvlJc w:val="left"/>
      <w:pPr>
        <w:tabs>
          <w:tab w:val="left" w:pos="0"/>
        </w:tabs>
        <w:ind w:left="0" w:firstLine="0"/>
      </w:pPr>
    </w:lvl>
    <w:lvl w:ilvl="5" w:tentative="0">
      <w:start w:val="1"/>
      <w:numFmt w:val="none"/>
      <w:suff w:val="nothing"/>
      <w:lvlText w:val=""/>
      <w:lvlJc w:val="left"/>
      <w:pPr>
        <w:tabs>
          <w:tab w:val="left" w:pos="0"/>
        </w:tabs>
        <w:ind w:left="0" w:firstLine="0"/>
      </w:pPr>
    </w:lvl>
    <w:lvl w:ilvl="6" w:tentative="0">
      <w:start w:val="1"/>
      <w:numFmt w:val="none"/>
      <w:suff w:val="nothing"/>
      <w:lvlText w:val=""/>
      <w:lvlJc w:val="left"/>
      <w:pPr>
        <w:tabs>
          <w:tab w:val="left" w:pos="0"/>
        </w:tabs>
        <w:ind w:left="0" w:firstLine="0"/>
      </w:pPr>
    </w:lvl>
    <w:lvl w:ilvl="7" w:tentative="0">
      <w:start w:val="1"/>
      <w:numFmt w:val="none"/>
      <w:suff w:val="nothing"/>
      <w:lvlText w:val=""/>
      <w:lvlJc w:val="left"/>
      <w:pPr>
        <w:tabs>
          <w:tab w:val="left" w:pos="0"/>
        </w:tabs>
        <w:ind w:left="0" w:firstLine="0"/>
      </w:pPr>
    </w:lvl>
    <w:lvl w:ilvl="8" w:tentative="0">
      <w:start w:val="1"/>
      <w:numFmt w:val="none"/>
      <w:suff w:val="nothing"/>
      <w:lvlText w:val=""/>
      <w:lvlJc w:val="left"/>
      <w:pPr>
        <w:tabs>
          <w:tab w:val="left" w:pos="0"/>
        </w:tabs>
        <w:ind w:left="0" w:firstLine="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3"/>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56950192"/>
    <w:rsid w:val="5695019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nhideWhenUsed="0" w:uiPriority="2"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qFormat="1" w:unhideWhenUsed="0" w:uiPriority="99"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szCs w:val="24"/>
      <w:lang w:val="en-US" w:eastAsia="ar-SA" w:bidi="ar-SA"/>
    </w:rPr>
  </w:style>
  <w:style w:type="paragraph" w:styleId="2">
    <w:name w:val="heading 3"/>
    <w:basedOn w:val="1"/>
    <w:next w:val="3"/>
    <w:qFormat/>
    <w:uiPriority w:val="2"/>
    <w:pPr>
      <w:keepNext/>
      <w:keepLines/>
      <w:numPr>
        <w:ilvl w:val="2"/>
        <w:numId w:val="1"/>
      </w:numPr>
      <w:adjustRightInd w:val="0"/>
      <w:spacing w:line="416" w:lineRule="atLeast"/>
      <w:textAlignment w:val="baseline"/>
      <w:outlineLvl w:val="2"/>
    </w:pPr>
    <w:rPr>
      <w:b/>
      <w:kern w:val="0"/>
      <w:sz w:val="32"/>
      <w:szCs w:val="20"/>
    </w:rPr>
  </w:style>
  <w:style w:type="character" w:default="1" w:styleId="7">
    <w:name w:val="Default Paragraph Font"/>
    <w:semiHidden/>
    <w:uiPriority w:val="0"/>
  </w:style>
  <w:style w:type="table" w:default="1" w:styleId="6">
    <w:name w:val="Normal Table"/>
    <w:semiHidden/>
    <w:uiPriority w:val="0"/>
    <w:tblPr>
      <w:tblCellMar>
        <w:top w:w="0" w:type="dxa"/>
        <w:left w:w="108" w:type="dxa"/>
        <w:bottom w:w="0" w:type="dxa"/>
        <w:right w:w="108" w:type="dxa"/>
      </w:tblCellMar>
    </w:tblPr>
  </w:style>
  <w:style w:type="paragraph" w:styleId="3">
    <w:name w:val="Normal Indent"/>
    <w:basedOn w:val="1"/>
    <w:next w:val="4"/>
    <w:qFormat/>
    <w:uiPriority w:val="0"/>
    <w:pPr>
      <w:ind w:firstLine="420"/>
    </w:pPr>
  </w:style>
  <w:style w:type="paragraph" w:styleId="4">
    <w:name w:val="Body Text Indent"/>
    <w:basedOn w:val="1"/>
    <w:next w:val="5"/>
    <w:qFormat/>
    <w:uiPriority w:val="0"/>
    <w:pPr>
      <w:autoSpaceDE w:val="0"/>
      <w:autoSpaceDN w:val="0"/>
      <w:adjustRightInd w:val="0"/>
      <w:spacing w:line="360" w:lineRule="auto"/>
      <w:ind w:firstLine="480"/>
      <w:jc w:val="left"/>
    </w:pPr>
    <w:rPr>
      <w:rFonts w:ascii="宋体" w:hAnsi="宋体"/>
      <w:kern w:val="0"/>
      <w:sz w:val="24"/>
      <w:szCs w:val="20"/>
    </w:rPr>
  </w:style>
  <w:style w:type="paragraph" w:styleId="5">
    <w:name w:val="envelope return"/>
    <w:basedOn w:val="1"/>
    <w:qFormat/>
    <w:uiPriority w:val="99"/>
    <w:pPr>
      <w:snapToGrid w:val="0"/>
    </w:pPr>
    <w:rPr>
      <w:rFonts w:ascii="Arial" w:hAnsi="Arial" w:cs="Arial"/>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Office_12.1.0.25865_F1E327BC-269C-435d-A152-05C5408002CA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2026-05-07T10:45:00Z</dcterms:created>
  <dc:creator>admin</dc:creator>
  <cp:lastModifiedBy>admin</cp:lastModifiedBy>
  <dcterms:modified xsi:type="dcterms:W3CDTF">2026-05-07T10:46:03Z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2052-12.1.0.25865</vt:lpwstr>
  </property>
  <property fmtid="{D5CDD505-2E9C-101B-9397-08002B2CF9AE}" pid="3" name="ICV">
    <vt:lpwstr>982EAD4D356A4E2DA4E31BEC2C342ACC_11</vt:lpwstr>
  </property>
  <property fmtid="{D5CDD505-2E9C-101B-9397-08002B2CF9AE}" pid="4" name="KSOTemplateDocerSaveRecord">
    <vt:lpwstr>eyJoZGlkIjoiMDhiNzk2YTliNDgyOTVhNTViMWNhMmZiNDYwY2YwMzMiLCJ1c2VySWQiOiIzNTg2MDc5MzkifQ==</vt:lpwstr>
  </property>
</Properties>
</file>