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B19BDA">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采购需求</w:t>
      </w:r>
    </w:p>
    <w:p w14:paraId="33C0BE42">
      <w:pPr>
        <w:rPr>
          <w:rFonts w:hint="eastAsia" w:ascii="宋体" w:hAnsi="宋体" w:eastAsia="宋体" w:cs="宋体"/>
          <w:b/>
          <w:bCs/>
          <w:sz w:val="24"/>
          <w:szCs w:val="24"/>
        </w:rPr>
      </w:pPr>
      <w:r>
        <w:rPr>
          <w:rFonts w:hint="eastAsia" w:ascii="宋体" w:hAnsi="宋体" w:eastAsia="宋体" w:cs="宋体"/>
          <w:b/>
          <w:bCs/>
          <w:sz w:val="24"/>
          <w:szCs w:val="24"/>
          <w:lang w:val="en-US" w:eastAsia="zh-CN"/>
        </w:rPr>
        <w:t>1、</w:t>
      </w:r>
      <w:r>
        <w:rPr>
          <w:rFonts w:hint="eastAsia" w:ascii="宋体" w:hAnsi="宋体" w:eastAsia="宋体" w:cs="宋体"/>
          <w:b/>
          <w:bCs/>
          <w:sz w:val="24"/>
          <w:szCs w:val="24"/>
        </w:rPr>
        <w:t>分项预算清单</w:t>
      </w:r>
    </w:p>
    <w:p w14:paraId="60692F31">
      <w:pPr>
        <w:rPr>
          <w:rFonts w:hint="eastAsia" w:ascii="宋体" w:hAnsi="宋体" w:eastAsia="宋体" w:cs="宋体"/>
          <w:sz w:val="24"/>
          <w:szCs w:val="24"/>
          <w:lang w:val="en-US" w:eastAsia="zh-CN"/>
        </w:rPr>
      </w:pPr>
    </w:p>
    <w:tbl>
      <w:tblPr>
        <w:tblStyle w:val="4"/>
        <w:tblW w:w="983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82"/>
        <w:gridCol w:w="1966"/>
        <w:gridCol w:w="900"/>
        <w:gridCol w:w="900"/>
        <w:gridCol w:w="1700"/>
        <w:gridCol w:w="1687"/>
        <w:gridCol w:w="1801"/>
      </w:tblGrid>
      <w:tr w14:paraId="32ED4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7" w:hRule="atLeast"/>
          <w:jc w:val="center"/>
        </w:trPr>
        <w:tc>
          <w:tcPr>
            <w:tcW w:w="88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1A13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96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C981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设备名称</w:t>
            </w:r>
          </w:p>
        </w:tc>
        <w:tc>
          <w:tcPr>
            <w:tcW w:w="9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5768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9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19FA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1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7E01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最高限价单价</w:t>
            </w:r>
          </w:p>
        </w:tc>
        <w:tc>
          <w:tcPr>
            <w:tcW w:w="168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81AF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最高限价总价（元）</w:t>
            </w:r>
          </w:p>
        </w:tc>
        <w:tc>
          <w:tcPr>
            <w:tcW w:w="180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F7F9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中小企业划分所属行业</w:t>
            </w:r>
          </w:p>
        </w:tc>
      </w:tr>
      <w:tr w14:paraId="0EC2E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9" w:hRule="atLeast"/>
          <w:jc w:val="center"/>
        </w:trPr>
        <w:tc>
          <w:tcPr>
            <w:tcW w:w="88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ED507">
            <w:pPr>
              <w:keepNext w:val="0"/>
              <w:keepLines w:val="0"/>
              <w:pageBreakBefore w:val="0"/>
              <w:widowControl/>
              <w:kinsoku w:val="0"/>
              <w:wordWrap/>
              <w:overflowPunct/>
              <w:topLinePunct w:val="0"/>
              <w:autoSpaceDE w:val="0"/>
              <w:autoSpaceDN w:val="0"/>
              <w:bidi w:val="0"/>
              <w:adjustRightInd w:val="0"/>
              <w:snapToGrid w:val="0"/>
              <w:spacing w:beforeAutospacing="0" w:afterAutospacing="0" w:line="360" w:lineRule="exact"/>
              <w:jc w:val="center"/>
              <w:rPr>
                <w:rFonts w:hint="eastAsia" w:ascii="宋体" w:hAnsi="宋体" w:eastAsia="宋体" w:cs="宋体"/>
                <w:b/>
                <w:bCs/>
                <w:i w:val="0"/>
                <w:iCs w:val="0"/>
                <w:color w:val="000000"/>
                <w:sz w:val="24"/>
                <w:szCs w:val="24"/>
                <w:u w:val="none"/>
              </w:rPr>
            </w:pPr>
          </w:p>
        </w:tc>
        <w:tc>
          <w:tcPr>
            <w:tcW w:w="196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C7B44">
            <w:pPr>
              <w:keepNext w:val="0"/>
              <w:keepLines w:val="0"/>
              <w:pageBreakBefore w:val="0"/>
              <w:widowControl/>
              <w:kinsoku w:val="0"/>
              <w:wordWrap/>
              <w:overflowPunct/>
              <w:topLinePunct w:val="0"/>
              <w:autoSpaceDE w:val="0"/>
              <w:autoSpaceDN w:val="0"/>
              <w:bidi w:val="0"/>
              <w:adjustRightInd w:val="0"/>
              <w:snapToGrid w:val="0"/>
              <w:spacing w:beforeAutospacing="0" w:afterAutospacing="0" w:line="360" w:lineRule="exact"/>
              <w:jc w:val="center"/>
              <w:rPr>
                <w:rFonts w:hint="eastAsia" w:ascii="宋体" w:hAnsi="宋体" w:eastAsia="宋体" w:cs="宋体"/>
                <w:b/>
                <w:bCs/>
                <w:i w:val="0"/>
                <w:iCs w:val="0"/>
                <w:color w:val="000000"/>
                <w:sz w:val="24"/>
                <w:szCs w:val="24"/>
                <w:u w:val="none"/>
              </w:rPr>
            </w:pPr>
          </w:p>
        </w:tc>
        <w:tc>
          <w:tcPr>
            <w:tcW w:w="9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B0EFE">
            <w:pPr>
              <w:keepNext w:val="0"/>
              <w:keepLines w:val="0"/>
              <w:pageBreakBefore w:val="0"/>
              <w:widowControl/>
              <w:kinsoku w:val="0"/>
              <w:wordWrap/>
              <w:overflowPunct/>
              <w:topLinePunct w:val="0"/>
              <w:autoSpaceDE w:val="0"/>
              <w:autoSpaceDN w:val="0"/>
              <w:bidi w:val="0"/>
              <w:adjustRightInd w:val="0"/>
              <w:snapToGrid w:val="0"/>
              <w:spacing w:beforeAutospacing="0" w:afterAutospacing="0" w:line="360" w:lineRule="exact"/>
              <w:jc w:val="center"/>
              <w:rPr>
                <w:rFonts w:hint="eastAsia" w:ascii="宋体" w:hAnsi="宋体" w:eastAsia="宋体" w:cs="宋体"/>
                <w:b/>
                <w:bCs/>
                <w:i w:val="0"/>
                <w:iCs w:val="0"/>
                <w:color w:val="000000"/>
                <w:sz w:val="24"/>
                <w:szCs w:val="24"/>
                <w:u w:val="none"/>
              </w:rPr>
            </w:pPr>
          </w:p>
        </w:tc>
        <w:tc>
          <w:tcPr>
            <w:tcW w:w="9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13123">
            <w:pPr>
              <w:keepNext w:val="0"/>
              <w:keepLines w:val="0"/>
              <w:pageBreakBefore w:val="0"/>
              <w:widowControl/>
              <w:kinsoku w:val="0"/>
              <w:wordWrap/>
              <w:overflowPunct/>
              <w:topLinePunct w:val="0"/>
              <w:autoSpaceDE w:val="0"/>
              <w:autoSpaceDN w:val="0"/>
              <w:bidi w:val="0"/>
              <w:adjustRightInd w:val="0"/>
              <w:snapToGrid w:val="0"/>
              <w:spacing w:beforeAutospacing="0" w:afterAutospacing="0" w:line="360" w:lineRule="exact"/>
              <w:jc w:val="center"/>
              <w:rPr>
                <w:rFonts w:hint="eastAsia" w:ascii="宋体" w:hAnsi="宋体" w:eastAsia="宋体" w:cs="宋体"/>
                <w:b/>
                <w:bCs/>
                <w:i w:val="0"/>
                <w:iCs w:val="0"/>
                <w:color w:val="000000"/>
                <w:sz w:val="24"/>
                <w:szCs w:val="24"/>
                <w:u w:val="none"/>
              </w:rPr>
            </w:pPr>
          </w:p>
        </w:tc>
        <w:tc>
          <w:tcPr>
            <w:tcW w:w="1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2A6A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（元）</w:t>
            </w:r>
          </w:p>
        </w:tc>
        <w:tc>
          <w:tcPr>
            <w:tcW w:w="168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E8E3A">
            <w:pPr>
              <w:keepNext w:val="0"/>
              <w:keepLines w:val="0"/>
              <w:pageBreakBefore w:val="0"/>
              <w:widowControl/>
              <w:kinsoku w:val="0"/>
              <w:wordWrap/>
              <w:overflowPunct/>
              <w:topLinePunct w:val="0"/>
              <w:autoSpaceDE w:val="0"/>
              <w:autoSpaceDN w:val="0"/>
              <w:bidi w:val="0"/>
              <w:adjustRightInd w:val="0"/>
              <w:snapToGrid w:val="0"/>
              <w:spacing w:beforeAutospacing="0" w:afterAutospacing="0" w:line="360" w:lineRule="exact"/>
              <w:jc w:val="center"/>
              <w:rPr>
                <w:rFonts w:hint="eastAsia" w:ascii="宋体" w:hAnsi="宋体" w:eastAsia="宋体" w:cs="宋体"/>
                <w:b/>
                <w:bCs/>
                <w:i w:val="0"/>
                <w:iCs w:val="0"/>
                <w:color w:val="000000"/>
                <w:sz w:val="24"/>
                <w:szCs w:val="24"/>
                <w:u w:val="none"/>
              </w:rPr>
            </w:pPr>
          </w:p>
        </w:tc>
        <w:tc>
          <w:tcPr>
            <w:tcW w:w="180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806B7">
            <w:pPr>
              <w:keepNext w:val="0"/>
              <w:keepLines w:val="0"/>
              <w:pageBreakBefore w:val="0"/>
              <w:widowControl/>
              <w:kinsoku w:val="0"/>
              <w:wordWrap/>
              <w:overflowPunct/>
              <w:topLinePunct w:val="0"/>
              <w:autoSpaceDE w:val="0"/>
              <w:autoSpaceDN w:val="0"/>
              <w:bidi w:val="0"/>
              <w:adjustRightInd w:val="0"/>
              <w:snapToGrid w:val="0"/>
              <w:spacing w:beforeAutospacing="0" w:afterAutospacing="0" w:line="360" w:lineRule="exact"/>
              <w:jc w:val="center"/>
              <w:rPr>
                <w:rFonts w:hint="eastAsia" w:ascii="宋体" w:hAnsi="宋体" w:eastAsia="宋体" w:cs="宋体"/>
                <w:b/>
                <w:bCs/>
                <w:i w:val="0"/>
                <w:iCs w:val="0"/>
                <w:color w:val="000000"/>
                <w:sz w:val="24"/>
                <w:szCs w:val="24"/>
                <w:u w:val="none"/>
              </w:rPr>
            </w:pPr>
          </w:p>
        </w:tc>
      </w:tr>
      <w:tr w14:paraId="50469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auto" w:sz="4" w:space="0"/>
              <w:right w:val="single" w:color="000000" w:sz="4" w:space="0"/>
            </w:tcBorders>
            <w:shd w:val="clear" w:color="auto" w:fill="auto"/>
            <w:vAlign w:val="center"/>
          </w:tcPr>
          <w:p w14:paraId="00051C4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48C3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灭蚊灯</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014E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F507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0811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108</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32DA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1080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D3DF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1BE04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auto" w:sz="4" w:space="0"/>
              <w:left w:val="single" w:color="auto" w:sz="4" w:space="0"/>
              <w:bottom w:val="single" w:color="auto" w:sz="4" w:space="0"/>
              <w:right w:val="single" w:color="auto" w:sz="4" w:space="0"/>
            </w:tcBorders>
            <w:shd w:val="clear" w:color="auto" w:fill="auto"/>
            <w:vAlign w:val="center"/>
          </w:tcPr>
          <w:p w14:paraId="3D132EF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966" w:type="dxa"/>
            <w:tcBorders>
              <w:top w:val="single" w:color="000000" w:sz="4" w:space="0"/>
              <w:left w:val="single" w:color="auto" w:sz="4" w:space="0"/>
              <w:bottom w:val="single" w:color="000000" w:sz="4" w:space="0"/>
              <w:right w:val="single" w:color="000000" w:sz="4" w:space="0"/>
            </w:tcBorders>
            <w:shd w:val="clear" w:color="auto" w:fill="auto"/>
            <w:vAlign w:val="center"/>
          </w:tcPr>
          <w:p w14:paraId="5EC2FB6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挡鼠板1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FFEF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2E6B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F6D4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AA0C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BC7F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工业</w:t>
            </w:r>
          </w:p>
        </w:tc>
      </w:tr>
      <w:tr w14:paraId="40F8E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auto" w:sz="4" w:space="0"/>
              <w:left w:val="single" w:color="auto" w:sz="4" w:space="0"/>
              <w:bottom w:val="single" w:color="auto" w:sz="4" w:space="0"/>
              <w:right w:val="single" w:color="auto" w:sz="4" w:space="0"/>
            </w:tcBorders>
            <w:shd w:val="clear" w:color="auto" w:fill="auto"/>
            <w:vAlign w:val="center"/>
          </w:tcPr>
          <w:p w14:paraId="38FA037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w:t>
            </w:r>
          </w:p>
        </w:tc>
        <w:tc>
          <w:tcPr>
            <w:tcW w:w="1966" w:type="dxa"/>
            <w:tcBorders>
              <w:top w:val="single" w:color="000000" w:sz="4" w:space="0"/>
              <w:left w:val="single" w:color="auto" w:sz="4" w:space="0"/>
              <w:bottom w:val="single" w:color="000000" w:sz="4" w:space="0"/>
              <w:right w:val="single" w:color="000000" w:sz="4" w:space="0"/>
            </w:tcBorders>
            <w:shd w:val="clear" w:color="auto" w:fill="auto"/>
            <w:vAlign w:val="center"/>
          </w:tcPr>
          <w:p w14:paraId="6898C2F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挡鼠板2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78BC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C71A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3C3E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660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5B80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auto"/>
                <w:kern w:val="0"/>
                <w:sz w:val="24"/>
                <w:szCs w:val="24"/>
                <w:u w:val="none"/>
                <w:lang w:val="en-US" w:eastAsia="zh-CN" w:bidi="ar"/>
              </w:rPr>
              <w:t>2640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13F3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1819C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auto" w:sz="4" w:space="0"/>
              <w:left w:val="single" w:color="000000" w:sz="4" w:space="0"/>
              <w:bottom w:val="single" w:color="000000" w:sz="4" w:space="0"/>
              <w:right w:val="single" w:color="000000" w:sz="4" w:space="0"/>
            </w:tcBorders>
            <w:shd w:val="clear" w:color="auto" w:fill="auto"/>
            <w:vAlign w:val="center"/>
          </w:tcPr>
          <w:p w14:paraId="02EBA94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07E1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洗手星</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57E9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8D9A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F997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10E5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3C01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54D49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4EE2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8B05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感应水龙头</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253F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3BC1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DA2A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8DC9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780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C388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6C44C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1B26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4F45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六门更衣柜</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7D19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D2E6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0108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3700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1CB2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7400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B611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0BC50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63E9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19C4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风幕机</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B2B9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7628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901B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972</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DBBB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3888</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D2A6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2076E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D635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AE03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平板车</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BAC9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9C2C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38FB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1050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C612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1050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9D82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09DA4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430F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9819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电子落地称</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CF82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96B9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9A2E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2712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BE30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637A1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00D8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10</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0BE2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四层平板货架</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8586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4ECB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6C18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827C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4200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0A6B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41EA7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4A9C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BAA3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米面架</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4F6A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7F90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9E9C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930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12F6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1860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F273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4C19D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E00D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12</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865A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洗地龙头</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9B6E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99C4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DE36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1230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B989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2460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3D63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46A22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B981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13</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E696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刀具砧板消毒柜</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F386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1503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1B72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6870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2B2E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6870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521B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工业</w:t>
            </w:r>
          </w:p>
        </w:tc>
      </w:tr>
      <w:tr w14:paraId="4E941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417B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14</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0FDE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电热水器</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0589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FF6E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3567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2430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976E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2430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8B7E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工业</w:t>
            </w:r>
          </w:p>
        </w:tc>
      </w:tr>
      <w:tr w14:paraId="6495A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330E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15</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E545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开水器带底座</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4003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012E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76FB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1390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9A29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1390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D69F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2F604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247D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16</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DABF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绞切肉机</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11C7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F136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739F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4630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E267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4630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E951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65DE7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D309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F415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双层平板工作台1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00CC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A70F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8DCF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9EEF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auto"/>
                <w:kern w:val="0"/>
                <w:sz w:val="24"/>
                <w:szCs w:val="24"/>
                <w:u w:val="none"/>
                <w:lang w:val="en-US" w:eastAsia="zh-CN" w:bidi="ar"/>
              </w:rPr>
              <w:t>500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6407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6CB9E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28EA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18</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9AFD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双层平板工作台2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E4B6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EA2F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B765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729</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CDB3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729</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A9F0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工业</w:t>
            </w:r>
          </w:p>
        </w:tc>
      </w:tr>
      <w:tr w14:paraId="50456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51DB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19</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0C3B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双层平板工作台3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1B26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81C4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29C5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850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DB41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850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B288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工业</w:t>
            </w:r>
          </w:p>
        </w:tc>
      </w:tr>
      <w:tr w14:paraId="469AF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0743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FDC4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双层平板工作台4</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EF81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BD30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1E5F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28CD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429F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工业</w:t>
            </w:r>
          </w:p>
        </w:tc>
      </w:tr>
      <w:tr w14:paraId="07C3E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6411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21</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3D53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双层平板工作台5</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FB63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71D9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A94A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1350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3960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1350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81E8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工业</w:t>
            </w:r>
          </w:p>
        </w:tc>
      </w:tr>
      <w:tr w14:paraId="081DA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C9E5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22</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53A3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双层平板工作台6</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5D32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1C61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25DA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1450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76F1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2900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D316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工业</w:t>
            </w:r>
          </w:p>
        </w:tc>
      </w:tr>
      <w:tr w14:paraId="43F7C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E685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23</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ACF6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多功能切菜机</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3D99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7BAE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2A97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11200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7A52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11200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20BF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31DFF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C6B9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24</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616D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四层栅格货架</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D4A9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3BB1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DED2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1290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B07B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6450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8E2A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4D8E3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7F30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25</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F4EC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单星工作台（左星）</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1D21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A833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E7B0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1370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A4D3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1370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09AB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52B93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3301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E75A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双温水龙头</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B78F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238C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041D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0318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2F38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5F4693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9D3E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99B9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双星盆水池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496A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1349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73C3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1160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AF90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1160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FDC1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43DC8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A5BC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7580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大单星盆水池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327F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3F25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E79C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890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770A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3560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3F1F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0E96E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6EB5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29</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14EC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地沟盖板</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3A91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23.2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8FDD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米</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6403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97</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390B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2250.4</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1DE7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工业</w:t>
            </w:r>
          </w:p>
        </w:tc>
      </w:tr>
      <w:tr w14:paraId="24035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46EF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30</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F37D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单通移门荷台柜带靠背1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A1E8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F078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45C6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3402</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1CB4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auto"/>
                <w:kern w:val="0"/>
                <w:sz w:val="24"/>
                <w:szCs w:val="24"/>
                <w:u w:val="none"/>
                <w:lang w:val="en-US" w:eastAsia="zh-CN" w:bidi="ar"/>
              </w:rPr>
              <w:t>6804</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DDAA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62C70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CC6B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31</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2111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单通移门荷台柜带靠背2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0A49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8163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4741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3240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66D9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3240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98C2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工业</w:t>
            </w:r>
          </w:p>
        </w:tc>
      </w:tr>
      <w:tr w14:paraId="23A05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481F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32</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7A69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单星工作台（右星）</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3EE7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2946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902E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2040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A108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2040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E388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30259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322E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33</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F101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双温四门高身柜</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90A2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7B5F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6F54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3171.5</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F902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12686</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6C8C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3D020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359F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34</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4B44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厨房灭火系统</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DA59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B544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3511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13818</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5FCC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13818</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AEBC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4637BD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8B31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35</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FF02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活动双层平板工作台</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C785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1BFD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9049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1490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017C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1490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311B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7BAC6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B120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36</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A859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油烟净化一体机</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BBAA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FDC1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582C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58E2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72900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AF0F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2AB8F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301D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37</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5DD8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双通移门荷台柜</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B4DE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BF63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5E7E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3159</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F051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6318</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D928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22C0D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5B45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38</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E3DD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双头矮汤炉</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133A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9C0A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3676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6966</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5037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6966</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6164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7533B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CA72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39</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114B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商用24盘蒸柜</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9307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ABED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E8E2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9072</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B1A5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9072</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7712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2F149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5582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40</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F1F8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炉拼台</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371D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E86C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2F20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1053</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A970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3159</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7BD7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6D230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4BC4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41</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8016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双头单尾小炒灶</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CAC1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E9F1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4D6C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10044</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40A9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10044</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E5C4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38FA2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6C5C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42</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D366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单头大锅灶</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E08A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C57D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C3AD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9396</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4C07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18792</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6925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79D32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7BF0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43</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905C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双层工作台带靠背1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F85B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6FEC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552C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1247</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2D0A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FF"/>
                <w:sz w:val="24"/>
                <w:szCs w:val="24"/>
                <w:u w:val="none"/>
                <w:lang w:val="en-US"/>
              </w:rPr>
            </w:pPr>
            <w:r>
              <w:rPr>
                <w:rFonts w:hint="eastAsia" w:ascii="宋体" w:hAnsi="宋体" w:eastAsia="宋体" w:cs="宋体"/>
                <w:i w:val="0"/>
                <w:iCs w:val="0"/>
                <w:color w:val="auto"/>
                <w:kern w:val="0"/>
                <w:sz w:val="24"/>
                <w:szCs w:val="24"/>
                <w:u w:val="none"/>
                <w:lang w:val="en-US" w:eastAsia="zh-CN" w:bidi="ar"/>
              </w:rPr>
              <w:t>1247</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DA62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工业</w:t>
            </w:r>
          </w:p>
        </w:tc>
      </w:tr>
      <w:tr w14:paraId="43B74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9C69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44</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5A4D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双层工作台带靠背2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5C70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F5E7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48DC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900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246C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900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7FC7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工业</w:t>
            </w:r>
          </w:p>
        </w:tc>
      </w:tr>
      <w:tr w14:paraId="50EF4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5F73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45</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1A33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饮食业油烟浓度在线监控仪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5D78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2FE6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99A7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10CB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02D0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7B770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C408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46</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A633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干手器</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3E94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9B5F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B5F3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194</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485E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194</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D9D4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15606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4D79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47</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0829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挂墙洗手液</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C499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CD20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57F9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77</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F637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77</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08C9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4ABC8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9B8D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48</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855D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单通移门挂墙柜</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CFAD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129D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869D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BDCD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54D2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17530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B758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49</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1B4B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油网烟罩</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51BF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3.8</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81C3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62A1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1830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9352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6954</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0708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24665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BB6D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50</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F5C3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压面机</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A701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51AF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F5D6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6800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0333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6800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46C3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13E47A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E629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51</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A3C1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搅拌机</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3B81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D235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566A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6900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ACEA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6900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737B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6E45F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7CBC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52</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A027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饼盘车</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F692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7257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33FD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2705</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E654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2705</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63E1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605ED0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8F2F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53</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C79D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三层六盘电烤炉</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719B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2CB3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4495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D598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7EC6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1CB0A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C964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54</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C310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触摸屏发酵箱</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616B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17EE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9305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5610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356B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5610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710A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7B0BD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1E48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55</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8EDA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和面机</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C230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F1FC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8945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8433</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DAD5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8433</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03A3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0A9D9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D759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56</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8D14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单星盆水池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DAE4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0AD2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6254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890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72B7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890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A510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149A1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2F2A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57</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4C07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木案冷藏操作台</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F700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33A7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4567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5500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8201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5500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6A7E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3B021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B9E2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58</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9BD2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紫外线消毒灯</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98AE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3263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4BF9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175</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BBA2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350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0296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08ACE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2891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59</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11BF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蒸菜台</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5907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4DA7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45EF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2689</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C0E6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8067</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EC3D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63A18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956C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60</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DDD8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单星盆水池柜</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A4D6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2422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2E02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4B18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98B7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43502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6F57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61</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1543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单门留样柜</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B686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0F79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38CD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3013</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B974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3013</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316F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10557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7AAE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62</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8C17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热风循环消毒柜</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38CE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EAC5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0087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5928</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6DC9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17784</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133F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2953D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A252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63</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41B5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冷藏操作台带靠背</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D366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3A40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67E7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5200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8070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5200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7DE1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63C6B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251A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64</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A2D0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三头横排电磁炉</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A646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CA9F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22FE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1814</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ED3E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1814</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F69A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工业</w:t>
            </w:r>
          </w:p>
        </w:tc>
      </w:tr>
      <w:tr w14:paraId="2171D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8F4A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65</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2268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汤桶保温车</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FD4D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80B8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3F79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1000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A162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1000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EFE8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工业</w:t>
            </w:r>
          </w:p>
        </w:tc>
      </w:tr>
      <w:tr w14:paraId="61DAD6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F66C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66</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E7D9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商用豆浆机</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DD05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FC7A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BDCB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1200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DFF0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1200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D1A0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工业</w:t>
            </w:r>
          </w:p>
        </w:tc>
      </w:tr>
      <w:tr w14:paraId="1DF7E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B8E5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67</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4EB4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单孔收餐工作台B</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FCB1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7993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D28A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1571</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243F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1571</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2B45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工业</w:t>
            </w:r>
          </w:p>
        </w:tc>
      </w:tr>
      <w:tr w14:paraId="4CE83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3ACD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68</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5AF5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垃圾桶</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3998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6450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BFE9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180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D8C8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180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730D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工业</w:t>
            </w:r>
          </w:p>
        </w:tc>
      </w:tr>
      <w:tr w14:paraId="11AD5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0C21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69</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7AA8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洁碟台B</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9521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198E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56CF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1100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3FEA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1100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CC3C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工业</w:t>
            </w:r>
          </w:p>
        </w:tc>
      </w:tr>
      <w:tr w14:paraId="57DD9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5C10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70</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F9E7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平铺式洗碗机</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EA91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0D24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4728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53644.3</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BA67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53644.3</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06F0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工业</w:t>
            </w:r>
          </w:p>
        </w:tc>
      </w:tr>
      <w:tr w14:paraId="46A86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576D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71</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8C34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鼓泡池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F7B1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7197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6769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7290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315A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7290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68B5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工业</w:t>
            </w:r>
          </w:p>
        </w:tc>
      </w:tr>
      <w:tr w14:paraId="6D41F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AB40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u w:val="none"/>
                <w:lang w:val="en-US"/>
              </w:rPr>
            </w:pPr>
            <w:r>
              <w:rPr>
                <w:rFonts w:hint="eastAsia" w:ascii="宋体" w:hAnsi="宋体" w:eastAsia="宋体" w:cs="宋体"/>
                <w:i w:val="0"/>
                <w:iCs w:val="0"/>
                <w:color w:val="auto"/>
                <w:kern w:val="0"/>
                <w:sz w:val="24"/>
                <w:szCs w:val="24"/>
                <w:u w:val="none"/>
                <w:lang w:val="en-US" w:eastAsia="zh-CN" w:bidi="ar"/>
              </w:rPr>
              <w:t>72</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C57B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拖把池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EFC9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8032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D3D0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1800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AF94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1800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933A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工业</w:t>
            </w:r>
          </w:p>
        </w:tc>
      </w:tr>
      <w:tr w14:paraId="0264F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2419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73</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1024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直饮机</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EE17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0F58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6248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1425.05</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9CA2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2850.1</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63BF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工业</w:t>
            </w:r>
          </w:p>
        </w:tc>
      </w:tr>
      <w:tr w14:paraId="40703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2FE7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74</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443A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不锈钢封墙板</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51DF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F88E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BD4F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1E37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2349</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9F6C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4F743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3F70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75</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D757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不锈钢烟管</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2E7C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DA66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4DEA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315</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EB68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29295</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1B8D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3E5C7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A8AC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76</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789B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不锈钢排烟弯头1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21FE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50E5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632B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720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22B7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2160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F6B7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工业</w:t>
            </w:r>
          </w:p>
        </w:tc>
      </w:tr>
      <w:tr w14:paraId="503DA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9C70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77</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6566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不锈钢排烟弯头2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A92A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55C9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个</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B28F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560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2626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1120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F13D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工业</w:t>
            </w:r>
          </w:p>
        </w:tc>
      </w:tr>
      <w:tr w14:paraId="1097B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05A7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78</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23CA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不锈钢三通</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EC72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4A38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4D36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640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92DA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640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DCFD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425DA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AA09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79</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8CA1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管道穿孔墙洞</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63E6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4C33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83A3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E22A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2240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6694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4C857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D540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80</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13AD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吊杆支架</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FE80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0338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副</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9BA9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EBFD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8640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B1F9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03EF3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7E7C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81</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01A8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百叶窗</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C99A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9A92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6331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8D6C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720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4138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6AD84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929A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82</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4AA4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不锈钢雨帽</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A4BE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E927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D96E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820</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18E5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820</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40F9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6A342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exact"/>
          <w:jc w:val="center"/>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9B34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83</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259E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轴流风机</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7374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71B9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7CC7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1733</w:t>
            </w:r>
          </w:p>
        </w:tc>
        <w:tc>
          <w:tcPr>
            <w:tcW w:w="16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8962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3466</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8689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工业</w:t>
            </w:r>
          </w:p>
        </w:tc>
      </w:tr>
      <w:tr w14:paraId="4BA51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6" w:hRule="atLeast"/>
          <w:jc w:val="center"/>
        </w:trPr>
        <w:tc>
          <w:tcPr>
            <w:tcW w:w="983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3B1792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Autospacing="0" w:line="360" w:lineRule="exact"/>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总计:</w:t>
            </w:r>
            <w:r>
              <w:rPr>
                <w:rFonts w:hint="eastAsia" w:ascii="宋体" w:hAnsi="宋体" w:eastAsia="宋体" w:cs="宋体"/>
                <w:i w:val="0"/>
                <w:iCs w:val="0"/>
                <w:color w:val="000000"/>
                <w:kern w:val="0"/>
                <w:sz w:val="24"/>
                <w:szCs w:val="24"/>
                <w:u w:val="none"/>
                <w:lang w:val="en-US" w:eastAsia="zh-CN" w:bidi="ar"/>
              </w:rPr>
              <w:t xml:space="preserve"> </w:t>
            </w:r>
            <w:r>
              <w:rPr>
                <w:rFonts w:hint="eastAsia" w:ascii="宋体" w:hAnsi="宋体" w:eastAsia="宋体" w:cs="宋体"/>
                <w:b/>
                <w:bCs/>
                <w:i w:val="0"/>
                <w:iCs w:val="0"/>
                <w:color w:val="000000"/>
                <w:kern w:val="0"/>
                <w:sz w:val="24"/>
                <w:szCs w:val="24"/>
                <w:u w:val="none"/>
                <w:lang w:val="en-US" w:eastAsia="zh-CN" w:bidi="ar"/>
              </w:rPr>
              <w:t>肆拾陆万玖仟玖佰玖拾玖元捌角   ¥469999.8元</w:t>
            </w:r>
          </w:p>
        </w:tc>
      </w:tr>
    </w:tbl>
    <w:p w14:paraId="532FEF9F">
      <w:pPr>
        <w:rPr>
          <w:rFonts w:hint="eastAsia" w:ascii="宋体" w:hAnsi="宋体" w:eastAsia="宋体" w:cs="宋体"/>
          <w:sz w:val="24"/>
          <w:szCs w:val="24"/>
        </w:rPr>
      </w:pPr>
      <w:r>
        <w:rPr>
          <w:rFonts w:hint="eastAsia" w:ascii="宋体" w:hAnsi="宋体" w:eastAsia="宋体" w:cs="宋体"/>
          <w:sz w:val="24"/>
          <w:szCs w:val="24"/>
        </w:rPr>
        <w:br w:type="page"/>
      </w:r>
    </w:p>
    <w:p w14:paraId="10AEF10E">
      <w:pPr>
        <w:numPr>
          <w:ilvl w:val="0"/>
          <w:numId w:val="0"/>
        </w:numPr>
        <w:rPr>
          <w:rFonts w:hint="eastAsia" w:ascii="宋体" w:hAnsi="宋体" w:eastAsia="宋体" w:cs="宋体"/>
          <w:b/>
          <w:bCs/>
          <w:sz w:val="24"/>
          <w:szCs w:val="24"/>
        </w:rPr>
      </w:pPr>
      <w:r>
        <w:rPr>
          <w:rFonts w:hint="eastAsia" w:ascii="宋体" w:hAnsi="宋体" w:eastAsia="宋体" w:cs="宋体"/>
          <w:b/>
          <w:bCs/>
          <w:sz w:val="24"/>
          <w:szCs w:val="24"/>
          <w:lang w:val="en-US" w:eastAsia="zh-CN"/>
        </w:rPr>
        <w:t>2、</w:t>
      </w:r>
      <w:r>
        <w:rPr>
          <w:rFonts w:hint="eastAsia" w:ascii="宋体" w:hAnsi="宋体" w:eastAsia="宋体" w:cs="宋体"/>
          <w:b/>
          <w:bCs/>
          <w:sz w:val="24"/>
          <w:szCs w:val="24"/>
        </w:rPr>
        <w:t>技术基础参数要求</w:t>
      </w:r>
    </w:p>
    <w:tbl>
      <w:tblPr>
        <w:tblStyle w:val="4"/>
        <w:tblW w:w="109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784"/>
        <w:gridCol w:w="1189"/>
        <w:gridCol w:w="1440"/>
        <w:gridCol w:w="5603"/>
        <w:gridCol w:w="1248"/>
        <w:gridCol w:w="672"/>
      </w:tblGrid>
      <w:tr w14:paraId="3EFA1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141" w:hRule="atLeast"/>
          <w:jc w:val="center"/>
        </w:trPr>
        <w:tc>
          <w:tcPr>
            <w:tcW w:w="784" w:type="dxa"/>
            <w:shd w:val="clear" w:color="auto" w:fill="auto"/>
            <w:noWrap/>
            <w:vAlign w:val="center"/>
          </w:tcPr>
          <w:p w14:paraId="7BE5E53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编号</w:t>
            </w:r>
          </w:p>
        </w:tc>
        <w:tc>
          <w:tcPr>
            <w:tcW w:w="1189" w:type="dxa"/>
            <w:shd w:val="clear" w:color="auto" w:fill="auto"/>
            <w:noWrap/>
            <w:vAlign w:val="center"/>
          </w:tcPr>
          <w:p w14:paraId="2B60355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设备名称</w:t>
            </w:r>
          </w:p>
        </w:tc>
        <w:tc>
          <w:tcPr>
            <w:tcW w:w="1440" w:type="dxa"/>
            <w:shd w:val="clear" w:color="auto" w:fill="auto"/>
            <w:vAlign w:val="center"/>
          </w:tcPr>
          <w:p w14:paraId="6E7C1C6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尺寸</w:t>
            </w:r>
            <w:r>
              <w:rPr>
                <w:rFonts w:hint="eastAsia" w:ascii="宋体" w:hAnsi="宋体" w:eastAsia="宋体" w:cs="宋体"/>
                <w:b/>
                <w:bCs/>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（所有尺寸规格允许±5%）</w:t>
            </w:r>
          </w:p>
        </w:tc>
        <w:tc>
          <w:tcPr>
            <w:tcW w:w="5603" w:type="dxa"/>
            <w:shd w:val="clear" w:color="auto" w:fill="auto"/>
            <w:noWrap/>
            <w:vAlign w:val="center"/>
          </w:tcPr>
          <w:p w14:paraId="12CBE9E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技术参数</w:t>
            </w:r>
          </w:p>
        </w:tc>
        <w:tc>
          <w:tcPr>
            <w:tcW w:w="1248" w:type="dxa"/>
            <w:shd w:val="clear" w:color="auto" w:fill="auto"/>
            <w:vAlign w:val="center"/>
          </w:tcPr>
          <w:p w14:paraId="6918770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参考图片</w:t>
            </w:r>
          </w:p>
        </w:tc>
        <w:tc>
          <w:tcPr>
            <w:tcW w:w="672" w:type="dxa"/>
            <w:shd w:val="clear" w:color="auto" w:fill="auto"/>
            <w:noWrap/>
            <w:vAlign w:val="center"/>
          </w:tcPr>
          <w:p w14:paraId="7F9225C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4A22E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7" w:hRule="atLeast"/>
          <w:jc w:val="center"/>
        </w:trPr>
        <w:tc>
          <w:tcPr>
            <w:tcW w:w="784" w:type="dxa"/>
            <w:shd w:val="clear" w:color="auto" w:fill="auto"/>
            <w:vAlign w:val="center"/>
          </w:tcPr>
          <w:p w14:paraId="4BD6BB3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189" w:type="dxa"/>
            <w:shd w:val="clear" w:color="auto" w:fill="auto"/>
            <w:vAlign w:val="center"/>
          </w:tcPr>
          <w:p w14:paraId="57121CD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灭蚊灯</w:t>
            </w:r>
          </w:p>
        </w:tc>
        <w:tc>
          <w:tcPr>
            <w:tcW w:w="1440" w:type="dxa"/>
            <w:shd w:val="clear" w:color="auto" w:fill="auto"/>
            <w:vAlign w:val="center"/>
          </w:tcPr>
          <w:p w14:paraId="2240AD9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380mm*260mm*117mm</w:t>
            </w:r>
          </w:p>
        </w:tc>
        <w:tc>
          <w:tcPr>
            <w:tcW w:w="5603" w:type="dxa"/>
            <w:shd w:val="clear" w:color="auto" w:fill="auto"/>
            <w:vAlign w:val="center"/>
          </w:tcPr>
          <w:p w14:paraId="30955DC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1.电压：220V/50HZ,功率：≥10W,覆盖面积：0-50㎡左右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2.紫光UVA引诱,灭蚊蝇小飞虫,灯管可拆卸</w:t>
            </w:r>
          </w:p>
        </w:tc>
        <w:tc>
          <w:tcPr>
            <w:tcW w:w="1248" w:type="dxa"/>
            <w:shd w:val="clear" w:color="auto" w:fill="auto"/>
            <w:vAlign w:val="center"/>
          </w:tcPr>
          <w:p w14:paraId="1CAE476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99060</wp:posOffset>
                  </wp:positionH>
                  <wp:positionV relativeFrom="paragraph">
                    <wp:posOffset>49530</wp:posOffset>
                  </wp:positionV>
                  <wp:extent cx="554355" cy="441325"/>
                  <wp:effectExtent l="0" t="0" r="17145" b="15875"/>
                  <wp:wrapNone/>
                  <wp:docPr id="35" name="图片_49"/>
                  <wp:cNvGraphicFramePr/>
                  <a:graphic xmlns:a="http://schemas.openxmlformats.org/drawingml/2006/main">
                    <a:graphicData uri="http://schemas.openxmlformats.org/drawingml/2006/picture">
                      <pic:pic xmlns:pic="http://schemas.openxmlformats.org/drawingml/2006/picture">
                        <pic:nvPicPr>
                          <pic:cNvPr id="35" name="图片_49"/>
                          <pic:cNvPicPr/>
                        </pic:nvPicPr>
                        <pic:blipFill>
                          <a:blip r:embed="rId5"/>
                          <a:stretch>
                            <a:fillRect/>
                          </a:stretch>
                        </pic:blipFill>
                        <pic:spPr>
                          <a:xfrm>
                            <a:off x="0" y="0"/>
                            <a:ext cx="554355" cy="441325"/>
                          </a:xfrm>
                          <a:prstGeom prst="rect">
                            <a:avLst/>
                          </a:prstGeom>
                          <a:noFill/>
                          <a:ln>
                            <a:noFill/>
                          </a:ln>
                        </pic:spPr>
                      </pic:pic>
                    </a:graphicData>
                  </a:graphic>
                </wp:anchor>
              </w:drawing>
            </w:r>
          </w:p>
        </w:tc>
        <w:tc>
          <w:tcPr>
            <w:tcW w:w="672" w:type="dxa"/>
            <w:shd w:val="clear" w:color="auto" w:fill="auto"/>
            <w:vAlign w:val="center"/>
          </w:tcPr>
          <w:p w14:paraId="1D7D5EE9">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2CE1C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784" w:type="dxa"/>
            <w:shd w:val="clear" w:color="auto" w:fill="auto"/>
            <w:vAlign w:val="center"/>
          </w:tcPr>
          <w:p w14:paraId="3CE8ACB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189" w:type="dxa"/>
            <w:shd w:val="clear" w:color="auto" w:fill="auto"/>
            <w:vAlign w:val="center"/>
          </w:tcPr>
          <w:p w14:paraId="70593A2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挡鼠板1</w:t>
            </w:r>
          </w:p>
        </w:tc>
        <w:tc>
          <w:tcPr>
            <w:tcW w:w="1440" w:type="dxa"/>
            <w:shd w:val="clear" w:color="auto" w:fill="auto"/>
            <w:vAlign w:val="center"/>
          </w:tcPr>
          <w:p w14:paraId="02BA165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1200mm*25mm*600mm</w:t>
            </w:r>
          </w:p>
        </w:tc>
        <w:tc>
          <w:tcPr>
            <w:tcW w:w="5603" w:type="dxa"/>
            <w:shd w:val="clear" w:color="auto" w:fill="auto"/>
            <w:vAlign w:val="center"/>
          </w:tcPr>
          <w:p w14:paraId="4DC7E45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产品材质：铝板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主板厚度：≥2.5cm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卡槽尺寸：卡口2.5cm（</w:t>
            </w:r>
            <w:r>
              <w:rPr>
                <w:rFonts w:hint="eastAsia" w:ascii="宋体" w:hAnsi="宋体" w:eastAsia="宋体" w:cs="宋体"/>
                <w:sz w:val="24"/>
                <w:szCs w:val="24"/>
                <w:lang w:val="en-US" w:eastAsia="zh-CN"/>
              </w:rPr>
              <w:t>±5%）</w:t>
            </w:r>
          </w:p>
        </w:tc>
        <w:tc>
          <w:tcPr>
            <w:tcW w:w="1248" w:type="dxa"/>
            <w:shd w:val="clear" w:color="auto" w:fill="auto"/>
            <w:vAlign w:val="center"/>
          </w:tcPr>
          <w:p w14:paraId="5AD13DB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93345</wp:posOffset>
                  </wp:positionH>
                  <wp:positionV relativeFrom="paragraph">
                    <wp:posOffset>89535</wp:posOffset>
                  </wp:positionV>
                  <wp:extent cx="575310" cy="457835"/>
                  <wp:effectExtent l="0" t="0" r="15240" b="18415"/>
                  <wp:wrapNone/>
                  <wp:docPr id="1" name="Picture_4"/>
                  <wp:cNvGraphicFramePr/>
                  <a:graphic xmlns:a="http://schemas.openxmlformats.org/drawingml/2006/main">
                    <a:graphicData uri="http://schemas.openxmlformats.org/drawingml/2006/picture">
                      <pic:pic xmlns:pic="http://schemas.openxmlformats.org/drawingml/2006/picture">
                        <pic:nvPicPr>
                          <pic:cNvPr id="1" name="Picture_4"/>
                          <pic:cNvPicPr/>
                        </pic:nvPicPr>
                        <pic:blipFill>
                          <a:blip r:embed="rId6"/>
                          <a:stretch>
                            <a:fillRect/>
                          </a:stretch>
                        </pic:blipFill>
                        <pic:spPr>
                          <a:xfrm>
                            <a:off x="0" y="0"/>
                            <a:ext cx="575310" cy="457835"/>
                          </a:xfrm>
                          <a:prstGeom prst="rect">
                            <a:avLst/>
                          </a:prstGeom>
                          <a:noFill/>
                          <a:ln>
                            <a:noFill/>
                          </a:ln>
                        </pic:spPr>
                      </pic:pic>
                    </a:graphicData>
                  </a:graphic>
                </wp:anchor>
              </w:drawing>
            </w:r>
          </w:p>
        </w:tc>
        <w:tc>
          <w:tcPr>
            <w:tcW w:w="672" w:type="dxa"/>
            <w:shd w:val="clear" w:color="auto" w:fill="auto"/>
            <w:vAlign w:val="center"/>
          </w:tcPr>
          <w:p w14:paraId="6B3961EF">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27DD2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784" w:type="dxa"/>
            <w:shd w:val="clear" w:color="auto" w:fill="auto"/>
            <w:vAlign w:val="center"/>
          </w:tcPr>
          <w:p w14:paraId="2726708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189" w:type="dxa"/>
            <w:shd w:val="clear" w:color="auto" w:fill="auto"/>
            <w:vAlign w:val="center"/>
          </w:tcPr>
          <w:p w14:paraId="4CDFDAE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挡鼠板2</w:t>
            </w:r>
          </w:p>
        </w:tc>
        <w:tc>
          <w:tcPr>
            <w:tcW w:w="1440" w:type="dxa"/>
            <w:shd w:val="clear" w:color="auto" w:fill="auto"/>
            <w:vAlign w:val="center"/>
          </w:tcPr>
          <w:p w14:paraId="780A021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1500mm*25mm*600mm</w:t>
            </w:r>
          </w:p>
        </w:tc>
        <w:tc>
          <w:tcPr>
            <w:tcW w:w="5603" w:type="dxa"/>
            <w:shd w:val="clear" w:color="auto" w:fill="auto"/>
            <w:vAlign w:val="center"/>
          </w:tcPr>
          <w:p w14:paraId="4DA2717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产品材质：铝板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主板厚度：≥2.5cm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卡槽尺寸：卡口2.5cm（</w:t>
            </w:r>
            <w:r>
              <w:rPr>
                <w:rFonts w:hint="eastAsia" w:ascii="宋体" w:hAnsi="宋体" w:eastAsia="宋体" w:cs="宋体"/>
                <w:sz w:val="24"/>
                <w:szCs w:val="24"/>
                <w:lang w:val="en-US" w:eastAsia="zh-CN"/>
              </w:rPr>
              <w:t>±5%）</w:t>
            </w:r>
          </w:p>
        </w:tc>
        <w:tc>
          <w:tcPr>
            <w:tcW w:w="1248" w:type="dxa"/>
            <w:shd w:val="clear" w:color="auto" w:fill="auto"/>
            <w:vAlign w:val="center"/>
          </w:tcPr>
          <w:p w14:paraId="79607DF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bdr w:val="single" w:color="000000" w:sz="4" w:space="0"/>
                <w:lang w:val="en-US" w:eastAsia="zh-CN" w:bidi="ar"/>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97155</wp:posOffset>
                  </wp:positionH>
                  <wp:positionV relativeFrom="paragraph">
                    <wp:posOffset>-106045</wp:posOffset>
                  </wp:positionV>
                  <wp:extent cx="575310" cy="457835"/>
                  <wp:effectExtent l="0" t="0" r="15240" b="18415"/>
                  <wp:wrapNone/>
                  <wp:docPr id="2" name="Picture_4"/>
                  <wp:cNvGraphicFramePr/>
                  <a:graphic xmlns:a="http://schemas.openxmlformats.org/drawingml/2006/main">
                    <a:graphicData uri="http://schemas.openxmlformats.org/drawingml/2006/picture">
                      <pic:pic xmlns:pic="http://schemas.openxmlformats.org/drawingml/2006/picture">
                        <pic:nvPicPr>
                          <pic:cNvPr id="2" name="Picture_4"/>
                          <pic:cNvPicPr/>
                        </pic:nvPicPr>
                        <pic:blipFill>
                          <a:blip r:embed="rId6"/>
                          <a:stretch>
                            <a:fillRect/>
                          </a:stretch>
                        </pic:blipFill>
                        <pic:spPr>
                          <a:xfrm>
                            <a:off x="0" y="0"/>
                            <a:ext cx="575310" cy="457835"/>
                          </a:xfrm>
                          <a:prstGeom prst="rect">
                            <a:avLst/>
                          </a:prstGeom>
                          <a:noFill/>
                          <a:ln>
                            <a:noFill/>
                          </a:ln>
                        </pic:spPr>
                      </pic:pic>
                    </a:graphicData>
                  </a:graphic>
                </wp:anchor>
              </w:drawing>
            </w:r>
          </w:p>
        </w:tc>
        <w:tc>
          <w:tcPr>
            <w:tcW w:w="672" w:type="dxa"/>
            <w:shd w:val="clear" w:color="auto" w:fill="auto"/>
            <w:vAlign w:val="center"/>
          </w:tcPr>
          <w:p w14:paraId="4D8C9568">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15A7A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jc w:val="center"/>
        </w:trPr>
        <w:tc>
          <w:tcPr>
            <w:tcW w:w="784" w:type="dxa"/>
            <w:shd w:val="clear" w:color="auto" w:fill="auto"/>
            <w:vAlign w:val="center"/>
          </w:tcPr>
          <w:p w14:paraId="6154DD6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189" w:type="dxa"/>
            <w:shd w:val="clear" w:color="auto" w:fill="auto"/>
            <w:vAlign w:val="center"/>
          </w:tcPr>
          <w:p w14:paraId="035A210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洗手星</w:t>
            </w:r>
          </w:p>
        </w:tc>
        <w:tc>
          <w:tcPr>
            <w:tcW w:w="1440" w:type="dxa"/>
            <w:shd w:val="clear" w:color="auto" w:fill="auto"/>
            <w:vAlign w:val="center"/>
          </w:tcPr>
          <w:p w14:paraId="79111A0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500mm*450mm*600mm</w:t>
            </w:r>
          </w:p>
        </w:tc>
        <w:tc>
          <w:tcPr>
            <w:tcW w:w="5603" w:type="dxa"/>
            <w:shd w:val="clear" w:color="auto" w:fill="auto"/>
            <w:vAlign w:val="center"/>
          </w:tcPr>
          <w:p w14:paraId="4FD64A3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*整体采用SUS304不锈钢制作，台面厚≥1.0mm；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*星盆斗厚≥1.0mm</w:t>
            </w:r>
          </w:p>
        </w:tc>
        <w:tc>
          <w:tcPr>
            <w:tcW w:w="1248" w:type="dxa"/>
            <w:shd w:val="clear" w:color="auto" w:fill="auto"/>
            <w:vAlign w:val="center"/>
          </w:tcPr>
          <w:p w14:paraId="3B9B03E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wp:posOffset>
                  </wp:positionH>
                  <wp:positionV relativeFrom="paragraph">
                    <wp:posOffset>76200</wp:posOffset>
                  </wp:positionV>
                  <wp:extent cx="595630" cy="374015"/>
                  <wp:effectExtent l="0" t="0" r="13970" b="6985"/>
                  <wp:wrapNone/>
                  <wp:docPr id="39" name="Picture_157"/>
                  <wp:cNvGraphicFramePr/>
                  <a:graphic xmlns:a="http://schemas.openxmlformats.org/drawingml/2006/main">
                    <a:graphicData uri="http://schemas.openxmlformats.org/drawingml/2006/picture">
                      <pic:pic xmlns:pic="http://schemas.openxmlformats.org/drawingml/2006/picture">
                        <pic:nvPicPr>
                          <pic:cNvPr id="39" name="Picture_157"/>
                          <pic:cNvPicPr/>
                        </pic:nvPicPr>
                        <pic:blipFill>
                          <a:blip r:embed="rId7"/>
                          <a:stretch>
                            <a:fillRect/>
                          </a:stretch>
                        </pic:blipFill>
                        <pic:spPr>
                          <a:xfrm>
                            <a:off x="0" y="0"/>
                            <a:ext cx="595630" cy="374015"/>
                          </a:xfrm>
                          <a:prstGeom prst="rect">
                            <a:avLst/>
                          </a:prstGeom>
                          <a:noFill/>
                          <a:ln>
                            <a:noFill/>
                          </a:ln>
                        </pic:spPr>
                      </pic:pic>
                    </a:graphicData>
                  </a:graphic>
                </wp:anchor>
              </w:drawing>
            </w:r>
          </w:p>
        </w:tc>
        <w:tc>
          <w:tcPr>
            <w:tcW w:w="672" w:type="dxa"/>
            <w:shd w:val="clear" w:color="auto" w:fill="auto"/>
            <w:vAlign w:val="center"/>
          </w:tcPr>
          <w:p w14:paraId="08DE668F">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1AE05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630" w:hRule="atLeast"/>
          <w:jc w:val="center"/>
        </w:trPr>
        <w:tc>
          <w:tcPr>
            <w:tcW w:w="784" w:type="dxa"/>
            <w:shd w:val="clear" w:color="auto" w:fill="auto"/>
            <w:vAlign w:val="center"/>
          </w:tcPr>
          <w:p w14:paraId="3D11808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189" w:type="dxa"/>
            <w:shd w:val="clear" w:color="auto" w:fill="auto"/>
            <w:vAlign w:val="center"/>
          </w:tcPr>
          <w:p w14:paraId="06F657B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感应水龙头</w:t>
            </w:r>
          </w:p>
        </w:tc>
        <w:tc>
          <w:tcPr>
            <w:tcW w:w="1440" w:type="dxa"/>
            <w:shd w:val="clear" w:color="auto" w:fill="auto"/>
            <w:vAlign w:val="center"/>
          </w:tcPr>
          <w:p w14:paraId="19AA7FC7">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180mm*120mm</w:t>
            </w:r>
          </w:p>
          <w:p w14:paraId="26C1A9EF">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c>
          <w:tcPr>
            <w:tcW w:w="5603" w:type="dxa"/>
            <w:shd w:val="clear" w:color="auto" w:fill="auto"/>
            <w:vAlign w:val="center"/>
          </w:tcPr>
          <w:p w14:paraId="6248D24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1.启闭时间为开启≤0.4s,关闭止水时间≤0.9s,工作能耗2.88W（</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,直流供电0.148W（</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2.抗干扰性能符合检测标准,具有断电3s断水节水功能;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3.强度测试符合水压0.9mpa（</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无变形,无渗漏,流量均匀性0.8L/min（</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,水嘴水效等级II级4.6L/min（</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4.黄铜铸造主体,表面抛光铜镍铬处理;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5.可使用DC控制模块,电池必须采用1.5V（</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*4的全新AA碱性7,感应仓的红外线感应范围13cm(±5%),可调至30cm范围内感应工作;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6.混水需附加双温止回调节阀。</w:t>
            </w:r>
          </w:p>
        </w:tc>
        <w:tc>
          <w:tcPr>
            <w:tcW w:w="1248" w:type="dxa"/>
            <w:shd w:val="clear" w:color="auto" w:fill="auto"/>
            <w:vAlign w:val="center"/>
          </w:tcPr>
          <w:p w14:paraId="70A6238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wp:posOffset>
                  </wp:positionH>
                  <wp:positionV relativeFrom="paragraph">
                    <wp:posOffset>347980</wp:posOffset>
                  </wp:positionV>
                  <wp:extent cx="571500" cy="715645"/>
                  <wp:effectExtent l="0" t="0" r="0" b="8255"/>
                  <wp:wrapNone/>
                  <wp:docPr id="40" name="图片_103"/>
                  <wp:cNvGraphicFramePr/>
                  <a:graphic xmlns:a="http://schemas.openxmlformats.org/drawingml/2006/main">
                    <a:graphicData uri="http://schemas.openxmlformats.org/drawingml/2006/picture">
                      <pic:pic xmlns:pic="http://schemas.openxmlformats.org/drawingml/2006/picture">
                        <pic:nvPicPr>
                          <pic:cNvPr id="40" name="图片_103"/>
                          <pic:cNvPicPr/>
                        </pic:nvPicPr>
                        <pic:blipFill>
                          <a:blip r:embed="rId8"/>
                          <a:stretch>
                            <a:fillRect/>
                          </a:stretch>
                        </pic:blipFill>
                        <pic:spPr>
                          <a:xfrm>
                            <a:off x="0" y="0"/>
                            <a:ext cx="571500" cy="715645"/>
                          </a:xfrm>
                          <a:prstGeom prst="rect">
                            <a:avLst/>
                          </a:prstGeom>
                          <a:noFill/>
                          <a:ln>
                            <a:noFill/>
                          </a:ln>
                        </pic:spPr>
                      </pic:pic>
                    </a:graphicData>
                  </a:graphic>
                </wp:anchor>
              </w:drawing>
            </w:r>
          </w:p>
        </w:tc>
        <w:tc>
          <w:tcPr>
            <w:tcW w:w="672" w:type="dxa"/>
            <w:shd w:val="clear" w:color="auto" w:fill="auto"/>
            <w:vAlign w:val="center"/>
          </w:tcPr>
          <w:p w14:paraId="11592589">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55DAB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707" w:hRule="atLeast"/>
          <w:jc w:val="center"/>
        </w:trPr>
        <w:tc>
          <w:tcPr>
            <w:tcW w:w="784" w:type="dxa"/>
            <w:shd w:val="clear" w:color="auto" w:fill="auto"/>
            <w:vAlign w:val="center"/>
          </w:tcPr>
          <w:p w14:paraId="3A0F19B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189" w:type="dxa"/>
            <w:shd w:val="clear" w:color="auto" w:fill="auto"/>
            <w:vAlign w:val="center"/>
          </w:tcPr>
          <w:p w14:paraId="36AD653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六门更衣柜</w:t>
            </w:r>
          </w:p>
        </w:tc>
        <w:tc>
          <w:tcPr>
            <w:tcW w:w="1440" w:type="dxa"/>
            <w:shd w:val="clear" w:color="auto" w:fill="auto"/>
            <w:vAlign w:val="center"/>
          </w:tcPr>
          <w:p w14:paraId="0EF01AA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1200mm*500mm*1800mm</w:t>
            </w:r>
          </w:p>
        </w:tc>
        <w:tc>
          <w:tcPr>
            <w:tcW w:w="5603" w:type="dxa"/>
            <w:shd w:val="clear" w:color="auto" w:fill="auto"/>
            <w:vAlign w:val="center"/>
          </w:tcPr>
          <w:p w14:paraId="6ECC33C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*整体采用SUS304不锈钢制作；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*顶板、层板、底板、侧板及面板采用≥1.0mm厚不锈钢板制作；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*并用≥1.0mm厚不锈钢板折成加强筋加固；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*配置不锈钢可调子弹脚。</w:t>
            </w:r>
          </w:p>
        </w:tc>
        <w:tc>
          <w:tcPr>
            <w:tcW w:w="1248" w:type="dxa"/>
            <w:shd w:val="clear" w:color="auto" w:fill="auto"/>
            <w:vAlign w:val="center"/>
          </w:tcPr>
          <w:p w14:paraId="54E003C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91440</wp:posOffset>
                  </wp:positionH>
                  <wp:positionV relativeFrom="paragraph">
                    <wp:posOffset>68580</wp:posOffset>
                  </wp:positionV>
                  <wp:extent cx="520065" cy="595630"/>
                  <wp:effectExtent l="0" t="0" r="13335" b="13970"/>
                  <wp:wrapNone/>
                  <wp:docPr id="42" name="Picture_6"/>
                  <wp:cNvGraphicFramePr/>
                  <a:graphic xmlns:a="http://schemas.openxmlformats.org/drawingml/2006/main">
                    <a:graphicData uri="http://schemas.openxmlformats.org/drawingml/2006/picture">
                      <pic:pic xmlns:pic="http://schemas.openxmlformats.org/drawingml/2006/picture">
                        <pic:nvPicPr>
                          <pic:cNvPr id="42" name="Picture_6"/>
                          <pic:cNvPicPr/>
                        </pic:nvPicPr>
                        <pic:blipFill>
                          <a:blip r:embed="rId9"/>
                          <a:stretch>
                            <a:fillRect/>
                          </a:stretch>
                        </pic:blipFill>
                        <pic:spPr>
                          <a:xfrm>
                            <a:off x="0" y="0"/>
                            <a:ext cx="520065" cy="595630"/>
                          </a:xfrm>
                          <a:prstGeom prst="rect">
                            <a:avLst/>
                          </a:prstGeom>
                          <a:noFill/>
                          <a:ln>
                            <a:noFill/>
                          </a:ln>
                        </pic:spPr>
                      </pic:pic>
                    </a:graphicData>
                  </a:graphic>
                </wp:anchor>
              </w:drawing>
            </w:r>
          </w:p>
        </w:tc>
        <w:tc>
          <w:tcPr>
            <w:tcW w:w="672" w:type="dxa"/>
            <w:shd w:val="clear" w:color="auto" w:fill="auto"/>
            <w:vAlign w:val="center"/>
          </w:tcPr>
          <w:p w14:paraId="4802E99C">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4B84D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81" w:hRule="atLeast"/>
          <w:jc w:val="center"/>
        </w:trPr>
        <w:tc>
          <w:tcPr>
            <w:tcW w:w="784" w:type="dxa"/>
            <w:shd w:val="clear" w:color="auto" w:fill="auto"/>
            <w:vAlign w:val="center"/>
          </w:tcPr>
          <w:p w14:paraId="4D74B3A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189" w:type="dxa"/>
            <w:shd w:val="clear" w:color="auto" w:fill="auto"/>
            <w:vAlign w:val="center"/>
          </w:tcPr>
          <w:p w14:paraId="75899BA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风幕机</w:t>
            </w:r>
          </w:p>
        </w:tc>
        <w:tc>
          <w:tcPr>
            <w:tcW w:w="1440" w:type="dxa"/>
            <w:shd w:val="clear" w:color="auto" w:fill="auto"/>
            <w:vAlign w:val="center"/>
          </w:tcPr>
          <w:p w14:paraId="4C82FA9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1500mm*160mm*200mm</w:t>
            </w:r>
          </w:p>
        </w:tc>
        <w:tc>
          <w:tcPr>
            <w:tcW w:w="5603" w:type="dxa"/>
            <w:shd w:val="clear" w:color="auto" w:fill="auto"/>
            <w:vAlign w:val="center"/>
          </w:tcPr>
          <w:p w14:paraId="4E81DE1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1、贯流式送风。</w:t>
            </w:r>
          </w:p>
          <w:p w14:paraId="19AE78E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2、配置不锈钢可调节子弹脚。</w:t>
            </w:r>
          </w:p>
        </w:tc>
        <w:tc>
          <w:tcPr>
            <w:tcW w:w="1248" w:type="dxa"/>
            <w:shd w:val="clear" w:color="auto" w:fill="auto"/>
            <w:vAlign w:val="center"/>
          </w:tcPr>
          <w:p w14:paraId="0B94971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10795</wp:posOffset>
                  </wp:positionH>
                  <wp:positionV relativeFrom="paragraph">
                    <wp:posOffset>57785</wp:posOffset>
                  </wp:positionV>
                  <wp:extent cx="601980" cy="440690"/>
                  <wp:effectExtent l="0" t="0" r="7620" b="16510"/>
                  <wp:wrapNone/>
                  <wp:docPr id="43" name="Picture_3"/>
                  <wp:cNvGraphicFramePr/>
                  <a:graphic xmlns:a="http://schemas.openxmlformats.org/drawingml/2006/main">
                    <a:graphicData uri="http://schemas.openxmlformats.org/drawingml/2006/picture">
                      <pic:pic xmlns:pic="http://schemas.openxmlformats.org/drawingml/2006/picture">
                        <pic:nvPicPr>
                          <pic:cNvPr id="43" name="Picture_3"/>
                          <pic:cNvPicPr/>
                        </pic:nvPicPr>
                        <pic:blipFill>
                          <a:blip r:embed="rId10"/>
                          <a:stretch>
                            <a:fillRect/>
                          </a:stretch>
                        </pic:blipFill>
                        <pic:spPr>
                          <a:xfrm>
                            <a:off x="0" y="0"/>
                            <a:ext cx="601980" cy="440690"/>
                          </a:xfrm>
                          <a:prstGeom prst="rect">
                            <a:avLst/>
                          </a:prstGeom>
                          <a:noFill/>
                          <a:ln>
                            <a:noFill/>
                          </a:ln>
                        </pic:spPr>
                      </pic:pic>
                    </a:graphicData>
                  </a:graphic>
                </wp:anchor>
              </w:drawing>
            </w:r>
          </w:p>
        </w:tc>
        <w:tc>
          <w:tcPr>
            <w:tcW w:w="672" w:type="dxa"/>
            <w:shd w:val="clear" w:color="auto" w:fill="auto"/>
            <w:vAlign w:val="center"/>
          </w:tcPr>
          <w:p w14:paraId="1412B7D0">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2DE3B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3" w:hRule="atLeast"/>
          <w:jc w:val="center"/>
        </w:trPr>
        <w:tc>
          <w:tcPr>
            <w:tcW w:w="784" w:type="dxa"/>
            <w:shd w:val="clear" w:color="auto" w:fill="auto"/>
            <w:vAlign w:val="center"/>
          </w:tcPr>
          <w:p w14:paraId="7127735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189" w:type="dxa"/>
            <w:shd w:val="clear" w:color="auto" w:fill="auto"/>
            <w:vAlign w:val="center"/>
          </w:tcPr>
          <w:p w14:paraId="65E8494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平板车</w:t>
            </w:r>
          </w:p>
        </w:tc>
        <w:tc>
          <w:tcPr>
            <w:tcW w:w="1440" w:type="dxa"/>
            <w:shd w:val="clear" w:color="auto" w:fill="auto"/>
            <w:vAlign w:val="center"/>
          </w:tcPr>
          <w:p w14:paraId="7D1510B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850mm*600mm*800mm</w:t>
            </w:r>
          </w:p>
        </w:tc>
        <w:tc>
          <w:tcPr>
            <w:tcW w:w="5603" w:type="dxa"/>
            <w:shd w:val="clear" w:color="auto" w:fill="auto"/>
            <w:vAlign w:val="center"/>
          </w:tcPr>
          <w:p w14:paraId="4D0D0EE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说明：整体采用SUS304不锈钢制作，厚度≥1.0mm；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1、车架采用≥厚度1.0mm*30mm*30mm不锈钢管；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2、车身采用≥厚度1.0mm不锈钢板，设置车推手；</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3、配4只防滑、耐磨万向轮，2只带刹车製。</w:t>
            </w:r>
          </w:p>
        </w:tc>
        <w:tc>
          <w:tcPr>
            <w:tcW w:w="1248" w:type="dxa"/>
            <w:shd w:val="clear" w:color="auto" w:fill="auto"/>
            <w:vAlign w:val="center"/>
          </w:tcPr>
          <w:p w14:paraId="2D2F961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83820</wp:posOffset>
                  </wp:positionH>
                  <wp:positionV relativeFrom="paragraph">
                    <wp:posOffset>121920</wp:posOffset>
                  </wp:positionV>
                  <wp:extent cx="583565" cy="518160"/>
                  <wp:effectExtent l="0" t="0" r="6985" b="15240"/>
                  <wp:wrapNone/>
                  <wp:docPr id="54" name="image1671"/>
                  <wp:cNvGraphicFramePr/>
                  <a:graphic xmlns:a="http://schemas.openxmlformats.org/drawingml/2006/main">
                    <a:graphicData uri="http://schemas.openxmlformats.org/drawingml/2006/picture">
                      <pic:pic xmlns:pic="http://schemas.openxmlformats.org/drawingml/2006/picture">
                        <pic:nvPicPr>
                          <pic:cNvPr id="54" name="image1671"/>
                          <pic:cNvPicPr/>
                        </pic:nvPicPr>
                        <pic:blipFill>
                          <a:blip r:embed="rId11"/>
                          <a:stretch>
                            <a:fillRect/>
                          </a:stretch>
                        </pic:blipFill>
                        <pic:spPr>
                          <a:xfrm>
                            <a:off x="0" y="0"/>
                            <a:ext cx="583565" cy="518160"/>
                          </a:xfrm>
                          <a:prstGeom prst="rect">
                            <a:avLst/>
                          </a:prstGeom>
                          <a:noFill/>
                          <a:ln>
                            <a:noFill/>
                          </a:ln>
                        </pic:spPr>
                      </pic:pic>
                    </a:graphicData>
                  </a:graphic>
                </wp:anchor>
              </w:drawing>
            </w:r>
          </w:p>
        </w:tc>
        <w:tc>
          <w:tcPr>
            <w:tcW w:w="672" w:type="dxa"/>
            <w:shd w:val="clear" w:color="auto" w:fill="auto"/>
            <w:vAlign w:val="center"/>
          </w:tcPr>
          <w:p w14:paraId="09BB0604">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2B7D1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jc w:val="center"/>
        </w:trPr>
        <w:tc>
          <w:tcPr>
            <w:tcW w:w="784" w:type="dxa"/>
            <w:shd w:val="clear" w:color="auto" w:fill="auto"/>
            <w:vAlign w:val="center"/>
          </w:tcPr>
          <w:p w14:paraId="4818175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189" w:type="dxa"/>
            <w:shd w:val="clear" w:color="auto" w:fill="auto"/>
            <w:vAlign w:val="center"/>
          </w:tcPr>
          <w:p w14:paraId="2DE6F97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电子落地称</w:t>
            </w:r>
          </w:p>
        </w:tc>
        <w:tc>
          <w:tcPr>
            <w:tcW w:w="1440" w:type="dxa"/>
            <w:shd w:val="clear" w:color="auto" w:fill="auto"/>
            <w:vAlign w:val="center"/>
          </w:tcPr>
          <w:p w14:paraId="4145AC3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150KG</w:t>
            </w:r>
          </w:p>
        </w:tc>
        <w:tc>
          <w:tcPr>
            <w:tcW w:w="5603" w:type="dxa"/>
            <w:shd w:val="clear" w:color="auto" w:fill="auto"/>
            <w:vAlign w:val="center"/>
          </w:tcPr>
          <w:p w14:paraId="3928B98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说明：交直流两用，可充电，采用LED数码显示，带计价功能；量程：≤150kg</w:t>
            </w:r>
          </w:p>
        </w:tc>
        <w:tc>
          <w:tcPr>
            <w:tcW w:w="1248" w:type="dxa"/>
            <w:shd w:val="clear" w:color="auto" w:fill="auto"/>
            <w:vAlign w:val="center"/>
          </w:tcPr>
          <w:p w14:paraId="081F3CE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152400</wp:posOffset>
                  </wp:positionH>
                  <wp:positionV relativeFrom="paragraph">
                    <wp:posOffset>38100</wp:posOffset>
                  </wp:positionV>
                  <wp:extent cx="304800" cy="404495"/>
                  <wp:effectExtent l="0" t="0" r="0" b="14605"/>
                  <wp:wrapNone/>
                  <wp:docPr id="56" name="Picture_8"/>
                  <wp:cNvGraphicFramePr/>
                  <a:graphic xmlns:a="http://schemas.openxmlformats.org/drawingml/2006/main">
                    <a:graphicData uri="http://schemas.openxmlformats.org/drawingml/2006/picture">
                      <pic:pic xmlns:pic="http://schemas.openxmlformats.org/drawingml/2006/picture">
                        <pic:nvPicPr>
                          <pic:cNvPr id="56" name="Picture_8"/>
                          <pic:cNvPicPr/>
                        </pic:nvPicPr>
                        <pic:blipFill>
                          <a:blip r:embed="rId12"/>
                          <a:stretch>
                            <a:fillRect/>
                          </a:stretch>
                        </pic:blipFill>
                        <pic:spPr>
                          <a:xfrm>
                            <a:off x="0" y="0"/>
                            <a:ext cx="304800" cy="404495"/>
                          </a:xfrm>
                          <a:prstGeom prst="rect">
                            <a:avLst/>
                          </a:prstGeom>
                          <a:noFill/>
                          <a:ln>
                            <a:noFill/>
                          </a:ln>
                        </pic:spPr>
                      </pic:pic>
                    </a:graphicData>
                  </a:graphic>
                </wp:anchor>
              </w:drawing>
            </w:r>
          </w:p>
        </w:tc>
        <w:tc>
          <w:tcPr>
            <w:tcW w:w="672" w:type="dxa"/>
            <w:shd w:val="clear" w:color="auto" w:fill="auto"/>
            <w:vAlign w:val="center"/>
          </w:tcPr>
          <w:p w14:paraId="3D6758E7">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795B9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4" w:hRule="atLeast"/>
          <w:jc w:val="center"/>
        </w:trPr>
        <w:tc>
          <w:tcPr>
            <w:tcW w:w="784" w:type="dxa"/>
            <w:shd w:val="clear" w:color="auto" w:fill="auto"/>
            <w:vAlign w:val="center"/>
          </w:tcPr>
          <w:p w14:paraId="4E100C8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189" w:type="dxa"/>
            <w:shd w:val="clear" w:color="auto" w:fill="auto"/>
            <w:vAlign w:val="center"/>
          </w:tcPr>
          <w:p w14:paraId="1689486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四层平板货架</w:t>
            </w:r>
          </w:p>
        </w:tc>
        <w:tc>
          <w:tcPr>
            <w:tcW w:w="1440" w:type="dxa"/>
            <w:shd w:val="clear" w:color="auto" w:fill="auto"/>
            <w:vAlign w:val="center"/>
          </w:tcPr>
          <w:p w14:paraId="2767A07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1200mm*500mm*1500mm</w:t>
            </w:r>
          </w:p>
        </w:tc>
        <w:tc>
          <w:tcPr>
            <w:tcW w:w="5603" w:type="dxa"/>
            <w:shd w:val="clear" w:color="auto" w:fill="auto"/>
            <w:vAlign w:val="center"/>
          </w:tcPr>
          <w:p w14:paraId="7920DFD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说明：整体采用SUS304不锈钢制作，厚度≥1.0mm；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1、立柱采用</w:t>
            </w:r>
            <w:r>
              <w:rPr>
                <w:rFonts w:hint="eastAsia" w:ascii="宋体" w:hAnsi="宋体" w:eastAsia="宋体" w:cs="宋体"/>
                <w:sz w:val="24"/>
                <w:szCs w:val="24"/>
                <w:lang w:val="en-US" w:eastAsia="zh-CN"/>
              </w:rPr>
              <w:t>≥</w:t>
            </w:r>
            <w:r>
              <w:rPr>
                <w:rFonts w:hint="eastAsia" w:ascii="宋体" w:hAnsi="宋体" w:eastAsia="宋体" w:cs="宋体"/>
                <w:i w:val="0"/>
                <w:iCs w:val="0"/>
                <w:color w:val="000000"/>
                <w:kern w:val="0"/>
                <w:sz w:val="24"/>
                <w:szCs w:val="24"/>
                <w:u w:val="none"/>
                <w:lang w:val="en-US" w:eastAsia="zh-CN" w:bidi="ar"/>
              </w:rPr>
              <w:t>1.0mm*38mm*38mm不锈钢管；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2、横档采用</w:t>
            </w:r>
            <w:r>
              <w:rPr>
                <w:rFonts w:hint="eastAsia" w:ascii="宋体" w:hAnsi="宋体" w:eastAsia="宋体" w:cs="宋体"/>
                <w:sz w:val="24"/>
                <w:szCs w:val="24"/>
                <w:lang w:val="en-US" w:eastAsia="zh-CN"/>
              </w:rPr>
              <w:t>≥</w:t>
            </w:r>
            <w:r>
              <w:rPr>
                <w:rFonts w:hint="eastAsia" w:ascii="宋体" w:hAnsi="宋体" w:eastAsia="宋体" w:cs="宋体"/>
                <w:i w:val="0"/>
                <w:iCs w:val="0"/>
                <w:color w:val="000000"/>
                <w:kern w:val="0"/>
                <w:sz w:val="24"/>
                <w:szCs w:val="24"/>
                <w:u w:val="none"/>
                <w:lang w:val="en-US" w:eastAsia="zh-CN" w:bidi="ar"/>
              </w:rPr>
              <w:t>1.0mm*38mm*25mm不锈钢管；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3、不锈钢调节脚；</w:t>
            </w:r>
          </w:p>
        </w:tc>
        <w:tc>
          <w:tcPr>
            <w:tcW w:w="1248" w:type="dxa"/>
            <w:shd w:val="clear" w:color="auto" w:fill="auto"/>
            <w:vAlign w:val="center"/>
          </w:tcPr>
          <w:p w14:paraId="00314CE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99060</wp:posOffset>
                  </wp:positionH>
                  <wp:positionV relativeFrom="paragraph">
                    <wp:posOffset>91440</wp:posOffset>
                  </wp:positionV>
                  <wp:extent cx="511175" cy="535305"/>
                  <wp:effectExtent l="0" t="0" r="3175" b="17145"/>
                  <wp:wrapNone/>
                  <wp:docPr id="57" name="Picture_11"/>
                  <wp:cNvGraphicFramePr/>
                  <a:graphic xmlns:a="http://schemas.openxmlformats.org/drawingml/2006/main">
                    <a:graphicData uri="http://schemas.openxmlformats.org/drawingml/2006/picture">
                      <pic:pic xmlns:pic="http://schemas.openxmlformats.org/drawingml/2006/picture">
                        <pic:nvPicPr>
                          <pic:cNvPr id="57" name="Picture_11"/>
                          <pic:cNvPicPr/>
                        </pic:nvPicPr>
                        <pic:blipFill>
                          <a:blip r:embed="rId13"/>
                          <a:stretch>
                            <a:fillRect/>
                          </a:stretch>
                        </pic:blipFill>
                        <pic:spPr>
                          <a:xfrm>
                            <a:off x="0" y="0"/>
                            <a:ext cx="511175" cy="535305"/>
                          </a:xfrm>
                          <a:prstGeom prst="rect">
                            <a:avLst/>
                          </a:prstGeom>
                          <a:noFill/>
                          <a:ln>
                            <a:noFill/>
                          </a:ln>
                        </pic:spPr>
                      </pic:pic>
                    </a:graphicData>
                  </a:graphic>
                </wp:anchor>
              </w:drawing>
            </w:r>
          </w:p>
        </w:tc>
        <w:tc>
          <w:tcPr>
            <w:tcW w:w="672" w:type="dxa"/>
            <w:shd w:val="clear" w:color="auto" w:fill="auto"/>
            <w:vAlign w:val="center"/>
          </w:tcPr>
          <w:p w14:paraId="2370CE7C">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3F081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141" w:hRule="atLeast"/>
          <w:jc w:val="center"/>
        </w:trPr>
        <w:tc>
          <w:tcPr>
            <w:tcW w:w="784" w:type="dxa"/>
            <w:shd w:val="clear" w:color="auto" w:fill="auto"/>
            <w:vAlign w:val="center"/>
          </w:tcPr>
          <w:p w14:paraId="548E9CF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189" w:type="dxa"/>
            <w:shd w:val="clear" w:color="auto" w:fill="auto"/>
            <w:vAlign w:val="center"/>
          </w:tcPr>
          <w:p w14:paraId="7664F99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米面架</w:t>
            </w:r>
          </w:p>
        </w:tc>
        <w:tc>
          <w:tcPr>
            <w:tcW w:w="1440" w:type="dxa"/>
            <w:shd w:val="clear" w:color="auto" w:fill="auto"/>
            <w:vAlign w:val="center"/>
          </w:tcPr>
          <w:p w14:paraId="42200BA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1200mm*500mm*300mm</w:t>
            </w:r>
          </w:p>
        </w:tc>
        <w:tc>
          <w:tcPr>
            <w:tcW w:w="5603" w:type="dxa"/>
            <w:shd w:val="clear" w:color="auto" w:fill="auto"/>
            <w:vAlign w:val="center"/>
          </w:tcPr>
          <w:p w14:paraId="7F65ACE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*整体采用SUS304不锈钢制作，厚度≥1.0mm；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*横柱用38mm（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）*25mm（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）*0.8mm（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）厚不锈钢；</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*立柱采用38mm（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）*1.0mm（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）厚不锈钢；</w:t>
            </w:r>
          </w:p>
        </w:tc>
        <w:tc>
          <w:tcPr>
            <w:tcW w:w="1248" w:type="dxa"/>
            <w:shd w:val="clear" w:color="auto" w:fill="auto"/>
            <w:vAlign w:val="center"/>
          </w:tcPr>
          <w:p w14:paraId="267E40A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85725</wp:posOffset>
                  </wp:positionH>
                  <wp:positionV relativeFrom="paragraph">
                    <wp:posOffset>74295</wp:posOffset>
                  </wp:positionV>
                  <wp:extent cx="541020" cy="391160"/>
                  <wp:effectExtent l="0" t="0" r="11430" b="8890"/>
                  <wp:wrapNone/>
                  <wp:docPr id="62" name="Picture_12"/>
                  <wp:cNvGraphicFramePr/>
                  <a:graphic xmlns:a="http://schemas.openxmlformats.org/drawingml/2006/main">
                    <a:graphicData uri="http://schemas.openxmlformats.org/drawingml/2006/picture">
                      <pic:pic xmlns:pic="http://schemas.openxmlformats.org/drawingml/2006/picture">
                        <pic:nvPicPr>
                          <pic:cNvPr id="62" name="Picture_12"/>
                          <pic:cNvPicPr/>
                        </pic:nvPicPr>
                        <pic:blipFill>
                          <a:blip r:embed="rId14"/>
                          <a:stretch>
                            <a:fillRect/>
                          </a:stretch>
                        </pic:blipFill>
                        <pic:spPr>
                          <a:xfrm>
                            <a:off x="0" y="0"/>
                            <a:ext cx="541020" cy="391160"/>
                          </a:xfrm>
                          <a:prstGeom prst="rect">
                            <a:avLst/>
                          </a:prstGeom>
                          <a:noFill/>
                          <a:ln>
                            <a:noFill/>
                          </a:ln>
                        </pic:spPr>
                      </pic:pic>
                    </a:graphicData>
                  </a:graphic>
                </wp:anchor>
              </w:drawing>
            </w:r>
          </w:p>
        </w:tc>
        <w:tc>
          <w:tcPr>
            <w:tcW w:w="672" w:type="dxa"/>
            <w:shd w:val="clear" w:color="auto" w:fill="auto"/>
            <w:vAlign w:val="center"/>
          </w:tcPr>
          <w:p w14:paraId="4B041AB6">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6C68F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497" w:hRule="atLeast"/>
          <w:jc w:val="center"/>
        </w:trPr>
        <w:tc>
          <w:tcPr>
            <w:tcW w:w="784" w:type="dxa"/>
            <w:shd w:val="clear" w:color="auto" w:fill="auto"/>
            <w:vAlign w:val="center"/>
          </w:tcPr>
          <w:p w14:paraId="7E4F38D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189" w:type="dxa"/>
            <w:shd w:val="clear" w:color="auto" w:fill="auto"/>
            <w:vAlign w:val="center"/>
          </w:tcPr>
          <w:p w14:paraId="3C4049B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洗地龙头</w:t>
            </w:r>
          </w:p>
        </w:tc>
        <w:tc>
          <w:tcPr>
            <w:tcW w:w="1440" w:type="dxa"/>
            <w:shd w:val="clear" w:color="auto" w:fill="auto"/>
            <w:vAlign w:val="center"/>
          </w:tcPr>
          <w:p w14:paraId="60C2A15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10米</w:t>
            </w:r>
          </w:p>
        </w:tc>
        <w:tc>
          <w:tcPr>
            <w:tcW w:w="5603" w:type="dxa"/>
            <w:shd w:val="clear" w:color="auto" w:fill="auto"/>
            <w:vAlign w:val="center"/>
          </w:tcPr>
          <w:p w14:paraId="5C0DBB5D">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耐压性能符合关闭阀芯打开进水口2.5MPA(±</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 xml:space="preserve">）的压力值,保压(60±5）s,阀芯上游部件没任何变形。                                                                    2.上游阀芯密封性能关闭阀芯打开进水口（1.6MPA±5%),(0.1MPA±2%)的压力值，保压(60±5)s,阀芯上游过水通道没有渗漏。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3.外壳为圆形墨绿色喷涂敞开款,固定支架钢板厚5mm(±5%),胶管拉伸有止回定位功能。                                                                  4.10(±5%）米黑色重工无痕三层液压钢丝管，耐温85度(±5%）极限耐压18mpa（±5%），0.1mpa（±5%）测试水枪每分钟4.9L水流量，射程3-4米。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5.黄铜铸造枪式喷头,前扳机ABS把手,把手及外壳有防撞击防热的ABS保护壳水嘴旋转可调喷淋花洒或水柱形状冲洗,配置有挂钩水枪可挂置墙体。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6.304#防腐蚀进水主体,进水接口正对产品左边,304#不锈钢G1/2外螺纹。</w:t>
            </w:r>
          </w:p>
        </w:tc>
        <w:tc>
          <w:tcPr>
            <w:tcW w:w="1248" w:type="dxa"/>
            <w:shd w:val="clear" w:color="auto" w:fill="auto"/>
            <w:vAlign w:val="center"/>
          </w:tcPr>
          <w:p w14:paraId="5AC813B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83820</wp:posOffset>
                  </wp:positionH>
                  <wp:positionV relativeFrom="paragraph">
                    <wp:posOffset>712470</wp:posOffset>
                  </wp:positionV>
                  <wp:extent cx="580390" cy="598170"/>
                  <wp:effectExtent l="0" t="0" r="10160" b="11430"/>
                  <wp:wrapNone/>
                  <wp:docPr id="65" name="Picture_14"/>
                  <wp:cNvGraphicFramePr/>
                  <a:graphic xmlns:a="http://schemas.openxmlformats.org/drawingml/2006/main">
                    <a:graphicData uri="http://schemas.openxmlformats.org/drawingml/2006/picture">
                      <pic:pic xmlns:pic="http://schemas.openxmlformats.org/drawingml/2006/picture">
                        <pic:nvPicPr>
                          <pic:cNvPr id="65" name="Picture_14"/>
                          <pic:cNvPicPr/>
                        </pic:nvPicPr>
                        <pic:blipFill>
                          <a:blip r:embed="rId15"/>
                          <a:stretch>
                            <a:fillRect/>
                          </a:stretch>
                        </pic:blipFill>
                        <pic:spPr>
                          <a:xfrm>
                            <a:off x="0" y="0"/>
                            <a:ext cx="580390" cy="598170"/>
                          </a:xfrm>
                          <a:prstGeom prst="rect">
                            <a:avLst/>
                          </a:prstGeom>
                          <a:noFill/>
                          <a:ln>
                            <a:noFill/>
                          </a:ln>
                        </pic:spPr>
                      </pic:pic>
                    </a:graphicData>
                  </a:graphic>
                </wp:anchor>
              </w:drawing>
            </w:r>
          </w:p>
        </w:tc>
        <w:tc>
          <w:tcPr>
            <w:tcW w:w="672" w:type="dxa"/>
            <w:shd w:val="clear" w:color="auto" w:fill="auto"/>
            <w:vAlign w:val="center"/>
          </w:tcPr>
          <w:p w14:paraId="2ADF2A26">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3F3CF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0" w:hRule="atLeast"/>
          <w:jc w:val="center"/>
        </w:trPr>
        <w:tc>
          <w:tcPr>
            <w:tcW w:w="784" w:type="dxa"/>
            <w:shd w:val="clear" w:color="auto" w:fill="auto"/>
            <w:vAlign w:val="center"/>
          </w:tcPr>
          <w:p w14:paraId="4F8AFE6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189" w:type="dxa"/>
            <w:shd w:val="clear" w:color="auto" w:fill="auto"/>
            <w:vAlign w:val="center"/>
          </w:tcPr>
          <w:p w14:paraId="0F76EF0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刀具砧板消毒柜</w:t>
            </w:r>
          </w:p>
        </w:tc>
        <w:tc>
          <w:tcPr>
            <w:tcW w:w="1440" w:type="dxa"/>
            <w:shd w:val="clear" w:color="auto" w:fill="auto"/>
            <w:vAlign w:val="center"/>
          </w:tcPr>
          <w:p w14:paraId="2ECBEC3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both"/>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1200mm*600mm*1800mm</w:t>
            </w:r>
          </w:p>
        </w:tc>
        <w:tc>
          <w:tcPr>
            <w:tcW w:w="5603" w:type="dxa"/>
            <w:shd w:val="clear" w:color="auto" w:fill="auto"/>
            <w:vAlign w:val="center"/>
          </w:tcPr>
          <w:p w14:paraId="0DE92D0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说明：</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1.电压功率：220V/800W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2.温度范围：30℃-50℃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3.消毒方式：紫外线+中温加热+风机循环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4.消毒数量：毛巾</w:t>
            </w:r>
            <w:r>
              <w:rPr>
                <w:rFonts w:hint="eastAsia" w:ascii="宋体" w:hAnsi="宋体" w:eastAsia="宋体" w:cs="宋体"/>
                <w:sz w:val="24"/>
                <w:szCs w:val="24"/>
                <w:lang w:val="en-US" w:eastAsia="zh-CN"/>
              </w:rPr>
              <w:t>≥</w:t>
            </w:r>
            <w:r>
              <w:rPr>
                <w:rFonts w:hint="eastAsia" w:ascii="宋体" w:hAnsi="宋体" w:eastAsia="宋体" w:cs="宋体"/>
                <w:i w:val="0"/>
                <w:iCs w:val="0"/>
                <w:color w:val="000000"/>
                <w:kern w:val="0"/>
                <w:sz w:val="24"/>
                <w:szCs w:val="24"/>
                <w:u w:val="none"/>
                <w:lang w:val="en-US" w:eastAsia="zh-CN" w:bidi="ar"/>
              </w:rPr>
              <w:t>20条,刀具</w:t>
            </w:r>
            <w:r>
              <w:rPr>
                <w:rFonts w:hint="eastAsia" w:ascii="宋体" w:hAnsi="宋体" w:eastAsia="宋体" w:cs="宋体"/>
                <w:sz w:val="24"/>
                <w:szCs w:val="24"/>
                <w:lang w:val="en-US" w:eastAsia="zh-CN"/>
              </w:rPr>
              <w:t>≥</w:t>
            </w:r>
            <w:r>
              <w:rPr>
                <w:rFonts w:hint="eastAsia" w:ascii="宋体" w:hAnsi="宋体" w:eastAsia="宋体" w:cs="宋体"/>
                <w:i w:val="0"/>
                <w:iCs w:val="0"/>
                <w:color w:val="000000"/>
                <w:kern w:val="0"/>
                <w:sz w:val="24"/>
                <w:szCs w:val="24"/>
                <w:u w:val="none"/>
                <w:lang w:val="en-US" w:eastAsia="zh-CN" w:bidi="ar"/>
              </w:rPr>
              <w:t>24把,砧板：≤直径10cm高度≤500mm的砧板</w:t>
            </w:r>
            <w:r>
              <w:rPr>
                <w:rFonts w:hint="eastAsia" w:ascii="宋体" w:hAnsi="宋体" w:eastAsia="宋体" w:cs="宋体"/>
                <w:sz w:val="24"/>
                <w:szCs w:val="24"/>
                <w:lang w:val="en-US" w:eastAsia="zh-CN"/>
              </w:rPr>
              <w:t>≥</w:t>
            </w:r>
            <w:r>
              <w:rPr>
                <w:rFonts w:hint="eastAsia" w:ascii="宋体" w:hAnsi="宋体" w:eastAsia="宋体" w:cs="宋体"/>
                <w:i w:val="0"/>
                <w:iCs w:val="0"/>
                <w:color w:val="000000"/>
                <w:kern w:val="0"/>
                <w:sz w:val="24"/>
                <w:szCs w:val="24"/>
                <w:u w:val="none"/>
                <w:lang w:val="en-US" w:eastAsia="zh-CN" w:bidi="ar"/>
              </w:rPr>
              <w:t>10块</w:t>
            </w:r>
          </w:p>
          <w:p w14:paraId="62BFCB3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5.整体使用不锈钢制造,有自动控温、自动恒温和定时装置超温保护。</w:t>
            </w:r>
          </w:p>
        </w:tc>
        <w:tc>
          <w:tcPr>
            <w:tcW w:w="1248" w:type="dxa"/>
            <w:shd w:val="clear" w:color="auto" w:fill="auto"/>
            <w:vAlign w:val="top"/>
          </w:tcPr>
          <w:p w14:paraId="4C677C7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116205</wp:posOffset>
                  </wp:positionH>
                  <wp:positionV relativeFrom="paragraph">
                    <wp:posOffset>462280</wp:posOffset>
                  </wp:positionV>
                  <wp:extent cx="449580" cy="852805"/>
                  <wp:effectExtent l="0" t="0" r="7620" b="4445"/>
                  <wp:wrapNone/>
                  <wp:docPr id="66" name="图片_87"/>
                  <wp:cNvGraphicFramePr/>
                  <a:graphic xmlns:a="http://schemas.openxmlformats.org/drawingml/2006/main">
                    <a:graphicData uri="http://schemas.openxmlformats.org/drawingml/2006/picture">
                      <pic:pic xmlns:pic="http://schemas.openxmlformats.org/drawingml/2006/picture">
                        <pic:nvPicPr>
                          <pic:cNvPr id="66" name="图片_87"/>
                          <pic:cNvPicPr/>
                        </pic:nvPicPr>
                        <pic:blipFill>
                          <a:blip r:embed="rId16"/>
                          <a:stretch>
                            <a:fillRect/>
                          </a:stretch>
                        </pic:blipFill>
                        <pic:spPr>
                          <a:xfrm>
                            <a:off x="0" y="0"/>
                            <a:ext cx="449580" cy="852805"/>
                          </a:xfrm>
                          <a:prstGeom prst="rect">
                            <a:avLst/>
                          </a:prstGeom>
                          <a:noFill/>
                          <a:ln>
                            <a:noFill/>
                          </a:ln>
                        </pic:spPr>
                      </pic:pic>
                    </a:graphicData>
                  </a:graphic>
                </wp:anchor>
              </w:drawing>
            </w:r>
          </w:p>
        </w:tc>
        <w:tc>
          <w:tcPr>
            <w:tcW w:w="672" w:type="dxa"/>
            <w:shd w:val="clear" w:color="auto" w:fill="auto"/>
            <w:vAlign w:val="center"/>
          </w:tcPr>
          <w:p w14:paraId="51F6522D">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07EF9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007" w:hRule="atLeast"/>
          <w:jc w:val="center"/>
        </w:trPr>
        <w:tc>
          <w:tcPr>
            <w:tcW w:w="784" w:type="dxa"/>
            <w:shd w:val="clear" w:color="auto" w:fill="auto"/>
            <w:vAlign w:val="center"/>
          </w:tcPr>
          <w:p w14:paraId="663DFCE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1189" w:type="dxa"/>
            <w:shd w:val="clear" w:color="auto" w:fill="auto"/>
            <w:vAlign w:val="center"/>
          </w:tcPr>
          <w:p w14:paraId="712E08F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电热水器</w:t>
            </w:r>
          </w:p>
        </w:tc>
        <w:tc>
          <w:tcPr>
            <w:tcW w:w="1440" w:type="dxa"/>
            <w:shd w:val="clear" w:color="auto" w:fill="auto"/>
            <w:vAlign w:val="center"/>
          </w:tcPr>
          <w:p w14:paraId="3AC39FA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80L</w:t>
            </w:r>
          </w:p>
        </w:tc>
        <w:tc>
          <w:tcPr>
            <w:tcW w:w="5603" w:type="dxa"/>
            <w:shd w:val="clear" w:color="auto" w:fill="auto"/>
            <w:vAlign w:val="center"/>
          </w:tcPr>
          <w:p w14:paraId="2765B91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说明：</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1.电压/频率：220V/50Hz,功率：2100W,热水输出率:≥80%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2.IP*4级防水设计,二级能效,360°发泡层，310S不锈钢发热管,蓝金圭内胆。</w:t>
            </w:r>
          </w:p>
        </w:tc>
        <w:tc>
          <w:tcPr>
            <w:tcW w:w="1248" w:type="dxa"/>
            <w:shd w:val="clear" w:color="auto" w:fill="auto"/>
            <w:vAlign w:val="center"/>
          </w:tcPr>
          <w:p w14:paraId="7C73BD0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53340</wp:posOffset>
                  </wp:positionH>
                  <wp:positionV relativeFrom="paragraph">
                    <wp:posOffset>289560</wp:posOffset>
                  </wp:positionV>
                  <wp:extent cx="631190" cy="323850"/>
                  <wp:effectExtent l="0" t="0" r="16510" b="0"/>
                  <wp:wrapNone/>
                  <wp:docPr id="67" name="图片_57"/>
                  <wp:cNvGraphicFramePr/>
                  <a:graphic xmlns:a="http://schemas.openxmlformats.org/drawingml/2006/main">
                    <a:graphicData uri="http://schemas.openxmlformats.org/drawingml/2006/picture">
                      <pic:pic xmlns:pic="http://schemas.openxmlformats.org/drawingml/2006/picture">
                        <pic:nvPicPr>
                          <pic:cNvPr id="67" name="图片_57"/>
                          <pic:cNvPicPr/>
                        </pic:nvPicPr>
                        <pic:blipFill>
                          <a:blip r:embed="rId17"/>
                          <a:stretch>
                            <a:fillRect/>
                          </a:stretch>
                        </pic:blipFill>
                        <pic:spPr>
                          <a:xfrm>
                            <a:off x="0" y="0"/>
                            <a:ext cx="631190" cy="323850"/>
                          </a:xfrm>
                          <a:prstGeom prst="rect">
                            <a:avLst/>
                          </a:prstGeom>
                          <a:noFill/>
                          <a:ln>
                            <a:noFill/>
                          </a:ln>
                        </pic:spPr>
                      </pic:pic>
                    </a:graphicData>
                  </a:graphic>
                </wp:anchor>
              </w:drawing>
            </w:r>
          </w:p>
        </w:tc>
        <w:tc>
          <w:tcPr>
            <w:tcW w:w="672" w:type="dxa"/>
            <w:shd w:val="clear" w:color="auto" w:fill="auto"/>
            <w:vAlign w:val="center"/>
          </w:tcPr>
          <w:p w14:paraId="2A8C7AB4">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06F98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9" w:hRule="atLeast"/>
          <w:jc w:val="center"/>
        </w:trPr>
        <w:tc>
          <w:tcPr>
            <w:tcW w:w="784" w:type="dxa"/>
            <w:shd w:val="clear" w:color="auto" w:fill="auto"/>
            <w:vAlign w:val="center"/>
          </w:tcPr>
          <w:p w14:paraId="29B4ABB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189" w:type="dxa"/>
            <w:shd w:val="clear" w:color="auto" w:fill="auto"/>
            <w:vAlign w:val="center"/>
          </w:tcPr>
          <w:p w14:paraId="481C4A4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开水器带底座</w:t>
            </w:r>
          </w:p>
        </w:tc>
        <w:tc>
          <w:tcPr>
            <w:tcW w:w="1440" w:type="dxa"/>
            <w:shd w:val="clear" w:color="auto" w:fill="auto"/>
            <w:vAlign w:val="center"/>
          </w:tcPr>
          <w:p w14:paraId="48574C4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9KW/380V</w:t>
            </w:r>
          </w:p>
        </w:tc>
        <w:tc>
          <w:tcPr>
            <w:tcW w:w="5603" w:type="dxa"/>
            <w:shd w:val="clear" w:color="auto" w:fill="auto"/>
            <w:vAlign w:val="center"/>
          </w:tcPr>
          <w:p w14:paraId="6D6F3EE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说明：</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1.采用自动进水断水装置防干烧,有缺相过载保护,配底座;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2.开水器内置溢流管</w:t>
            </w:r>
          </w:p>
          <w:p w14:paraId="3B13022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3.功率：9KW/380V。</w:t>
            </w:r>
          </w:p>
        </w:tc>
        <w:tc>
          <w:tcPr>
            <w:tcW w:w="1248" w:type="dxa"/>
            <w:shd w:val="clear" w:color="auto" w:fill="auto"/>
            <w:vAlign w:val="center"/>
          </w:tcPr>
          <w:p w14:paraId="50E3B1A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106680</wp:posOffset>
                  </wp:positionH>
                  <wp:positionV relativeFrom="paragraph">
                    <wp:posOffset>147320</wp:posOffset>
                  </wp:positionV>
                  <wp:extent cx="554355" cy="617855"/>
                  <wp:effectExtent l="0" t="0" r="17145" b="10795"/>
                  <wp:wrapNone/>
                  <wp:docPr id="68" name="Picture_18"/>
                  <wp:cNvGraphicFramePr/>
                  <a:graphic xmlns:a="http://schemas.openxmlformats.org/drawingml/2006/main">
                    <a:graphicData uri="http://schemas.openxmlformats.org/drawingml/2006/picture">
                      <pic:pic xmlns:pic="http://schemas.openxmlformats.org/drawingml/2006/picture">
                        <pic:nvPicPr>
                          <pic:cNvPr id="68" name="Picture_18"/>
                          <pic:cNvPicPr/>
                        </pic:nvPicPr>
                        <pic:blipFill>
                          <a:blip r:embed="rId18"/>
                          <a:stretch>
                            <a:fillRect/>
                          </a:stretch>
                        </pic:blipFill>
                        <pic:spPr>
                          <a:xfrm>
                            <a:off x="0" y="0"/>
                            <a:ext cx="554355" cy="617855"/>
                          </a:xfrm>
                          <a:prstGeom prst="rect">
                            <a:avLst/>
                          </a:prstGeom>
                          <a:noFill/>
                          <a:ln>
                            <a:noFill/>
                          </a:ln>
                        </pic:spPr>
                      </pic:pic>
                    </a:graphicData>
                  </a:graphic>
                </wp:anchor>
              </w:drawing>
            </w:r>
          </w:p>
        </w:tc>
        <w:tc>
          <w:tcPr>
            <w:tcW w:w="672" w:type="dxa"/>
            <w:shd w:val="clear" w:color="auto" w:fill="auto"/>
            <w:vAlign w:val="center"/>
          </w:tcPr>
          <w:p w14:paraId="7F90BA7E">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4A003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4" w:hRule="atLeast"/>
          <w:jc w:val="center"/>
        </w:trPr>
        <w:tc>
          <w:tcPr>
            <w:tcW w:w="784" w:type="dxa"/>
            <w:shd w:val="clear" w:color="auto" w:fill="auto"/>
            <w:vAlign w:val="center"/>
          </w:tcPr>
          <w:p w14:paraId="1847E35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1189" w:type="dxa"/>
            <w:shd w:val="clear" w:color="auto" w:fill="auto"/>
            <w:vAlign w:val="center"/>
          </w:tcPr>
          <w:p w14:paraId="533047D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绞切肉机</w:t>
            </w:r>
          </w:p>
        </w:tc>
        <w:tc>
          <w:tcPr>
            <w:tcW w:w="1440" w:type="dxa"/>
            <w:shd w:val="clear" w:color="auto" w:fill="auto"/>
            <w:vAlign w:val="center"/>
          </w:tcPr>
          <w:p w14:paraId="775B88B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620mm*465mm*750mm</w:t>
            </w:r>
          </w:p>
        </w:tc>
        <w:tc>
          <w:tcPr>
            <w:tcW w:w="5603" w:type="dxa"/>
            <w:shd w:val="clear" w:color="auto" w:fill="auto"/>
            <w:vAlign w:val="center"/>
          </w:tcPr>
          <w:p w14:paraId="764F79B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1、适用于肉类切片、切丝、绞馅。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3、绞肉产量：≥185KG/H,切丝产量：≥260KG/H,切片产量：≥520KG/H。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4、额定电压220V,功率：1.8kw</w:t>
            </w:r>
          </w:p>
        </w:tc>
        <w:tc>
          <w:tcPr>
            <w:tcW w:w="1248" w:type="dxa"/>
            <w:shd w:val="clear" w:color="auto" w:fill="auto"/>
            <w:vAlign w:val="center"/>
          </w:tcPr>
          <w:p w14:paraId="0C7DACC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95250</wp:posOffset>
                  </wp:positionH>
                  <wp:positionV relativeFrom="paragraph">
                    <wp:posOffset>106680</wp:posOffset>
                  </wp:positionV>
                  <wp:extent cx="518160" cy="580390"/>
                  <wp:effectExtent l="0" t="0" r="15240" b="10160"/>
                  <wp:wrapNone/>
                  <wp:docPr id="69" name="Picture_18_SpCnt_1"/>
                  <wp:cNvGraphicFramePr/>
                  <a:graphic xmlns:a="http://schemas.openxmlformats.org/drawingml/2006/main">
                    <a:graphicData uri="http://schemas.openxmlformats.org/drawingml/2006/picture">
                      <pic:pic xmlns:pic="http://schemas.openxmlformats.org/drawingml/2006/picture">
                        <pic:nvPicPr>
                          <pic:cNvPr id="69" name="Picture_18_SpCnt_1"/>
                          <pic:cNvPicPr/>
                        </pic:nvPicPr>
                        <pic:blipFill>
                          <a:blip r:embed="rId19"/>
                          <a:stretch>
                            <a:fillRect/>
                          </a:stretch>
                        </pic:blipFill>
                        <pic:spPr>
                          <a:xfrm>
                            <a:off x="0" y="0"/>
                            <a:ext cx="518160" cy="580390"/>
                          </a:xfrm>
                          <a:prstGeom prst="rect">
                            <a:avLst/>
                          </a:prstGeom>
                          <a:noFill/>
                          <a:ln>
                            <a:noFill/>
                          </a:ln>
                        </pic:spPr>
                      </pic:pic>
                    </a:graphicData>
                  </a:graphic>
                </wp:anchor>
              </w:drawing>
            </w:r>
          </w:p>
        </w:tc>
        <w:tc>
          <w:tcPr>
            <w:tcW w:w="672" w:type="dxa"/>
            <w:shd w:val="clear" w:color="auto" w:fill="auto"/>
            <w:vAlign w:val="center"/>
          </w:tcPr>
          <w:p w14:paraId="5F0B696B">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0841B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jc w:val="center"/>
        </w:trPr>
        <w:tc>
          <w:tcPr>
            <w:tcW w:w="784" w:type="dxa"/>
            <w:shd w:val="clear" w:color="auto" w:fill="auto"/>
            <w:vAlign w:val="center"/>
          </w:tcPr>
          <w:p w14:paraId="73FB54C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1189" w:type="dxa"/>
            <w:shd w:val="clear" w:color="auto" w:fill="auto"/>
            <w:vAlign w:val="center"/>
          </w:tcPr>
          <w:p w14:paraId="23999F9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双层平板工作台1</w:t>
            </w:r>
          </w:p>
        </w:tc>
        <w:tc>
          <w:tcPr>
            <w:tcW w:w="1440" w:type="dxa"/>
            <w:shd w:val="clear" w:color="auto" w:fill="auto"/>
            <w:vAlign w:val="center"/>
          </w:tcPr>
          <w:p w14:paraId="6DE2192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350mm*700mm*800mm</w:t>
            </w:r>
          </w:p>
        </w:tc>
        <w:tc>
          <w:tcPr>
            <w:tcW w:w="5603" w:type="dxa"/>
            <w:shd w:val="clear" w:color="auto" w:fill="auto"/>
            <w:vAlign w:val="center"/>
          </w:tcPr>
          <w:p w14:paraId="215D99F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*整体采用SUS304不锈钢制作；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*台面厚度≥1.0mm,内衬≥15mm防水机制板并用≥1.0mm厚不锈钢板折成加强筋加固,下层板厚度≥1.0mm;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*脚管采用38mm（±5%）*25mm（±5%）*1.0mm（±5%）不锈钢方通；</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*配不锈钢可调子弹脚。</w:t>
            </w:r>
          </w:p>
        </w:tc>
        <w:tc>
          <w:tcPr>
            <w:tcW w:w="1248" w:type="dxa"/>
            <w:shd w:val="clear" w:color="auto" w:fill="auto"/>
            <w:vAlign w:val="center"/>
          </w:tcPr>
          <w:p w14:paraId="5F6A229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129540</wp:posOffset>
                  </wp:positionH>
                  <wp:positionV relativeFrom="paragraph">
                    <wp:posOffset>289560</wp:posOffset>
                  </wp:positionV>
                  <wp:extent cx="546735" cy="489585"/>
                  <wp:effectExtent l="0" t="0" r="5715" b="5715"/>
                  <wp:wrapNone/>
                  <wp:docPr id="70" name="Picture_20"/>
                  <wp:cNvGraphicFramePr/>
                  <a:graphic xmlns:a="http://schemas.openxmlformats.org/drawingml/2006/main">
                    <a:graphicData uri="http://schemas.openxmlformats.org/drawingml/2006/picture">
                      <pic:pic xmlns:pic="http://schemas.openxmlformats.org/drawingml/2006/picture">
                        <pic:nvPicPr>
                          <pic:cNvPr id="70" name="Picture_20"/>
                          <pic:cNvPicPr/>
                        </pic:nvPicPr>
                        <pic:blipFill>
                          <a:blip r:embed="rId20"/>
                          <a:stretch>
                            <a:fillRect/>
                          </a:stretch>
                        </pic:blipFill>
                        <pic:spPr>
                          <a:xfrm>
                            <a:off x="0" y="0"/>
                            <a:ext cx="546735" cy="489585"/>
                          </a:xfrm>
                          <a:prstGeom prst="rect">
                            <a:avLst/>
                          </a:prstGeom>
                          <a:noFill/>
                          <a:ln>
                            <a:noFill/>
                          </a:ln>
                        </pic:spPr>
                      </pic:pic>
                    </a:graphicData>
                  </a:graphic>
                </wp:anchor>
              </w:drawing>
            </w:r>
          </w:p>
        </w:tc>
        <w:tc>
          <w:tcPr>
            <w:tcW w:w="672" w:type="dxa"/>
            <w:vMerge w:val="restart"/>
            <w:shd w:val="clear" w:color="auto" w:fill="auto"/>
            <w:vAlign w:val="center"/>
          </w:tcPr>
          <w:p w14:paraId="556A69A5">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5B87A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jc w:val="center"/>
        </w:trPr>
        <w:tc>
          <w:tcPr>
            <w:tcW w:w="784" w:type="dxa"/>
            <w:shd w:val="clear" w:color="auto" w:fill="auto"/>
            <w:vAlign w:val="center"/>
          </w:tcPr>
          <w:p w14:paraId="18469E9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18</w:t>
            </w:r>
          </w:p>
        </w:tc>
        <w:tc>
          <w:tcPr>
            <w:tcW w:w="1189" w:type="dxa"/>
            <w:shd w:val="clear" w:color="auto" w:fill="auto"/>
            <w:vAlign w:val="center"/>
          </w:tcPr>
          <w:p w14:paraId="792BF8D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双层平板工作台2</w:t>
            </w:r>
          </w:p>
        </w:tc>
        <w:tc>
          <w:tcPr>
            <w:tcW w:w="1440" w:type="dxa"/>
            <w:shd w:val="clear" w:color="auto" w:fill="auto"/>
            <w:vAlign w:val="center"/>
          </w:tcPr>
          <w:p w14:paraId="4DBD173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550mm*700mm*800mm</w:t>
            </w:r>
          </w:p>
        </w:tc>
        <w:tc>
          <w:tcPr>
            <w:tcW w:w="5603" w:type="dxa"/>
            <w:shd w:val="clear" w:color="auto" w:fill="auto"/>
            <w:vAlign w:val="center"/>
          </w:tcPr>
          <w:p w14:paraId="146D988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*整体采用SUS304不锈钢制作；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*台面厚度≥1.0mm,内衬≥15mm防水机制板并用≥1.0mm厚不锈钢板折成加强筋加固,下层板厚度≥1.0mm;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*脚管采用38mm（±5%）*25mm*（±5%）1.0mm（±5%）不锈钢方通；</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*配不锈钢可调子弹脚。</w:t>
            </w:r>
          </w:p>
        </w:tc>
        <w:tc>
          <w:tcPr>
            <w:tcW w:w="1248" w:type="dxa"/>
            <w:shd w:val="clear" w:color="auto" w:fill="auto"/>
            <w:vAlign w:val="center"/>
          </w:tcPr>
          <w:p w14:paraId="73F6403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bdr w:val="single" w:color="000000" w:sz="4" w:space="0"/>
                <w:lang w:val="en-US" w:eastAsia="zh-CN" w:bidi="ar"/>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77470</wp:posOffset>
                  </wp:positionH>
                  <wp:positionV relativeFrom="paragraph">
                    <wp:posOffset>-72390</wp:posOffset>
                  </wp:positionV>
                  <wp:extent cx="546735" cy="489585"/>
                  <wp:effectExtent l="0" t="0" r="5715" b="5715"/>
                  <wp:wrapNone/>
                  <wp:docPr id="5" name="Picture_20"/>
                  <wp:cNvGraphicFramePr/>
                  <a:graphic xmlns:a="http://schemas.openxmlformats.org/drawingml/2006/main">
                    <a:graphicData uri="http://schemas.openxmlformats.org/drawingml/2006/picture">
                      <pic:pic xmlns:pic="http://schemas.openxmlformats.org/drawingml/2006/picture">
                        <pic:nvPicPr>
                          <pic:cNvPr id="5" name="Picture_20"/>
                          <pic:cNvPicPr/>
                        </pic:nvPicPr>
                        <pic:blipFill>
                          <a:blip r:embed="rId20"/>
                          <a:stretch>
                            <a:fillRect/>
                          </a:stretch>
                        </pic:blipFill>
                        <pic:spPr>
                          <a:xfrm>
                            <a:off x="0" y="0"/>
                            <a:ext cx="546735" cy="489585"/>
                          </a:xfrm>
                          <a:prstGeom prst="rect">
                            <a:avLst/>
                          </a:prstGeom>
                          <a:noFill/>
                          <a:ln>
                            <a:noFill/>
                          </a:ln>
                        </pic:spPr>
                      </pic:pic>
                    </a:graphicData>
                  </a:graphic>
                </wp:anchor>
              </w:drawing>
            </w:r>
          </w:p>
        </w:tc>
        <w:tc>
          <w:tcPr>
            <w:tcW w:w="672" w:type="dxa"/>
            <w:vMerge w:val="continue"/>
            <w:shd w:val="clear" w:color="auto" w:fill="auto"/>
            <w:vAlign w:val="center"/>
          </w:tcPr>
          <w:p w14:paraId="663CEA7C">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55FDD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883" w:hRule="atLeast"/>
          <w:jc w:val="center"/>
        </w:trPr>
        <w:tc>
          <w:tcPr>
            <w:tcW w:w="784" w:type="dxa"/>
            <w:shd w:val="clear" w:color="auto" w:fill="auto"/>
            <w:vAlign w:val="center"/>
          </w:tcPr>
          <w:p w14:paraId="08875BE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19</w:t>
            </w:r>
          </w:p>
        </w:tc>
        <w:tc>
          <w:tcPr>
            <w:tcW w:w="1189" w:type="dxa"/>
            <w:shd w:val="clear" w:color="auto" w:fill="auto"/>
            <w:vAlign w:val="center"/>
          </w:tcPr>
          <w:p w14:paraId="30624AF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双层平板工作台3</w:t>
            </w:r>
          </w:p>
        </w:tc>
        <w:tc>
          <w:tcPr>
            <w:tcW w:w="1440" w:type="dxa"/>
            <w:shd w:val="clear" w:color="auto" w:fill="auto"/>
            <w:vAlign w:val="center"/>
          </w:tcPr>
          <w:p w14:paraId="38244AA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1100mm*600mm*800mm</w:t>
            </w:r>
          </w:p>
        </w:tc>
        <w:tc>
          <w:tcPr>
            <w:tcW w:w="5603" w:type="dxa"/>
            <w:shd w:val="clear" w:color="auto" w:fill="auto"/>
            <w:vAlign w:val="center"/>
          </w:tcPr>
          <w:p w14:paraId="4B6C5DB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*整体采用SUS304不锈钢制作；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*台面厚度≥1.0mm,内衬≥15mm防水机制板并用≥1.0mm厚不锈钢板折成加强筋加固,下层板厚度≥1.0mm;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*脚管采用38mm（±5%）*25mm（±5%）*1.0mm（±5%）不锈钢方通；</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*配不锈钢可调子弹脚。</w:t>
            </w:r>
          </w:p>
        </w:tc>
        <w:tc>
          <w:tcPr>
            <w:tcW w:w="1248" w:type="dxa"/>
            <w:shd w:val="clear" w:color="auto" w:fill="auto"/>
            <w:vAlign w:val="center"/>
          </w:tcPr>
          <w:p w14:paraId="14DD3E9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bdr w:val="single" w:color="000000" w:sz="4" w:space="0"/>
                <w:lang w:val="en-US" w:eastAsia="zh-CN" w:bidi="ar"/>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8480" behindDoc="0" locked="0" layoutInCell="1" allowOverlap="1">
                  <wp:simplePos x="0" y="0"/>
                  <wp:positionH relativeFrom="column">
                    <wp:posOffset>48260</wp:posOffset>
                  </wp:positionH>
                  <wp:positionV relativeFrom="paragraph">
                    <wp:posOffset>314960</wp:posOffset>
                  </wp:positionV>
                  <wp:extent cx="546735" cy="489585"/>
                  <wp:effectExtent l="0" t="0" r="5715" b="5715"/>
                  <wp:wrapNone/>
                  <wp:docPr id="7" name="Picture_20"/>
                  <wp:cNvGraphicFramePr/>
                  <a:graphic xmlns:a="http://schemas.openxmlformats.org/drawingml/2006/main">
                    <a:graphicData uri="http://schemas.openxmlformats.org/drawingml/2006/picture">
                      <pic:pic xmlns:pic="http://schemas.openxmlformats.org/drawingml/2006/picture">
                        <pic:nvPicPr>
                          <pic:cNvPr id="7" name="Picture_20"/>
                          <pic:cNvPicPr/>
                        </pic:nvPicPr>
                        <pic:blipFill>
                          <a:blip r:embed="rId20"/>
                          <a:stretch>
                            <a:fillRect/>
                          </a:stretch>
                        </pic:blipFill>
                        <pic:spPr>
                          <a:xfrm>
                            <a:off x="0" y="0"/>
                            <a:ext cx="546735" cy="489585"/>
                          </a:xfrm>
                          <a:prstGeom prst="rect">
                            <a:avLst/>
                          </a:prstGeom>
                          <a:noFill/>
                          <a:ln>
                            <a:noFill/>
                          </a:ln>
                        </pic:spPr>
                      </pic:pic>
                    </a:graphicData>
                  </a:graphic>
                </wp:anchor>
              </w:drawing>
            </w:r>
          </w:p>
        </w:tc>
        <w:tc>
          <w:tcPr>
            <w:tcW w:w="672" w:type="dxa"/>
            <w:vMerge w:val="continue"/>
            <w:shd w:val="clear" w:color="auto" w:fill="auto"/>
            <w:vAlign w:val="center"/>
          </w:tcPr>
          <w:p w14:paraId="79C86845">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54D66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jc w:val="center"/>
        </w:trPr>
        <w:tc>
          <w:tcPr>
            <w:tcW w:w="784" w:type="dxa"/>
            <w:shd w:val="clear" w:color="auto" w:fill="auto"/>
            <w:vAlign w:val="center"/>
          </w:tcPr>
          <w:p w14:paraId="3261708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w:t>
            </w:r>
          </w:p>
        </w:tc>
        <w:tc>
          <w:tcPr>
            <w:tcW w:w="1189" w:type="dxa"/>
            <w:shd w:val="clear" w:color="auto" w:fill="auto"/>
            <w:vAlign w:val="center"/>
          </w:tcPr>
          <w:p w14:paraId="39BDA2F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双层平板工作台4</w:t>
            </w:r>
          </w:p>
        </w:tc>
        <w:tc>
          <w:tcPr>
            <w:tcW w:w="1440" w:type="dxa"/>
            <w:shd w:val="clear" w:color="auto" w:fill="auto"/>
            <w:vAlign w:val="center"/>
          </w:tcPr>
          <w:p w14:paraId="798E725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1600mm*700mm*800mm</w:t>
            </w:r>
          </w:p>
        </w:tc>
        <w:tc>
          <w:tcPr>
            <w:tcW w:w="5603" w:type="dxa"/>
            <w:shd w:val="clear" w:color="auto" w:fill="auto"/>
            <w:vAlign w:val="center"/>
          </w:tcPr>
          <w:p w14:paraId="5B376F0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*整体采用SUS304不锈钢制作；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*台面厚度≥1.0mm,内衬≥15mm防水机制板并用≥1.0mm厚不锈钢板折成加强筋加固,下层板厚度≥1.0mm;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*脚管采用38mm（±5%）*25mm（±5%）*1.0mm（±5%）不锈钢方通；</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*配不锈钢可调子弹脚。</w:t>
            </w:r>
          </w:p>
        </w:tc>
        <w:tc>
          <w:tcPr>
            <w:tcW w:w="1248" w:type="dxa"/>
            <w:shd w:val="clear" w:color="auto" w:fill="auto"/>
            <w:vAlign w:val="center"/>
          </w:tcPr>
          <w:p w14:paraId="780FA9C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bdr w:val="single" w:color="000000" w:sz="4" w:space="0"/>
                <w:lang w:val="en-US" w:eastAsia="zh-CN" w:bidi="ar"/>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75565</wp:posOffset>
                  </wp:positionH>
                  <wp:positionV relativeFrom="paragraph">
                    <wp:posOffset>-81280</wp:posOffset>
                  </wp:positionV>
                  <wp:extent cx="546735" cy="489585"/>
                  <wp:effectExtent l="0" t="0" r="5715" b="5715"/>
                  <wp:wrapNone/>
                  <wp:docPr id="36" name="Picture_20"/>
                  <wp:cNvGraphicFramePr/>
                  <a:graphic xmlns:a="http://schemas.openxmlformats.org/drawingml/2006/main">
                    <a:graphicData uri="http://schemas.openxmlformats.org/drawingml/2006/picture">
                      <pic:pic xmlns:pic="http://schemas.openxmlformats.org/drawingml/2006/picture">
                        <pic:nvPicPr>
                          <pic:cNvPr id="36" name="Picture_20"/>
                          <pic:cNvPicPr/>
                        </pic:nvPicPr>
                        <pic:blipFill>
                          <a:blip r:embed="rId20"/>
                          <a:stretch>
                            <a:fillRect/>
                          </a:stretch>
                        </pic:blipFill>
                        <pic:spPr>
                          <a:xfrm>
                            <a:off x="0" y="0"/>
                            <a:ext cx="546735" cy="489585"/>
                          </a:xfrm>
                          <a:prstGeom prst="rect">
                            <a:avLst/>
                          </a:prstGeom>
                          <a:noFill/>
                          <a:ln>
                            <a:noFill/>
                          </a:ln>
                        </pic:spPr>
                      </pic:pic>
                    </a:graphicData>
                  </a:graphic>
                </wp:anchor>
              </w:drawing>
            </w:r>
          </w:p>
        </w:tc>
        <w:tc>
          <w:tcPr>
            <w:tcW w:w="672" w:type="dxa"/>
            <w:vMerge w:val="continue"/>
            <w:shd w:val="clear" w:color="auto" w:fill="auto"/>
            <w:vAlign w:val="center"/>
          </w:tcPr>
          <w:p w14:paraId="5167180B">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028A9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990" w:hRule="atLeast"/>
          <w:jc w:val="center"/>
        </w:trPr>
        <w:tc>
          <w:tcPr>
            <w:tcW w:w="784" w:type="dxa"/>
            <w:shd w:val="clear" w:color="auto" w:fill="auto"/>
            <w:vAlign w:val="center"/>
          </w:tcPr>
          <w:p w14:paraId="371ADD7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21</w:t>
            </w:r>
          </w:p>
        </w:tc>
        <w:tc>
          <w:tcPr>
            <w:tcW w:w="1189" w:type="dxa"/>
            <w:shd w:val="clear" w:color="auto" w:fill="auto"/>
            <w:vAlign w:val="center"/>
          </w:tcPr>
          <w:p w14:paraId="76068DE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双层平板工作台5</w:t>
            </w:r>
          </w:p>
        </w:tc>
        <w:tc>
          <w:tcPr>
            <w:tcW w:w="1440" w:type="dxa"/>
            <w:shd w:val="clear" w:color="auto" w:fill="auto"/>
            <w:vAlign w:val="center"/>
          </w:tcPr>
          <w:p w14:paraId="3601444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1500mm*800mm*800mm</w:t>
            </w:r>
          </w:p>
        </w:tc>
        <w:tc>
          <w:tcPr>
            <w:tcW w:w="5603" w:type="dxa"/>
            <w:shd w:val="clear" w:color="auto" w:fill="auto"/>
            <w:vAlign w:val="center"/>
          </w:tcPr>
          <w:p w14:paraId="16D3509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*整体采用SUS304不锈钢制作；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*台面厚度≥1.0mm,内衬≥15mm防水机制板并用≥1.0mm厚不锈钢板折成加强筋加固,下层板厚度≥1.0mm;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*脚管采用38mm（±5%）*25mm（±5%）*1.0mm（±5%）不锈钢方通；</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*配不锈钢可调子弹脚。</w:t>
            </w:r>
          </w:p>
        </w:tc>
        <w:tc>
          <w:tcPr>
            <w:tcW w:w="1248" w:type="dxa"/>
            <w:shd w:val="clear" w:color="auto" w:fill="auto"/>
            <w:vAlign w:val="center"/>
          </w:tcPr>
          <w:p w14:paraId="09E2696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bdr w:val="single" w:color="000000" w:sz="4" w:space="0"/>
                <w:lang w:val="en-US" w:eastAsia="zh-CN" w:bidi="ar"/>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74930</wp:posOffset>
                  </wp:positionH>
                  <wp:positionV relativeFrom="paragraph">
                    <wp:posOffset>-201295</wp:posOffset>
                  </wp:positionV>
                  <wp:extent cx="546735" cy="489585"/>
                  <wp:effectExtent l="0" t="0" r="5715" b="5715"/>
                  <wp:wrapNone/>
                  <wp:docPr id="8" name="Picture_20"/>
                  <wp:cNvGraphicFramePr/>
                  <a:graphic xmlns:a="http://schemas.openxmlformats.org/drawingml/2006/main">
                    <a:graphicData uri="http://schemas.openxmlformats.org/drawingml/2006/picture">
                      <pic:pic xmlns:pic="http://schemas.openxmlformats.org/drawingml/2006/picture">
                        <pic:nvPicPr>
                          <pic:cNvPr id="8" name="Picture_20"/>
                          <pic:cNvPicPr/>
                        </pic:nvPicPr>
                        <pic:blipFill>
                          <a:blip r:embed="rId20"/>
                          <a:stretch>
                            <a:fillRect/>
                          </a:stretch>
                        </pic:blipFill>
                        <pic:spPr>
                          <a:xfrm>
                            <a:off x="0" y="0"/>
                            <a:ext cx="546735" cy="489585"/>
                          </a:xfrm>
                          <a:prstGeom prst="rect">
                            <a:avLst/>
                          </a:prstGeom>
                          <a:noFill/>
                          <a:ln>
                            <a:noFill/>
                          </a:ln>
                        </pic:spPr>
                      </pic:pic>
                    </a:graphicData>
                  </a:graphic>
                </wp:anchor>
              </w:drawing>
            </w:r>
          </w:p>
        </w:tc>
        <w:tc>
          <w:tcPr>
            <w:tcW w:w="672" w:type="dxa"/>
            <w:vMerge w:val="continue"/>
            <w:shd w:val="clear" w:color="auto" w:fill="auto"/>
            <w:vAlign w:val="center"/>
          </w:tcPr>
          <w:p w14:paraId="4BA3B242">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3B0AB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990" w:hRule="atLeast"/>
          <w:jc w:val="center"/>
        </w:trPr>
        <w:tc>
          <w:tcPr>
            <w:tcW w:w="784" w:type="dxa"/>
            <w:shd w:val="clear" w:color="auto" w:fill="auto"/>
            <w:vAlign w:val="center"/>
          </w:tcPr>
          <w:p w14:paraId="634858C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22</w:t>
            </w:r>
          </w:p>
        </w:tc>
        <w:tc>
          <w:tcPr>
            <w:tcW w:w="1189" w:type="dxa"/>
            <w:shd w:val="clear" w:color="auto" w:fill="auto"/>
            <w:vAlign w:val="center"/>
          </w:tcPr>
          <w:p w14:paraId="45C233B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双层平板工作台6</w:t>
            </w:r>
          </w:p>
        </w:tc>
        <w:tc>
          <w:tcPr>
            <w:tcW w:w="1440" w:type="dxa"/>
            <w:shd w:val="clear" w:color="auto" w:fill="auto"/>
            <w:vAlign w:val="center"/>
          </w:tcPr>
          <w:p w14:paraId="6E52E31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1800mm*800mm*800mm</w:t>
            </w:r>
          </w:p>
        </w:tc>
        <w:tc>
          <w:tcPr>
            <w:tcW w:w="5603" w:type="dxa"/>
            <w:shd w:val="clear" w:color="auto" w:fill="auto"/>
            <w:vAlign w:val="center"/>
          </w:tcPr>
          <w:p w14:paraId="738339A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*整体采用SUS304不锈钢制作；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*台面厚度≥1.0mm,内衬≥15mm防水机制板并用≥1.0mm厚不锈钢板折成加强筋加固,下层板厚度≥1.0mm;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*脚管采用38mm（±5%）*25mm（±5%）*1.0mm（±5%）不锈钢方通；</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*配不锈钢可调子弹脚。</w:t>
            </w:r>
          </w:p>
        </w:tc>
        <w:tc>
          <w:tcPr>
            <w:tcW w:w="1248" w:type="dxa"/>
            <w:shd w:val="clear" w:color="auto" w:fill="auto"/>
            <w:vAlign w:val="center"/>
          </w:tcPr>
          <w:p w14:paraId="383EDEE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bdr w:val="single" w:color="000000" w:sz="4" w:space="0"/>
                <w:lang w:val="en-US" w:eastAsia="zh-CN" w:bidi="ar"/>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5408" behindDoc="0" locked="0" layoutInCell="1" allowOverlap="1">
                  <wp:simplePos x="0" y="0"/>
                  <wp:positionH relativeFrom="column">
                    <wp:posOffset>6985</wp:posOffset>
                  </wp:positionH>
                  <wp:positionV relativeFrom="paragraph">
                    <wp:posOffset>-103505</wp:posOffset>
                  </wp:positionV>
                  <wp:extent cx="546735" cy="489585"/>
                  <wp:effectExtent l="0" t="0" r="5715" b="5715"/>
                  <wp:wrapNone/>
                  <wp:docPr id="9" name="Picture_20"/>
                  <wp:cNvGraphicFramePr/>
                  <a:graphic xmlns:a="http://schemas.openxmlformats.org/drawingml/2006/main">
                    <a:graphicData uri="http://schemas.openxmlformats.org/drawingml/2006/picture">
                      <pic:pic xmlns:pic="http://schemas.openxmlformats.org/drawingml/2006/picture">
                        <pic:nvPicPr>
                          <pic:cNvPr id="9" name="Picture_20"/>
                          <pic:cNvPicPr/>
                        </pic:nvPicPr>
                        <pic:blipFill>
                          <a:blip r:embed="rId20"/>
                          <a:stretch>
                            <a:fillRect/>
                          </a:stretch>
                        </pic:blipFill>
                        <pic:spPr>
                          <a:xfrm>
                            <a:off x="0" y="0"/>
                            <a:ext cx="546735" cy="489585"/>
                          </a:xfrm>
                          <a:prstGeom prst="rect">
                            <a:avLst/>
                          </a:prstGeom>
                          <a:noFill/>
                          <a:ln>
                            <a:noFill/>
                          </a:ln>
                        </pic:spPr>
                      </pic:pic>
                    </a:graphicData>
                  </a:graphic>
                </wp:anchor>
              </w:drawing>
            </w:r>
          </w:p>
        </w:tc>
        <w:tc>
          <w:tcPr>
            <w:tcW w:w="672" w:type="dxa"/>
            <w:vMerge w:val="continue"/>
            <w:shd w:val="clear" w:color="auto" w:fill="auto"/>
            <w:vAlign w:val="center"/>
          </w:tcPr>
          <w:p w14:paraId="35B79948">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7FCD1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3" w:hRule="atLeast"/>
          <w:jc w:val="center"/>
        </w:trPr>
        <w:tc>
          <w:tcPr>
            <w:tcW w:w="784" w:type="dxa"/>
            <w:shd w:val="clear" w:color="auto" w:fill="auto"/>
            <w:vAlign w:val="center"/>
          </w:tcPr>
          <w:p w14:paraId="7EB10A7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23</w:t>
            </w:r>
          </w:p>
        </w:tc>
        <w:tc>
          <w:tcPr>
            <w:tcW w:w="1189" w:type="dxa"/>
            <w:shd w:val="clear" w:color="auto" w:fill="auto"/>
            <w:vAlign w:val="center"/>
          </w:tcPr>
          <w:p w14:paraId="59ED74E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多功能切菜机</w:t>
            </w:r>
          </w:p>
        </w:tc>
        <w:tc>
          <w:tcPr>
            <w:tcW w:w="1440" w:type="dxa"/>
            <w:shd w:val="clear" w:color="auto" w:fill="auto"/>
            <w:vAlign w:val="center"/>
          </w:tcPr>
          <w:p w14:paraId="0A1E7CD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1300mm*550mm*1255mm</w:t>
            </w:r>
          </w:p>
        </w:tc>
        <w:tc>
          <w:tcPr>
            <w:tcW w:w="5603" w:type="dxa"/>
            <w:shd w:val="clear" w:color="auto" w:fill="auto"/>
            <w:vAlign w:val="center"/>
          </w:tcPr>
          <w:p w14:paraId="22B6B92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不锈钢外壳带机头</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产能：300-1200kg/h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电压：220V</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功率：2.75KW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可切制成片、块、丝、丁、菱形、曲线型等多种花样。</w:t>
            </w:r>
          </w:p>
        </w:tc>
        <w:tc>
          <w:tcPr>
            <w:tcW w:w="1248" w:type="dxa"/>
            <w:shd w:val="clear" w:color="auto" w:fill="auto"/>
            <w:vAlign w:val="center"/>
          </w:tcPr>
          <w:p w14:paraId="1AF656B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53340</wp:posOffset>
                  </wp:positionH>
                  <wp:positionV relativeFrom="paragraph">
                    <wp:posOffset>198120</wp:posOffset>
                  </wp:positionV>
                  <wp:extent cx="608965" cy="595630"/>
                  <wp:effectExtent l="0" t="0" r="635" b="13970"/>
                  <wp:wrapNone/>
                  <wp:docPr id="71" name="图片_59"/>
                  <wp:cNvGraphicFramePr/>
                  <a:graphic xmlns:a="http://schemas.openxmlformats.org/drawingml/2006/main">
                    <a:graphicData uri="http://schemas.openxmlformats.org/drawingml/2006/picture">
                      <pic:pic xmlns:pic="http://schemas.openxmlformats.org/drawingml/2006/picture">
                        <pic:nvPicPr>
                          <pic:cNvPr id="71" name="图片_59"/>
                          <pic:cNvPicPr/>
                        </pic:nvPicPr>
                        <pic:blipFill>
                          <a:blip r:embed="rId21"/>
                          <a:stretch>
                            <a:fillRect/>
                          </a:stretch>
                        </pic:blipFill>
                        <pic:spPr>
                          <a:xfrm>
                            <a:off x="0" y="0"/>
                            <a:ext cx="608965" cy="595630"/>
                          </a:xfrm>
                          <a:prstGeom prst="rect">
                            <a:avLst/>
                          </a:prstGeom>
                          <a:noFill/>
                          <a:ln>
                            <a:noFill/>
                          </a:ln>
                        </pic:spPr>
                      </pic:pic>
                    </a:graphicData>
                  </a:graphic>
                </wp:anchor>
              </w:drawing>
            </w:r>
          </w:p>
        </w:tc>
        <w:tc>
          <w:tcPr>
            <w:tcW w:w="672" w:type="dxa"/>
            <w:shd w:val="clear" w:color="auto" w:fill="auto"/>
            <w:vAlign w:val="center"/>
          </w:tcPr>
          <w:p w14:paraId="7C2D1F38">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4F2CB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7" w:hRule="atLeast"/>
          <w:jc w:val="center"/>
        </w:trPr>
        <w:tc>
          <w:tcPr>
            <w:tcW w:w="784" w:type="dxa"/>
            <w:shd w:val="clear" w:color="auto" w:fill="auto"/>
            <w:vAlign w:val="center"/>
          </w:tcPr>
          <w:p w14:paraId="1F24B8E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w:t>
            </w:r>
          </w:p>
        </w:tc>
        <w:tc>
          <w:tcPr>
            <w:tcW w:w="1189" w:type="dxa"/>
            <w:shd w:val="clear" w:color="auto" w:fill="auto"/>
            <w:vAlign w:val="center"/>
          </w:tcPr>
          <w:p w14:paraId="6192AB8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四层栅格货架</w:t>
            </w:r>
          </w:p>
        </w:tc>
        <w:tc>
          <w:tcPr>
            <w:tcW w:w="1440" w:type="dxa"/>
            <w:shd w:val="clear" w:color="auto" w:fill="auto"/>
            <w:vAlign w:val="center"/>
          </w:tcPr>
          <w:p w14:paraId="7B7B302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1200mm*500mm*1500mm</w:t>
            </w:r>
          </w:p>
        </w:tc>
        <w:tc>
          <w:tcPr>
            <w:tcW w:w="5603" w:type="dxa"/>
            <w:shd w:val="clear" w:color="auto" w:fill="auto"/>
            <w:vAlign w:val="center"/>
          </w:tcPr>
          <w:p w14:paraId="6EE8A0D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说明：整体采用SUS304不锈钢制作，厚度≥1.0mm；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1、立柱采用1.0mm（±5%）*38mm（±5%）*38mm（±5%）不锈钢管；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2、横档采用1.0mm（±5%）*38mm（±5%）*25mm（±5%）不锈钢管；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3、不锈钢调节脚；</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4、每层为格栅式结构。</w:t>
            </w:r>
          </w:p>
        </w:tc>
        <w:tc>
          <w:tcPr>
            <w:tcW w:w="1248" w:type="dxa"/>
            <w:shd w:val="clear" w:color="auto" w:fill="auto"/>
            <w:vAlign w:val="center"/>
          </w:tcPr>
          <w:p w14:paraId="20ECF44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114300</wp:posOffset>
                  </wp:positionH>
                  <wp:positionV relativeFrom="paragraph">
                    <wp:posOffset>167640</wp:posOffset>
                  </wp:positionV>
                  <wp:extent cx="538480" cy="588645"/>
                  <wp:effectExtent l="0" t="0" r="13970" b="1905"/>
                  <wp:wrapNone/>
                  <wp:docPr id="72" name="Picture_23"/>
                  <wp:cNvGraphicFramePr/>
                  <a:graphic xmlns:a="http://schemas.openxmlformats.org/drawingml/2006/main">
                    <a:graphicData uri="http://schemas.openxmlformats.org/drawingml/2006/picture">
                      <pic:pic xmlns:pic="http://schemas.openxmlformats.org/drawingml/2006/picture">
                        <pic:nvPicPr>
                          <pic:cNvPr id="72" name="Picture_23"/>
                          <pic:cNvPicPr/>
                        </pic:nvPicPr>
                        <pic:blipFill>
                          <a:blip r:embed="rId22"/>
                          <a:stretch>
                            <a:fillRect/>
                          </a:stretch>
                        </pic:blipFill>
                        <pic:spPr>
                          <a:xfrm>
                            <a:off x="0" y="0"/>
                            <a:ext cx="538480" cy="588645"/>
                          </a:xfrm>
                          <a:prstGeom prst="rect">
                            <a:avLst/>
                          </a:prstGeom>
                          <a:noFill/>
                          <a:ln>
                            <a:noFill/>
                          </a:ln>
                        </pic:spPr>
                      </pic:pic>
                    </a:graphicData>
                  </a:graphic>
                </wp:anchor>
              </w:drawing>
            </w:r>
          </w:p>
        </w:tc>
        <w:tc>
          <w:tcPr>
            <w:tcW w:w="672" w:type="dxa"/>
            <w:shd w:val="clear" w:color="auto" w:fill="auto"/>
            <w:vAlign w:val="center"/>
          </w:tcPr>
          <w:p w14:paraId="2F8F66AB">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74F9F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784" w:type="dxa"/>
            <w:shd w:val="clear" w:color="auto" w:fill="auto"/>
            <w:vAlign w:val="center"/>
          </w:tcPr>
          <w:p w14:paraId="242BEA9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1189" w:type="dxa"/>
            <w:shd w:val="clear" w:color="auto" w:fill="auto"/>
            <w:vAlign w:val="center"/>
          </w:tcPr>
          <w:p w14:paraId="0529FA3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单星工作台（左星）</w:t>
            </w:r>
          </w:p>
        </w:tc>
        <w:tc>
          <w:tcPr>
            <w:tcW w:w="1440" w:type="dxa"/>
            <w:shd w:val="clear" w:color="auto" w:fill="auto"/>
            <w:vAlign w:val="center"/>
          </w:tcPr>
          <w:p w14:paraId="2504F2F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1500mm*700mm*800mm</w:t>
            </w:r>
          </w:p>
        </w:tc>
        <w:tc>
          <w:tcPr>
            <w:tcW w:w="5603" w:type="dxa"/>
            <w:shd w:val="clear" w:color="auto" w:fill="auto"/>
            <w:vAlign w:val="center"/>
          </w:tcPr>
          <w:p w14:paraId="301A157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说明：整体采用SUS304不锈钢制作，台面厚≥1.0mm；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1、星盆斗采用厚度1.0mm（±5%）不锈钢机冲；</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2、脚管采用外径38mm，厚1.0mm（±5%）不锈钢管；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3、横档采用外径25mm，厚1.0mm（±5%）不锈钢管；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4、不锈钢调节脚，配星盆去水槽， 隔渣网、不锈钢下水器。</w:t>
            </w:r>
          </w:p>
        </w:tc>
        <w:tc>
          <w:tcPr>
            <w:tcW w:w="1248" w:type="dxa"/>
            <w:shd w:val="clear" w:color="auto" w:fill="auto"/>
            <w:vAlign w:val="center"/>
          </w:tcPr>
          <w:p w14:paraId="476AD3D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59690</wp:posOffset>
                  </wp:positionH>
                  <wp:positionV relativeFrom="paragraph">
                    <wp:posOffset>36195</wp:posOffset>
                  </wp:positionV>
                  <wp:extent cx="591820" cy="486410"/>
                  <wp:effectExtent l="0" t="0" r="17780" b="8890"/>
                  <wp:wrapNone/>
                  <wp:docPr id="73" name="Picture_25"/>
                  <wp:cNvGraphicFramePr/>
                  <a:graphic xmlns:a="http://schemas.openxmlformats.org/drawingml/2006/main">
                    <a:graphicData uri="http://schemas.openxmlformats.org/drawingml/2006/picture">
                      <pic:pic xmlns:pic="http://schemas.openxmlformats.org/drawingml/2006/picture">
                        <pic:nvPicPr>
                          <pic:cNvPr id="73" name="Picture_25"/>
                          <pic:cNvPicPr/>
                        </pic:nvPicPr>
                        <pic:blipFill>
                          <a:blip r:embed="rId23"/>
                          <a:stretch>
                            <a:fillRect/>
                          </a:stretch>
                        </pic:blipFill>
                        <pic:spPr>
                          <a:xfrm>
                            <a:off x="0" y="0"/>
                            <a:ext cx="591820" cy="486410"/>
                          </a:xfrm>
                          <a:prstGeom prst="rect">
                            <a:avLst/>
                          </a:prstGeom>
                          <a:noFill/>
                          <a:ln>
                            <a:noFill/>
                          </a:ln>
                        </pic:spPr>
                      </pic:pic>
                    </a:graphicData>
                  </a:graphic>
                </wp:anchor>
              </w:drawing>
            </w:r>
          </w:p>
        </w:tc>
        <w:tc>
          <w:tcPr>
            <w:tcW w:w="672" w:type="dxa"/>
            <w:shd w:val="clear" w:color="auto" w:fill="auto"/>
            <w:vAlign w:val="center"/>
          </w:tcPr>
          <w:p w14:paraId="37C88D3D">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7622A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557" w:hRule="atLeast"/>
          <w:jc w:val="center"/>
        </w:trPr>
        <w:tc>
          <w:tcPr>
            <w:tcW w:w="784" w:type="dxa"/>
            <w:shd w:val="clear" w:color="auto" w:fill="auto"/>
            <w:vAlign w:val="center"/>
          </w:tcPr>
          <w:p w14:paraId="508F25D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26</w:t>
            </w:r>
          </w:p>
        </w:tc>
        <w:tc>
          <w:tcPr>
            <w:tcW w:w="1189" w:type="dxa"/>
            <w:shd w:val="clear" w:color="auto" w:fill="auto"/>
            <w:vAlign w:val="center"/>
          </w:tcPr>
          <w:p w14:paraId="7CB217E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双温水龙头</w:t>
            </w:r>
          </w:p>
        </w:tc>
        <w:tc>
          <w:tcPr>
            <w:tcW w:w="1440" w:type="dxa"/>
            <w:shd w:val="clear" w:color="auto" w:fill="auto"/>
            <w:vAlign w:val="center"/>
          </w:tcPr>
          <w:p w14:paraId="79FD676D">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lang w:val="en-US" w:eastAsia="zh-CN"/>
              </w:rPr>
              <w:t>330</w:t>
            </w:r>
            <w:r>
              <w:rPr>
                <w:rFonts w:hint="eastAsia" w:ascii="宋体" w:hAnsi="宋体" w:eastAsia="宋体" w:cs="宋体"/>
                <w:i w:val="0"/>
                <w:iCs w:val="0"/>
                <w:color w:val="000000"/>
                <w:kern w:val="0"/>
                <w:sz w:val="24"/>
                <w:szCs w:val="24"/>
                <w:u w:val="none"/>
                <w:lang w:val="en-US" w:eastAsia="zh-CN" w:bidi="ar"/>
              </w:rPr>
              <w:t>mm</w:t>
            </w:r>
            <w:r>
              <w:rPr>
                <w:rFonts w:hint="eastAsia" w:ascii="宋体" w:hAnsi="宋体" w:eastAsia="宋体" w:cs="宋体"/>
                <w:i w:val="0"/>
                <w:iCs w:val="0"/>
                <w:color w:val="000000"/>
                <w:sz w:val="24"/>
                <w:szCs w:val="24"/>
                <w:highlight w:val="none"/>
                <w:u w:val="none"/>
                <w:lang w:val="en-US" w:eastAsia="zh-CN"/>
              </w:rPr>
              <w:t>*180</w:t>
            </w:r>
            <w:r>
              <w:rPr>
                <w:rFonts w:hint="eastAsia" w:ascii="宋体" w:hAnsi="宋体" w:eastAsia="宋体" w:cs="宋体"/>
                <w:i w:val="0"/>
                <w:iCs w:val="0"/>
                <w:color w:val="000000"/>
                <w:kern w:val="0"/>
                <w:sz w:val="24"/>
                <w:szCs w:val="24"/>
                <w:u w:val="none"/>
                <w:lang w:val="en-US" w:eastAsia="zh-CN" w:bidi="ar"/>
              </w:rPr>
              <w:t>mm</w:t>
            </w:r>
          </w:p>
        </w:tc>
        <w:tc>
          <w:tcPr>
            <w:tcW w:w="5603" w:type="dxa"/>
            <w:shd w:val="clear" w:color="auto" w:fill="auto"/>
            <w:vAlign w:val="center"/>
          </w:tcPr>
          <w:p w14:paraId="29C9519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1.台式双柄双开控制出水、主体黄铜铸造,紧固的锌合金双手柄,黄铜陶瓷阀芯,黄铜水嘴,304钢丝节能起泡器,两侧留有钳口位。</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2.不锈钢7字形水管,长度10"254,管径18</w:t>
            </w:r>
            <w:r>
              <w:rPr>
                <w:rFonts w:hint="eastAsia" w:ascii="宋体" w:hAnsi="宋体" w:eastAsia="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highlight w:val="none"/>
                <w:u w:val="none"/>
                <w:lang w:val="en-US" w:eastAsia="zh-CN" w:bidi="ar"/>
              </w:rPr>
              <w:t>±0.1mm</w:t>
            </w:r>
            <w:r>
              <w:rPr>
                <w:rFonts w:hint="eastAsia" w:ascii="宋体" w:hAnsi="宋体" w:eastAsia="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highlight w:val="none"/>
                <w:u w:val="none"/>
                <w:lang w:val="en-US" w:eastAsia="zh-CN" w:bidi="ar"/>
              </w:rPr>
              <w:t>,厚0.8(±0.1mm),水管总高190mm(±5%)出水嘴距台面127mm(±5%)360度全方位取水。</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3.开孔</w:t>
            </w:r>
            <w:r>
              <w:rPr>
                <w:rFonts w:hint="eastAsia" w:ascii="宋体" w:hAnsi="宋体" w:eastAsia="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highlight w:val="none"/>
                <w:u w:val="none"/>
                <w:lang w:val="en-US" w:eastAsia="zh-CN" w:bidi="ar"/>
              </w:rPr>
              <w:t>25,两孔中心8"203mm(±5%),进水接口为G1/2外螺纹</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4.黄铜螺母紧固主体,采用丁晴胶。</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5.可承受2mpa(±1%）压力爆破,0.1mpa测试1分钟混水流量6.5L(±5%）。</w:t>
            </w:r>
          </w:p>
        </w:tc>
        <w:tc>
          <w:tcPr>
            <w:tcW w:w="1248" w:type="dxa"/>
            <w:shd w:val="clear" w:color="auto" w:fill="auto"/>
            <w:vAlign w:val="center"/>
          </w:tcPr>
          <w:p w14:paraId="2EF62F3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121920</wp:posOffset>
                  </wp:positionH>
                  <wp:positionV relativeFrom="paragraph">
                    <wp:posOffset>609600</wp:posOffset>
                  </wp:positionV>
                  <wp:extent cx="492125" cy="517525"/>
                  <wp:effectExtent l="0" t="0" r="3175" b="15875"/>
                  <wp:wrapNone/>
                  <wp:docPr id="74" name="图像_25"/>
                  <wp:cNvGraphicFramePr/>
                  <a:graphic xmlns:a="http://schemas.openxmlformats.org/drawingml/2006/main">
                    <a:graphicData uri="http://schemas.openxmlformats.org/drawingml/2006/picture">
                      <pic:pic xmlns:pic="http://schemas.openxmlformats.org/drawingml/2006/picture">
                        <pic:nvPicPr>
                          <pic:cNvPr id="74" name="图像_25"/>
                          <pic:cNvPicPr/>
                        </pic:nvPicPr>
                        <pic:blipFill>
                          <a:blip r:embed="rId24"/>
                          <a:stretch>
                            <a:fillRect/>
                          </a:stretch>
                        </pic:blipFill>
                        <pic:spPr>
                          <a:xfrm>
                            <a:off x="0" y="0"/>
                            <a:ext cx="492125" cy="517525"/>
                          </a:xfrm>
                          <a:prstGeom prst="rect">
                            <a:avLst/>
                          </a:prstGeom>
                          <a:noFill/>
                          <a:ln>
                            <a:noFill/>
                          </a:ln>
                        </pic:spPr>
                      </pic:pic>
                    </a:graphicData>
                  </a:graphic>
                </wp:anchor>
              </w:drawing>
            </w:r>
          </w:p>
        </w:tc>
        <w:tc>
          <w:tcPr>
            <w:tcW w:w="672" w:type="dxa"/>
            <w:shd w:val="clear" w:color="auto" w:fill="auto"/>
            <w:vAlign w:val="center"/>
          </w:tcPr>
          <w:p w14:paraId="76CC052E">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highlight w:val="none"/>
                <w:u w:val="none"/>
              </w:rPr>
            </w:pPr>
          </w:p>
        </w:tc>
      </w:tr>
      <w:tr w14:paraId="7B54B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273" w:hRule="atLeast"/>
          <w:jc w:val="center"/>
        </w:trPr>
        <w:tc>
          <w:tcPr>
            <w:tcW w:w="784" w:type="dxa"/>
            <w:shd w:val="clear" w:color="auto" w:fill="auto"/>
            <w:vAlign w:val="center"/>
          </w:tcPr>
          <w:p w14:paraId="305FF7E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w:t>
            </w:r>
          </w:p>
        </w:tc>
        <w:tc>
          <w:tcPr>
            <w:tcW w:w="1189" w:type="dxa"/>
            <w:shd w:val="clear" w:color="auto" w:fill="auto"/>
            <w:vAlign w:val="center"/>
          </w:tcPr>
          <w:p w14:paraId="32196BB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双星盆水池</w:t>
            </w:r>
          </w:p>
        </w:tc>
        <w:tc>
          <w:tcPr>
            <w:tcW w:w="1440" w:type="dxa"/>
            <w:shd w:val="clear" w:color="auto" w:fill="auto"/>
            <w:vAlign w:val="center"/>
          </w:tcPr>
          <w:p w14:paraId="73D1865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1200mm*700mm*800mm</w:t>
            </w:r>
          </w:p>
        </w:tc>
        <w:tc>
          <w:tcPr>
            <w:tcW w:w="5603" w:type="dxa"/>
            <w:shd w:val="clear" w:color="auto" w:fill="auto"/>
            <w:vAlign w:val="center"/>
          </w:tcPr>
          <w:p w14:paraId="6935233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说明：整体采用SUS304不锈钢制作，台面厚≥1.0mm；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1、星盆斗采用厚度1.0mm（±5%）不锈钢机冲；</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2、脚管采用1.0mm（±5%）φ38不锈钢管；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3、横档采用1.0mm（±5%）φ25不锈钢管；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4、不锈钢调节脚，配星盆去水槽， 隔渣网、不锈钢下水器。</w:t>
            </w:r>
          </w:p>
        </w:tc>
        <w:tc>
          <w:tcPr>
            <w:tcW w:w="1248" w:type="dxa"/>
            <w:shd w:val="clear" w:color="auto" w:fill="auto"/>
            <w:vAlign w:val="center"/>
          </w:tcPr>
          <w:p w14:paraId="021AF08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76200</wp:posOffset>
                  </wp:positionH>
                  <wp:positionV relativeFrom="paragraph">
                    <wp:posOffset>175260</wp:posOffset>
                  </wp:positionV>
                  <wp:extent cx="597535" cy="515620"/>
                  <wp:effectExtent l="0" t="0" r="12065" b="17780"/>
                  <wp:wrapNone/>
                  <wp:docPr id="75" name="Picture_27"/>
                  <wp:cNvGraphicFramePr/>
                  <a:graphic xmlns:a="http://schemas.openxmlformats.org/drawingml/2006/main">
                    <a:graphicData uri="http://schemas.openxmlformats.org/drawingml/2006/picture">
                      <pic:pic xmlns:pic="http://schemas.openxmlformats.org/drawingml/2006/picture">
                        <pic:nvPicPr>
                          <pic:cNvPr id="75" name="Picture_27"/>
                          <pic:cNvPicPr/>
                        </pic:nvPicPr>
                        <pic:blipFill>
                          <a:blip r:embed="rId25"/>
                          <a:stretch>
                            <a:fillRect/>
                          </a:stretch>
                        </pic:blipFill>
                        <pic:spPr>
                          <a:xfrm>
                            <a:off x="0" y="0"/>
                            <a:ext cx="597535" cy="515620"/>
                          </a:xfrm>
                          <a:prstGeom prst="rect">
                            <a:avLst/>
                          </a:prstGeom>
                          <a:noFill/>
                          <a:ln>
                            <a:noFill/>
                          </a:ln>
                        </pic:spPr>
                      </pic:pic>
                    </a:graphicData>
                  </a:graphic>
                </wp:anchor>
              </w:drawing>
            </w:r>
          </w:p>
        </w:tc>
        <w:tc>
          <w:tcPr>
            <w:tcW w:w="672" w:type="dxa"/>
            <w:shd w:val="clear" w:color="auto" w:fill="auto"/>
            <w:vAlign w:val="center"/>
          </w:tcPr>
          <w:p w14:paraId="30AE05C9">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47B38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3" w:hRule="atLeast"/>
          <w:jc w:val="center"/>
        </w:trPr>
        <w:tc>
          <w:tcPr>
            <w:tcW w:w="784" w:type="dxa"/>
            <w:shd w:val="clear" w:color="auto" w:fill="auto"/>
            <w:vAlign w:val="center"/>
          </w:tcPr>
          <w:p w14:paraId="35AD3CF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w:t>
            </w:r>
          </w:p>
        </w:tc>
        <w:tc>
          <w:tcPr>
            <w:tcW w:w="1189" w:type="dxa"/>
            <w:shd w:val="clear" w:color="auto" w:fill="auto"/>
            <w:vAlign w:val="center"/>
          </w:tcPr>
          <w:p w14:paraId="3F46368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大单星盆水池</w:t>
            </w:r>
          </w:p>
        </w:tc>
        <w:tc>
          <w:tcPr>
            <w:tcW w:w="1440" w:type="dxa"/>
            <w:shd w:val="clear" w:color="auto" w:fill="auto"/>
            <w:vAlign w:val="center"/>
          </w:tcPr>
          <w:p w14:paraId="2DAE200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1000mm*700mm*800mm</w:t>
            </w:r>
          </w:p>
        </w:tc>
        <w:tc>
          <w:tcPr>
            <w:tcW w:w="5603" w:type="dxa"/>
            <w:shd w:val="clear" w:color="auto" w:fill="auto"/>
            <w:vAlign w:val="center"/>
          </w:tcPr>
          <w:p w14:paraId="3E9D1B4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说明：整体采用SUS304不锈钢制作，台面厚≥1.0mm；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1、星盆斗采用厚度1.0mm（±5%）不锈钢机冲；</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2、脚管采用1.0mm（±5%）φ38不锈钢管；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3、横档采用1.0mm（±5%）φ25不锈钢管；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4、不锈钢调节脚，配星盆去水槽， 隔渣网、不锈钢下水器。</w:t>
            </w:r>
          </w:p>
        </w:tc>
        <w:tc>
          <w:tcPr>
            <w:tcW w:w="1248" w:type="dxa"/>
            <w:shd w:val="clear" w:color="auto" w:fill="auto"/>
            <w:vAlign w:val="center"/>
          </w:tcPr>
          <w:p w14:paraId="0E7413D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60960</wp:posOffset>
                  </wp:positionH>
                  <wp:positionV relativeFrom="paragraph">
                    <wp:posOffset>205740</wp:posOffset>
                  </wp:positionV>
                  <wp:extent cx="619760" cy="557530"/>
                  <wp:effectExtent l="0" t="0" r="8890" b="13970"/>
                  <wp:wrapNone/>
                  <wp:docPr id="76" name="Picture_29"/>
                  <wp:cNvGraphicFramePr/>
                  <a:graphic xmlns:a="http://schemas.openxmlformats.org/drawingml/2006/main">
                    <a:graphicData uri="http://schemas.openxmlformats.org/drawingml/2006/picture">
                      <pic:pic xmlns:pic="http://schemas.openxmlformats.org/drawingml/2006/picture">
                        <pic:nvPicPr>
                          <pic:cNvPr id="76" name="Picture_29"/>
                          <pic:cNvPicPr/>
                        </pic:nvPicPr>
                        <pic:blipFill>
                          <a:blip r:embed="rId26"/>
                          <a:stretch>
                            <a:fillRect/>
                          </a:stretch>
                        </pic:blipFill>
                        <pic:spPr>
                          <a:xfrm>
                            <a:off x="0" y="0"/>
                            <a:ext cx="619760" cy="557530"/>
                          </a:xfrm>
                          <a:prstGeom prst="rect">
                            <a:avLst/>
                          </a:prstGeom>
                          <a:noFill/>
                          <a:ln>
                            <a:noFill/>
                          </a:ln>
                        </pic:spPr>
                      </pic:pic>
                    </a:graphicData>
                  </a:graphic>
                </wp:anchor>
              </w:drawing>
            </w:r>
          </w:p>
        </w:tc>
        <w:tc>
          <w:tcPr>
            <w:tcW w:w="672" w:type="dxa"/>
            <w:shd w:val="clear" w:color="auto" w:fill="auto"/>
            <w:vAlign w:val="center"/>
          </w:tcPr>
          <w:p w14:paraId="0951AFDD">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65571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84" w:type="dxa"/>
            <w:shd w:val="clear" w:color="auto" w:fill="auto"/>
            <w:vAlign w:val="center"/>
          </w:tcPr>
          <w:p w14:paraId="3AED5E9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w:t>
            </w:r>
          </w:p>
        </w:tc>
        <w:tc>
          <w:tcPr>
            <w:tcW w:w="1189" w:type="dxa"/>
            <w:shd w:val="clear" w:color="auto" w:fill="auto"/>
            <w:vAlign w:val="center"/>
          </w:tcPr>
          <w:p w14:paraId="2181824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地沟盖板</w:t>
            </w:r>
          </w:p>
        </w:tc>
        <w:tc>
          <w:tcPr>
            <w:tcW w:w="1440" w:type="dxa"/>
            <w:shd w:val="clear" w:color="auto" w:fill="auto"/>
            <w:vAlign w:val="center"/>
          </w:tcPr>
          <w:p w14:paraId="4380D6C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300mm*250mm</w:t>
            </w:r>
          </w:p>
        </w:tc>
        <w:tc>
          <w:tcPr>
            <w:tcW w:w="5603" w:type="dxa"/>
            <w:shd w:val="clear" w:color="auto" w:fill="auto"/>
            <w:vAlign w:val="center"/>
          </w:tcPr>
          <w:p w14:paraId="66D962F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说明：采用厚度≥2.0MM的不锈钢板，两根加径。</w:t>
            </w:r>
          </w:p>
        </w:tc>
        <w:tc>
          <w:tcPr>
            <w:tcW w:w="1248" w:type="dxa"/>
            <w:shd w:val="clear" w:color="auto" w:fill="auto"/>
            <w:vAlign w:val="center"/>
          </w:tcPr>
          <w:p w14:paraId="1659D94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136525</wp:posOffset>
                  </wp:positionH>
                  <wp:positionV relativeFrom="paragraph">
                    <wp:posOffset>81280</wp:posOffset>
                  </wp:positionV>
                  <wp:extent cx="441960" cy="226060"/>
                  <wp:effectExtent l="0" t="0" r="15240" b="2540"/>
                  <wp:wrapNone/>
                  <wp:docPr id="77" name="图片_97"/>
                  <wp:cNvGraphicFramePr/>
                  <a:graphic xmlns:a="http://schemas.openxmlformats.org/drawingml/2006/main">
                    <a:graphicData uri="http://schemas.openxmlformats.org/drawingml/2006/picture">
                      <pic:pic xmlns:pic="http://schemas.openxmlformats.org/drawingml/2006/picture">
                        <pic:nvPicPr>
                          <pic:cNvPr id="77" name="图片_97"/>
                          <pic:cNvPicPr/>
                        </pic:nvPicPr>
                        <pic:blipFill>
                          <a:blip r:embed="rId27"/>
                          <a:stretch>
                            <a:fillRect/>
                          </a:stretch>
                        </pic:blipFill>
                        <pic:spPr>
                          <a:xfrm>
                            <a:off x="0" y="0"/>
                            <a:ext cx="441960" cy="226060"/>
                          </a:xfrm>
                          <a:prstGeom prst="rect">
                            <a:avLst/>
                          </a:prstGeom>
                          <a:noFill/>
                          <a:ln>
                            <a:noFill/>
                          </a:ln>
                        </pic:spPr>
                      </pic:pic>
                    </a:graphicData>
                  </a:graphic>
                </wp:anchor>
              </w:drawing>
            </w:r>
          </w:p>
        </w:tc>
        <w:tc>
          <w:tcPr>
            <w:tcW w:w="672" w:type="dxa"/>
            <w:shd w:val="clear" w:color="auto" w:fill="auto"/>
            <w:vAlign w:val="center"/>
          </w:tcPr>
          <w:p w14:paraId="4B9BA885">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67581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58" w:hRule="atLeast"/>
          <w:jc w:val="center"/>
        </w:trPr>
        <w:tc>
          <w:tcPr>
            <w:tcW w:w="784" w:type="dxa"/>
            <w:shd w:val="clear" w:color="auto" w:fill="auto"/>
            <w:vAlign w:val="center"/>
          </w:tcPr>
          <w:p w14:paraId="74EE40F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b w:val="0"/>
                <w:bCs w:val="0"/>
                <w:i w:val="0"/>
                <w:iCs w:val="0"/>
                <w:color w:val="000000"/>
                <w:kern w:val="0"/>
                <w:sz w:val="24"/>
                <w:szCs w:val="24"/>
                <w:u w:val="none"/>
                <w:lang w:val="en-US" w:eastAsia="zh-CN" w:bidi="ar"/>
              </w:rPr>
              <w:t>30</w:t>
            </w:r>
          </w:p>
        </w:tc>
        <w:tc>
          <w:tcPr>
            <w:tcW w:w="1189" w:type="dxa"/>
            <w:shd w:val="clear" w:color="auto" w:fill="auto"/>
            <w:vAlign w:val="center"/>
          </w:tcPr>
          <w:p w14:paraId="1C4F751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单通移门荷台柜带靠背1</w:t>
            </w:r>
          </w:p>
        </w:tc>
        <w:tc>
          <w:tcPr>
            <w:tcW w:w="1440" w:type="dxa"/>
            <w:shd w:val="clear" w:color="auto" w:fill="auto"/>
            <w:vAlign w:val="center"/>
          </w:tcPr>
          <w:p w14:paraId="421BB35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1800mm*800mm*800mm+150mm</w:t>
            </w:r>
          </w:p>
        </w:tc>
        <w:tc>
          <w:tcPr>
            <w:tcW w:w="5603" w:type="dxa"/>
            <w:shd w:val="clear" w:color="auto" w:fill="auto"/>
            <w:vAlign w:val="center"/>
          </w:tcPr>
          <w:p w14:paraId="1FA5580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*整体采用SUS304不锈钢制作；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*台面厚度≥1.0mm，内衬≥15mm防水机制板并用≥1.0mm厚不锈钢板折成加强筋加固；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*层板、底板、侧板及门面采用≥1.0mm厚不锈钢板制作；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*加强筋厚度≥1.0mm；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*配置不锈钢可调子弹脚。</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*移门为双层架构。</w:t>
            </w:r>
          </w:p>
        </w:tc>
        <w:tc>
          <w:tcPr>
            <w:tcW w:w="1248" w:type="dxa"/>
            <w:shd w:val="clear" w:color="auto" w:fill="auto"/>
            <w:vAlign w:val="center"/>
          </w:tcPr>
          <w:p w14:paraId="0AECB45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92075</wp:posOffset>
                  </wp:positionH>
                  <wp:positionV relativeFrom="paragraph">
                    <wp:posOffset>17145</wp:posOffset>
                  </wp:positionV>
                  <wp:extent cx="614045" cy="517525"/>
                  <wp:effectExtent l="0" t="0" r="14605" b="15875"/>
                  <wp:wrapNone/>
                  <wp:docPr id="78" name="Picture_32"/>
                  <wp:cNvGraphicFramePr/>
                  <a:graphic xmlns:a="http://schemas.openxmlformats.org/drawingml/2006/main">
                    <a:graphicData uri="http://schemas.openxmlformats.org/drawingml/2006/picture">
                      <pic:pic xmlns:pic="http://schemas.openxmlformats.org/drawingml/2006/picture">
                        <pic:nvPicPr>
                          <pic:cNvPr id="78" name="Picture_32"/>
                          <pic:cNvPicPr/>
                        </pic:nvPicPr>
                        <pic:blipFill>
                          <a:blip r:embed="rId28"/>
                          <a:stretch>
                            <a:fillRect/>
                          </a:stretch>
                        </pic:blipFill>
                        <pic:spPr>
                          <a:xfrm>
                            <a:off x="0" y="0"/>
                            <a:ext cx="614045" cy="517525"/>
                          </a:xfrm>
                          <a:prstGeom prst="rect">
                            <a:avLst/>
                          </a:prstGeom>
                          <a:noFill/>
                          <a:ln>
                            <a:noFill/>
                          </a:ln>
                        </pic:spPr>
                      </pic:pic>
                    </a:graphicData>
                  </a:graphic>
                </wp:anchor>
              </w:drawing>
            </w:r>
          </w:p>
        </w:tc>
        <w:tc>
          <w:tcPr>
            <w:tcW w:w="672" w:type="dxa"/>
            <w:vMerge w:val="restart"/>
            <w:shd w:val="clear" w:color="auto" w:fill="auto"/>
            <w:vAlign w:val="center"/>
          </w:tcPr>
          <w:p w14:paraId="69D2B0B0">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52E71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784" w:type="dxa"/>
            <w:shd w:val="clear" w:color="auto" w:fill="auto"/>
            <w:vAlign w:val="center"/>
          </w:tcPr>
          <w:p w14:paraId="17C1CB2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31</w:t>
            </w:r>
          </w:p>
        </w:tc>
        <w:tc>
          <w:tcPr>
            <w:tcW w:w="1189" w:type="dxa"/>
            <w:shd w:val="clear" w:color="auto" w:fill="auto"/>
            <w:vAlign w:val="center"/>
          </w:tcPr>
          <w:p w14:paraId="18BAF0E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单通移门荷台柜带靠背2</w:t>
            </w:r>
          </w:p>
        </w:tc>
        <w:tc>
          <w:tcPr>
            <w:tcW w:w="1440" w:type="dxa"/>
            <w:shd w:val="clear" w:color="auto" w:fill="auto"/>
            <w:vAlign w:val="center"/>
          </w:tcPr>
          <w:p w14:paraId="5BD1DAA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1200mm*800mm*800mm+150</w:t>
            </w:r>
          </w:p>
        </w:tc>
        <w:tc>
          <w:tcPr>
            <w:tcW w:w="5603" w:type="dxa"/>
            <w:shd w:val="clear" w:color="auto" w:fill="auto"/>
            <w:vAlign w:val="center"/>
          </w:tcPr>
          <w:p w14:paraId="3C8DC65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*整体采用SUS304不锈钢制作；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*台面厚度≥1.0mm，内衬≥15mm防水机制板并用≥1.0mm厚不锈钢板折成加强筋加固；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*层板、底板、侧板及门面采用≥1.0mm厚不锈钢板制作；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*加强筋厚度≥1.0mm；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*配置不锈钢可调子弹脚。</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*移门为双层架构。</w:t>
            </w:r>
          </w:p>
        </w:tc>
        <w:tc>
          <w:tcPr>
            <w:tcW w:w="1248" w:type="dxa"/>
            <w:shd w:val="clear" w:color="auto" w:fill="auto"/>
            <w:vAlign w:val="center"/>
          </w:tcPr>
          <w:p w14:paraId="1390B84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bdr w:val="single" w:color="000000" w:sz="4" w:space="0"/>
                <w:lang w:val="en-US" w:eastAsia="zh-CN" w:bidi="ar"/>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22860</wp:posOffset>
                  </wp:positionH>
                  <wp:positionV relativeFrom="paragraph">
                    <wp:posOffset>422910</wp:posOffset>
                  </wp:positionV>
                  <wp:extent cx="614045" cy="517525"/>
                  <wp:effectExtent l="0" t="0" r="14605" b="15875"/>
                  <wp:wrapNone/>
                  <wp:docPr id="10" name="Picture_32"/>
                  <wp:cNvGraphicFramePr/>
                  <a:graphic xmlns:a="http://schemas.openxmlformats.org/drawingml/2006/main">
                    <a:graphicData uri="http://schemas.openxmlformats.org/drawingml/2006/picture">
                      <pic:pic xmlns:pic="http://schemas.openxmlformats.org/drawingml/2006/picture">
                        <pic:nvPicPr>
                          <pic:cNvPr id="10" name="Picture_32"/>
                          <pic:cNvPicPr/>
                        </pic:nvPicPr>
                        <pic:blipFill>
                          <a:blip r:embed="rId28"/>
                          <a:stretch>
                            <a:fillRect/>
                          </a:stretch>
                        </pic:blipFill>
                        <pic:spPr>
                          <a:xfrm>
                            <a:off x="0" y="0"/>
                            <a:ext cx="614045" cy="517525"/>
                          </a:xfrm>
                          <a:prstGeom prst="rect">
                            <a:avLst/>
                          </a:prstGeom>
                          <a:noFill/>
                          <a:ln>
                            <a:noFill/>
                          </a:ln>
                        </pic:spPr>
                      </pic:pic>
                    </a:graphicData>
                  </a:graphic>
                </wp:anchor>
              </w:drawing>
            </w:r>
          </w:p>
        </w:tc>
        <w:tc>
          <w:tcPr>
            <w:tcW w:w="672" w:type="dxa"/>
            <w:vMerge w:val="continue"/>
            <w:shd w:val="clear" w:color="auto" w:fill="auto"/>
            <w:vAlign w:val="center"/>
          </w:tcPr>
          <w:p w14:paraId="79E951F3">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26C2E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273" w:hRule="atLeast"/>
          <w:jc w:val="center"/>
        </w:trPr>
        <w:tc>
          <w:tcPr>
            <w:tcW w:w="784" w:type="dxa"/>
            <w:shd w:val="clear" w:color="auto" w:fill="auto"/>
            <w:vAlign w:val="center"/>
          </w:tcPr>
          <w:p w14:paraId="51C0E78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b w:val="0"/>
                <w:bCs w:val="0"/>
                <w:i w:val="0"/>
                <w:iCs w:val="0"/>
                <w:color w:val="000000"/>
                <w:kern w:val="0"/>
                <w:sz w:val="24"/>
                <w:szCs w:val="24"/>
                <w:u w:val="none"/>
                <w:lang w:val="en-US" w:eastAsia="zh-CN" w:bidi="ar"/>
              </w:rPr>
              <w:t>32</w:t>
            </w:r>
          </w:p>
        </w:tc>
        <w:tc>
          <w:tcPr>
            <w:tcW w:w="1189" w:type="dxa"/>
            <w:shd w:val="clear" w:color="auto" w:fill="auto"/>
            <w:vAlign w:val="center"/>
          </w:tcPr>
          <w:p w14:paraId="1CBCFB2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单星工作台（右星）</w:t>
            </w:r>
          </w:p>
        </w:tc>
        <w:tc>
          <w:tcPr>
            <w:tcW w:w="1440" w:type="dxa"/>
            <w:shd w:val="clear" w:color="auto" w:fill="auto"/>
            <w:vAlign w:val="center"/>
          </w:tcPr>
          <w:p w14:paraId="069E7EB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1159.9mm*700mm*800mm</w:t>
            </w:r>
          </w:p>
        </w:tc>
        <w:tc>
          <w:tcPr>
            <w:tcW w:w="5603" w:type="dxa"/>
            <w:shd w:val="clear" w:color="auto" w:fill="auto"/>
            <w:vAlign w:val="center"/>
          </w:tcPr>
          <w:p w14:paraId="454A8C0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说明：整体采用SUS304不锈钢制作，台面厚≥1.0mm；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1、星盆斗采用厚度1.0mm（±5%）不锈钢机冲；</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2、脚管采用1.0mm（±5%）φ38不锈钢管；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3、横档采用1.0mm（±5%）φ25不锈钢管；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4、不锈钢调节脚，配星盆去水槽， 隔渣网、不锈钢下水器。</w:t>
            </w:r>
          </w:p>
        </w:tc>
        <w:tc>
          <w:tcPr>
            <w:tcW w:w="1248" w:type="dxa"/>
            <w:shd w:val="clear" w:color="auto" w:fill="auto"/>
            <w:vAlign w:val="center"/>
          </w:tcPr>
          <w:p w14:paraId="39F16D1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99060</wp:posOffset>
                  </wp:positionH>
                  <wp:positionV relativeFrom="paragraph">
                    <wp:posOffset>236220</wp:posOffset>
                  </wp:positionV>
                  <wp:extent cx="607060" cy="527685"/>
                  <wp:effectExtent l="0" t="0" r="2540" b="5715"/>
                  <wp:wrapNone/>
                  <wp:docPr id="79" name="Picture_34"/>
                  <wp:cNvGraphicFramePr/>
                  <a:graphic xmlns:a="http://schemas.openxmlformats.org/drawingml/2006/main">
                    <a:graphicData uri="http://schemas.openxmlformats.org/drawingml/2006/picture">
                      <pic:pic xmlns:pic="http://schemas.openxmlformats.org/drawingml/2006/picture">
                        <pic:nvPicPr>
                          <pic:cNvPr id="79" name="Picture_34"/>
                          <pic:cNvPicPr/>
                        </pic:nvPicPr>
                        <pic:blipFill>
                          <a:blip r:embed="rId29"/>
                          <a:stretch>
                            <a:fillRect/>
                          </a:stretch>
                        </pic:blipFill>
                        <pic:spPr>
                          <a:xfrm>
                            <a:off x="0" y="0"/>
                            <a:ext cx="607060" cy="527685"/>
                          </a:xfrm>
                          <a:prstGeom prst="rect">
                            <a:avLst/>
                          </a:prstGeom>
                          <a:noFill/>
                          <a:ln>
                            <a:noFill/>
                          </a:ln>
                        </pic:spPr>
                      </pic:pic>
                    </a:graphicData>
                  </a:graphic>
                </wp:anchor>
              </w:drawing>
            </w:r>
          </w:p>
        </w:tc>
        <w:tc>
          <w:tcPr>
            <w:tcW w:w="672" w:type="dxa"/>
            <w:shd w:val="clear" w:color="auto" w:fill="auto"/>
            <w:vAlign w:val="center"/>
          </w:tcPr>
          <w:p w14:paraId="427FFC66">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3CC7A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89" w:hRule="atLeast"/>
          <w:jc w:val="center"/>
        </w:trPr>
        <w:tc>
          <w:tcPr>
            <w:tcW w:w="784" w:type="dxa"/>
            <w:shd w:val="clear" w:color="auto" w:fill="auto"/>
            <w:vAlign w:val="center"/>
          </w:tcPr>
          <w:p w14:paraId="3131275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w:t>
            </w:r>
          </w:p>
        </w:tc>
        <w:tc>
          <w:tcPr>
            <w:tcW w:w="1189" w:type="dxa"/>
            <w:shd w:val="clear" w:color="auto" w:fill="auto"/>
            <w:vAlign w:val="center"/>
          </w:tcPr>
          <w:p w14:paraId="5DD2DE8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双温四门高身柜</w:t>
            </w:r>
          </w:p>
        </w:tc>
        <w:tc>
          <w:tcPr>
            <w:tcW w:w="1440" w:type="dxa"/>
            <w:shd w:val="clear" w:color="auto" w:fill="auto"/>
            <w:vAlign w:val="center"/>
          </w:tcPr>
          <w:p w14:paraId="6514CBD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1220mm*760mm*1980mm</w:t>
            </w:r>
          </w:p>
        </w:tc>
        <w:tc>
          <w:tcPr>
            <w:tcW w:w="5603" w:type="dxa"/>
            <w:shd w:val="clear" w:color="auto" w:fill="auto"/>
            <w:vAlign w:val="center"/>
          </w:tcPr>
          <w:p w14:paraId="6DFE5F8A">
            <w:pPr>
              <w:keepNext w:val="0"/>
              <w:keepLines w:val="0"/>
              <w:pageBreakBefore w:val="0"/>
              <w:widowControl/>
              <w:numPr>
                <w:ilvl w:val="0"/>
                <w:numId w:val="2"/>
              </w:numPr>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内外箱均采用不锈钢板材，箱体门框，中柱内部的防凝露加热丝。</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2、微电脑控制面板；一体发泡技术。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3、自动回归门，内箱底板拐角处为圆弧过渡，箱体为采用聚氨酯整体发泡。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4、采用全铜管冷凝器、蒸发器,铜管外部增加电镀防腐涂层。</w:t>
            </w:r>
          </w:p>
          <w:p w14:paraId="4D9128DB">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5、温度;冷藏-6℃～12℃ 冷冻：-18℃～-10℃。</w:t>
            </w:r>
          </w:p>
        </w:tc>
        <w:tc>
          <w:tcPr>
            <w:tcW w:w="1248" w:type="dxa"/>
            <w:shd w:val="clear" w:color="auto" w:fill="auto"/>
            <w:vAlign w:val="center"/>
          </w:tcPr>
          <w:p w14:paraId="12CF48D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74295</wp:posOffset>
                  </wp:positionH>
                  <wp:positionV relativeFrom="paragraph">
                    <wp:posOffset>544830</wp:posOffset>
                  </wp:positionV>
                  <wp:extent cx="619125" cy="763270"/>
                  <wp:effectExtent l="0" t="0" r="9525" b="17780"/>
                  <wp:wrapNone/>
                  <wp:docPr id="80" name="Picture_35"/>
                  <wp:cNvGraphicFramePr/>
                  <a:graphic xmlns:a="http://schemas.openxmlformats.org/drawingml/2006/main">
                    <a:graphicData uri="http://schemas.openxmlformats.org/drawingml/2006/picture">
                      <pic:pic xmlns:pic="http://schemas.openxmlformats.org/drawingml/2006/picture">
                        <pic:nvPicPr>
                          <pic:cNvPr id="80" name="Picture_35"/>
                          <pic:cNvPicPr/>
                        </pic:nvPicPr>
                        <pic:blipFill>
                          <a:blip r:embed="rId30"/>
                          <a:stretch>
                            <a:fillRect/>
                          </a:stretch>
                        </pic:blipFill>
                        <pic:spPr>
                          <a:xfrm>
                            <a:off x="0" y="0"/>
                            <a:ext cx="619125" cy="763270"/>
                          </a:xfrm>
                          <a:prstGeom prst="rect">
                            <a:avLst/>
                          </a:prstGeom>
                          <a:noFill/>
                          <a:ln>
                            <a:noFill/>
                          </a:ln>
                        </pic:spPr>
                      </pic:pic>
                    </a:graphicData>
                  </a:graphic>
                </wp:anchor>
              </w:drawing>
            </w:r>
          </w:p>
        </w:tc>
        <w:tc>
          <w:tcPr>
            <w:tcW w:w="672" w:type="dxa"/>
            <w:shd w:val="clear" w:color="auto" w:fill="auto"/>
            <w:vAlign w:val="center"/>
          </w:tcPr>
          <w:p w14:paraId="37447B84">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7CB19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58" w:hRule="atLeast"/>
          <w:jc w:val="center"/>
        </w:trPr>
        <w:tc>
          <w:tcPr>
            <w:tcW w:w="784" w:type="dxa"/>
            <w:shd w:val="clear" w:color="auto" w:fill="auto"/>
            <w:vAlign w:val="center"/>
          </w:tcPr>
          <w:p w14:paraId="1F2BB44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w:t>
            </w:r>
          </w:p>
        </w:tc>
        <w:tc>
          <w:tcPr>
            <w:tcW w:w="1189" w:type="dxa"/>
            <w:shd w:val="clear" w:color="auto" w:fill="auto"/>
            <w:vAlign w:val="center"/>
          </w:tcPr>
          <w:p w14:paraId="039C62D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厨房灭火系统</w:t>
            </w:r>
          </w:p>
        </w:tc>
        <w:tc>
          <w:tcPr>
            <w:tcW w:w="1440" w:type="dxa"/>
            <w:shd w:val="clear" w:color="auto" w:fill="auto"/>
            <w:vAlign w:val="center"/>
          </w:tcPr>
          <w:p w14:paraId="3BD840F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双瓶</w:t>
            </w:r>
          </w:p>
        </w:tc>
        <w:tc>
          <w:tcPr>
            <w:tcW w:w="5603" w:type="dxa"/>
            <w:shd w:val="clear" w:color="auto" w:fill="auto"/>
            <w:vAlign w:val="center"/>
          </w:tcPr>
          <w:p w14:paraId="4541442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灭火剂容量：≥24L</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为厨房油锅研制的灭火药剂。</w:t>
            </w:r>
          </w:p>
        </w:tc>
        <w:tc>
          <w:tcPr>
            <w:tcW w:w="1248" w:type="dxa"/>
            <w:shd w:val="clear" w:color="auto" w:fill="auto"/>
            <w:vAlign w:val="center"/>
          </w:tcPr>
          <w:p w14:paraId="5AFEE2B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99060</wp:posOffset>
                  </wp:positionH>
                  <wp:positionV relativeFrom="paragraph">
                    <wp:posOffset>38100</wp:posOffset>
                  </wp:positionV>
                  <wp:extent cx="439420" cy="443230"/>
                  <wp:effectExtent l="0" t="0" r="17780" b="13970"/>
                  <wp:wrapNone/>
                  <wp:docPr id="81" name="Picture_26"/>
                  <wp:cNvGraphicFramePr/>
                  <a:graphic xmlns:a="http://schemas.openxmlformats.org/drawingml/2006/main">
                    <a:graphicData uri="http://schemas.openxmlformats.org/drawingml/2006/picture">
                      <pic:pic xmlns:pic="http://schemas.openxmlformats.org/drawingml/2006/picture">
                        <pic:nvPicPr>
                          <pic:cNvPr id="81" name="Picture_26"/>
                          <pic:cNvPicPr/>
                        </pic:nvPicPr>
                        <pic:blipFill>
                          <a:blip r:embed="rId31"/>
                          <a:stretch>
                            <a:fillRect/>
                          </a:stretch>
                        </pic:blipFill>
                        <pic:spPr>
                          <a:xfrm>
                            <a:off x="0" y="0"/>
                            <a:ext cx="439420" cy="443230"/>
                          </a:xfrm>
                          <a:prstGeom prst="rect">
                            <a:avLst/>
                          </a:prstGeom>
                          <a:noFill/>
                          <a:ln>
                            <a:noFill/>
                          </a:ln>
                        </pic:spPr>
                      </pic:pic>
                    </a:graphicData>
                  </a:graphic>
                </wp:anchor>
              </w:drawing>
            </w:r>
          </w:p>
        </w:tc>
        <w:tc>
          <w:tcPr>
            <w:tcW w:w="672" w:type="dxa"/>
            <w:shd w:val="clear" w:color="auto" w:fill="auto"/>
            <w:vAlign w:val="center"/>
          </w:tcPr>
          <w:p w14:paraId="1460843B">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2C3AB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784" w:type="dxa"/>
            <w:shd w:val="clear" w:color="auto" w:fill="auto"/>
            <w:vAlign w:val="center"/>
          </w:tcPr>
          <w:p w14:paraId="0CD0F51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w:t>
            </w:r>
          </w:p>
        </w:tc>
        <w:tc>
          <w:tcPr>
            <w:tcW w:w="1189" w:type="dxa"/>
            <w:shd w:val="clear" w:color="auto" w:fill="auto"/>
            <w:vAlign w:val="center"/>
          </w:tcPr>
          <w:p w14:paraId="0EC26CC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活动双层平板工作台</w:t>
            </w:r>
          </w:p>
        </w:tc>
        <w:tc>
          <w:tcPr>
            <w:tcW w:w="1440" w:type="dxa"/>
            <w:shd w:val="clear" w:color="auto" w:fill="auto"/>
            <w:vAlign w:val="center"/>
          </w:tcPr>
          <w:p w14:paraId="0E6582F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1500mm*800mm*800mm</w:t>
            </w:r>
          </w:p>
        </w:tc>
        <w:tc>
          <w:tcPr>
            <w:tcW w:w="5603" w:type="dxa"/>
            <w:shd w:val="clear" w:color="auto" w:fill="auto"/>
            <w:vAlign w:val="center"/>
          </w:tcPr>
          <w:p w14:paraId="30D2A9D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*整体采用SUS304不锈钢制作；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*台面厚度≥1.0mm,内衬≥15mm防水机制板并用≥1.0mm厚不锈钢板折成加强筋加固,下层板厚度≥1.0mm;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*脚管采用38mm（±5%）*25mm（±5%）*1.0mm（±5%）不锈钢方通；</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*配不锈钢可调子弹脚。</w:t>
            </w:r>
          </w:p>
        </w:tc>
        <w:tc>
          <w:tcPr>
            <w:tcW w:w="1248" w:type="dxa"/>
            <w:shd w:val="clear" w:color="auto" w:fill="auto"/>
            <w:vAlign w:val="center"/>
          </w:tcPr>
          <w:p w14:paraId="4D0B7CC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47625</wp:posOffset>
                  </wp:positionH>
                  <wp:positionV relativeFrom="paragraph">
                    <wp:posOffset>280035</wp:posOffset>
                  </wp:positionV>
                  <wp:extent cx="624840" cy="433705"/>
                  <wp:effectExtent l="0" t="0" r="3810" b="4445"/>
                  <wp:wrapNone/>
                  <wp:docPr id="82" name="Picture_40"/>
                  <wp:cNvGraphicFramePr/>
                  <a:graphic xmlns:a="http://schemas.openxmlformats.org/drawingml/2006/main">
                    <a:graphicData uri="http://schemas.openxmlformats.org/drawingml/2006/picture">
                      <pic:pic xmlns:pic="http://schemas.openxmlformats.org/drawingml/2006/picture">
                        <pic:nvPicPr>
                          <pic:cNvPr id="82" name="Picture_40"/>
                          <pic:cNvPicPr/>
                        </pic:nvPicPr>
                        <pic:blipFill>
                          <a:blip r:embed="rId32"/>
                          <a:stretch>
                            <a:fillRect/>
                          </a:stretch>
                        </pic:blipFill>
                        <pic:spPr>
                          <a:xfrm>
                            <a:off x="0" y="0"/>
                            <a:ext cx="624840" cy="433705"/>
                          </a:xfrm>
                          <a:prstGeom prst="rect">
                            <a:avLst/>
                          </a:prstGeom>
                          <a:noFill/>
                          <a:ln>
                            <a:noFill/>
                          </a:ln>
                        </pic:spPr>
                      </pic:pic>
                    </a:graphicData>
                  </a:graphic>
                </wp:anchor>
              </w:drawing>
            </w:r>
          </w:p>
        </w:tc>
        <w:tc>
          <w:tcPr>
            <w:tcW w:w="672" w:type="dxa"/>
            <w:shd w:val="clear" w:color="auto" w:fill="auto"/>
            <w:vAlign w:val="center"/>
          </w:tcPr>
          <w:p w14:paraId="3BA08C50">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1DB40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1" w:hRule="atLeast"/>
          <w:jc w:val="center"/>
        </w:trPr>
        <w:tc>
          <w:tcPr>
            <w:tcW w:w="784" w:type="dxa"/>
            <w:shd w:val="clear" w:color="auto" w:fill="auto"/>
            <w:vAlign w:val="center"/>
          </w:tcPr>
          <w:p w14:paraId="64599CF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w:t>
            </w:r>
          </w:p>
        </w:tc>
        <w:tc>
          <w:tcPr>
            <w:tcW w:w="1189" w:type="dxa"/>
            <w:shd w:val="clear" w:color="auto" w:fill="auto"/>
            <w:vAlign w:val="center"/>
          </w:tcPr>
          <w:p w14:paraId="07E7D9C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油烟净化一体机</w:t>
            </w:r>
          </w:p>
        </w:tc>
        <w:tc>
          <w:tcPr>
            <w:tcW w:w="1440" w:type="dxa"/>
            <w:shd w:val="clear" w:color="auto" w:fill="auto"/>
            <w:vAlign w:val="center"/>
          </w:tcPr>
          <w:p w14:paraId="0476B1E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2900mm*1300mm*1025mm</w:t>
            </w:r>
          </w:p>
        </w:tc>
        <w:tc>
          <w:tcPr>
            <w:tcW w:w="5603" w:type="dxa"/>
            <w:shd w:val="clear" w:color="auto" w:fill="auto"/>
            <w:vAlign w:val="center"/>
          </w:tcPr>
          <w:p w14:paraId="2B57DB9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1.原理:油烟气体通过瓦屋顶结构挡板，将大分子团收集；再通过高速离心盘进行物理分离,再通过高低压等离子刀片电场吸附，净化率可达95%。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2.采用不锈钢双面油墨拉丝,三相五线制(380V),整机功率:2.5KW。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3.设备自带相序保护、软启动、电场短路保护、放电跳停保护、电源过载保护和变压器过温保护等多重保护功能。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4.屏幕设计:触摸屏可手势启动,一键启动及分别控制各功能启停,具有净化、照明、燃泄,时钟,错相等功能显示</w:t>
            </w:r>
          </w:p>
        </w:tc>
        <w:tc>
          <w:tcPr>
            <w:tcW w:w="1248" w:type="dxa"/>
            <w:shd w:val="clear" w:color="auto" w:fill="auto"/>
            <w:vAlign w:val="center"/>
          </w:tcPr>
          <w:p w14:paraId="5B7F18B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38100</wp:posOffset>
                  </wp:positionH>
                  <wp:positionV relativeFrom="paragraph">
                    <wp:posOffset>365760</wp:posOffset>
                  </wp:positionV>
                  <wp:extent cx="678815" cy="502920"/>
                  <wp:effectExtent l="0" t="0" r="6985" b="11430"/>
                  <wp:wrapNone/>
                  <wp:docPr id="83" name="图片_4"/>
                  <wp:cNvGraphicFramePr/>
                  <a:graphic xmlns:a="http://schemas.openxmlformats.org/drawingml/2006/main">
                    <a:graphicData uri="http://schemas.openxmlformats.org/drawingml/2006/picture">
                      <pic:pic xmlns:pic="http://schemas.openxmlformats.org/drawingml/2006/picture">
                        <pic:nvPicPr>
                          <pic:cNvPr id="83" name="图片_4"/>
                          <pic:cNvPicPr/>
                        </pic:nvPicPr>
                        <pic:blipFill>
                          <a:blip r:embed="rId33"/>
                          <a:stretch>
                            <a:fillRect/>
                          </a:stretch>
                        </pic:blipFill>
                        <pic:spPr>
                          <a:xfrm>
                            <a:off x="0" y="0"/>
                            <a:ext cx="678815" cy="502920"/>
                          </a:xfrm>
                          <a:prstGeom prst="rect">
                            <a:avLst/>
                          </a:prstGeom>
                          <a:noFill/>
                          <a:ln>
                            <a:noFill/>
                          </a:ln>
                        </pic:spPr>
                      </pic:pic>
                    </a:graphicData>
                  </a:graphic>
                </wp:anchor>
              </w:drawing>
            </w:r>
          </w:p>
        </w:tc>
        <w:tc>
          <w:tcPr>
            <w:tcW w:w="672" w:type="dxa"/>
            <w:shd w:val="clear" w:color="auto" w:fill="auto"/>
            <w:vAlign w:val="center"/>
          </w:tcPr>
          <w:p w14:paraId="47433F8A">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48292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3" w:hRule="atLeast"/>
          <w:jc w:val="center"/>
        </w:trPr>
        <w:tc>
          <w:tcPr>
            <w:tcW w:w="784" w:type="dxa"/>
            <w:shd w:val="clear" w:color="auto" w:fill="auto"/>
            <w:vAlign w:val="center"/>
          </w:tcPr>
          <w:p w14:paraId="6977A6E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37</w:t>
            </w:r>
          </w:p>
        </w:tc>
        <w:tc>
          <w:tcPr>
            <w:tcW w:w="1189" w:type="dxa"/>
            <w:shd w:val="clear" w:color="auto" w:fill="auto"/>
            <w:vAlign w:val="center"/>
          </w:tcPr>
          <w:p w14:paraId="26CE85B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双通移门荷台柜</w:t>
            </w:r>
          </w:p>
        </w:tc>
        <w:tc>
          <w:tcPr>
            <w:tcW w:w="1440" w:type="dxa"/>
            <w:shd w:val="clear" w:color="auto" w:fill="auto"/>
            <w:vAlign w:val="center"/>
          </w:tcPr>
          <w:p w14:paraId="07BFE83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1800mm*800mm*800mm</w:t>
            </w:r>
          </w:p>
        </w:tc>
        <w:tc>
          <w:tcPr>
            <w:tcW w:w="5603" w:type="dxa"/>
            <w:shd w:val="clear" w:color="auto" w:fill="auto"/>
            <w:vAlign w:val="center"/>
          </w:tcPr>
          <w:p w14:paraId="5FFA377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*整体采用SUS304不锈钢制作；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*台面厚度≥1.0mm，内衬≥15mm防水机制板并用≥1.0mm厚不锈钢板折成加强筋加固；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*层板、底板、侧板及门面采用≥1.0mm厚不锈钢板制作；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*加强筋厚度≥1.0mm，配置不锈钢可调子弹脚，移门为双层架构。</w:t>
            </w:r>
          </w:p>
        </w:tc>
        <w:tc>
          <w:tcPr>
            <w:tcW w:w="1248" w:type="dxa"/>
            <w:shd w:val="clear" w:color="auto" w:fill="auto"/>
            <w:vAlign w:val="center"/>
          </w:tcPr>
          <w:p w14:paraId="7A973F3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78105</wp:posOffset>
                  </wp:positionH>
                  <wp:positionV relativeFrom="paragraph">
                    <wp:posOffset>158115</wp:posOffset>
                  </wp:positionV>
                  <wp:extent cx="615950" cy="444500"/>
                  <wp:effectExtent l="0" t="0" r="12700" b="12700"/>
                  <wp:wrapNone/>
                  <wp:docPr id="84" name="Picture_43"/>
                  <wp:cNvGraphicFramePr/>
                  <a:graphic xmlns:a="http://schemas.openxmlformats.org/drawingml/2006/main">
                    <a:graphicData uri="http://schemas.openxmlformats.org/drawingml/2006/picture">
                      <pic:pic xmlns:pic="http://schemas.openxmlformats.org/drawingml/2006/picture">
                        <pic:nvPicPr>
                          <pic:cNvPr id="84" name="Picture_43"/>
                          <pic:cNvPicPr/>
                        </pic:nvPicPr>
                        <pic:blipFill>
                          <a:blip r:embed="rId34"/>
                          <a:stretch>
                            <a:fillRect/>
                          </a:stretch>
                        </pic:blipFill>
                        <pic:spPr>
                          <a:xfrm>
                            <a:off x="0" y="0"/>
                            <a:ext cx="615950" cy="444500"/>
                          </a:xfrm>
                          <a:prstGeom prst="rect">
                            <a:avLst/>
                          </a:prstGeom>
                          <a:noFill/>
                          <a:ln>
                            <a:noFill/>
                          </a:ln>
                        </pic:spPr>
                      </pic:pic>
                    </a:graphicData>
                  </a:graphic>
                </wp:anchor>
              </w:drawing>
            </w:r>
          </w:p>
        </w:tc>
        <w:tc>
          <w:tcPr>
            <w:tcW w:w="672" w:type="dxa"/>
            <w:shd w:val="clear" w:color="auto" w:fill="auto"/>
            <w:vAlign w:val="center"/>
          </w:tcPr>
          <w:p w14:paraId="4337ABDB">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28315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28" w:hRule="atLeast"/>
          <w:jc w:val="center"/>
        </w:trPr>
        <w:tc>
          <w:tcPr>
            <w:tcW w:w="784" w:type="dxa"/>
            <w:shd w:val="clear" w:color="auto" w:fill="auto"/>
            <w:vAlign w:val="center"/>
          </w:tcPr>
          <w:p w14:paraId="1B85D7E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38</w:t>
            </w:r>
          </w:p>
        </w:tc>
        <w:tc>
          <w:tcPr>
            <w:tcW w:w="1189" w:type="dxa"/>
            <w:shd w:val="clear" w:color="auto" w:fill="auto"/>
            <w:vAlign w:val="center"/>
          </w:tcPr>
          <w:p w14:paraId="1300EC2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双头矮汤炉</w:t>
            </w:r>
          </w:p>
        </w:tc>
        <w:tc>
          <w:tcPr>
            <w:tcW w:w="1440" w:type="dxa"/>
            <w:shd w:val="clear" w:color="auto" w:fill="auto"/>
            <w:vAlign w:val="center"/>
          </w:tcPr>
          <w:p w14:paraId="6542CA2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1400mm*900mm*550mm+600mm*100mm</w:t>
            </w:r>
          </w:p>
        </w:tc>
        <w:tc>
          <w:tcPr>
            <w:tcW w:w="5603" w:type="dxa"/>
            <w:shd w:val="clear" w:color="auto" w:fill="auto"/>
            <w:vAlign w:val="center"/>
          </w:tcPr>
          <w:p w14:paraId="09CC41F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采用不锈钢磨砂板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1．额定功率：240w；额定电压：AC220v；额定频率：50Hz）；额定燃气压力：2.0kPa；额定热负荷：33kw*2；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2．炉面厚度≥1.2mm不锈钢板机冲成型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3．前饰板、侧板厚度1.0mm（±5%）不锈钢面板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4．炉架4mm（±5%）*40mm（±5%）*40mm（±5%）角铁架,冷扎板焊接；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5．炉头采用预混静音炉头；带熄火保护功能；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6．炉脚ф50mm（±5%）镀锌管及24mm（±5%）调节螺丝组成；</w:t>
            </w:r>
          </w:p>
        </w:tc>
        <w:tc>
          <w:tcPr>
            <w:tcW w:w="1248" w:type="dxa"/>
            <w:shd w:val="clear" w:color="auto" w:fill="auto"/>
            <w:vAlign w:val="center"/>
          </w:tcPr>
          <w:p w14:paraId="4C430F5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38100</wp:posOffset>
                  </wp:positionH>
                  <wp:positionV relativeFrom="paragraph">
                    <wp:posOffset>449580</wp:posOffset>
                  </wp:positionV>
                  <wp:extent cx="649605" cy="570865"/>
                  <wp:effectExtent l="0" t="0" r="17145" b="635"/>
                  <wp:wrapNone/>
                  <wp:docPr id="85" name="Picture_44"/>
                  <wp:cNvGraphicFramePr/>
                  <a:graphic xmlns:a="http://schemas.openxmlformats.org/drawingml/2006/main">
                    <a:graphicData uri="http://schemas.openxmlformats.org/drawingml/2006/picture">
                      <pic:pic xmlns:pic="http://schemas.openxmlformats.org/drawingml/2006/picture">
                        <pic:nvPicPr>
                          <pic:cNvPr id="85" name="Picture_44"/>
                          <pic:cNvPicPr/>
                        </pic:nvPicPr>
                        <pic:blipFill>
                          <a:blip r:embed="rId35"/>
                          <a:stretch>
                            <a:fillRect/>
                          </a:stretch>
                        </pic:blipFill>
                        <pic:spPr>
                          <a:xfrm>
                            <a:off x="0" y="0"/>
                            <a:ext cx="649605" cy="570865"/>
                          </a:xfrm>
                          <a:prstGeom prst="rect">
                            <a:avLst/>
                          </a:prstGeom>
                          <a:noFill/>
                          <a:ln>
                            <a:noFill/>
                          </a:ln>
                        </pic:spPr>
                      </pic:pic>
                    </a:graphicData>
                  </a:graphic>
                </wp:anchor>
              </w:drawing>
            </w:r>
          </w:p>
        </w:tc>
        <w:tc>
          <w:tcPr>
            <w:tcW w:w="672" w:type="dxa"/>
            <w:shd w:val="clear" w:color="auto" w:fill="auto"/>
            <w:vAlign w:val="center"/>
          </w:tcPr>
          <w:p w14:paraId="7F52CCF7">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1912D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0" w:hRule="atLeast"/>
          <w:jc w:val="center"/>
        </w:trPr>
        <w:tc>
          <w:tcPr>
            <w:tcW w:w="784" w:type="dxa"/>
            <w:shd w:val="clear" w:color="auto" w:fill="auto"/>
            <w:vAlign w:val="center"/>
          </w:tcPr>
          <w:p w14:paraId="56C092C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39</w:t>
            </w:r>
          </w:p>
        </w:tc>
        <w:tc>
          <w:tcPr>
            <w:tcW w:w="1189" w:type="dxa"/>
            <w:shd w:val="clear" w:color="auto" w:fill="auto"/>
            <w:vAlign w:val="center"/>
          </w:tcPr>
          <w:p w14:paraId="15A1E38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商用24盘蒸柜</w:t>
            </w:r>
          </w:p>
        </w:tc>
        <w:tc>
          <w:tcPr>
            <w:tcW w:w="1440" w:type="dxa"/>
            <w:shd w:val="clear" w:color="auto" w:fill="auto"/>
            <w:vAlign w:val="center"/>
          </w:tcPr>
          <w:p w14:paraId="46F2D1D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1435mm*650mm*1580mm</w:t>
            </w:r>
          </w:p>
        </w:tc>
        <w:tc>
          <w:tcPr>
            <w:tcW w:w="5603" w:type="dxa"/>
            <w:shd w:val="clear" w:color="auto" w:fill="auto"/>
            <w:vAlign w:val="center"/>
          </w:tcPr>
          <w:p w14:paraId="57A6DB4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1.柜体采用201正材J1料。</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2.全智能触摸屏控制，带24小时预约功能、自动定时、自动恒温、5个菜单模式可任意调节、缺水自动断电功能。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3.双系统控制，(数码自动控制和人工按键控制)。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4.内胆托架双卡槽托架防止饭盆托落(非整体拉升)，内胆2侧增加加强条柜体强度高不变形不掉盆。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5.底部承重用不锈钢方管加强。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6.蒸柜用铜制带重力阀芯缺压装置。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7.顶部控制箱顶盖反扣式，顶部无缝隙和螺丝孔且卸压装置高过蒸柜顶部。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8.不锈钢带铜头发热管使用寿命长。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9.加装溢水装置。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10.脚轮使用尼龙脚轮右前轮带刹车。</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11.加大6分排水口。</w:t>
            </w:r>
          </w:p>
        </w:tc>
        <w:tc>
          <w:tcPr>
            <w:tcW w:w="1248" w:type="dxa"/>
            <w:shd w:val="clear" w:color="auto" w:fill="auto"/>
            <w:vAlign w:val="center"/>
          </w:tcPr>
          <w:p w14:paraId="3ECF040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69215</wp:posOffset>
                  </wp:positionH>
                  <wp:positionV relativeFrom="paragraph">
                    <wp:posOffset>29845</wp:posOffset>
                  </wp:positionV>
                  <wp:extent cx="502285" cy="607060"/>
                  <wp:effectExtent l="0" t="0" r="12065" b="2540"/>
                  <wp:wrapNone/>
                  <wp:docPr id="86" name="图片_84"/>
                  <wp:cNvGraphicFramePr/>
                  <a:graphic xmlns:a="http://schemas.openxmlformats.org/drawingml/2006/main">
                    <a:graphicData uri="http://schemas.openxmlformats.org/drawingml/2006/picture">
                      <pic:pic xmlns:pic="http://schemas.openxmlformats.org/drawingml/2006/picture">
                        <pic:nvPicPr>
                          <pic:cNvPr id="86" name="图片_84"/>
                          <pic:cNvPicPr/>
                        </pic:nvPicPr>
                        <pic:blipFill>
                          <a:blip r:embed="rId36"/>
                          <a:stretch>
                            <a:fillRect/>
                          </a:stretch>
                        </pic:blipFill>
                        <pic:spPr>
                          <a:xfrm>
                            <a:off x="0" y="0"/>
                            <a:ext cx="502285" cy="607060"/>
                          </a:xfrm>
                          <a:prstGeom prst="rect">
                            <a:avLst/>
                          </a:prstGeom>
                          <a:noFill/>
                          <a:ln>
                            <a:noFill/>
                          </a:ln>
                        </pic:spPr>
                      </pic:pic>
                    </a:graphicData>
                  </a:graphic>
                </wp:anchor>
              </w:drawing>
            </w:r>
          </w:p>
        </w:tc>
        <w:tc>
          <w:tcPr>
            <w:tcW w:w="672" w:type="dxa"/>
            <w:shd w:val="clear" w:color="auto" w:fill="auto"/>
            <w:vAlign w:val="center"/>
          </w:tcPr>
          <w:p w14:paraId="2EC79E43">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0A472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784" w:type="dxa"/>
            <w:shd w:val="clear" w:color="auto" w:fill="auto"/>
            <w:vAlign w:val="center"/>
          </w:tcPr>
          <w:p w14:paraId="7691D30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c>
          <w:tcPr>
            <w:tcW w:w="1189" w:type="dxa"/>
            <w:shd w:val="clear" w:color="auto" w:fill="auto"/>
            <w:vAlign w:val="center"/>
          </w:tcPr>
          <w:p w14:paraId="7C80E0D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炉拼台</w:t>
            </w:r>
          </w:p>
        </w:tc>
        <w:tc>
          <w:tcPr>
            <w:tcW w:w="1440" w:type="dxa"/>
            <w:shd w:val="clear" w:color="auto" w:fill="auto"/>
            <w:vAlign w:val="center"/>
          </w:tcPr>
          <w:p w14:paraId="42FFAB8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400mm*1150mm*800mm</w:t>
            </w:r>
          </w:p>
        </w:tc>
        <w:tc>
          <w:tcPr>
            <w:tcW w:w="5603" w:type="dxa"/>
            <w:shd w:val="clear" w:color="auto" w:fill="auto"/>
            <w:vAlign w:val="center"/>
          </w:tcPr>
          <w:p w14:paraId="09BF44A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说明：整体采用SUS304不锈钢制作，和炉灶配合安装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台面：厚度≥1.0mm不锈钢板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侧板：厚度≥1.0mm不锈钢板</w:t>
            </w:r>
          </w:p>
        </w:tc>
        <w:tc>
          <w:tcPr>
            <w:tcW w:w="1248" w:type="dxa"/>
            <w:shd w:val="clear" w:color="auto" w:fill="auto"/>
            <w:vAlign w:val="center"/>
          </w:tcPr>
          <w:p w14:paraId="16FB9C1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83820</wp:posOffset>
                  </wp:positionH>
                  <wp:positionV relativeFrom="paragraph">
                    <wp:posOffset>73025</wp:posOffset>
                  </wp:positionV>
                  <wp:extent cx="493395" cy="443230"/>
                  <wp:effectExtent l="0" t="0" r="1905" b="13970"/>
                  <wp:wrapNone/>
                  <wp:docPr id="87" name="image1709"/>
                  <wp:cNvGraphicFramePr/>
                  <a:graphic xmlns:a="http://schemas.openxmlformats.org/drawingml/2006/main">
                    <a:graphicData uri="http://schemas.openxmlformats.org/drawingml/2006/picture">
                      <pic:pic xmlns:pic="http://schemas.openxmlformats.org/drawingml/2006/picture">
                        <pic:nvPicPr>
                          <pic:cNvPr id="87" name="image1709"/>
                          <pic:cNvPicPr/>
                        </pic:nvPicPr>
                        <pic:blipFill>
                          <a:blip r:embed="rId37"/>
                          <a:stretch>
                            <a:fillRect/>
                          </a:stretch>
                        </pic:blipFill>
                        <pic:spPr>
                          <a:xfrm>
                            <a:off x="0" y="0"/>
                            <a:ext cx="493395" cy="443230"/>
                          </a:xfrm>
                          <a:prstGeom prst="rect">
                            <a:avLst/>
                          </a:prstGeom>
                          <a:noFill/>
                          <a:ln>
                            <a:noFill/>
                          </a:ln>
                        </pic:spPr>
                      </pic:pic>
                    </a:graphicData>
                  </a:graphic>
                </wp:anchor>
              </w:drawing>
            </w:r>
          </w:p>
        </w:tc>
        <w:tc>
          <w:tcPr>
            <w:tcW w:w="672" w:type="dxa"/>
            <w:shd w:val="clear" w:color="auto" w:fill="auto"/>
            <w:vAlign w:val="center"/>
          </w:tcPr>
          <w:p w14:paraId="4D4A2229">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63A41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9" w:hRule="atLeast"/>
          <w:jc w:val="center"/>
        </w:trPr>
        <w:tc>
          <w:tcPr>
            <w:tcW w:w="784" w:type="dxa"/>
            <w:shd w:val="clear" w:color="auto" w:fill="auto"/>
            <w:vAlign w:val="center"/>
          </w:tcPr>
          <w:p w14:paraId="626BFDE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41</w:t>
            </w:r>
          </w:p>
        </w:tc>
        <w:tc>
          <w:tcPr>
            <w:tcW w:w="1189" w:type="dxa"/>
            <w:shd w:val="clear" w:color="auto" w:fill="auto"/>
            <w:vAlign w:val="center"/>
          </w:tcPr>
          <w:p w14:paraId="3A989D3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双头单尾小炒灶</w:t>
            </w:r>
          </w:p>
        </w:tc>
        <w:tc>
          <w:tcPr>
            <w:tcW w:w="1440" w:type="dxa"/>
            <w:shd w:val="clear" w:color="auto" w:fill="auto"/>
            <w:vAlign w:val="center"/>
          </w:tcPr>
          <w:p w14:paraId="74CC241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1800mm*1150mm*800mm+350mm*100mm</w:t>
            </w:r>
          </w:p>
        </w:tc>
        <w:tc>
          <w:tcPr>
            <w:tcW w:w="5603" w:type="dxa"/>
            <w:shd w:val="clear" w:color="auto" w:fill="auto"/>
            <w:vAlign w:val="center"/>
          </w:tcPr>
          <w:p w14:paraId="656CFF8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采用不锈钢板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1．额定功率：240w；额定电压：AC220v；额定频率：50Hz；额定燃气压力：2.0kPa；额定热负荷：33kw*2；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2．炉面采用≥1.2mm厚不锈钢板,前置板、侧板、背板采用≥1.0mm厚不锈钢板；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3．炉整体骨架结构采用38mm（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）*1.0mm（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4．带熄火保护功能；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5．炉头采用预混静音炉头；</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6．炉脚ф50mm（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）镀锌管及24mm（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）调节螺丝组成；</w:t>
            </w:r>
          </w:p>
        </w:tc>
        <w:tc>
          <w:tcPr>
            <w:tcW w:w="1248" w:type="dxa"/>
            <w:shd w:val="clear" w:color="auto" w:fill="auto"/>
            <w:vAlign w:val="center"/>
          </w:tcPr>
          <w:p w14:paraId="3BC6CC9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9525</wp:posOffset>
                  </wp:positionH>
                  <wp:positionV relativeFrom="paragraph">
                    <wp:posOffset>508635</wp:posOffset>
                  </wp:positionV>
                  <wp:extent cx="701675" cy="506730"/>
                  <wp:effectExtent l="0" t="0" r="3175" b="7620"/>
                  <wp:wrapNone/>
                  <wp:docPr id="88" name="Picture_47"/>
                  <wp:cNvGraphicFramePr/>
                  <a:graphic xmlns:a="http://schemas.openxmlformats.org/drawingml/2006/main">
                    <a:graphicData uri="http://schemas.openxmlformats.org/drawingml/2006/picture">
                      <pic:pic xmlns:pic="http://schemas.openxmlformats.org/drawingml/2006/picture">
                        <pic:nvPicPr>
                          <pic:cNvPr id="88" name="Picture_47"/>
                          <pic:cNvPicPr/>
                        </pic:nvPicPr>
                        <pic:blipFill>
                          <a:blip r:embed="rId38"/>
                          <a:stretch>
                            <a:fillRect/>
                          </a:stretch>
                        </pic:blipFill>
                        <pic:spPr>
                          <a:xfrm>
                            <a:off x="0" y="0"/>
                            <a:ext cx="701675" cy="506730"/>
                          </a:xfrm>
                          <a:prstGeom prst="rect">
                            <a:avLst/>
                          </a:prstGeom>
                          <a:noFill/>
                          <a:ln>
                            <a:noFill/>
                          </a:ln>
                        </pic:spPr>
                      </pic:pic>
                    </a:graphicData>
                  </a:graphic>
                </wp:anchor>
              </w:drawing>
            </w:r>
          </w:p>
        </w:tc>
        <w:tc>
          <w:tcPr>
            <w:tcW w:w="672" w:type="dxa"/>
            <w:shd w:val="clear" w:color="auto" w:fill="auto"/>
            <w:vAlign w:val="center"/>
          </w:tcPr>
          <w:p w14:paraId="55D81833">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5BFD2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59" w:hRule="atLeast"/>
          <w:jc w:val="center"/>
        </w:trPr>
        <w:tc>
          <w:tcPr>
            <w:tcW w:w="784" w:type="dxa"/>
            <w:shd w:val="clear" w:color="auto" w:fill="auto"/>
            <w:vAlign w:val="center"/>
          </w:tcPr>
          <w:p w14:paraId="1BB1DFF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42</w:t>
            </w:r>
          </w:p>
        </w:tc>
        <w:tc>
          <w:tcPr>
            <w:tcW w:w="1189" w:type="dxa"/>
            <w:shd w:val="clear" w:color="auto" w:fill="auto"/>
            <w:vAlign w:val="center"/>
          </w:tcPr>
          <w:p w14:paraId="1DA046B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单头大锅灶</w:t>
            </w:r>
          </w:p>
        </w:tc>
        <w:tc>
          <w:tcPr>
            <w:tcW w:w="1440" w:type="dxa"/>
            <w:shd w:val="clear" w:color="auto" w:fill="auto"/>
            <w:vAlign w:val="center"/>
          </w:tcPr>
          <w:p w14:paraId="5AEAC41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1100mm*1150mm*800mm+350mm*100mm</w:t>
            </w:r>
          </w:p>
        </w:tc>
        <w:tc>
          <w:tcPr>
            <w:tcW w:w="5603" w:type="dxa"/>
            <w:shd w:val="clear" w:color="auto" w:fill="auto"/>
            <w:vAlign w:val="center"/>
          </w:tcPr>
          <w:p w14:paraId="40B634C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采用不锈钢板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1．额定功率：250w；额定电压：AC220v；额定频率：50Hz；额定燃气压力：2.0kPa；额定热负荷：42kw；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2．炉面采用≥1.2mm厚不锈钢板,前置板、侧板、背板采用≥1.0mm厚不锈钢板；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3．炉整体骨架结构采用38mm（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）*1.0mm（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4．带熄火保护功能；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5．炉脚ф50mm（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）镀锌管及24mm（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）调节螺丝组成；</w:t>
            </w:r>
          </w:p>
        </w:tc>
        <w:tc>
          <w:tcPr>
            <w:tcW w:w="1248" w:type="dxa"/>
            <w:shd w:val="clear" w:color="auto" w:fill="auto"/>
            <w:vAlign w:val="center"/>
          </w:tcPr>
          <w:p w14:paraId="694D82A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38100</wp:posOffset>
                  </wp:positionH>
                  <wp:positionV relativeFrom="paragraph">
                    <wp:posOffset>358140</wp:posOffset>
                  </wp:positionV>
                  <wp:extent cx="609600" cy="571500"/>
                  <wp:effectExtent l="0" t="0" r="0" b="0"/>
                  <wp:wrapNone/>
                  <wp:docPr id="89" name="Picture_48"/>
                  <wp:cNvGraphicFramePr/>
                  <a:graphic xmlns:a="http://schemas.openxmlformats.org/drawingml/2006/main">
                    <a:graphicData uri="http://schemas.openxmlformats.org/drawingml/2006/picture">
                      <pic:pic xmlns:pic="http://schemas.openxmlformats.org/drawingml/2006/picture">
                        <pic:nvPicPr>
                          <pic:cNvPr id="89" name="Picture_48"/>
                          <pic:cNvPicPr/>
                        </pic:nvPicPr>
                        <pic:blipFill>
                          <a:blip r:embed="rId39"/>
                          <a:stretch>
                            <a:fillRect/>
                          </a:stretch>
                        </pic:blipFill>
                        <pic:spPr>
                          <a:xfrm>
                            <a:off x="0" y="0"/>
                            <a:ext cx="609600" cy="571500"/>
                          </a:xfrm>
                          <a:prstGeom prst="rect">
                            <a:avLst/>
                          </a:prstGeom>
                          <a:noFill/>
                          <a:ln>
                            <a:noFill/>
                          </a:ln>
                        </pic:spPr>
                      </pic:pic>
                    </a:graphicData>
                  </a:graphic>
                </wp:anchor>
              </w:drawing>
            </w:r>
          </w:p>
        </w:tc>
        <w:tc>
          <w:tcPr>
            <w:tcW w:w="672" w:type="dxa"/>
            <w:shd w:val="clear" w:color="auto" w:fill="auto"/>
            <w:vAlign w:val="center"/>
          </w:tcPr>
          <w:p w14:paraId="2C7F5B8C">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6DC88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5" w:hRule="atLeast"/>
          <w:jc w:val="center"/>
        </w:trPr>
        <w:tc>
          <w:tcPr>
            <w:tcW w:w="784" w:type="dxa"/>
            <w:shd w:val="clear" w:color="auto" w:fill="auto"/>
            <w:vAlign w:val="center"/>
          </w:tcPr>
          <w:p w14:paraId="6BC73B1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43</w:t>
            </w:r>
          </w:p>
        </w:tc>
        <w:tc>
          <w:tcPr>
            <w:tcW w:w="1189" w:type="dxa"/>
            <w:shd w:val="clear" w:color="auto" w:fill="auto"/>
            <w:vAlign w:val="center"/>
          </w:tcPr>
          <w:p w14:paraId="5A483CE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b w:val="0"/>
                <w:bCs w:val="0"/>
                <w:i w:val="0"/>
                <w:iCs w:val="0"/>
                <w:snapToGrid w:val="0"/>
                <w:color w:val="000000"/>
                <w:kern w:val="0"/>
                <w:sz w:val="24"/>
                <w:szCs w:val="24"/>
                <w:u w:val="none"/>
                <w:lang w:val="en-US" w:eastAsia="zh-CN" w:bidi="ar"/>
              </w:rPr>
            </w:pPr>
          </w:p>
          <w:p w14:paraId="4CA2634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b w:val="0"/>
                <w:bCs w:val="0"/>
                <w:i w:val="0"/>
                <w:iCs w:val="0"/>
                <w:snapToGrid w:val="0"/>
                <w:color w:val="000000"/>
                <w:kern w:val="0"/>
                <w:sz w:val="24"/>
                <w:szCs w:val="24"/>
                <w:u w:val="none"/>
                <w:lang w:val="en-US" w:eastAsia="zh-CN" w:bidi="ar"/>
              </w:rPr>
            </w:pPr>
          </w:p>
          <w:p w14:paraId="6CC9FC5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b w:val="0"/>
                <w:bCs w:val="0"/>
                <w:i w:val="0"/>
                <w:iCs w:val="0"/>
                <w:snapToGrid w:val="0"/>
                <w:color w:val="000000"/>
                <w:kern w:val="0"/>
                <w:sz w:val="24"/>
                <w:szCs w:val="24"/>
                <w:u w:val="none"/>
                <w:lang w:val="en-US" w:eastAsia="zh-CN" w:bidi="ar"/>
              </w:rPr>
            </w:pPr>
          </w:p>
          <w:p w14:paraId="46AE9A3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both"/>
              <w:textAlignment w:val="center"/>
              <w:rPr>
                <w:rFonts w:hint="eastAsia" w:ascii="宋体" w:hAnsi="宋体" w:eastAsia="宋体" w:cs="宋体"/>
                <w:b w:val="0"/>
                <w:bCs w:val="0"/>
                <w:i w:val="0"/>
                <w:iCs w:val="0"/>
                <w:snapToGrid w:val="0"/>
                <w:color w:val="000000"/>
                <w:kern w:val="0"/>
                <w:sz w:val="24"/>
                <w:szCs w:val="24"/>
                <w:u w:val="none"/>
                <w:lang w:val="en-US" w:eastAsia="zh-CN" w:bidi="ar"/>
              </w:rPr>
            </w:pPr>
            <w:r>
              <w:rPr>
                <w:rFonts w:hint="eastAsia" w:ascii="宋体" w:hAnsi="宋体" w:eastAsia="宋体" w:cs="宋体"/>
                <w:b w:val="0"/>
                <w:bCs w:val="0"/>
                <w:i w:val="0"/>
                <w:iCs w:val="0"/>
                <w:snapToGrid w:val="0"/>
                <w:color w:val="000000"/>
                <w:kern w:val="0"/>
                <w:sz w:val="24"/>
                <w:szCs w:val="24"/>
                <w:u w:val="none"/>
                <w:lang w:val="en-US" w:eastAsia="zh-CN" w:bidi="ar"/>
              </w:rPr>
              <w:t>双层工作台带靠背1</w:t>
            </w:r>
          </w:p>
          <w:p w14:paraId="52C75268">
            <w:pPr>
              <w:pStyle w:val="2"/>
              <w:rPr>
                <w:rFonts w:hint="eastAsia" w:ascii="宋体" w:hAnsi="宋体" w:eastAsia="宋体" w:cs="宋体"/>
                <w:i w:val="0"/>
                <w:iCs w:val="0"/>
                <w:color w:val="000000"/>
                <w:sz w:val="24"/>
                <w:szCs w:val="24"/>
                <w:u w:val="none"/>
              </w:rPr>
            </w:pPr>
          </w:p>
        </w:tc>
        <w:tc>
          <w:tcPr>
            <w:tcW w:w="1440" w:type="dxa"/>
            <w:shd w:val="clear" w:color="auto" w:fill="auto"/>
            <w:vAlign w:val="center"/>
          </w:tcPr>
          <w:p w14:paraId="5300651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1400mm*700mm*800mm</w:t>
            </w:r>
          </w:p>
        </w:tc>
        <w:tc>
          <w:tcPr>
            <w:tcW w:w="5603" w:type="dxa"/>
            <w:shd w:val="clear" w:color="auto" w:fill="auto"/>
            <w:vAlign w:val="center"/>
          </w:tcPr>
          <w:p w14:paraId="7E1EC40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*整体采用SUS304不锈钢制作；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*台面厚度≥1.0mm,内衬≥15mm防水机制板并用≥1.0mm厚不锈钢板折成加强筋加固,下层板厚度≥1.0mm；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*脚管采用38mm（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）*1.0mm（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）不锈钢方管；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*配不锈钢可调子弹脚。</w:t>
            </w:r>
          </w:p>
        </w:tc>
        <w:tc>
          <w:tcPr>
            <w:tcW w:w="1248" w:type="dxa"/>
            <w:shd w:val="clear" w:color="auto" w:fill="auto"/>
            <w:vAlign w:val="center"/>
          </w:tcPr>
          <w:p w14:paraId="4836D3E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wp:posOffset>
                  </wp:positionH>
                  <wp:positionV relativeFrom="paragraph">
                    <wp:posOffset>167640</wp:posOffset>
                  </wp:positionV>
                  <wp:extent cx="624840" cy="535940"/>
                  <wp:effectExtent l="0" t="0" r="3810" b="16510"/>
                  <wp:wrapNone/>
                  <wp:docPr id="90" name="Picture_50"/>
                  <wp:cNvGraphicFramePr/>
                  <a:graphic xmlns:a="http://schemas.openxmlformats.org/drawingml/2006/main">
                    <a:graphicData uri="http://schemas.openxmlformats.org/drawingml/2006/picture">
                      <pic:pic xmlns:pic="http://schemas.openxmlformats.org/drawingml/2006/picture">
                        <pic:nvPicPr>
                          <pic:cNvPr id="90" name="Picture_50"/>
                          <pic:cNvPicPr/>
                        </pic:nvPicPr>
                        <pic:blipFill>
                          <a:blip r:embed="rId40"/>
                          <a:stretch>
                            <a:fillRect/>
                          </a:stretch>
                        </pic:blipFill>
                        <pic:spPr>
                          <a:xfrm>
                            <a:off x="0" y="0"/>
                            <a:ext cx="624840" cy="535940"/>
                          </a:xfrm>
                          <a:prstGeom prst="rect">
                            <a:avLst/>
                          </a:prstGeom>
                          <a:noFill/>
                          <a:ln>
                            <a:noFill/>
                          </a:ln>
                        </pic:spPr>
                      </pic:pic>
                    </a:graphicData>
                  </a:graphic>
                </wp:anchor>
              </w:drawing>
            </w:r>
          </w:p>
        </w:tc>
        <w:tc>
          <w:tcPr>
            <w:tcW w:w="672" w:type="dxa"/>
            <w:shd w:val="clear" w:color="auto" w:fill="auto"/>
            <w:vAlign w:val="center"/>
          </w:tcPr>
          <w:p w14:paraId="11428D81">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262F7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990" w:hRule="atLeast"/>
          <w:jc w:val="center"/>
        </w:trPr>
        <w:tc>
          <w:tcPr>
            <w:tcW w:w="784" w:type="dxa"/>
            <w:shd w:val="clear" w:color="auto" w:fill="auto"/>
            <w:vAlign w:val="center"/>
          </w:tcPr>
          <w:p w14:paraId="0B4ED2B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44</w:t>
            </w:r>
          </w:p>
        </w:tc>
        <w:tc>
          <w:tcPr>
            <w:tcW w:w="1189" w:type="dxa"/>
            <w:shd w:val="clear" w:color="auto" w:fill="auto"/>
            <w:vAlign w:val="center"/>
          </w:tcPr>
          <w:p w14:paraId="077B0DB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b w:val="0"/>
                <w:bCs w:val="0"/>
                <w:i w:val="0"/>
                <w:iCs w:val="0"/>
                <w:snapToGrid w:val="0"/>
                <w:color w:val="000000"/>
                <w:kern w:val="0"/>
                <w:sz w:val="24"/>
                <w:szCs w:val="24"/>
                <w:u w:val="none"/>
                <w:lang w:val="en-US" w:eastAsia="zh-CN" w:bidi="ar"/>
              </w:rPr>
              <w:t>双层工作台带靠背2</w:t>
            </w:r>
          </w:p>
        </w:tc>
        <w:tc>
          <w:tcPr>
            <w:tcW w:w="1440" w:type="dxa"/>
            <w:shd w:val="clear" w:color="auto" w:fill="auto"/>
            <w:vAlign w:val="center"/>
          </w:tcPr>
          <w:p w14:paraId="395E7BE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500mm*700mm*800mm</w:t>
            </w:r>
          </w:p>
        </w:tc>
        <w:tc>
          <w:tcPr>
            <w:tcW w:w="5603" w:type="dxa"/>
            <w:shd w:val="clear" w:color="auto" w:fill="auto"/>
            <w:vAlign w:val="center"/>
          </w:tcPr>
          <w:p w14:paraId="46F8880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*整体采用SUS304不锈钢制作；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*台面厚度≥1.0mm,内衬≥15mm防水机制板并用≥1.0mm厚不锈钢板折成加强筋加固,下层板厚度≥1.0mm；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*脚管采用38mm（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）*1.0mm（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）不锈钢方管；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*配不锈钢可调子弹脚。</w:t>
            </w:r>
          </w:p>
        </w:tc>
        <w:tc>
          <w:tcPr>
            <w:tcW w:w="1248" w:type="dxa"/>
            <w:shd w:val="clear" w:color="auto" w:fill="auto"/>
            <w:vAlign w:val="center"/>
          </w:tcPr>
          <w:p w14:paraId="35CB61D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bdr w:val="single" w:color="000000" w:sz="4" w:space="0"/>
                <w:lang w:val="en-US" w:eastAsia="zh-CN" w:bidi="ar"/>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9504" behindDoc="0" locked="0" layoutInCell="1" allowOverlap="1">
                  <wp:simplePos x="0" y="0"/>
                  <wp:positionH relativeFrom="column">
                    <wp:posOffset>43815</wp:posOffset>
                  </wp:positionH>
                  <wp:positionV relativeFrom="paragraph">
                    <wp:posOffset>-248285</wp:posOffset>
                  </wp:positionV>
                  <wp:extent cx="624840" cy="535940"/>
                  <wp:effectExtent l="0" t="0" r="3810" b="16510"/>
                  <wp:wrapNone/>
                  <wp:docPr id="11" name="Picture_50"/>
                  <wp:cNvGraphicFramePr/>
                  <a:graphic xmlns:a="http://schemas.openxmlformats.org/drawingml/2006/main">
                    <a:graphicData uri="http://schemas.openxmlformats.org/drawingml/2006/picture">
                      <pic:pic xmlns:pic="http://schemas.openxmlformats.org/drawingml/2006/picture">
                        <pic:nvPicPr>
                          <pic:cNvPr id="11" name="Picture_50"/>
                          <pic:cNvPicPr/>
                        </pic:nvPicPr>
                        <pic:blipFill>
                          <a:blip r:embed="rId40"/>
                          <a:stretch>
                            <a:fillRect/>
                          </a:stretch>
                        </pic:blipFill>
                        <pic:spPr>
                          <a:xfrm>
                            <a:off x="0" y="0"/>
                            <a:ext cx="624840" cy="535940"/>
                          </a:xfrm>
                          <a:prstGeom prst="rect">
                            <a:avLst/>
                          </a:prstGeom>
                          <a:noFill/>
                          <a:ln>
                            <a:noFill/>
                          </a:ln>
                        </pic:spPr>
                      </pic:pic>
                    </a:graphicData>
                  </a:graphic>
                </wp:anchor>
              </w:drawing>
            </w:r>
          </w:p>
        </w:tc>
        <w:tc>
          <w:tcPr>
            <w:tcW w:w="672" w:type="dxa"/>
            <w:shd w:val="clear" w:color="auto" w:fill="auto"/>
            <w:vAlign w:val="center"/>
          </w:tcPr>
          <w:p w14:paraId="75BE80F7">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7E226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7" w:hRule="atLeast"/>
          <w:jc w:val="center"/>
        </w:trPr>
        <w:tc>
          <w:tcPr>
            <w:tcW w:w="784" w:type="dxa"/>
            <w:shd w:val="clear" w:color="auto" w:fill="auto"/>
            <w:vAlign w:val="center"/>
          </w:tcPr>
          <w:p w14:paraId="34E8C3E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w:t>
            </w:r>
          </w:p>
        </w:tc>
        <w:tc>
          <w:tcPr>
            <w:tcW w:w="1189" w:type="dxa"/>
            <w:shd w:val="clear" w:color="auto" w:fill="auto"/>
            <w:vAlign w:val="center"/>
          </w:tcPr>
          <w:p w14:paraId="477580A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饮食业油烟浓度在线监控仪</w:t>
            </w:r>
          </w:p>
        </w:tc>
        <w:tc>
          <w:tcPr>
            <w:tcW w:w="1440" w:type="dxa"/>
            <w:shd w:val="clear" w:color="auto" w:fill="auto"/>
            <w:vAlign w:val="center"/>
          </w:tcPr>
          <w:p w14:paraId="063CC8B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300mm*220mm*110mm</w:t>
            </w:r>
          </w:p>
        </w:tc>
        <w:tc>
          <w:tcPr>
            <w:tcW w:w="5603" w:type="dxa"/>
            <w:shd w:val="clear" w:color="auto" w:fill="auto"/>
            <w:vAlign w:val="center"/>
          </w:tcPr>
          <w:p w14:paraId="08BA076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1.监测因子:油烟浓度,颗粒物浓度,非甲烷总烃浓度,风机及净化器开关状态和电流大小等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2.独立气室:独立气室设计,可配置油烟,颗粒物,非甲烷总烃等监测参数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3.采样测量:采用抽气泵采样测量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4.监测量程:油烟浓度量程:0-10mg/m3,颗粒物量程:0-20mg/m3,非甲烷总烃量程:0-100mg/m3</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5.零点漂移:1小时零点漂移0.177mg/m3,示值误差10.4%,绝缘阻抗＞500MΩ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6.断电复位:停电复位后,分析仪能自动恢复到原来的工作状态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7.通讯模块:全网通4G模块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8.人机界面:4.3寸触摸显示屏,可显示风机及净化器电流值及开关状态、油烟浓度实时值、颗粒物浓度实时值、非甲烷总烃浓度实时值、数据曲线等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9.历史存储:内置存储器,可保存1年的油烟数据。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10.远程配置:设备可通过远程配置,可配置参数:【可配置参数:MN、ST编码、上传地址、上传周期】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11.本地配置:支持通过蓝牙小程序进行参数配置和设备状态查看</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12.远程升级:支持远程OTA方式升级,数据存储:大容量TF卡,可存储1年的数据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13.支持一址多发,同时配置3个不同的IP地址</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14.工作温度:-30℃</w:t>
            </w:r>
            <w:r>
              <w:rPr>
                <w:rFonts w:ascii="宋体" w:hAnsi="宋体" w:eastAsia="宋体" w:cs="宋体"/>
                <w:sz w:val="24"/>
                <w:szCs w:val="24"/>
              </w:rPr>
              <w:t>～</w:t>
            </w:r>
            <w:r>
              <w:rPr>
                <w:rFonts w:hint="eastAsia" w:eastAsia="宋体"/>
                <w:lang w:val="en-US" w:eastAsia="zh-CN"/>
              </w:rPr>
              <w:t xml:space="preserve"> </w:t>
            </w:r>
            <w:r>
              <w:rPr>
                <w:rFonts w:hint="eastAsia" w:ascii="宋体" w:hAnsi="宋体" w:eastAsia="宋体" w:cs="宋体"/>
                <w:i w:val="0"/>
                <w:iCs w:val="0"/>
                <w:color w:val="000000"/>
                <w:kern w:val="0"/>
                <w:sz w:val="24"/>
                <w:szCs w:val="24"/>
                <w:u w:val="none"/>
                <w:lang w:val="en-US" w:eastAsia="zh-CN" w:bidi="ar"/>
              </w:rPr>
              <w:t>＋80℃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15.支持移动端APP操控。</w:t>
            </w:r>
          </w:p>
        </w:tc>
        <w:tc>
          <w:tcPr>
            <w:tcW w:w="1248" w:type="dxa"/>
            <w:shd w:val="clear" w:color="auto" w:fill="auto"/>
            <w:vAlign w:val="center"/>
          </w:tcPr>
          <w:p w14:paraId="694CBE5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129540</wp:posOffset>
                  </wp:positionH>
                  <wp:positionV relativeFrom="paragraph">
                    <wp:posOffset>1353820</wp:posOffset>
                  </wp:positionV>
                  <wp:extent cx="544830" cy="697230"/>
                  <wp:effectExtent l="0" t="0" r="7620" b="7620"/>
                  <wp:wrapNone/>
                  <wp:docPr id="91" name="图片_116"/>
                  <wp:cNvGraphicFramePr/>
                  <a:graphic xmlns:a="http://schemas.openxmlformats.org/drawingml/2006/main">
                    <a:graphicData uri="http://schemas.openxmlformats.org/drawingml/2006/picture">
                      <pic:pic xmlns:pic="http://schemas.openxmlformats.org/drawingml/2006/picture">
                        <pic:nvPicPr>
                          <pic:cNvPr id="91" name="图片_116"/>
                          <pic:cNvPicPr/>
                        </pic:nvPicPr>
                        <pic:blipFill>
                          <a:blip r:embed="rId41"/>
                          <a:stretch>
                            <a:fillRect/>
                          </a:stretch>
                        </pic:blipFill>
                        <pic:spPr>
                          <a:xfrm>
                            <a:off x="0" y="0"/>
                            <a:ext cx="544830" cy="697230"/>
                          </a:xfrm>
                          <a:prstGeom prst="rect">
                            <a:avLst/>
                          </a:prstGeom>
                          <a:noFill/>
                          <a:ln>
                            <a:noFill/>
                          </a:ln>
                        </pic:spPr>
                      </pic:pic>
                    </a:graphicData>
                  </a:graphic>
                </wp:anchor>
              </w:drawing>
            </w:r>
          </w:p>
        </w:tc>
        <w:tc>
          <w:tcPr>
            <w:tcW w:w="672" w:type="dxa"/>
            <w:shd w:val="clear" w:color="auto" w:fill="auto"/>
            <w:vAlign w:val="center"/>
          </w:tcPr>
          <w:p w14:paraId="4CA2AE4C">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12870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jc w:val="center"/>
        </w:trPr>
        <w:tc>
          <w:tcPr>
            <w:tcW w:w="784" w:type="dxa"/>
            <w:shd w:val="clear" w:color="auto" w:fill="auto"/>
            <w:vAlign w:val="center"/>
          </w:tcPr>
          <w:p w14:paraId="6797562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46</w:t>
            </w:r>
          </w:p>
        </w:tc>
        <w:tc>
          <w:tcPr>
            <w:tcW w:w="1189" w:type="dxa"/>
            <w:shd w:val="clear" w:color="auto" w:fill="auto"/>
            <w:vAlign w:val="center"/>
          </w:tcPr>
          <w:p w14:paraId="1C366A4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干手器</w:t>
            </w:r>
          </w:p>
        </w:tc>
        <w:tc>
          <w:tcPr>
            <w:tcW w:w="1440" w:type="dxa"/>
            <w:shd w:val="clear" w:color="auto" w:fill="auto"/>
            <w:vAlign w:val="center"/>
          </w:tcPr>
          <w:p w14:paraId="7FEE0821">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520</w:t>
            </w:r>
            <w:r>
              <w:rPr>
                <w:rFonts w:hint="eastAsia" w:ascii="宋体" w:hAnsi="宋体" w:eastAsia="宋体" w:cs="宋体"/>
                <w:i w:val="0"/>
                <w:iCs w:val="0"/>
                <w:color w:val="000000"/>
                <w:sz w:val="24"/>
                <w:szCs w:val="24"/>
                <w:u w:val="none"/>
              </w:rPr>
              <w:t>mm*</w:t>
            </w:r>
            <w:r>
              <w:rPr>
                <w:rFonts w:hint="eastAsia" w:ascii="宋体" w:hAnsi="宋体" w:eastAsia="宋体" w:cs="宋体"/>
                <w:i w:val="0"/>
                <w:iCs w:val="0"/>
                <w:color w:val="000000"/>
                <w:sz w:val="24"/>
                <w:szCs w:val="24"/>
                <w:u w:val="none"/>
                <w:lang w:val="en-US" w:eastAsia="zh-CN"/>
              </w:rPr>
              <w:t>190</w:t>
            </w:r>
            <w:r>
              <w:rPr>
                <w:rFonts w:hint="eastAsia" w:ascii="宋体" w:hAnsi="宋体" w:eastAsia="宋体" w:cs="宋体"/>
                <w:i w:val="0"/>
                <w:iCs w:val="0"/>
                <w:color w:val="000000"/>
                <w:sz w:val="24"/>
                <w:szCs w:val="24"/>
                <w:u w:val="none"/>
              </w:rPr>
              <w:t>mm*</w:t>
            </w:r>
            <w:r>
              <w:rPr>
                <w:rFonts w:hint="eastAsia" w:ascii="宋体" w:hAnsi="宋体" w:eastAsia="宋体" w:cs="宋体"/>
                <w:i w:val="0"/>
                <w:iCs w:val="0"/>
                <w:color w:val="000000"/>
                <w:sz w:val="24"/>
                <w:szCs w:val="24"/>
                <w:u w:val="none"/>
                <w:lang w:val="en-US" w:eastAsia="zh-CN"/>
              </w:rPr>
              <w:t>248</w:t>
            </w:r>
            <w:r>
              <w:rPr>
                <w:rFonts w:hint="eastAsia" w:ascii="宋体" w:hAnsi="宋体" w:eastAsia="宋体" w:cs="宋体"/>
                <w:i w:val="0"/>
                <w:iCs w:val="0"/>
                <w:color w:val="000000"/>
                <w:sz w:val="24"/>
                <w:szCs w:val="24"/>
                <w:u w:val="none"/>
              </w:rPr>
              <w:t>mm</w:t>
            </w:r>
          </w:p>
        </w:tc>
        <w:tc>
          <w:tcPr>
            <w:tcW w:w="5603" w:type="dxa"/>
            <w:shd w:val="clear" w:color="auto" w:fill="auto"/>
            <w:vAlign w:val="center"/>
          </w:tcPr>
          <w:p w14:paraId="689CF98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白色。</w:t>
            </w:r>
          </w:p>
        </w:tc>
        <w:tc>
          <w:tcPr>
            <w:tcW w:w="1248" w:type="dxa"/>
            <w:shd w:val="clear" w:color="auto" w:fill="auto"/>
            <w:vAlign w:val="center"/>
          </w:tcPr>
          <w:p w14:paraId="16F3758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129540</wp:posOffset>
                  </wp:positionH>
                  <wp:positionV relativeFrom="paragraph">
                    <wp:posOffset>22860</wp:posOffset>
                  </wp:positionV>
                  <wp:extent cx="385445" cy="356235"/>
                  <wp:effectExtent l="0" t="0" r="14605" b="5715"/>
                  <wp:wrapNone/>
                  <wp:docPr id="92" name="Picture_54"/>
                  <wp:cNvGraphicFramePr/>
                  <a:graphic xmlns:a="http://schemas.openxmlformats.org/drawingml/2006/main">
                    <a:graphicData uri="http://schemas.openxmlformats.org/drawingml/2006/picture">
                      <pic:pic xmlns:pic="http://schemas.openxmlformats.org/drawingml/2006/picture">
                        <pic:nvPicPr>
                          <pic:cNvPr id="92" name="Picture_54"/>
                          <pic:cNvPicPr/>
                        </pic:nvPicPr>
                        <pic:blipFill>
                          <a:blip r:embed="rId42"/>
                          <a:stretch>
                            <a:fillRect/>
                          </a:stretch>
                        </pic:blipFill>
                        <pic:spPr>
                          <a:xfrm>
                            <a:off x="0" y="0"/>
                            <a:ext cx="385445" cy="356235"/>
                          </a:xfrm>
                          <a:prstGeom prst="rect">
                            <a:avLst/>
                          </a:prstGeom>
                          <a:noFill/>
                          <a:ln>
                            <a:noFill/>
                          </a:ln>
                        </pic:spPr>
                      </pic:pic>
                    </a:graphicData>
                  </a:graphic>
                </wp:anchor>
              </w:drawing>
            </w:r>
          </w:p>
        </w:tc>
        <w:tc>
          <w:tcPr>
            <w:tcW w:w="672" w:type="dxa"/>
            <w:shd w:val="clear" w:color="auto" w:fill="auto"/>
            <w:vAlign w:val="center"/>
          </w:tcPr>
          <w:p w14:paraId="13E294DD">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16FD8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58" w:hRule="atLeast"/>
          <w:jc w:val="center"/>
        </w:trPr>
        <w:tc>
          <w:tcPr>
            <w:tcW w:w="784" w:type="dxa"/>
            <w:shd w:val="clear" w:color="auto" w:fill="auto"/>
            <w:vAlign w:val="center"/>
          </w:tcPr>
          <w:p w14:paraId="4BF71D4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47</w:t>
            </w:r>
          </w:p>
        </w:tc>
        <w:tc>
          <w:tcPr>
            <w:tcW w:w="1189" w:type="dxa"/>
            <w:shd w:val="clear" w:color="auto" w:fill="auto"/>
            <w:vAlign w:val="center"/>
          </w:tcPr>
          <w:p w14:paraId="6B93754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挂墙洗手液</w:t>
            </w:r>
          </w:p>
        </w:tc>
        <w:tc>
          <w:tcPr>
            <w:tcW w:w="1440" w:type="dxa"/>
            <w:shd w:val="clear" w:color="auto" w:fill="auto"/>
            <w:vAlign w:val="center"/>
          </w:tcPr>
          <w:p w14:paraId="68B94C6B">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130mm*80mm*260mm</w:t>
            </w:r>
          </w:p>
        </w:tc>
        <w:tc>
          <w:tcPr>
            <w:tcW w:w="5603" w:type="dxa"/>
            <w:shd w:val="clear" w:color="auto" w:fill="auto"/>
            <w:vAlign w:val="center"/>
          </w:tcPr>
          <w:p w14:paraId="140E4C0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白色、塑料材质。</w:t>
            </w:r>
          </w:p>
        </w:tc>
        <w:tc>
          <w:tcPr>
            <w:tcW w:w="1248" w:type="dxa"/>
            <w:shd w:val="clear" w:color="auto" w:fill="auto"/>
            <w:vAlign w:val="center"/>
          </w:tcPr>
          <w:p w14:paraId="77A6236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160020</wp:posOffset>
                  </wp:positionH>
                  <wp:positionV relativeFrom="paragraph">
                    <wp:posOffset>38100</wp:posOffset>
                  </wp:positionV>
                  <wp:extent cx="254635" cy="400685"/>
                  <wp:effectExtent l="0" t="0" r="12065" b="18415"/>
                  <wp:wrapNone/>
                  <wp:docPr id="13" name="图片_76"/>
                  <wp:cNvGraphicFramePr/>
                  <a:graphic xmlns:a="http://schemas.openxmlformats.org/drawingml/2006/main">
                    <a:graphicData uri="http://schemas.openxmlformats.org/drawingml/2006/picture">
                      <pic:pic xmlns:pic="http://schemas.openxmlformats.org/drawingml/2006/picture">
                        <pic:nvPicPr>
                          <pic:cNvPr id="13" name="图片_76"/>
                          <pic:cNvPicPr/>
                        </pic:nvPicPr>
                        <pic:blipFill>
                          <a:blip r:embed="rId43"/>
                          <a:stretch>
                            <a:fillRect/>
                          </a:stretch>
                        </pic:blipFill>
                        <pic:spPr>
                          <a:xfrm>
                            <a:off x="0" y="0"/>
                            <a:ext cx="254635" cy="400685"/>
                          </a:xfrm>
                          <a:prstGeom prst="rect">
                            <a:avLst/>
                          </a:prstGeom>
                          <a:noFill/>
                          <a:ln>
                            <a:noFill/>
                          </a:ln>
                        </pic:spPr>
                      </pic:pic>
                    </a:graphicData>
                  </a:graphic>
                </wp:anchor>
              </w:drawing>
            </w:r>
          </w:p>
        </w:tc>
        <w:tc>
          <w:tcPr>
            <w:tcW w:w="672" w:type="dxa"/>
            <w:shd w:val="clear" w:color="auto" w:fill="auto"/>
            <w:vAlign w:val="center"/>
          </w:tcPr>
          <w:p w14:paraId="6E8D0B6D">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1D747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4" w:hRule="atLeast"/>
          <w:jc w:val="center"/>
        </w:trPr>
        <w:tc>
          <w:tcPr>
            <w:tcW w:w="784" w:type="dxa"/>
            <w:shd w:val="clear" w:color="auto" w:fill="auto"/>
            <w:vAlign w:val="center"/>
          </w:tcPr>
          <w:p w14:paraId="7E838C8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w:t>
            </w:r>
          </w:p>
        </w:tc>
        <w:tc>
          <w:tcPr>
            <w:tcW w:w="1189" w:type="dxa"/>
            <w:shd w:val="clear" w:color="auto" w:fill="auto"/>
            <w:vAlign w:val="center"/>
          </w:tcPr>
          <w:p w14:paraId="699E129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单通移门挂墙柜</w:t>
            </w:r>
          </w:p>
        </w:tc>
        <w:tc>
          <w:tcPr>
            <w:tcW w:w="1440" w:type="dxa"/>
            <w:shd w:val="clear" w:color="auto" w:fill="auto"/>
            <w:vAlign w:val="center"/>
          </w:tcPr>
          <w:p w14:paraId="2073DB2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1800mm*400mm*600mm</w:t>
            </w:r>
          </w:p>
        </w:tc>
        <w:tc>
          <w:tcPr>
            <w:tcW w:w="5603" w:type="dxa"/>
            <w:shd w:val="clear" w:color="auto" w:fill="auto"/>
            <w:vAlign w:val="center"/>
          </w:tcPr>
          <w:p w14:paraId="327B88E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*整体采用SUS304不锈钢制作；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*厚度≥1.0mm厚不锈钢板制作，并用≥1.0mm厚不锈钢板折成加强筋加固；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*移门采用≥1.0mm不锈钢板。</w:t>
            </w:r>
          </w:p>
        </w:tc>
        <w:tc>
          <w:tcPr>
            <w:tcW w:w="1248" w:type="dxa"/>
            <w:shd w:val="clear" w:color="auto" w:fill="auto"/>
            <w:vAlign w:val="center"/>
          </w:tcPr>
          <w:p w14:paraId="1F439E7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93345</wp:posOffset>
                  </wp:positionH>
                  <wp:positionV relativeFrom="paragraph">
                    <wp:posOffset>51435</wp:posOffset>
                  </wp:positionV>
                  <wp:extent cx="605155" cy="461645"/>
                  <wp:effectExtent l="0" t="0" r="4445" b="14605"/>
                  <wp:wrapNone/>
                  <wp:docPr id="27" name="Picture_57"/>
                  <wp:cNvGraphicFramePr/>
                  <a:graphic xmlns:a="http://schemas.openxmlformats.org/drawingml/2006/main">
                    <a:graphicData uri="http://schemas.openxmlformats.org/drawingml/2006/picture">
                      <pic:pic xmlns:pic="http://schemas.openxmlformats.org/drawingml/2006/picture">
                        <pic:nvPicPr>
                          <pic:cNvPr id="27" name="Picture_57"/>
                          <pic:cNvPicPr/>
                        </pic:nvPicPr>
                        <pic:blipFill>
                          <a:blip r:embed="rId44"/>
                          <a:stretch>
                            <a:fillRect/>
                          </a:stretch>
                        </pic:blipFill>
                        <pic:spPr>
                          <a:xfrm>
                            <a:off x="0" y="0"/>
                            <a:ext cx="605155" cy="461645"/>
                          </a:xfrm>
                          <a:prstGeom prst="rect">
                            <a:avLst/>
                          </a:prstGeom>
                          <a:noFill/>
                          <a:ln>
                            <a:noFill/>
                          </a:ln>
                        </pic:spPr>
                      </pic:pic>
                    </a:graphicData>
                  </a:graphic>
                </wp:anchor>
              </w:drawing>
            </w:r>
          </w:p>
        </w:tc>
        <w:tc>
          <w:tcPr>
            <w:tcW w:w="672" w:type="dxa"/>
            <w:shd w:val="clear" w:color="auto" w:fill="auto"/>
            <w:vAlign w:val="center"/>
          </w:tcPr>
          <w:p w14:paraId="6C251AA3">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59714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jc w:val="center"/>
        </w:trPr>
        <w:tc>
          <w:tcPr>
            <w:tcW w:w="784" w:type="dxa"/>
            <w:shd w:val="clear" w:color="auto" w:fill="auto"/>
            <w:vAlign w:val="center"/>
          </w:tcPr>
          <w:p w14:paraId="049D529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49</w:t>
            </w:r>
          </w:p>
        </w:tc>
        <w:tc>
          <w:tcPr>
            <w:tcW w:w="1189" w:type="dxa"/>
            <w:shd w:val="clear" w:color="auto" w:fill="auto"/>
            <w:vAlign w:val="center"/>
          </w:tcPr>
          <w:p w14:paraId="159C810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油网烟罩</w:t>
            </w:r>
          </w:p>
        </w:tc>
        <w:tc>
          <w:tcPr>
            <w:tcW w:w="1440" w:type="dxa"/>
            <w:shd w:val="clear" w:color="auto" w:fill="auto"/>
            <w:vAlign w:val="center"/>
          </w:tcPr>
          <w:p w14:paraId="6A7371D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2000mm*1000mm*500mm</w:t>
            </w:r>
          </w:p>
        </w:tc>
        <w:tc>
          <w:tcPr>
            <w:tcW w:w="5603" w:type="dxa"/>
            <w:shd w:val="clear" w:color="auto" w:fill="auto"/>
            <w:vAlign w:val="center"/>
          </w:tcPr>
          <w:p w14:paraId="3E00545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采用不锈钢制造,壳体面板厚度≥1.0mm,加强筋≥1.0mm,配隔油网,滴油杯及防潮灯,电源线套管丝牙接驳,采用烟罩灯设计。</w:t>
            </w:r>
          </w:p>
        </w:tc>
        <w:tc>
          <w:tcPr>
            <w:tcW w:w="1248" w:type="dxa"/>
            <w:shd w:val="clear" w:color="auto" w:fill="auto"/>
            <w:vAlign w:val="center"/>
          </w:tcPr>
          <w:p w14:paraId="194A18D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93345</wp:posOffset>
                  </wp:positionH>
                  <wp:positionV relativeFrom="paragraph">
                    <wp:posOffset>83820</wp:posOffset>
                  </wp:positionV>
                  <wp:extent cx="560705" cy="354330"/>
                  <wp:effectExtent l="0" t="0" r="10795" b="7620"/>
                  <wp:wrapNone/>
                  <wp:docPr id="21" name="Picture_59"/>
                  <wp:cNvGraphicFramePr/>
                  <a:graphic xmlns:a="http://schemas.openxmlformats.org/drawingml/2006/main">
                    <a:graphicData uri="http://schemas.openxmlformats.org/drawingml/2006/picture">
                      <pic:pic xmlns:pic="http://schemas.openxmlformats.org/drawingml/2006/picture">
                        <pic:nvPicPr>
                          <pic:cNvPr id="21" name="Picture_59"/>
                          <pic:cNvPicPr/>
                        </pic:nvPicPr>
                        <pic:blipFill>
                          <a:blip r:embed="rId45"/>
                          <a:stretch>
                            <a:fillRect/>
                          </a:stretch>
                        </pic:blipFill>
                        <pic:spPr>
                          <a:xfrm>
                            <a:off x="0" y="0"/>
                            <a:ext cx="560705" cy="354330"/>
                          </a:xfrm>
                          <a:prstGeom prst="rect">
                            <a:avLst/>
                          </a:prstGeom>
                          <a:noFill/>
                          <a:ln>
                            <a:noFill/>
                          </a:ln>
                        </pic:spPr>
                      </pic:pic>
                    </a:graphicData>
                  </a:graphic>
                </wp:anchor>
              </w:drawing>
            </w:r>
          </w:p>
        </w:tc>
        <w:tc>
          <w:tcPr>
            <w:tcW w:w="672" w:type="dxa"/>
            <w:shd w:val="clear" w:color="auto" w:fill="auto"/>
            <w:vAlign w:val="center"/>
          </w:tcPr>
          <w:p w14:paraId="37287949">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18350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5" w:hRule="atLeast"/>
          <w:jc w:val="center"/>
        </w:trPr>
        <w:tc>
          <w:tcPr>
            <w:tcW w:w="784" w:type="dxa"/>
            <w:shd w:val="clear" w:color="auto" w:fill="auto"/>
            <w:vAlign w:val="center"/>
          </w:tcPr>
          <w:p w14:paraId="6473AB8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w:t>
            </w:r>
          </w:p>
        </w:tc>
        <w:tc>
          <w:tcPr>
            <w:tcW w:w="1189" w:type="dxa"/>
            <w:shd w:val="clear" w:color="auto" w:fill="auto"/>
            <w:vAlign w:val="center"/>
          </w:tcPr>
          <w:p w14:paraId="4741024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压面机</w:t>
            </w:r>
          </w:p>
        </w:tc>
        <w:tc>
          <w:tcPr>
            <w:tcW w:w="1440" w:type="dxa"/>
            <w:shd w:val="clear" w:color="auto" w:fill="auto"/>
            <w:vAlign w:val="center"/>
          </w:tcPr>
          <w:p w14:paraId="3690378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490mm*320mm*860mm</w:t>
            </w:r>
          </w:p>
        </w:tc>
        <w:tc>
          <w:tcPr>
            <w:tcW w:w="5603" w:type="dxa"/>
            <w:shd w:val="clear" w:color="auto" w:fill="auto"/>
            <w:vAlign w:val="center"/>
          </w:tcPr>
          <w:p w14:paraId="2F2217B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1、机内接触食物的零部件，都采用不锈钢。</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3、压辊长度：≤290mm；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4、额定输入功率：2.2kW；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5、额定电压：220V或380V可选；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6、净重：63kg（</w:t>
            </w:r>
            <w:r>
              <w:rPr>
                <w:rFonts w:hint="eastAsia" w:ascii="宋体" w:hAnsi="宋体" w:eastAsia="宋体" w:cs="宋体"/>
                <w:sz w:val="24"/>
                <w:szCs w:val="24"/>
                <w:lang w:val="en-US" w:eastAsia="zh-CN"/>
              </w:rPr>
              <w:t>±5%）</w:t>
            </w:r>
          </w:p>
        </w:tc>
        <w:tc>
          <w:tcPr>
            <w:tcW w:w="1248" w:type="dxa"/>
            <w:shd w:val="clear" w:color="auto" w:fill="auto"/>
            <w:vAlign w:val="center"/>
          </w:tcPr>
          <w:p w14:paraId="5881A42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129540</wp:posOffset>
                  </wp:positionH>
                  <wp:positionV relativeFrom="paragraph">
                    <wp:posOffset>155575</wp:posOffset>
                  </wp:positionV>
                  <wp:extent cx="370840" cy="624205"/>
                  <wp:effectExtent l="0" t="0" r="10160" b="4445"/>
                  <wp:wrapNone/>
                  <wp:docPr id="93" name="ID_6DE9CC86539D4333B078D906267E9CE5"/>
                  <wp:cNvGraphicFramePr/>
                  <a:graphic xmlns:a="http://schemas.openxmlformats.org/drawingml/2006/main">
                    <a:graphicData uri="http://schemas.openxmlformats.org/drawingml/2006/picture">
                      <pic:pic xmlns:pic="http://schemas.openxmlformats.org/drawingml/2006/picture">
                        <pic:nvPicPr>
                          <pic:cNvPr id="93" name="ID_6DE9CC86539D4333B078D906267E9CE5"/>
                          <pic:cNvPicPr/>
                        </pic:nvPicPr>
                        <pic:blipFill>
                          <a:blip r:embed="rId46"/>
                          <a:stretch>
                            <a:fillRect/>
                          </a:stretch>
                        </pic:blipFill>
                        <pic:spPr>
                          <a:xfrm>
                            <a:off x="0" y="0"/>
                            <a:ext cx="370840" cy="624205"/>
                          </a:xfrm>
                          <a:prstGeom prst="rect">
                            <a:avLst/>
                          </a:prstGeom>
                          <a:noFill/>
                          <a:ln>
                            <a:noFill/>
                          </a:ln>
                        </pic:spPr>
                      </pic:pic>
                    </a:graphicData>
                  </a:graphic>
                </wp:anchor>
              </w:drawing>
            </w:r>
          </w:p>
        </w:tc>
        <w:tc>
          <w:tcPr>
            <w:tcW w:w="672" w:type="dxa"/>
            <w:shd w:val="clear" w:color="auto" w:fill="auto"/>
            <w:vAlign w:val="center"/>
          </w:tcPr>
          <w:p w14:paraId="7A558CCB">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6B95A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3" w:hRule="atLeast"/>
          <w:jc w:val="center"/>
        </w:trPr>
        <w:tc>
          <w:tcPr>
            <w:tcW w:w="784" w:type="dxa"/>
            <w:shd w:val="clear" w:color="auto" w:fill="auto"/>
            <w:vAlign w:val="center"/>
          </w:tcPr>
          <w:p w14:paraId="73B8516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51</w:t>
            </w:r>
          </w:p>
        </w:tc>
        <w:tc>
          <w:tcPr>
            <w:tcW w:w="1189" w:type="dxa"/>
            <w:shd w:val="clear" w:color="auto" w:fill="auto"/>
            <w:vAlign w:val="center"/>
          </w:tcPr>
          <w:p w14:paraId="0AC8784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搅拌机</w:t>
            </w:r>
          </w:p>
        </w:tc>
        <w:tc>
          <w:tcPr>
            <w:tcW w:w="1440" w:type="dxa"/>
            <w:shd w:val="clear" w:color="auto" w:fill="auto"/>
            <w:vAlign w:val="center"/>
          </w:tcPr>
          <w:p w14:paraId="1EC33C1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515mm*440mm*820mm</w:t>
            </w:r>
          </w:p>
        </w:tc>
        <w:tc>
          <w:tcPr>
            <w:tcW w:w="5603" w:type="dxa"/>
            <w:shd w:val="clear" w:color="auto" w:fill="auto"/>
            <w:vAlign w:val="center"/>
          </w:tcPr>
          <w:p w14:paraId="0194DBB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1.皮带传动结构,有效降低设备运转音量,配备,配置精密齿轮。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2.纯铜电机,三档变速,可不停机换挡。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3.带锁环固定料桶,升降行程开关。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4.配备安全防护及保护罩,保护罩开启状态下搅拌停止。</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5.配有搅拌器。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6.电压/功率/频率：220/380V/0.75KW/50HZ7.容量：≥20L</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8.最大可和面3KG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9.搅拌速度：110/200/420rpm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10.净重：80kg（</w:t>
            </w:r>
            <w:r>
              <w:rPr>
                <w:rFonts w:hint="eastAsia" w:ascii="宋体" w:hAnsi="宋体" w:eastAsia="宋体" w:cs="宋体"/>
                <w:sz w:val="24"/>
                <w:szCs w:val="24"/>
                <w:lang w:val="en-US" w:eastAsia="zh-CN"/>
              </w:rPr>
              <w:t>±5%）</w:t>
            </w:r>
          </w:p>
        </w:tc>
        <w:tc>
          <w:tcPr>
            <w:tcW w:w="1248" w:type="dxa"/>
            <w:shd w:val="clear" w:color="auto" w:fill="auto"/>
            <w:vAlign w:val="center"/>
          </w:tcPr>
          <w:p w14:paraId="19C595A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110490</wp:posOffset>
                  </wp:positionH>
                  <wp:positionV relativeFrom="paragraph">
                    <wp:posOffset>529590</wp:posOffset>
                  </wp:positionV>
                  <wp:extent cx="546100" cy="728345"/>
                  <wp:effectExtent l="0" t="0" r="6350" b="14605"/>
                  <wp:wrapNone/>
                  <wp:docPr id="20" name="图片_68"/>
                  <wp:cNvGraphicFramePr/>
                  <a:graphic xmlns:a="http://schemas.openxmlformats.org/drawingml/2006/main">
                    <a:graphicData uri="http://schemas.openxmlformats.org/drawingml/2006/picture">
                      <pic:pic xmlns:pic="http://schemas.openxmlformats.org/drawingml/2006/picture">
                        <pic:nvPicPr>
                          <pic:cNvPr id="20" name="图片_68"/>
                          <pic:cNvPicPr/>
                        </pic:nvPicPr>
                        <pic:blipFill>
                          <a:blip r:embed="rId47"/>
                          <a:stretch>
                            <a:fillRect/>
                          </a:stretch>
                        </pic:blipFill>
                        <pic:spPr>
                          <a:xfrm>
                            <a:off x="0" y="0"/>
                            <a:ext cx="546100" cy="728345"/>
                          </a:xfrm>
                          <a:prstGeom prst="rect">
                            <a:avLst/>
                          </a:prstGeom>
                          <a:noFill/>
                          <a:ln>
                            <a:noFill/>
                          </a:ln>
                        </pic:spPr>
                      </pic:pic>
                    </a:graphicData>
                  </a:graphic>
                </wp:anchor>
              </w:drawing>
            </w:r>
          </w:p>
        </w:tc>
        <w:tc>
          <w:tcPr>
            <w:tcW w:w="672" w:type="dxa"/>
            <w:shd w:val="clear" w:color="auto" w:fill="auto"/>
            <w:vAlign w:val="center"/>
          </w:tcPr>
          <w:p w14:paraId="090CCD2C">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3F0BA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141" w:hRule="atLeast"/>
          <w:jc w:val="center"/>
        </w:trPr>
        <w:tc>
          <w:tcPr>
            <w:tcW w:w="784" w:type="dxa"/>
            <w:shd w:val="clear" w:color="auto" w:fill="auto"/>
            <w:vAlign w:val="center"/>
          </w:tcPr>
          <w:p w14:paraId="20EE561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52</w:t>
            </w:r>
          </w:p>
        </w:tc>
        <w:tc>
          <w:tcPr>
            <w:tcW w:w="1189" w:type="dxa"/>
            <w:shd w:val="clear" w:color="auto" w:fill="auto"/>
            <w:vAlign w:val="center"/>
          </w:tcPr>
          <w:p w14:paraId="5B6C92F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饼盘车</w:t>
            </w:r>
          </w:p>
        </w:tc>
        <w:tc>
          <w:tcPr>
            <w:tcW w:w="1440" w:type="dxa"/>
            <w:shd w:val="clear" w:color="auto" w:fill="auto"/>
            <w:vAlign w:val="center"/>
          </w:tcPr>
          <w:p w14:paraId="2B1BEA0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410mm*720mm*1700mm</w:t>
            </w:r>
          </w:p>
        </w:tc>
        <w:tc>
          <w:tcPr>
            <w:tcW w:w="5603" w:type="dxa"/>
            <w:shd w:val="clear" w:color="auto" w:fill="auto"/>
            <w:vAlign w:val="center"/>
          </w:tcPr>
          <w:p w14:paraId="22D4FD2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*整体采用SUS304不锈钢制作；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*L片厚度为≥1.0mm；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*脚管采用38mm（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*1.0mm（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不锈钢；</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*配静音万向轮，带刹车</w:t>
            </w:r>
          </w:p>
        </w:tc>
        <w:tc>
          <w:tcPr>
            <w:tcW w:w="1248" w:type="dxa"/>
            <w:shd w:val="clear" w:color="auto" w:fill="auto"/>
            <w:vAlign w:val="center"/>
          </w:tcPr>
          <w:p w14:paraId="433CBCE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142875</wp:posOffset>
                  </wp:positionH>
                  <wp:positionV relativeFrom="paragraph">
                    <wp:posOffset>57150</wp:posOffset>
                  </wp:positionV>
                  <wp:extent cx="434340" cy="596265"/>
                  <wp:effectExtent l="0" t="0" r="3810" b="13335"/>
                  <wp:wrapNone/>
                  <wp:docPr id="94" name="Picture_63"/>
                  <wp:cNvGraphicFramePr/>
                  <a:graphic xmlns:a="http://schemas.openxmlformats.org/drawingml/2006/main">
                    <a:graphicData uri="http://schemas.openxmlformats.org/drawingml/2006/picture">
                      <pic:pic xmlns:pic="http://schemas.openxmlformats.org/drawingml/2006/picture">
                        <pic:nvPicPr>
                          <pic:cNvPr id="94" name="Picture_63"/>
                          <pic:cNvPicPr/>
                        </pic:nvPicPr>
                        <pic:blipFill>
                          <a:blip r:embed="rId48"/>
                          <a:stretch>
                            <a:fillRect/>
                          </a:stretch>
                        </pic:blipFill>
                        <pic:spPr>
                          <a:xfrm>
                            <a:off x="0" y="0"/>
                            <a:ext cx="434340" cy="596265"/>
                          </a:xfrm>
                          <a:prstGeom prst="rect">
                            <a:avLst/>
                          </a:prstGeom>
                          <a:noFill/>
                          <a:ln>
                            <a:noFill/>
                          </a:ln>
                        </pic:spPr>
                      </pic:pic>
                    </a:graphicData>
                  </a:graphic>
                </wp:anchor>
              </w:drawing>
            </w:r>
          </w:p>
        </w:tc>
        <w:tc>
          <w:tcPr>
            <w:tcW w:w="672" w:type="dxa"/>
            <w:shd w:val="clear" w:color="auto" w:fill="auto"/>
            <w:vAlign w:val="center"/>
          </w:tcPr>
          <w:p w14:paraId="6E70E043">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3BE52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09" w:hRule="atLeast"/>
          <w:jc w:val="center"/>
        </w:trPr>
        <w:tc>
          <w:tcPr>
            <w:tcW w:w="784" w:type="dxa"/>
            <w:shd w:val="clear" w:color="auto" w:fill="auto"/>
            <w:vAlign w:val="center"/>
          </w:tcPr>
          <w:p w14:paraId="51442D9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53</w:t>
            </w:r>
          </w:p>
        </w:tc>
        <w:tc>
          <w:tcPr>
            <w:tcW w:w="1189" w:type="dxa"/>
            <w:shd w:val="clear" w:color="auto" w:fill="auto"/>
            <w:vAlign w:val="center"/>
          </w:tcPr>
          <w:p w14:paraId="2F8D39D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三层六盘电烤炉</w:t>
            </w:r>
          </w:p>
        </w:tc>
        <w:tc>
          <w:tcPr>
            <w:tcW w:w="1440" w:type="dxa"/>
            <w:shd w:val="clear" w:color="auto" w:fill="auto"/>
            <w:vAlign w:val="center"/>
          </w:tcPr>
          <w:p w14:paraId="6E0D848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1310mm*869mm*1800mm</w:t>
            </w:r>
          </w:p>
        </w:tc>
        <w:tc>
          <w:tcPr>
            <w:tcW w:w="5603" w:type="dxa"/>
            <w:shd w:val="clear" w:color="auto" w:fill="auto"/>
            <w:vAlign w:val="center"/>
          </w:tcPr>
          <w:p w14:paraId="00FA6FEB">
            <w:pPr>
              <w:keepNext w:val="0"/>
              <w:keepLines w:val="0"/>
              <w:pageBreakBefore w:val="0"/>
              <w:widowControl/>
              <w:numPr>
                <w:ilvl w:val="0"/>
                <w:numId w:val="3"/>
              </w:numPr>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平衡式9+9设计，上下火各9条发热管，快速升温，均匀受热；</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2.99分钟智能定时定温，5种加热模式，12组记忆功能；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3.使用不锈钢与保温棉；</w:t>
            </w:r>
          </w:p>
          <w:p w14:paraId="77CCFF99">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4.透明视窗；</w:t>
            </w:r>
          </w:p>
          <w:p w14:paraId="51A7544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5.电压/功率/频率:380V/21kW/50Hz；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6.温度范围:室温0℃</w:t>
            </w:r>
            <w:r>
              <w:rPr>
                <w:rFonts w:ascii="宋体" w:hAnsi="宋体" w:eastAsia="宋体" w:cs="宋体"/>
                <w:sz w:val="24"/>
                <w:szCs w:val="24"/>
              </w:rPr>
              <w:t>～</w:t>
            </w:r>
            <w:r>
              <w:rPr>
                <w:rFonts w:hint="eastAsia" w:ascii="宋体" w:hAnsi="宋体" w:eastAsia="宋体" w:cs="宋体"/>
                <w:i w:val="0"/>
                <w:iCs w:val="0"/>
                <w:color w:val="000000"/>
                <w:kern w:val="0"/>
                <w:sz w:val="24"/>
                <w:szCs w:val="24"/>
                <w:u w:val="none"/>
                <w:lang w:val="en-US" w:eastAsia="zh-CN" w:bidi="ar"/>
              </w:rPr>
              <w:t>350℃；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7.摆盘方式:竖放;开门方式:下拉门；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8.层数:3层;烤盘数量:6盘；</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9.烤盘尺寸:400mm（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*600mm（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w:t>
            </w:r>
          </w:p>
        </w:tc>
        <w:tc>
          <w:tcPr>
            <w:tcW w:w="1248" w:type="dxa"/>
            <w:shd w:val="clear" w:color="auto" w:fill="auto"/>
            <w:vAlign w:val="center"/>
          </w:tcPr>
          <w:p w14:paraId="7128773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91440</wp:posOffset>
                  </wp:positionH>
                  <wp:positionV relativeFrom="paragraph">
                    <wp:posOffset>325120</wp:posOffset>
                  </wp:positionV>
                  <wp:extent cx="485775" cy="667385"/>
                  <wp:effectExtent l="0" t="0" r="9525" b="18415"/>
                  <wp:wrapNone/>
                  <wp:docPr id="22" name="图片_117"/>
                  <wp:cNvGraphicFramePr/>
                  <a:graphic xmlns:a="http://schemas.openxmlformats.org/drawingml/2006/main">
                    <a:graphicData uri="http://schemas.openxmlformats.org/drawingml/2006/picture">
                      <pic:pic xmlns:pic="http://schemas.openxmlformats.org/drawingml/2006/picture">
                        <pic:nvPicPr>
                          <pic:cNvPr id="22" name="图片_117"/>
                          <pic:cNvPicPr/>
                        </pic:nvPicPr>
                        <pic:blipFill>
                          <a:blip r:embed="rId49"/>
                          <a:stretch>
                            <a:fillRect/>
                          </a:stretch>
                        </pic:blipFill>
                        <pic:spPr>
                          <a:xfrm>
                            <a:off x="0" y="0"/>
                            <a:ext cx="485775" cy="667385"/>
                          </a:xfrm>
                          <a:prstGeom prst="rect">
                            <a:avLst/>
                          </a:prstGeom>
                          <a:noFill/>
                          <a:ln>
                            <a:noFill/>
                          </a:ln>
                        </pic:spPr>
                      </pic:pic>
                    </a:graphicData>
                  </a:graphic>
                </wp:anchor>
              </w:drawing>
            </w:r>
          </w:p>
        </w:tc>
        <w:tc>
          <w:tcPr>
            <w:tcW w:w="672" w:type="dxa"/>
            <w:shd w:val="clear" w:color="auto" w:fill="auto"/>
            <w:vAlign w:val="center"/>
          </w:tcPr>
          <w:p w14:paraId="326D277E">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5D8CC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8" w:hRule="atLeast"/>
          <w:jc w:val="center"/>
        </w:trPr>
        <w:tc>
          <w:tcPr>
            <w:tcW w:w="784" w:type="dxa"/>
            <w:shd w:val="clear" w:color="auto" w:fill="auto"/>
            <w:vAlign w:val="center"/>
          </w:tcPr>
          <w:p w14:paraId="087A8DC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54</w:t>
            </w:r>
          </w:p>
        </w:tc>
        <w:tc>
          <w:tcPr>
            <w:tcW w:w="1189" w:type="dxa"/>
            <w:shd w:val="clear" w:color="auto" w:fill="auto"/>
            <w:vAlign w:val="center"/>
          </w:tcPr>
          <w:p w14:paraId="7E4FBB7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触摸屏发酵箱</w:t>
            </w:r>
          </w:p>
        </w:tc>
        <w:tc>
          <w:tcPr>
            <w:tcW w:w="1440" w:type="dxa"/>
            <w:shd w:val="clear" w:color="auto" w:fill="auto"/>
            <w:vAlign w:val="center"/>
          </w:tcPr>
          <w:p w14:paraId="1C88241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500mm*740mm*1980mm</w:t>
            </w:r>
          </w:p>
        </w:tc>
        <w:tc>
          <w:tcPr>
            <w:tcW w:w="5603" w:type="dxa"/>
            <w:shd w:val="clear" w:color="auto" w:fill="auto"/>
            <w:vAlign w:val="center"/>
          </w:tcPr>
          <w:p w14:paraId="5FE93B2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1.采用微电脑控制系统,自动恒温恒湿、缺水保护、定时提醒功能。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2.设有温度、湿度独立调控功能。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3.机身采用不锈钢材料制作。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4.推拉门。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5.万向脚轮:箱体底部设有高强度万向脚轮。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6.规格:16层16盘</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7.烤盘放置方式：竖放</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8.烤盘尺寸：600mm（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*400mm（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9.温度范围：室温0℃</w:t>
            </w:r>
            <w:r>
              <w:rPr>
                <w:rFonts w:ascii="宋体" w:hAnsi="宋体" w:eastAsia="宋体" w:cs="宋体"/>
                <w:sz w:val="24"/>
                <w:szCs w:val="24"/>
              </w:rPr>
              <w:t>～</w:t>
            </w:r>
            <w:r>
              <w:rPr>
                <w:rFonts w:hint="eastAsia" w:ascii="宋体" w:hAnsi="宋体" w:eastAsia="宋体" w:cs="宋体"/>
                <w:i w:val="0"/>
                <w:iCs w:val="0"/>
                <w:color w:val="000000"/>
                <w:kern w:val="0"/>
                <w:sz w:val="24"/>
                <w:szCs w:val="24"/>
                <w:u w:val="none"/>
                <w:lang w:val="en-US" w:eastAsia="zh-CN" w:bidi="ar"/>
              </w:rPr>
              <w:t>-50℃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10.湿度范围：环境湿度0</w:t>
            </w:r>
            <w:r>
              <w:rPr>
                <w:rFonts w:ascii="宋体" w:hAnsi="宋体" w:eastAsia="宋体" w:cs="宋体"/>
                <w:sz w:val="24"/>
                <w:szCs w:val="24"/>
              </w:rPr>
              <w:t>～</w:t>
            </w:r>
            <w:r>
              <w:rPr>
                <w:rFonts w:hint="eastAsia" w:ascii="宋体" w:hAnsi="宋体" w:eastAsia="宋体" w:cs="宋体"/>
                <w:i w:val="0"/>
                <w:iCs w:val="0"/>
                <w:color w:val="000000"/>
                <w:kern w:val="0"/>
                <w:sz w:val="24"/>
                <w:szCs w:val="24"/>
                <w:u w:val="none"/>
                <w:lang w:val="en-US" w:eastAsia="zh-CN" w:bidi="ar"/>
              </w:rPr>
              <w:t>90RH%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11.开门方式：由左向右开门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12.进水方式：自动进水</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13.功率/电压：2.6kW/220V/50Hz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14.重量：80kg（</w:t>
            </w:r>
            <w:r>
              <w:rPr>
                <w:rFonts w:hint="eastAsia" w:ascii="宋体" w:hAnsi="宋体" w:eastAsia="宋体" w:cs="宋体"/>
                <w:sz w:val="24"/>
                <w:szCs w:val="24"/>
                <w:lang w:val="en-US" w:eastAsia="zh-CN"/>
              </w:rPr>
              <w:t>±5%）</w:t>
            </w:r>
          </w:p>
        </w:tc>
        <w:tc>
          <w:tcPr>
            <w:tcW w:w="1248" w:type="dxa"/>
            <w:shd w:val="clear" w:color="auto" w:fill="auto"/>
            <w:vAlign w:val="center"/>
          </w:tcPr>
          <w:p w14:paraId="086E465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168910</wp:posOffset>
                  </wp:positionH>
                  <wp:positionV relativeFrom="paragraph">
                    <wp:posOffset>654050</wp:posOffset>
                  </wp:positionV>
                  <wp:extent cx="430530" cy="878840"/>
                  <wp:effectExtent l="0" t="0" r="7620" b="16510"/>
                  <wp:wrapNone/>
                  <wp:docPr id="31" name="图片_70"/>
                  <wp:cNvGraphicFramePr/>
                  <a:graphic xmlns:a="http://schemas.openxmlformats.org/drawingml/2006/main">
                    <a:graphicData uri="http://schemas.openxmlformats.org/drawingml/2006/picture">
                      <pic:pic xmlns:pic="http://schemas.openxmlformats.org/drawingml/2006/picture">
                        <pic:nvPicPr>
                          <pic:cNvPr id="31" name="图片_70"/>
                          <pic:cNvPicPr/>
                        </pic:nvPicPr>
                        <pic:blipFill>
                          <a:blip r:embed="rId50"/>
                          <a:stretch>
                            <a:fillRect/>
                          </a:stretch>
                        </pic:blipFill>
                        <pic:spPr>
                          <a:xfrm>
                            <a:off x="0" y="0"/>
                            <a:ext cx="430530" cy="878840"/>
                          </a:xfrm>
                          <a:prstGeom prst="rect">
                            <a:avLst/>
                          </a:prstGeom>
                          <a:noFill/>
                          <a:ln>
                            <a:noFill/>
                          </a:ln>
                        </pic:spPr>
                      </pic:pic>
                    </a:graphicData>
                  </a:graphic>
                </wp:anchor>
              </w:drawing>
            </w:r>
          </w:p>
        </w:tc>
        <w:tc>
          <w:tcPr>
            <w:tcW w:w="672" w:type="dxa"/>
            <w:shd w:val="clear" w:color="auto" w:fill="auto"/>
            <w:vAlign w:val="center"/>
          </w:tcPr>
          <w:p w14:paraId="6979207E">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63830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62" w:hRule="atLeast"/>
          <w:jc w:val="center"/>
        </w:trPr>
        <w:tc>
          <w:tcPr>
            <w:tcW w:w="784" w:type="dxa"/>
            <w:shd w:val="clear" w:color="auto" w:fill="auto"/>
            <w:vAlign w:val="center"/>
          </w:tcPr>
          <w:p w14:paraId="7CB2206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55</w:t>
            </w:r>
          </w:p>
        </w:tc>
        <w:tc>
          <w:tcPr>
            <w:tcW w:w="1189" w:type="dxa"/>
            <w:shd w:val="clear" w:color="auto" w:fill="auto"/>
            <w:vAlign w:val="center"/>
          </w:tcPr>
          <w:p w14:paraId="108B41D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和面机</w:t>
            </w:r>
          </w:p>
        </w:tc>
        <w:tc>
          <w:tcPr>
            <w:tcW w:w="1440" w:type="dxa"/>
            <w:shd w:val="clear" w:color="auto" w:fill="auto"/>
            <w:vAlign w:val="center"/>
          </w:tcPr>
          <w:p w14:paraId="3F1A9BC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390mm*675mm*830mm</w:t>
            </w:r>
          </w:p>
        </w:tc>
        <w:tc>
          <w:tcPr>
            <w:tcW w:w="5603" w:type="dxa"/>
            <w:shd w:val="clear" w:color="auto" w:fill="auto"/>
            <w:vAlign w:val="center"/>
          </w:tcPr>
          <w:p w14:paraId="523EEC9D">
            <w:pPr>
              <w:keepNext w:val="0"/>
              <w:keepLines w:val="0"/>
              <w:pageBreakBefore w:val="0"/>
              <w:widowControl/>
              <w:numPr>
                <w:ilvl w:val="0"/>
                <w:numId w:val="4"/>
              </w:numPr>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料桶容积:≥20L,料桶转速:</w:t>
            </w:r>
          </w:p>
          <w:p w14:paraId="2BBA596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11/22rpm（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,搅拌杆速:110/220rpm（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2.最大和面量:8kg（</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,净重:90kg（</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3.电机功率:0.45kW/0.75kW,额定输入功率:1.1kW,额定电压:3-380V</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4.配备防护网与行程开关联锁装置,开启防护罩即触发自动停机,需人工复位方可运行。</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5.控制面板，配备白色点动开关、快速按钮、慢速按钮及红色紧急停止开关,核心的点动模式,触发时,驱动搅拌器与料桶作反向同步旋转,支持瞬时点动（按一下动一下）与连续按压运行两种方式。</w:t>
            </w:r>
          </w:p>
        </w:tc>
        <w:tc>
          <w:tcPr>
            <w:tcW w:w="1248" w:type="dxa"/>
            <w:shd w:val="clear" w:color="auto" w:fill="auto"/>
            <w:vAlign w:val="center"/>
          </w:tcPr>
          <w:p w14:paraId="6A2047D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133350</wp:posOffset>
                  </wp:positionH>
                  <wp:positionV relativeFrom="paragraph">
                    <wp:posOffset>567690</wp:posOffset>
                  </wp:positionV>
                  <wp:extent cx="506095" cy="760730"/>
                  <wp:effectExtent l="0" t="0" r="8255" b="1270"/>
                  <wp:wrapNone/>
                  <wp:docPr id="23" name="图片_71"/>
                  <wp:cNvGraphicFramePr/>
                  <a:graphic xmlns:a="http://schemas.openxmlformats.org/drawingml/2006/main">
                    <a:graphicData uri="http://schemas.openxmlformats.org/drawingml/2006/picture">
                      <pic:pic xmlns:pic="http://schemas.openxmlformats.org/drawingml/2006/picture">
                        <pic:nvPicPr>
                          <pic:cNvPr id="23" name="图片_71"/>
                          <pic:cNvPicPr/>
                        </pic:nvPicPr>
                        <pic:blipFill>
                          <a:blip r:embed="rId51"/>
                          <a:stretch>
                            <a:fillRect/>
                          </a:stretch>
                        </pic:blipFill>
                        <pic:spPr>
                          <a:xfrm>
                            <a:off x="0" y="0"/>
                            <a:ext cx="506095" cy="760730"/>
                          </a:xfrm>
                          <a:prstGeom prst="rect">
                            <a:avLst/>
                          </a:prstGeom>
                          <a:noFill/>
                          <a:ln>
                            <a:noFill/>
                          </a:ln>
                        </pic:spPr>
                      </pic:pic>
                    </a:graphicData>
                  </a:graphic>
                </wp:anchor>
              </w:drawing>
            </w:r>
          </w:p>
        </w:tc>
        <w:tc>
          <w:tcPr>
            <w:tcW w:w="672" w:type="dxa"/>
            <w:shd w:val="clear" w:color="auto" w:fill="auto"/>
            <w:vAlign w:val="center"/>
          </w:tcPr>
          <w:p w14:paraId="3CFE7109">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58D9E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273" w:hRule="atLeast"/>
          <w:jc w:val="center"/>
        </w:trPr>
        <w:tc>
          <w:tcPr>
            <w:tcW w:w="784" w:type="dxa"/>
            <w:shd w:val="clear" w:color="auto" w:fill="auto"/>
            <w:vAlign w:val="center"/>
          </w:tcPr>
          <w:p w14:paraId="422D69E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56</w:t>
            </w:r>
          </w:p>
        </w:tc>
        <w:tc>
          <w:tcPr>
            <w:tcW w:w="1189" w:type="dxa"/>
            <w:shd w:val="clear" w:color="auto" w:fill="auto"/>
            <w:vAlign w:val="center"/>
          </w:tcPr>
          <w:p w14:paraId="5DE4559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单星盆水池</w:t>
            </w:r>
          </w:p>
        </w:tc>
        <w:tc>
          <w:tcPr>
            <w:tcW w:w="1440" w:type="dxa"/>
            <w:shd w:val="clear" w:color="auto" w:fill="auto"/>
            <w:vAlign w:val="center"/>
          </w:tcPr>
          <w:p w14:paraId="6BC8224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700mm*700mm*800mm</w:t>
            </w:r>
          </w:p>
        </w:tc>
        <w:tc>
          <w:tcPr>
            <w:tcW w:w="5603" w:type="dxa"/>
            <w:shd w:val="clear" w:color="auto" w:fill="auto"/>
            <w:vAlign w:val="center"/>
          </w:tcPr>
          <w:p w14:paraId="2050C43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说明：整体采用SUS304不锈钢制作，台面厚≥1.0mm；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1、星盆斗采用厚度1.0mm（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不锈钢机冲；</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2、脚管采用1.0mm（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φ38不锈钢管；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3、横档采用1.0mm（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φ25不锈钢管；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4、不锈钢调节脚，配星盆去水槽， 隔渣网、不锈钢下水器。</w:t>
            </w:r>
          </w:p>
        </w:tc>
        <w:tc>
          <w:tcPr>
            <w:tcW w:w="1248" w:type="dxa"/>
            <w:shd w:val="clear" w:color="auto" w:fill="auto"/>
            <w:vAlign w:val="center"/>
          </w:tcPr>
          <w:p w14:paraId="31D6E4D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wp:posOffset>
                  </wp:positionH>
                  <wp:positionV relativeFrom="paragraph">
                    <wp:posOffset>121920</wp:posOffset>
                  </wp:positionV>
                  <wp:extent cx="586740" cy="679450"/>
                  <wp:effectExtent l="0" t="0" r="3810" b="6350"/>
                  <wp:wrapNone/>
                  <wp:docPr id="24" name="Picture_67"/>
                  <wp:cNvGraphicFramePr/>
                  <a:graphic xmlns:a="http://schemas.openxmlformats.org/drawingml/2006/main">
                    <a:graphicData uri="http://schemas.openxmlformats.org/drawingml/2006/picture">
                      <pic:pic xmlns:pic="http://schemas.openxmlformats.org/drawingml/2006/picture">
                        <pic:nvPicPr>
                          <pic:cNvPr id="24" name="Picture_67"/>
                          <pic:cNvPicPr/>
                        </pic:nvPicPr>
                        <pic:blipFill>
                          <a:blip r:embed="rId52"/>
                          <a:stretch>
                            <a:fillRect/>
                          </a:stretch>
                        </pic:blipFill>
                        <pic:spPr>
                          <a:xfrm>
                            <a:off x="0" y="0"/>
                            <a:ext cx="586740" cy="679450"/>
                          </a:xfrm>
                          <a:prstGeom prst="rect">
                            <a:avLst/>
                          </a:prstGeom>
                          <a:noFill/>
                          <a:ln>
                            <a:noFill/>
                          </a:ln>
                        </pic:spPr>
                      </pic:pic>
                    </a:graphicData>
                  </a:graphic>
                </wp:anchor>
              </w:drawing>
            </w:r>
          </w:p>
        </w:tc>
        <w:tc>
          <w:tcPr>
            <w:tcW w:w="672" w:type="dxa"/>
            <w:shd w:val="clear" w:color="auto" w:fill="auto"/>
            <w:vAlign w:val="center"/>
          </w:tcPr>
          <w:p w14:paraId="539DF553">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75802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40" w:hRule="atLeast"/>
          <w:jc w:val="center"/>
        </w:trPr>
        <w:tc>
          <w:tcPr>
            <w:tcW w:w="784" w:type="dxa"/>
            <w:shd w:val="clear" w:color="auto" w:fill="auto"/>
            <w:vAlign w:val="center"/>
          </w:tcPr>
          <w:p w14:paraId="080A4D5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57</w:t>
            </w:r>
          </w:p>
        </w:tc>
        <w:tc>
          <w:tcPr>
            <w:tcW w:w="1189" w:type="dxa"/>
            <w:shd w:val="clear" w:color="auto" w:fill="auto"/>
            <w:vAlign w:val="center"/>
          </w:tcPr>
          <w:p w14:paraId="43EC5A2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木案冷藏操作台</w:t>
            </w:r>
          </w:p>
        </w:tc>
        <w:tc>
          <w:tcPr>
            <w:tcW w:w="1440" w:type="dxa"/>
            <w:shd w:val="clear" w:color="auto" w:fill="auto"/>
            <w:vAlign w:val="center"/>
          </w:tcPr>
          <w:p w14:paraId="3A6B9F7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1800mm*800mm*800mm</w:t>
            </w:r>
          </w:p>
        </w:tc>
        <w:tc>
          <w:tcPr>
            <w:tcW w:w="5603" w:type="dxa"/>
            <w:shd w:val="clear" w:color="auto" w:fill="auto"/>
            <w:vAlign w:val="center"/>
          </w:tcPr>
          <w:p w14:paraId="38E0F64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1、内外箱均采用不锈钢板材箱体门框，中柱内部的防凝露加热丝；</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2、微电脑控制面板；一体发泡技术箱体。</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3、自动回归门，内箱底板拐角处为圆弧过渡，箱体为采用聚氨酯整体发泡；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4、采用全铜管冷凝器、蒸发器,铜管外部增加电镀防腐涂层。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5、冷藏温度：-6℃～12℃</w:t>
            </w:r>
          </w:p>
        </w:tc>
        <w:tc>
          <w:tcPr>
            <w:tcW w:w="1248" w:type="dxa"/>
            <w:shd w:val="clear" w:color="auto" w:fill="auto"/>
            <w:vAlign w:val="center"/>
          </w:tcPr>
          <w:p w14:paraId="4B85E26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78105</wp:posOffset>
                  </wp:positionH>
                  <wp:positionV relativeFrom="paragraph">
                    <wp:posOffset>516255</wp:posOffset>
                  </wp:positionV>
                  <wp:extent cx="623570" cy="434340"/>
                  <wp:effectExtent l="0" t="0" r="5080" b="3810"/>
                  <wp:wrapNone/>
                  <wp:docPr id="28" name="Picture_69"/>
                  <wp:cNvGraphicFramePr/>
                  <a:graphic xmlns:a="http://schemas.openxmlformats.org/drawingml/2006/main">
                    <a:graphicData uri="http://schemas.openxmlformats.org/drawingml/2006/picture">
                      <pic:pic xmlns:pic="http://schemas.openxmlformats.org/drawingml/2006/picture">
                        <pic:nvPicPr>
                          <pic:cNvPr id="28" name="Picture_69"/>
                          <pic:cNvPicPr/>
                        </pic:nvPicPr>
                        <pic:blipFill>
                          <a:blip r:embed="rId53"/>
                          <a:stretch>
                            <a:fillRect/>
                          </a:stretch>
                        </pic:blipFill>
                        <pic:spPr>
                          <a:xfrm>
                            <a:off x="0" y="0"/>
                            <a:ext cx="623570" cy="434340"/>
                          </a:xfrm>
                          <a:prstGeom prst="rect">
                            <a:avLst/>
                          </a:prstGeom>
                          <a:noFill/>
                          <a:ln>
                            <a:noFill/>
                          </a:ln>
                        </pic:spPr>
                      </pic:pic>
                    </a:graphicData>
                  </a:graphic>
                </wp:anchor>
              </w:drawing>
            </w:r>
          </w:p>
        </w:tc>
        <w:tc>
          <w:tcPr>
            <w:tcW w:w="672" w:type="dxa"/>
            <w:shd w:val="clear" w:color="auto" w:fill="auto"/>
            <w:vAlign w:val="center"/>
          </w:tcPr>
          <w:p w14:paraId="6125BDCE">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0506E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784" w:type="dxa"/>
            <w:shd w:val="clear" w:color="auto" w:fill="auto"/>
            <w:vAlign w:val="center"/>
          </w:tcPr>
          <w:p w14:paraId="27C3115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58</w:t>
            </w:r>
          </w:p>
        </w:tc>
        <w:tc>
          <w:tcPr>
            <w:tcW w:w="1189" w:type="dxa"/>
            <w:shd w:val="clear" w:color="auto" w:fill="auto"/>
            <w:vAlign w:val="center"/>
          </w:tcPr>
          <w:p w14:paraId="7C2BCA3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紫外线消毒灯</w:t>
            </w:r>
          </w:p>
        </w:tc>
        <w:tc>
          <w:tcPr>
            <w:tcW w:w="1440" w:type="dxa"/>
            <w:shd w:val="clear" w:color="auto" w:fill="auto"/>
            <w:vAlign w:val="center"/>
          </w:tcPr>
          <w:p w14:paraId="7011557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1200mm</w:t>
            </w:r>
          </w:p>
        </w:tc>
        <w:tc>
          <w:tcPr>
            <w:tcW w:w="5603" w:type="dxa"/>
            <w:shd w:val="clear" w:color="auto" w:fill="auto"/>
            <w:vAlign w:val="center"/>
          </w:tcPr>
          <w:p w14:paraId="112445F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1、固定方式：插入式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2、控制方式：遥控控制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3、电压(V)：220V</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4、功率(W)：≥30W</w:t>
            </w:r>
          </w:p>
        </w:tc>
        <w:tc>
          <w:tcPr>
            <w:tcW w:w="1248" w:type="dxa"/>
            <w:shd w:val="clear" w:color="auto" w:fill="auto"/>
            <w:vAlign w:val="center"/>
          </w:tcPr>
          <w:p w14:paraId="229DE9A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100965</wp:posOffset>
                  </wp:positionH>
                  <wp:positionV relativeFrom="paragraph">
                    <wp:posOffset>89535</wp:posOffset>
                  </wp:positionV>
                  <wp:extent cx="562610" cy="525780"/>
                  <wp:effectExtent l="0" t="0" r="8890" b="7620"/>
                  <wp:wrapNone/>
                  <wp:docPr id="29" name="Picture_70"/>
                  <wp:cNvGraphicFramePr/>
                  <a:graphic xmlns:a="http://schemas.openxmlformats.org/drawingml/2006/main">
                    <a:graphicData uri="http://schemas.openxmlformats.org/drawingml/2006/picture">
                      <pic:pic xmlns:pic="http://schemas.openxmlformats.org/drawingml/2006/picture">
                        <pic:nvPicPr>
                          <pic:cNvPr id="29" name="Picture_70"/>
                          <pic:cNvPicPr/>
                        </pic:nvPicPr>
                        <pic:blipFill>
                          <a:blip r:embed="rId54"/>
                          <a:stretch>
                            <a:fillRect/>
                          </a:stretch>
                        </pic:blipFill>
                        <pic:spPr>
                          <a:xfrm>
                            <a:off x="0" y="0"/>
                            <a:ext cx="562610" cy="525780"/>
                          </a:xfrm>
                          <a:prstGeom prst="rect">
                            <a:avLst/>
                          </a:prstGeom>
                          <a:noFill/>
                          <a:ln>
                            <a:noFill/>
                          </a:ln>
                        </pic:spPr>
                      </pic:pic>
                    </a:graphicData>
                  </a:graphic>
                </wp:anchor>
              </w:drawing>
            </w:r>
          </w:p>
        </w:tc>
        <w:tc>
          <w:tcPr>
            <w:tcW w:w="672" w:type="dxa"/>
            <w:shd w:val="clear" w:color="auto" w:fill="auto"/>
            <w:vAlign w:val="center"/>
          </w:tcPr>
          <w:p w14:paraId="4669D1DB">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66770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4" w:hRule="atLeast"/>
          <w:jc w:val="center"/>
        </w:trPr>
        <w:tc>
          <w:tcPr>
            <w:tcW w:w="784" w:type="dxa"/>
            <w:shd w:val="clear" w:color="auto" w:fill="auto"/>
            <w:vAlign w:val="center"/>
          </w:tcPr>
          <w:p w14:paraId="08F1804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59</w:t>
            </w:r>
          </w:p>
        </w:tc>
        <w:tc>
          <w:tcPr>
            <w:tcW w:w="1189" w:type="dxa"/>
            <w:shd w:val="clear" w:color="auto" w:fill="auto"/>
            <w:vAlign w:val="center"/>
          </w:tcPr>
          <w:p w14:paraId="60651D5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蒸菜台</w:t>
            </w:r>
          </w:p>
        </w:tc>
        <w:tc>
          <w:tcPr>
            <w:tcW w:w="1440" w:type="dxa"/>
            <w:shd w:val="clear" w:color="auto" w:fill="auto"/>
            <w:vAlign w:val="center"/>
          </w:tcPr>
          <w:p w14:paraId="79AAB98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1500mm*700mm*800mm</w:t>
            </w:r>
          </w:p>
        </w:tc>
        <w:tc>
          <w:tcPr>
            <w:tcW w:w="5603" w:type="dxa"/>
            <w:shd w:val="clear" w:color="auto" w:fill="auto"/>
            <w:vAlign w:val="center"/>
          </w:tcPr>
          <w:p w14:paraId="6AC73AA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b w:val="0"/>
                <w:bCs w:val="0"/>
                <w:i w:val="0"/>
                <w:iCs w:val="0"/>
                <w:color w:val="000000"/>
                <w:kern w:val="0"/>
                <w:sz w:val="24"/>
                <w:szCs w:val="24"/>
                <w:highlight w:val="none"/>
                <w:u w:val="none"/>
                <w:lang w:val="en-US" w:eastAsia="zh-CN" w:bidi="ar"/>
              </w:rPr>
            </w:pPr>
            <w:r>
              <w:rPr>
                <w:rFonts w:hint="eastAsia" w:ascii="宋体" w:hAnsi="宋体" w:eastAsia="宋体" w:cs="宋体"/>
                <w:b w:val="0"/>
                <w:bCs w:val="0"/>
                <w:i w:val="0"/>
                <w:iCs w:val="0"/>
                <w:color w:val="000000"/>
                <w:kern w:val="0"/>
                <w:sz w:val="24"/>
                <w:szCs w:val="24"/>
                <w:highlight w:val="none"/>
                <w:u w:val="none"/>
                <w:lang w:val="en-US" w:eastAsia="zh-CN" w:bidi="ar"/>
              </w:rPr>
              <w:t>1、精准控温304不锈钢加热管</w:t>
            </w:r>
          </w:p>
          <w:p w14:paraId="1E585E9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b w:val="0"/>
                <w:bCs w:val="0"/>
                <w:i w:val="0"/>
                <w:iCs w:val="0"/>
                <w:color w:val="000000"/>
                <w:kern w:val="0"/>
                <w:sz w:val="24"/>
                <w:szCs w:val="24"/>
                <w:highlight w:val="none"/>
                <w:u w:val="none"/>
                <w:lang w:val="en-US" w:eastAsia="zh-CN" w:bidi="ar"/>
              </w:rPr>
            </w:pPr>
            <w:r>
              <w:rPr>
                <w:rFonts w:hint="eastAsia" w:ascii="宋体" w:hAnsi="宋体" w:eastAsia="宋体" w:cs="宋体"/>
                <w:b w:val="0"/>
                <w:bCs w:val="0"/>
                <w:i w:val="0"/>
                <w:iCs w:val="0"/>
                <w:color w:val="000000"/>
                <w:kern w:val="0"/>
                <w:sz w:val="24"/>
                <w:szCs w:val="24"/>
                <w:highlight w:val="none"/>
                <w:u w:val="none"/>
                <w:lang w:val="en-US" w:eastAsia="zh-CN" w:bidi="ar"/>
              </w:rPr>
              <w:t>2、三角结构设计</w:t>
            </w:r>
          </w:p>
          <w:p w14:paraId="6AB771D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b w:val="0"/>
                <w:bCs w:val="0"/>
                <w:i w:val="0"/>
                <w:iCs w:val="0"/>
                <w:color w:val="000000"/>
                <w:kern w:val="0"/>
                <w:sz w:val="24"/>
                <w:szCs w:val="24"/>
                <w:highlight w:val="none"/>
                <w:u w:val="none"/>
                <w:lang w:val="en-US" w:eastAsia="zh-CN" w:bidi="ar"/>
              </w:rPr>
              <w:t>3、边角经过磨合</w:t>
            </w:r>
          </w:p>
        </w:tc>
        <w:tc>
          <w:tcPr>
            <w:tcW w:w="1248" w:type="dxa"/>
            <w:shd w:val="clear" w:color="auto" w:fill="auto"/>
            <w:vAlign w:val="center"/>
          </w:tcPr>
          <w:p w14:paraId="5690535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wp:posOffset>
                  </wp:positionH>
                  <wp:positionV relativeFrom="paragraph">
                    <wp:posOffset>76200</wp:posOffset>
                  </wp:positionV>
                  <wp:extent cx="602615" cy="424180"/>
                  <wp:effectExtent l="0" t="0" r="6985" b="13970"/>
                  <wp:wrapNone/>
                  <wp:docPr id="18" name="Picture_71"/>
                  <wp:cNvGraphicFramePr/>
                  <a:graphic xmlns:a="http://schemas.openxmlformats.org/drawingml/2006/main">
                    <a:graphicData uri="http://schemas.openxmlformats.org/drawingml/2006/picture">
                      <pic:pic xmlns:pic="http://schemas.openxmlformats.org/drawingml/2006/picture">
                        <pic:nvPicPr>
                          <pic:cNvPr id="18" name="Picture_71"/>
                          <pic:cNvPicPr/>
                        </pic:nvPicPr>
                        <pic:blipFill>
                          <a:blip r:embed="rId55"/>
                          <a:stretch>
                            <a:fillRect/>
                          </a:stretch>
                        </pic:blipFill>
                        <pic:spPr>
                          <a:xfrm>
                            <a:off x="0" y="0"/>
                            <a:ext cx="602615" cy="424180"/>
                          </a:xfrm>
                          <a:prstGeom prst="rect">
                            <a:avLst/>
                          </a:prstGeom>
                          <a:noFill/>
                          <a:ln>
                            <a:noFill/>
                          </a:ln>
                        </pic:spPr>
                      </pic:pic>
                    </a:graphicData>
                  </a:graphic>
                </wp:anchor>
              </w:drawing>
            </w:r>
          </w:p>
        </w:tc>
        <w:tc>
          <w:tcPr>
            <w:tcW w:w="672" w:type="dxa"/>
            <w:shd w:val="clear" w:color="auto" w:fill="auto"/>
            <w:vAlign w:val="center"/>
          </w:tcPr>
          <w:p w14:paraId="28E1080C">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45006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273" w:hRule="atLeast"/>
          <w:jc w:val="center"/>
        </w:trPr>
        <w:tc>
          <w:tcPr>
            <w:tcW w:w="784" w:type="dxa"/>
            <w:shd w:val="clear" w:color="auto" w:fill="auto"/>
            <w:vAlign w:val="center"/>
          </w:tcPr>
          <w:p w14:paraId="19F1E32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c>
          <w:tcPr>
            <w:tcW w:w="1189" w:type="dxa"/>
            <w:shd w:val="clear" w:color="auto" w:fill="auto"/>
            <w:vAlign w:val="center"/>
          </w:tcPr>
          <w:p w14:paraId="295837C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单星盆水池柜</w:t>
            </w:r>
          </w:p>
        </w:tc>
        <w:tc>
          <w:tcPr>
            <w:tcW w:w="1440" w:type="dxa"/>
            <w:shd w:val="clear" w:color="auto" w:fill="auto"/>
            <w:vAlign w:val="center"/>
          </w:tcPr>
          <w:p w14:paraId="186B6D5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700mm*800mm*800mm</w:t>
            </w:r>
          </w:p>
        </w:tc>
        <w:tc>
          <w:tcPr>
            <w:tcW w:w="5603" w:type="dxa"/>
            <w:shd w:val="clear" w:color="auto" w:fill="auto"/>
            <w:vAlign w:val="center"/>
          </w:tcPr>
          <w:p w14:paraId="6A79B21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说明：整体采用SUS304不锈钢制作，台面厚≥1.0mm；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1、星盆斗采用厚度1.0mm（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不锈钢机冲；</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2、脚管采用1.0mm（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φ38不锈钢管；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3、横档采用1.0mm（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φ25不锈钢管；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4、不锈钢调节脚，配星盆去水槽， 隔渣网、不锈钢下水器。</w:t>
            </w:r>
          </w:p>
        </w:tc>
        <w:tc>
          <w:tcPr>
            <w:tcW w:w="1248" w:type="dxa"/>
            <w:shd w:val="clear" w:color="auto" w:fill="auto"/>
            <w:vAlign w:val="center"/>
          </w:tcPr>
          <w:p w14:paraId="1D03125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106680</wp:posOffset>
                  </wp:positionH>
                  <wp:positionV relativeFrom="paragraph">
                    <wp:posOffset>144780</wp:posOffset>
                  </wp:positionV>
                  <wp:extent cx="571500" cy="600075"/>
                  <wp:effectExtent l="0" t="0" r="0" b="9525"/>
                  <wp:wrapNone/>
                  <wp:docPr id="19" name="Picture_72"/>
                  <wp:cNvGraphicFramePr/>
                  <a:graphic xmlns:a="http://schemas.openxmlformats.org/drawingml/2006/main">
                    <a:graphicData uri="http://schemas.openxmlformats.org/drawingml/2006/picture">
                      <pic:pic xmlns:pic="http://schemas.openxmlformats.org/drawingml/2006/picture">
                        <pic:nvPicPr>
                          <pic:cNvPr id="19" name="Picture_72"/>
                          <pic:cNvPicPr/>
                        </pic:nvPicPr>
                        <pic:blipFill>
                          <a:blip r:embed="rId56"/>
                          <a:stretch>
                            <a:fillRect/>
                          </a:stretch>
                        </pic:blipFill>
                        <pic:spPr>
                          <a:xfrm>
                            <a:off x="0" y="0"/>
                            <a:ext cx="571500" cy="600075"/>
                          </a:xfrm>
                          <a:prstGeom prst="rect">
                            <a:avLst/>
                          </a:prstGeom>
                          <a:noFill/>
                          <a:ln>
                            <a:noFill/>
                          </a:ln>
                        </pic:spPr>
                      </pic:pic>
                    </a:graphicData>
                  </a:graphic>
                </wp:anchor>
              </w:drawing>
            </w:r>
          </w:p>
        </w:tc>
        <w:tc>
          <w:tcPr>
            <w:tcW w:w="672" w:type="dxa"/>
            <w:shd w:val="clear" w:color="auto" w:fill="auto"/>
            <w:vAlign w:val="center"/>
          </w:tcPr>
          <w:p w14:paraId="5A909F72">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2573E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605" w:hRule="atLeast"/>
          <w:jc w:val="center"/>
        </w:trPr>
        <w:tc>
          <w:tcPr>
            <w:tcW w:w="784" w:type="dxa"/>
            <w:shd w:val="clear" w:color="auto" w:fill="auto"/>
            <w:vAlign w:val="center"/>
          </w:tcPr>
          <w:p w14:paraId="17A2C0C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61</w:t>
            </w:r>
          </w:p>
        </w:tc>
        <w:tc>
          <w:tcPr>
            <w:tcW w:w="1189" w:type="dxa"/>
            <w:shd w:val="clear" w:color="auto" w:fill="auto"/>
            <w:vAlign w:val="center"/>
          </w:tcPr>
          <w:p w14:paraId="7AA7031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单门留样柜</w:t>
            </w:r>
          </w:p>
        </w:tc>
        <w:tc>
          <w:tcPr>
            <w:tcW w:w="1440" w:type="dxa"/>
            <w:shd w:val="clear" w:color="auto" w:fill="auto"/>
            <w:vAlign w:val="center"/>
          </w:tcPr>
          <w:p w14:paraId="48A811A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610mm*750mm*1960mm</w:t>
            </w:r>
          </w:p>
        </w:tc>
        <w:tc>
          <w:tcPr>
            <w:tcW w:w="5603" w:type="dxa"/>
            <w:shd w:val="clear" w:color="auto" w:fill="auto"/>
            <w:vAlign w:val="center"/>
          </w:tcPr>
          <w:p w14:paraId="14F2B60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材质：采用不锈钢板材制作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电源：220V/50Hz,电流：1.7A,输入功率：250W（</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制冷剂：R134a直冷,柜内温度：-2℃-12℃,有效容积：≥420L</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1.直冷铜管循环制冷系统、电子式温控器、自闭门结构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2.脚轮底脚可互换,平台台面整体发泡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3.微电脑控制面板,一体发泡技术箱体。</w:t>
            </w:r>
          </w:p>
          <w:p w14:paraId="3100A55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4.自动回归门,内箱底板拐角处为圆弧过渡。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5.箱体内部有防露加热丝。</w:t>
            </w:r>
          </w:p>
        </w:tc>
        <w:tc>
          <w:tcPr>
            <w:tcW w:w="1248" w:type="dxa"/>
            <w:shd w:val="clear" w:color="auto" w:fill="auto"/>
            <w:vAlign w:val="top"/>
          </w:tcPr>
          <w:p w14:paraId="3157AD6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200025</wp:posOffset>
                  </wp:positionH>
                  <wp:positionV relativeFrom="paragraph">
                    <wp:posOffset>552450</wp:posOffset>
                  </wp:positionV>
                  <wp:extent cx="311785" cy="855345"/>
                  <wp:effectExtent l="0" t="0" r="12065" b="1905"/>
                  <wp:wrapNone/>
                  <wp:docPr id="15" name="图片_9"/>
                  <wp:cNvGraphicFramePr/>
                  <a:graphic xmlns:a="http://schemas.openxmlformats.org/drawingml/2006/main">
                    <a:graphicData uri="http://schemas.openxmlformats.org/drawingml/2006/picture">
                      <pic:pic xmlns:pic="http://schemas.openxmlformats.org/drawingml/2006/picture">
                        <pic:nvPicPr>
                          <pic:cNvPr id="15" name="图片_9"/>
                          <pic:cNvPicPr/>
                        </pic:nvPicPr>
                        <pic:blipFill>
                          <a:blip r:embed="rId57"/>
                          <a:stretch>
                            <a:fillRect/>
                          </a:stretch>
                        </pic:blipFill>
                        <pic:spPr>
                          <a:xfrm>
                            <a:off x="0" y="0"/>
                            <a:ext cx="311785" cy="855345"/>
                          </a:xfrm>
                          <a:prstGeom prst="rect">
                            <a:avLst/>
                          </a:prstGeom>
                          <a:noFill/>
                          <a:ln>
                            <a:noFill/>
                          </a:ln>
                        </pic:spPr>
                      </pic:pic>
                    </a:graphicData>
                  </a:graphic>
                </wp:anchor>
              </w:drawing>
            </w:r>
          </w:p>
        </w:tc>
        <w:tc>
          <w:tcPr>
            <w:tcW w:w="672" w:type="dxa"/>
            <w:shd w:val="clear" w:color="auto" w:fill="auto"/>
            <w:vAlign w:val="center"/>
          </w:tcPr>
          <w:p w14:paraId="2951E65E">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01FF8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4" w:hRule="atLeast"/>
          <w:jc w:val="center"/>
        </w:trPr>
        <w:tc>
          <w:tcPr>
            <w:tcW w:w="784" w:type="dxa"/>
            <w:shd w:val="clear" w:color="auto" w:fill="auto"/>
            <w:vAlign w:val="center"/>
          </w:tcPr>
          <w:p w14:paraId="3D6F5E1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62</w:t>
            </w:r>
          </w:p>
        </w:tc>
        <w:tc>
          <w:tcPr>
            <w:tcW w:w="1189" w:type="dxa"/>
            <w:shd w:val="clear" w:color="auto" w:fill="auto"/>
            <w:vAlign w:val="center"/>
          </w:tcPr>
          <w:p w14:paraId="3C5B970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热风循环消毒柜</w:t>
            </w:r>
          </w:p>
        </w:tc>
        <w:tc>
          <w:tcPr>
            <w:tcW w:w="1440" w:type="dxa"/>
            <w:shd w:val="clear" w:color="auto" w:fill="auto"/>
            <w:vAlign w:val="center"/>
          </w:tcPr>
          <w:p w14:paraId="1BA0249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1310mm*635mm*1880mm</w:t>
            </w:r>
          </w:p>
        </w:tc>
        <w:tc>
          <w:tcPr>
            <w:tcW w:w="5603" w:type="dxa"/>
            <w:shd w:val="clear" w:color="auto" w:fill="auto"/>
            <w:vAlign w:val="center"/>
          </w:tcPr>
          <w:p w14:paraId="39CFA73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1.采用不锈钢板材，内箱板材厚度≥0.7mm,外箱板材厚度≥0.8mm,外箱顶部及外箱后背板使用无锌花表面钝化镀锌板,温度:30℃～150℃;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2.360度高温热风循环系统。</w:t>
            </w:r>
          </w:p>
          <w:p w14:paraId="6120828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3.使用风机、不锈钢加热管及微电脑控制板;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4.柜内配备不锈钢网篮,网框为不锈钢材质,表面二次镀镍防锈。</w:t>
            </w:r>
          </w:p>
        </w:tc>
        <w:tc>
          <w:tcPr>
            <w:tcW w:w="1248" w:type="dxa"/>
            <w:shd w:val="clear" w:color="auto" w:fill="auto"/>
            <w:vAlign w:val="center"/>
          </w:tcPr>
          <w:p w14:paraId="01FA923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121920</wp:posOffset>
                  </wp:positionH>
                  <wp:positionV relativeFrom="paragraph">
                    <wp:posOffset>144780</wp:posOffset>
                  </wp:positionV>
                  <wp:extent cx="464185" cy="687070"/>
                  <wp:effectExtent l="0" t="0" r="12065" b="17780"/>
                  <wp:wrapNone/>
                  <wp:docPr id="25" name="图片_11"/>
                  <wp:cNvGraphicFramePr/>
                  <a:graphic xmlns:a="http://schemas.openxmlformats.org/drawingml/2006/main">
                    <a:graphicData uri="http://schemas.openxmlformats.org/drawingml/2006/picture">
                      <pic:pic xmlns:pic="http://schemas.openxmlformats.org/drawingml/2006/picture">
                        <pic:nvPicPr>
                          <pic:cNvPr id="25" name="图片_11"/>
                          <pic:cNvPicPr/>
                        </pic:nvPicPr>
                        <pic:blipFill>
                          <a:blip r:embed="rId58"/>
                          <a:stretch>
                            <a:fillRect/>
                          </a:stretch>
                        </pic:blipFill>
                        <pic:spPr>
                          <a:xfrm>
                            <a:off x="0" y="0"/>
                            <a:ext cx="464185" cy="687070"/>
                          </a:xfrm>
                          <a:prstGeom prst="rect">
                            <a:avLst/>
                          </a:prstGeom>
                          <a:noFill/>
                          <a:ln>
                            <a:noFill/>
                          </a:ln>
                        </pic:spPr>
                      </pic:pic>
                    </a:graphicData>
                  </a:graphic>
                </wp:anchor>
              </w:drawing>
            </w:r>
          </w:p>
        </w:tc>
        <w:tc>
          <w:tcPr>
            <w:tcW w:w="672" w:type="dxa"/>
            <w:shd w:val="clear" w:color="auto" w:fill="auto"/>
            <w:vAlign w:val="center"/>
          </w:tcPr>
          <w:p w14:paraId="3B03C7AD">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431C9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23" w:hRule="atLeast"/>
          <w:jc w:val="center"/>
        </w:trPr>
        <w:tc>
          <w:tcPr>
            <w:tcW w:w="784" w:type="dxa"/>
            <w:shd w:val="clear" w:color="auto" w:fill="auto"/>
            <w:vAlign w:val="center"/>
          </w:tcPr>
          <w:p w14:paraId="38E149A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63</w:t>
            </w:r>
          </w:p>
        </w:tc>
        <w:tc>
          <w:tcPr>
            <w:tcW w:w="1189" w:type="dxa"/>
            <w:shd w:val="clear" w:color="auto" w:fill="auto"/>
            <w:vAlign w:val="center"/>
          </w:tcPr>
          <w:p w14:paraId="15E0E5B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冷藏操作台带靠背</w:t>
            </w:r>
          </w:p>
        </w:tc>
        <w:tc>
          <w:tcPr>
            <w:tcW w:w="1440" w:type="dxa"/>
            <w:shd w:val="clear" w:color="auto" w:fill="auto"/>
            <w:vAlign w:val="center"/>
          </w:tcPr>
          <w:p w14:paraId="3A7DF6F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1800mm*700mm*950mm</w:t>
            </w:r>
          </w:p>
        </w:tc>
        <w:tc>
          <w:tcPr>
            <w:tcW w:w="5603" w:type="dxa"/>
            <w:shd w:val="clear" w:color="auto" w:fill="auto"/>
            <w:vAlign w:val="center"/>
          </w:tcPr>
          <w:p w14:paraId="0CAF3E3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1、内外箱均采用不锈钢板材箱体门框，中柱内部的防凝露加热丝</w:t>
            </w:r>
          </w:p>
          <w:p w14:paraId="764A5A7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2、微电脑控制面板；一体发泡技术箱体强度高。</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3、自动回归门，内箱底板拐角处为圆弧过渡，箱体为采用聚氨酯整体发泡。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4、全铜管冷凝器、蒸发器,铜管外部增加电镀防腐涂层</w:t>
            </w:r>
          </w:p>
          <w:p w14:paraId="14156F5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5、冷藏温度：-6℃～12℃</w:t>
            </w:r>
          </w:p>
        </w:tc>
        <w:tc>
          <w:tcPr>
            <w:tcW w:w="1248" w:type="dxa"/>
            <w:shd w:val="clear" w:color="auto" w:fill="auto"/>
            <w:vAlign w:val="center"/>
          </w:tcPr>
          <w:p w14:paraId="2967CE5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67310</wp:posOffset>
                  </wp:positionH>
                  <wp:positionV relativeFrom="paragraph">
                    <wp:posOffset>559435</wp:posOffset>
                  </wp:positionV>
                  <wp:extent cx="504825" cy="316865"/>
                  <wp:effectExtent l="0" t="0" r="9525" b="6985"/>
                  <wp:wrapNone/>
                  <wp:docPr id="26" name="图片_12"/>
                  <wp:cNvGraphicFramePr/>
                  <a:graphic xmlns:a="http://schemas.openxmlformats.org/drawingml/2006/main">
                    <a:graphicData uri="http://schemas.openxmlformats.org/drawingml/2006/picture">
                      <pic:pic xmlns:pic="http://schemas.openxmlformats.org/drawingml/2006/picture">
                        <pic:nvPicPr>
                          <pic:cNvPr id="26" name="图片_12"/>
                          <pic:cNvPicPr/>
                        </pic:nvPicPr>
                        <pic:blipFill>
                          <a:blip r:embed="rId59"/>
                          <a:stretch>
                            <a:fillRect/>
                          </a:stretch>
                        </pic:blipFill>
                        <pic:spPr>
                          <a:xfrm>
                            <a:off x="0" y="0"/>
                            <a:ext cx="504825" cy="316865"/>
                          </a:xfrm>
                          <a:prstGeom prst="rect">
                            <a:avLst/>
                          </a:prstGeom>
                          <a:noFill/>
                          <a:ln>
                            <a:noFill/>
                          </a:ln>
                        </pic:spPr>
                      </pic:pic>
                    </a:graphicData>
                  </a:graphic>
                </wp:anchor>
              </w:drawing>
            </w:r>
          </w:p>
        </w:tc>
        <w:tc>
          <w:tcPr>
            <w:tcW w:w="672" w:type="dxa"/>
            <w:shd w:val="clear" w:color="auto" w:fill="auto"/>
            <w:vAlign w:val="center"/>
          </w:tcPr>
          <w:p w14:paraId="37C8AA76">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0EC9C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jc w:val="center"/>
        </w:trPr>
        <w:tc>
          <w:tcPr>
            <w:tcW w:w="784" w:type="dxa"/>
            <w:shd w:val="clear" w:color="auto" w:fill="auto"/>
            <w:vAlign w:val="center"/>
          </w:tcPr>
          <w:p w14:paraId="71F9687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64</w:t>
            </w:r>
          </w:p>
        </w:tc>
        <w:tc>
          <w:tcPr>
            <w:tcW w:w="1189" w:type="dxa"/>
            <w:shd w:val="clear" w:color="auto" w:fill="auto"/>
            <w:vAlign w:val="center"/>
          </w:tcPr>
          <w:p w14:paraId="03DC58C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三头横排电磁炉</w:t>
            </w:r>
          </w:p>
        </w:tc>
        <w:tc>
          <w:tcPr>
            <w:tcW w:w="1440" w:type="dxa"/>
            <w:shd w:val="clear" w:color="auto" w:fill="auto"/>
            <w:vAlign w:val="center"/>
          </w:tcPr>
          <w:p w14:paraId="6BBC9BC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1020mm*420mm*150mm</w:t>
            </w:r>
          </w:p>
        </w:tc>
        <w:tc>
          <w:tcPr>
            <w:tcW w:w="5603" w:type="dxa"/>
            <w:shd w:val="clear" w:color="auto" w:fill="auto"/>
            <w:vAlign w:val="center"/>
          </w:tcPr>
          <w:p w14:paraId="7D4A1D7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电压：220V/380V</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功率：≥3KW*3</w:t>
            </w:r>
          </w:p>
        </w:tc>
        <w:tc>
          <w:tcPr>
            <w:tcW w:w="1248" w:type="dxa"/>
            <w:shd w:val="clear" w:color="auto" w:fill="auto"/>
            <w:vAlign w:val="center"/>
          </w:tcPr>
          <w:p w14:paraId="3D71A15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89535</wp:posOffset>
                  </wp:positionH>
                  <wp:positionV relativeFrom="paragraph">
                    <wp:posOffset>34925</wp:posOffset>
                  </wp:positionV>
                  <wp:extent cx="516890" cy="448945"/>
                  <wp:effectExtent l="0" t="0" r="16510" b="8255"/>
                  <wp:wrapNone/>
                  <wp:docPr id="30" name="Picture_78"/>
                  <wp:cNvGraphicFramePr/>
                  <a:graphic xmlns:a="http://schemas.openxmlformats.org/drawingml/2006/main">
                    <a:graphicData uri="http://schemas.openxmlformats.org/drawingml/2006/picture">
                      <pic:pic xmlns:pic="http://schemas.openxmlformats.org/drawingml/2006/picture">
                        <pic:nvPicPr>
                          <pic:cNvPr id="30" name="Picture_78"/>
                          <pic:cNvPicPr/>
                        </pic:nvPicPr>
                        <pic:blipFill>
                          <a:blip r:embed="rId60"/>
                          <a:stretch>
                            <a:fillRect/>
                          </a:stretch>
                        </pic:blipFill>
                        <pic:spPr>
                          <a:xfrm>
                            <a:off x="0" y="0"/>
                            <a:ext cx="516890" cy="448945"/>
                          </a:xfrm>
                          <a:prstGeom prst="rect">
                            <a:avLst/>
                          </a:prstGeom>
                          <a:noFill/>
                          <a:ln>
                            <a:noFill/>
                          </a:ln>
                        </pic:spPr>
                      </pic:pic>
                    </a:graphicData>
                  </a:graphic>
                </wp:anchor>
              </w:drawing>
            </w:r>
          </w:p>
        </w:tc>
        <w:tc>
          <w:tcPr>
            <w:tcW w:w="672" w:type="dxa"/>
            <w:shd w:val="clear" w:color="auto" w:fill="auto"/>
            <w:vAlign w:val="center"/>
          </w:tcPr>
          <w:p w14:paraId="15A2ECB7">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1AD90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jc w:val="center"/>
        </w:trPr>
        <w:tc>
          <w:tcPr>
            <w:tcW w:w="784" w:type="dxa"/>
            <w:shd w:val="clear" w:color="auto" w:fill="auto"/>
            <w:vAlign w:val="center"/>
          </w:tcPr>
          <w:p w14:paraId="2F81751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65</w:t>
            </w:r>
          </w:p>
        </w:tc>
        <w:tc>
          <w:tcPr>
            <w:tcW w:w="1189" w:type="dxa"/>
            <w:shd w:val="clear" w:color="auto" w:fill="auto"/>
            <w:vAlign w:val="center"/>
          </w:tcPr>
          <w:p w14:paraId="4E7F0CB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汤桶保温车</w:t>
            </w:r>
          </w:p>
        </w:tc>
        <w:tc>
          <w:tcPr>
            <w:tcW w:w="1440" w:type="dxa"/>
            <w:shd w:val="clear" w:color="auto" w:fill="auto"/>
            <w:vAlign w:val="center"/>
          </w:tcPr>
          <w:p w14:paraId="5CDB701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700mm*700mm*800mm</w:t>
            </w:r>
          </w:p>
        </w:tc>
        <w:tc>
          <w:tcPr>
            <w:tcW w:w="5603" w:type="dxa"/>
            <w:shd w:val="clear" w:color="auto" w:fill="auto"/>
            <w:vAlign w:val="center"/>
          </w:tcPr>
          <w:p w14:paraId="3666ABD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说明：整体采用SUS304不锈钢制作；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1、车身采用厚度≥1.0mm不锈钢板；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2、车盖采用厚度≥1.0mm不锈钢板；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3、不锈钢排铰连接；两边对开揿门；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4、配4只防滑、万向轮，2只带刹车製。</w:t>
            </w:r>
          </w:p>
        </w:tc>
        <w:tc>
          <w:tcPr>
            <w:tcW w:w="1248" w:type="dxa"/>
            <w:shd w:val="clear" w:color="auto" w:fill="auto"/>
            <w:vAlign w:val="center"/>
          </w:tcPr>
          <w:p w14:paraId="6D60D65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81915</wp:posOffset>
                  </wp:positionH>
                  <wp:positionV relativeFrom="paragraph">
                    <wp:posOffset>213360</wp:posOffset>
                  </wp:positionV>
                  <wp:extent cx="624840" cy="656590"/>
                  <wp:effectExtent l="0" t="0" r="3810" b="10160"/>
                  <wp:wrapNone/>
                  <wp:docPr id="16" name="Picture_26_SpCnt_1"/>
                  <wp:cNvGraphicFramePr/>
                  <a:graphic xmlns:a="http://schemas.openxmlformats.org/drawingml/2006/main">
                    <a:graphicData uri="http://schemas.openxmlformats.org/drawingml/2006/picture">
                      <pic:pic xmlns:pic="http://schemas.openxmlformats.org/drawingml/2006/picture">
                        <pic:nvPicPr>
                          <pic:cNvPr id="16" name="Picture_26_SpCnt_1"/>
                          <pic:cNvPicPr/>
                        </pic:nvPicPr>
                        <pic:blipFill>
                          <a:blip r:embed="rId61"/>
                          <a:stretch>
                            <a:fillRect/>
                          </a:stretch>
                        </pic:blipFill>
                        <pic:spPr>
                          <a:xfrm>
                            <a:off x="0" y="0"/>
                            <a:ext cx="624840" cy="656590"/>
                          </a:xfrm>
                          <a:prstGeom prst="rect">
                            <a:avLst/>
                          </a:prstGeom>
                          <a:noFill/>
                          <a:ln>
                            <a:noFill/>
                          </a:ln>
                        </pic:spPr>
                      </pic:pic>
                    </a:graphicData>
                  </a:graphic>
                </wp:anchor>
              </w:drawing>
            </w:r>
          </w:p>
        </w:tc>
        <w:tc>
          <w:tcPr>
            <w:tcW w:w="672" w:type="dxa"/>
            <w:shd w:val="clear" w:color="auto" w:fill="auto"/>
            <w:vAlign w:val="center"/>
          </w:tcPr>
          <w:p w14:paraId="78117AEF">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6C2B2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02" w:hRule="atLeast"/>
          <w:jc w:val="center"/>
        </w:trPr>
        <w:tc>
          <w:tcPr>
            <w:tcW w:w="784" w:type="dxa"/>
            <w:shd w:val="clear" w:color="auto" w:fill="auto"/>
            <w:vAlign w:val="center"/>
          </w:tcPr>
          <w:p w14:paraId="5B2F3D9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66</w:t>
            </w:r>
          </w:p>
        </w:tc>
        <w:tc>
          <w:tcPr>
            <w:tcW w:w="1189" w:type="dxa"/>
            <w:shd w:val="clear" w:color="auto" w:fill="auto"/>
            <w:vAlign w:val="center"/>
          </w:tcPr>
          <w:p w14:paraId="0E67F05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商用豆浆机</w:t>
            </w:r>
          </w:p>
        </w:tc>
        <w:tc>
          <w:tcPr>
            <w:tcW w:w="1440" w:type="dxa"/>
            <w:shd w:val="clear" w:color="auto" w:fill="auto"/>
            <w:vAlign w:val="center"/>
          </w:tcPr>
          <w:p w14:paraId="1BB3459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Ø450mm*975mm</w:t>
            </w:r>
          </w:p>
        </w:tc>
        <w:tc>
          <w:tcPr>
            <w:tcW w:w="5603" w:type="dxa"/>
            <w:shd w:val="clear" w:color="auto" w:fill="auto"/>
            <w:vAlign w:val="center"/>
          </w:tcPr>
          <w:p w14:paraId="5F815EA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电压/功率:220V/5000W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容量:豆浆≥35L/其它饮品:≥45L</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时间:豆浆80分钟（</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米糊:70分钟（</w:t>
            </w:r>
            <w:r>
              <w:rPr>
                <w:rFonts w:hint="eastAsia" w:ascii="宋体" w:hAnsi="宋体" w:eastAsia="宋体" w:cs="宋体"/>
                <w:sz w:val="24"/>
                <w:szCs w:val="24"/>
                <w:lang w:val="en-US" w:eastAsia="zh-CN"/>
              </w:rPr>
              <w:t>±5%）</w:t>
            </w:r>
          </w:p>
        </w:tc>
        <w:tc>
          <w:tcPr>
            <w:tcW w:w="1248" w:type="dxa"/>
            <w:shd w:val="clear" w:color="auto" w:fill="auto"/>
            <w:vAlign w:val="center"/>
          </w:tcPr>
          <w:p w14:paraId="73F2C25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144780</wp:posOffset>
                  </wp:positionH>
                  <wp:positionV relativeFrom="paragraph">
                    <wp:posOffset>45720</wp:posOffset>
                  </wp:positionV>
                  <wp:extent cx="304165" cy="501015"/>
                  <wp:effectExtent l="0" t="0" r="635" b="13335"/>
                  <wp:wrapNone/>
                  <wp:docPr id="17" name="图片_115"/>
                  <wp:cNvGraphicFramePr/>
                  <a:graphic xmlns:a="http://schemas.openxmlformats.org/drawingml/2006/main">
                    <a:graphicData uri="http://schemas.openxmlformats.org/drawingml/2006/picture">
                      <pic:pic xmlns:pic="http://schemas.openxmlformats.org/drawingml/2006/picture">
                        <pic:nvPicPr>
                          <pic:cNvPr id="17" name="图片_115"/>
                          <pic:cNvPicPr/>
                        </pic:nvPicPr>
                        <pic:blipFill>
                          <a:blip r:embed="rId62"/>
                          <a:stretch>
                            <a:fillRect/>
                          </a:stretch>
                        </pic:blipFill>
                        <pic:spPr>
                          <a:xfrm>
                            <a:off x="0" y="0"/>
                            <a:ext cx="304165" cy="501015"/>
                          </a:xfrm>
                          <a:prstGeom prst="rect">
                            <a:avLst/>
                          </a:prstGeom>
                          <a:noFill/>
                          <a:ln>
                            <a:noFill/>
                          </a:ln>
                        </pic:spPr>
                      </pic:pic>
                    </a:graphicData>
                  </a:graphic>
                </wp:anchor>
              </w:drawing>
            </w:r>
          </w:p>
        </w:tc>
        <w:tc>
          <w:tcPr>
            <w:tcW w:w="672" w:type="dxa"/>
            <w:shd w:val="clear" w:color="auto" w:fill="auto"/>
            <w:vAlign w:val="center"/>
          </w:tcPr>
          <w:p w14:paraId="36AFCC5F">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5C6BE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141" w:hRule="atLeast"/>
          <w:jc w:val="center"/>
        </w:trPr>
        <w:tc>
          <w:tcPr>
            <w:tcW w:w="784" w:type="dxa"/>
            <w:shd w:val="clear" w:color="auto" w:fill="auto"/>
            <w:vAlign w:val="center"/>
          </w:tcPr>
          <w:p w14:paraId="521C3ED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67</w:t>
            </w:r>
          </w:p>
        </w:tc>
        <w:tc>
          <w:tcPr>
            <w:tcW w:w="1189" w:type="dxa"/>
            <w:shd w:val="clear" w:color="auto" w:fill="auto"/>
            <w:vAlign w:val="center"/>
          </w:tcPr>
          <w:p w14:paraId="68312A9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单孔收餐工作台B</w:t>
            </w:r>
          </w:p>
        </w:tc>
        <w:tc>
          <w:tcPr>
            <w:tcW w:w="1440" w:type="dxa"/>
            <w:shd w:val="clear" w:color="auto" w:fill="auto"/>
            <w:vAlign w:val="center"/>
          </w:tcPr>
          <w:p w14:paraId="288FEB1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1800mm*700mm*800mm</w:t>
            </w:r>
          </w:p>
        </w:tc>
        <w:tc>
          <w:tcPr>
            <w:tcW w:w="5603" w:type="dxa"/>
            <w:shd w:val="clear" w:color="auto" w:fill="auto"/>
            <w:vAlign w:val="center"/>
          </w:tcPr>
          <w:p w14:paraId="40A3383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采用304不锈钢板材制作;台面板≥1.0m;立柱为Φ</w:t>
            </w:r>
            <w:r>
              <w:rPr>
                <w:rFonts w:hint="eastAsia" w:ascii="宋体" w:hAnsi="宋体" w:eastAsia="宋体" w:cs="宋体"/>
                <w:sz w:val="24"/>
                <w:szCs w:val="24"/>
                <w:lang w:val="en-US" w:eastAsia="zh-CN"/>
              </w:rPr>
              <w:t>±</w:t>
            </w:r>
            <w:r>
              <w:rPr>
                <w:rFonts w:hint="eastAsia" w:ascii="宋体" w:hAnsi="宋体" w:eastAsia="宋体" w:cs="宋体"/>
                <w:i w:val="0"/>
                <w:iCs w:val="0"/>
                <w:color w:val="000000"/>
                <w:kern w:val="0"/>
                <w:sz w:val="24"/>
                <w:szCs w:val="24"/>
                <w:u w:val="none"/>
                <w:lang w:val="en-US" w:eastAsia="zh-CN" w:bidi="ar"/>
              </w:rPr>
              <w:t>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*1.0mm（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不锈钢管。</w:t>
            </w:r>
          </w:p>
        </w:tc>
        <w:tc>
          <w:tcPr>
            <w:tcW w:w="1248" w:type="dxa"/>
            <w:shd w:val="clear" w:color="auto" w:fill="auto"/>
            <w:vAlign w:val="center"/>
          </w:tcPr>
          <w:p w14:paraId="2344D30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137160</wp:posOffset>
                  </wp:positionH>
                  <wp:positionV relativeFrom="paragraph">
                    <wp:posOffset>38100</wp:posOffset>
                  </wp:positionV>
                  <wp:extent cx="525780" cy="318770"/>
                  <wp:effectExtent l="0" t="0" r="7620" b="5080"/>
                  <wp:wrapNone/>
                  <wp:docPr id="95" name="Picture_84"/>
                  <wp:cNvGraphicFramePr/>
                  <a:graphic xmlns:a="http://schemas.openxmlformats.org/drawingml/2006/main">
                    <a:graphicData uri="http://schemas.openxmlformats.org/drawingml/2006/picture">
                      <pic:pic xmlns:pic="http://schemas.openxmlformats.org/drawingml/2006/picture">
                        <pic:nvPicPr>
                          <pic:cNvPr id="95" name="Picture_84"/>
                          <pic:cNvPicPr/>
                        </pic:nvPicPr>
                        <pic:blipFill>
                          <a:blip r:embed="rId63"/>
                          <a:stretch>
                            <a:fillRect/>
                          </a:stretch>
                        </pic:blipFill>
                        <pic:spPr>
                          <a:xfrm>
                            <a:off x="0" y="0"/>
                            <a:ext cx="525780" cy="318770"/>
                          </a:xfrm>
                          <a:prstGeom prst="rect">
                            <a:avLst/>
                          </a:prstGeom>
                          <a:noFill/>
                          <a:ln>
                            <a:noFill/>
                          </a:ln>
                        </pic:spPr>
                      </pic:pic>
                    </a:graphicData>
                  </a:graphic>
                </wp:anchor>
              </w:drawing>
            </w:r>
          </w:p>
        </w:tc>
        <w:tc>
          <w:tcPr>
            <w:tcW w:w="672" w:type="dxa"/>
            <w:shd w:val="clear" w:color="auto" w:fill="auto"/>
            <w:vAlign w:val="center"/>
          </w:tcPr>
          <w:p w14:paraId="316C1B2B">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3C2AC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6" w:hRule="atLeast"/>
          <w:jc w:val="center"/>
        </w:trPr>
        <w:tc>
          <w:tcPr>
            <w:tcW w:w="784" w:type="dxa"/>
            <w:shd w:val="clear" w:color="auto" w:fill="auto"/>
            <w:vAlign w:val="center"/>
          </w:tcPr>
          <w:p w14:paraId="3231121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68</w:t>
            </w:r>
          </w:p>
        </w:tc>
        <w:tc>
          <w:tcPr>
            <w:tcW w:w="1189" w:type="dxa"/>
            <w:shd w:val="clear" w:color="auto" w:fill="auto"/>
            <w:vAlign w:val="center"/>
          </w:tcPr>
          <w:p w14:paraId="1DBC508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垃圾桶</w:t>
            </w:r>
          </w:p>
        </w:tc>
        <w:tc>
          <w:tcPr>
            <w:tcW w:w="1440" w:type="dxa"/>
            <w:shd w:val="clear" w:color="auto" w:fill="auto"/>
            <w:vAlign w:val="center"/>
          </w:tcPr>
          <w:p w14:paraId="28F8448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555mm*505mm*745mm</w:t>
            </w:r>
          </w:p>
        </w:tc>
        <w:tc>
          <w:tcPr>
            <w:tcW w:w="5603" w:type="dxa"/>
            <w:shd w:val="clear" w:color="auto" w:fill="auto"/>
            <w:vAlign w:val="center"/>
          </w:tcPr>
          <w:p w14:paraId="7279305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高密度聚乙烯全新料，容量≥85L。</w:t>
            </w:r>
          </w:p>
        </w:tc>
        <w:tc>
          <w:tcPr>
            <w:tcW w:w="1248" w:type="dxa"/>
            <w:shd w:val="clear" w:color="auto" w:fill="auto"/>
            <w:vAlign w:val="center"/>
          </w:tcPr>
          <w:p w14:paraId="4BEEADA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182880</wp:posOffset>
                  </wp:positionH>
                  <wp:positionV relativeFrom="paragraph">
                    <wp:posOffset>68580</wp:posOffset>
                  </wp:positionV>
                  <wp:extent cx="373380" cy="337820"/>
                  <wp:effectExtent l="0" t="0" r="7620" b="5080"/>
                  <wp:wrapNone/>
                  <wp:docPr id="32" name="Picture_35_SpCnt_1"/>
                  <wp:cNvGraphicFramePr/>
                  <a:graphic xmlns:a="http://schemas.openxmlformats.org/drawingml/2006/main">
                    <a:graphicData uri="http://schemas.openxmlformats.org/drawingml/2006/picture">
                      <pic:pic xmlns:pic="http://schemas.openxmlformats.org/drawingml/2006/picture">
                        <pic:nvPicPr>
                          <pic:cNvPr id="32" name="Picture_35_SpCnt_1"/>
                          <pic:cNvPicPr/>
                        </pic:nvPicPr>
                        <pic:blipFill>
                          <a:blip r:embed="rId64"/>
                          <a:stretch>
                            <a:fillRect/>
                          </a:stretch>
                        </pic:blipFill>
                        <pic:spPr>
                          <a:xfrm>
                            <a:off x="0" y="0"/>
                            <a:ext cx="373380" cy="337820"/>
                          </a:xfrm>
                          <a:prstGeom prst="rect">
                            <a:avLst/>
                          </a:prstGeom>
                          <a:noFill/>
                          <a:ln>
                            <a:noFill/>
                          </a:ln>
                        </pic:spPr>
                      </pic:pic>
                    </a:graphicData>
                  </a:graphic>
                </wp:anchor>
              </w:drawing>
            </w:r>
          </w:p>
        </w:tc>
        <w:tc>
          <w:tcPr>
            <w:tcW w:w="672" w:type="dxa"/>
            <w:shd w:val="clear" w:color="auto" w:fill="auto"/>
            <w:vAlign w:val="center"/>
          </w:tcPr>
          <w:p w14:paraId="5216CA10">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77A4F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141" w:hRule="atLeast"/>
          <w:jc w:val="center"/>
        </w:trPr>
        <w:tc>
          <w:tcPr>
            <w:tcW w:w="784" w:type="dxa"/>
            <w:shd w:val="clear" w:color="auto" w:fill="auto"/>
            <w:vAlign w:val="center"/>
          </w:tcPr>
          <w:p w14:paraId="2120263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69</w:t>
            </w:r>
          </w:p>
        </w:tc>
        <w:tc>
          <w:tcPr>
            <w:tcW w:w="1189" w:type="dxa"/>
            <w:shd w:val="clear" w:color="auto" w:fill="auto"/>
            <w:vAlign w:val="center"/>
          </w:tcPr>
          <w:p w14:paraId="1D6CD05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洁碟台B</w:t>
            </w:r>
          </w:p>
        </w:tc>
        <w:tc>
          <w:tcPr>
            <w:tcW w:w="1440" w:type="dxa"/>
            <w:shd w:val="clear" w:color="auto" w:fill="auto"/>
            <w:vAlign w:val="center"/>
          </w:tcPr>
          <w:p w14:paraId="4F67E44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1100mm*800mm*800mm</w:t>
            </w:r>
          </w:p>
        </w:tc>
        <w:tc>
          <w:tcPr>
            <w:tcW w:w="5603" w:type="dxa"/>
            <w:shd w:val="clear" w:color="auto" w:fill="auto"/>
            <w:vAlign w:val="center"/>
          </w:tcPr>
          <w:p w14:paraId="5DFB5C5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说明：采用SUS304不锈钢板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1、台面板≥1.0mm加强处理；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2、立柱为Φ</w:t>
            </w:r>
            <w:r>
              <w:rPr>
                <w:rFonts w:hint="eastAsia" w:ascii="宋体" w:hAnsi="宋体" w:eastAsia="宋体" w:cs="宋体"/>
                <w:sz w:val="24"/>
                <w:szCs w:val="24"/>
                <w:lang w:val="en-US" w:eastAsia="zh-CN"/>
              </w:rPr>
              <w:t>±</w:t>
            </w:r>
            <w:r>
              <w:rPr>
                <w:rFonts w:hint="eastAsia" w:ascii="宋体" w:hAnsi="宋体" w:eastAsia="宋体" w:cs="宋体"/>
                <w:i w:val="0"/>
                <w:iCs w:val="0"/>
                <w:color w:val="000000"/>
                <w:kern w:val="0"/>
                <w:sz w:val="24"/>
                <w:szCs w:val="24"/>
                <w:u w:val="none"/>
                <w:lang w:val="en-US" w:eastAsia="zh-CN" w:bidi="ar"/>
              </w:rPr>
              <w:t>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*1.0mm（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不锈钢管,加装不锈钢可调节脚。</w:t>
            </w:r>
          </w:p>
        </w:tc>
        <w:tc>
          <w:tcPr>
            <w:tcW w:w="1248" w:type="dxa"/>
            <w:shd w:val="clear" w:color="auto" w:fill="auto"/>
            <w:vAlign w:val="center"/>
          </w:tcPr>
          <w:p w14:paraId="6A6C7B6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99060</wp:posOffset>
                  </wp:positionH>
                  <wp:positionV relativeFrom="paragraph">
                    <wp:posOffset>45720</wp:posOffset>
                  </wp:positionV>
                  <wp:extent cx="517525" cy="457200"/>
                  <wp:effectExtent l="0" t="0" r="15875" b="0"/>
                  <wp:wrapNone/>
                  <wp:docPr id="96" name="Picture_85"/>
                  <wp:cNvGraphicFramePr/>
                  <a:graphic xmlns:a="http://schemas.openxmlformats.org/drawingml/2006/main">
                    <a:graphicData uri="http://schemas.openxmlformats.org/drawingml/2006/picture">
                      <pic:pic xmlns:pic="http://schemas.openxmlformats.org/drawingml/2006/picture">
                        <pic:nvPicPr>
                          <pic:cNvPr id="96" name="Picture_85"/>
                          <pic:cNvPicPr/>
                        </pic:nvPicPr>
                        <pic:blipFill>
                          <a:blip r:embed="rId65"/>
                          <a:stretch>
                            <a:fillRect/>
                          </a:stretch>
                        </pic:blipFill>
                        <pic:spPr>
                          <a:xfrm>
                            <a:off x="0" y="0"/>
                            <a:ext cx="517525" cy="457200"/>
                          </a:xfrm>
                          <a:prstGeom prst="rect">
                            <a:avLst/>
                          </a:prstGeom>
                          <a:noFill/>
                          <a:ln>
                            <a:noFill/>
                          </a:ln>
                        </pic:spPr>
                      </pic:pic>
                    </a:graphicData>
                  </a:graphic>
                </wp:anchor>
              </w:drawing>
            </w:r>
          </w:p>
        </w:tc>
        <w:tc>
          <w:tcPr>
            <w:tcW w:w="672" w:type="dxa"/>
            <w:shd w:val="clear" w:color="auto" w:fill="auto"/>
            <w:vAlign w:val="center"/>
          </w:tcPr>
          <w:p w14:paraId="71AFA394">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67271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073" w:hRule="atLeast"/>
          <w:jc w:val="center"/>
        </w:trPr>
        <w:tc>
          <w:tcPr>
            <w:tcW w:w="784" w:type="dxa"/>
            <w:shd w:val="clear" w:color="auto" w:fill="auto"/>
            <w:vAlign w:val="center"/>
          </w:tcPr>
          <w:p w14:paraId="1066716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w:t>
            </w:r>
          </w:p>
        </w:tc>
        <w:tc>
          <w:tcPr>
            <w:tcW w:w="1189" w:type="dxa"/>
            <w:shd w:val="clear" w:color="auto" w:fill="auto"/>
            <w:vAlign w:val="center"/>
          </w:tcPr>
          <w:p w14:paraId="5668E34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平铺式洗碗机</w:t>
            </w:r>
          </w:p>
        </w:tc>
        <w:tc>
          <w:tcPr>
            <w:tcW w:w="1440" w:type="dxa"/>
            <w:shd w:val="clear" w:color="auto" w:fill="auto"/>
            <w:vAlign w:val="center"/>
          </w:tcPr>
          <w:p w14:paraId="45BCA2E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1600mm*855mm*1450mm</w:t>
            </w:r>
          </w:p>
        </w:tc>
        <w:tc>
          <w:tcPr>
            <w:tcW w:w="5603" w:type="dxa"/>
            <w:shd w:val="clear" w:color="auto" w:fill="auto"/>
            <w:vAlign w:val="center"/>
          </w:tcPr>
          <w:p w14:paraId="361ECB7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1、设有滑盖式提拉挡板，向上提起即可清洗洗碗机内部。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2、平铺式传送设计。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3、输送带采用食品级尼龙材质。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4、自动进水，智能温控，防卡死保护。</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5、集成化电脑控制面板，即时数码温度显示，一键操作。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6、食品级304不锈钢材质。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7、最大洗涤量高达≥2000碟/小时。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8、每次清洗最大耗水量低至≤450 升/小时。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9、上下交叉式双道喷淋清洗。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10、电压：380V</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11、功率：≥44KW（常温进水）</w:t>
            </w:r>
          </w:p>
        </w:tc>
        <w:tc>
          <w:tcPr>
            <w:tcW w:w="1248" w:type="dxa"/>
            <w:shd w:val="clear" w:color="auto" w:fill="auto"/>
            <w:vAlign w:val="center"/>
          </w:tcPr>
          <w:p w14:paraId="2CCBBA7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89535</wp:posOffset>
                  </wp:positionH>
                  <wp:positionV relativeFrom="paragraph">
                    <wp:posOffset>720090</wp:posOffset>
                  </wp:positionV>
                  <wp:extent cx="584835" cy="546735"/>
                  <wp:effectExtent l="0" t="0" r="5715" b="5715"/>
                  <wp:wrapNone/>
                  <wp:docPr id="97" name="图片_85"/>
                  <wp:cNvGraphicFramePr/>
                  <a:graphic xmlns:a="http://schemas.openxmlformats.org/drawingml/2006/main">
                    <a:graphicData uri="http://schemas.openxmlformats.org/drawingml/2006/picture">
                      <pic:pic xmlns:pic="http://schemas.openxmlformats.org/drawingml/2006/picture">
                        <pic:nvPicPr>
                          <pic:cNvPr id="97" name="图片_85"/>
                          <pic:cNvPicPr/>
                        </pic:nvPicPr>
                        <pic:blipFill>
                          <a:blip r:embed="rId66"/>
                          <a:stretch>
                            <a:fillRect/>
                          </a:stretch>
                        </pic:blipFill>
                        <pic:spPr>
                          <a:xfrm>
                            <a:off x="0" y="0"/>
                            <a:ext cx="584835" cy="546735"/>
                          </a:xfrm>
                          <a:prstGeom prst="rect">
                            <a:avLst/>
                          </a:prstGeom>
                          <a:noFill/>
                          <a:ln>
                            <a:noFill/>
                          </a:ln>
                        </pic:spPr>
                      </pic:pic>
                    </a:graphicData>
                  </a:graphic>
                </wp:anchor>
              </w:drawing>
            </w:r>
          </w:p>
        </w:tc>
        <w:tc>
          <w:tcPr>
            <w:tcW w:w="672" w:type="dxa"/>
            <w:shd w:val="clear" w:color="auto" w:fill="auto"/>
            <w:vAlign w:val="center"/>
          </w:tcPr>
          <w:p w14:paraId="398B27FA">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46F9C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0" w:hRule="atLeast"/>
          <w:jc w:val="center"/>
        </w:trPr>
        <w:tc>
          <w:tcPr>
            <w:tcW w:w="784" w:type="dxa"/>
            <w:shd w:val="clear" w:color="auto" w:fill="auto"/>
            <w:vAlign w:val="center"/>
          </w:tcPr>
          <w:p w14:paraId="441C659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w:t>
            </w:r>
          </w:p>
        </w:tc>
        <w:tc>
          <w:tcPr>
            <w:tcW w:w="1189" w:type="dxa"/>
            <w:shd w:val="clear" w:color="auto" w:fill="auto"/>
            <w:vAlign w:val="center"/>
          </w:tcPr>
          <w:p w14:paraId="406C647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鼓泡池</w:t>
            </w:r>
          </w:p>
        </w:tc>
        <w:tc>
          <w:tcPr>
            <w:tcW w:w="1440" w:type="dxa"/>
            <w:shd w:val="clear" w:color="auto" w:fill="auto"/>
            <w:vAlign w:val="center"/>
          </w:tcPr>
          <w:p w14:paraId="5409FFC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1500mm*800mm*800mm</w:t>
            </w:r>
          </w:p>
        </w:tc>
        <w:tc>
          <w:tcPr>
            <w:tcW w:w="5603" w:type="dxa"/>
            <w:shd w:val="clear" w:color="auto" w:fill="auto"/>
            <w:vAlign w:val="center"/>
          </w:tcPr>
          <w:p w14:paraId="2751605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材质：SUS304不锈钢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进水温度(℃)：常温进水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功率(KW)：≥9.75    电压(V)：380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进水压力（bar）：2-4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进水尺寸(英寸)：G1/2(四分）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排水口尺寸(英寸)：G（1-1/2）(1.5寸）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1、食品级304不锈钢材质。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2、电加热管加热，可调节水温。</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3、通过风机将空气吹入水中，形成水泡，剥离碗碟上的残余。</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4、配备自动上水和停水功能。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5、底部大面积滤网设计。</w:t>
            </w:r>
          </w:p>
        </w:tc>
        <w:tc>
          <w:tcPr>
            <w:tcW w:w="1248" w:type="dxa"/>
            <w:shd w:val="clear" w:color="auto" w:fill="auto"/>
            <w:vAlign w:val="center"/>
          </w:tcPr>
          <w:p w14:paraId="6ACD3F1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18415</wp:posOffset>
                  </wp:positionH>
                  <wp:positionV relativeFrom="paragraph">
                    <wp:posOffset>541020</wp:posOffset>
                  </wp:positionV>
                  <wp:extent cx="626110" cy="444500"/>
                  <wp:effectExtent l="0" t="0" r="2540" b="12700"/>
                  <wp:wrapNone/>
                  <wp:docPr id="98" name="图片_86"/>
                  <wp:cNvGraphicFramePr/>
                  <a:graphic xmlns:a="http://schemas.openxmlformats.org/drawingml/2006/main">
                    <a:graphicData uri="http://schemas.openxmlformats.org/drawingml/2006/picture">
                      <pic:pic xmlns:pic="http://schemas.openxmlformats.org/drawingml/2006/picture">
                        <pic:nvPicPr>
                          <pic:cNvPr id="98" name="图片_86"/>
                          <pic:cNvPicPr/>
                        </pic:nvPicPr>
                        <pic:blipFill>
                          <a:blip r:embed="rId67"/>
                          <a:stretch>
                            <a:fillRect/>
                          </a:stretch>
                        </pic:blipFill>
                        <pic:spPr>
                          <a:xfrm>
                            <a:off x="0" y="0"/>
                            <a:ext cx="626110" cy="444500"/>
                          </a:xfrm>
                          <a:prstGeom prst="rect">
                            <a:avLst/>
                          </a:prstGeom>
                          <a:noFill/>
                          <a:ln>
                            <a:noFill/>
                          </a:ln>
                        </pic:spPr>
                      </pic:pic>
                    </a:graphicData>
                  </a:graphic>
                </wp:anchor>
              </w:drawing>
            </w:r>
          </w:p>
        </w:tc>
        <w:tc>
          <w:tcPr>
            <w:tcW w:w="672" w:type="dxa"/>
            <w:shd w:val="clear" w:color="auto" w:fill="auto"/>
            <w:vAlign w:val="center"/>
          </w:tcPr>
          <w:p w14:paraId="1DC8974E">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2DF33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011" w:hRule="atLeast"/>
          <w:jc w:val="center"/>
        </w:trPr>
        <w:tc>
          <w:tcPr>
            <w:tcW w:w="784" w:type="dxa"/>
            <w:shd w:val="clear" w:color="auto" w:fill="auto"/>
            <w:vAlign w:val="center"/>
          </w:tcPr>
          <w:p w14:paraId="531E4C4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72</w:t>
            </w:r>
          </w:p>
        </w:tc>
        <w:tc>
          <w:tcPr>
            <w:tcW w:w="1189" w:type="dxa"/>
            <w:shd w:val="clear" w:color="auto" w:fill="auto"/>
            <w:vAlign w:val="center"/>
          </w:tcPr>
          <w:p w14:paraId="7648D3D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拖把池</w:t>
            </w:r>
          </w:p>
        </w:tc>
        <w:tc>
          <w:tcPr>
            <w:tcW w:w="1440" w:type="dxa"/>
            <w:shd w:val="clear" w:color="auto" w:fill="auto"/>
            <w:vAlign w:val="center"/>
          </w:tcPr>
          <w:p w14:paraId="43BCB6E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1000mm*600mm*1705mm</w:t>
            </w:r>
          </w:p>
        </w:tc>
        <w:tc>
          <w:tcPr>
            <w:tcW w:w="5603" w:type="dxa"/>
            <w:shd w:val="clear" w:color="auto" w:fill="auto"/>
            <w:vAlign w:val="center"/>
          </w:tcPr>
          <w:p w14:paraId="6E4F624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*采用SUS304不锈钢板，厚≥1.0mm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*星盆斗采用≥1.0mm厚不锈钢板制作；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*立柱采用38mm*38mm（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方通，配可调式子弹脚；</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*横撑采用25mm（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*38mm（</w:t>
            </w:r>
            <w:r>
              <w:rPr>
                <w:rFonts w:hint="eastAsia" w:ascii="宋体" w:hAnsi="宋体" w:eastAsia="宋体" w:cs="宋体"/>
                <w:sz w:val="24"/>
                <w:szCs w:val="24"/>
                <w:lang w:val="en-US" w:eastAsia="zh-CN"/>
              </w:rPr>
              <w:t>±5%）</w:t>
            </w:r>
            <w:r>
              <w:rPr>
                <w:rFonts w:hint="eastAsia" w:ascii="宋体" w:hAnsi="宋体" w:eastAsia="宋体" w:cs="宋体"/>
                <w:i w:val="0"/>
                <w:iCs w:val="0"/>
                <w:color w:val="000000"/>
                <w:kern w:val="0"/>
                <w:sz w:val="24"/>
                <w:szCs w:val="24"/>
                <w:u w:val="none"/>
                <w:lang w:val="en-US" w:eastAsia="zh-CN" w:bidi="ar"/>
              </w:rPr>
              <w:t>方通；</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*不锈钢下水器；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*不锈钢水龙头、开孔φ22mm（</w:t>
            </w:r>
            <w:r>
              <w:rPr>
                <w:rFonts w:hint="eastAsia" w:ascii="宋体" w:hAnsi="宋体" w:eastAsia="宋体" w:cs="宋体"/>
                <w:sz w:val="24"/>
                <w:szCs w:val="24"/>
                <w:lang w:val="en-US" w:eastAsia="zh-CN"/>
              </w:rPr>
              <w:t>±5%）</w:t>
            </w:r>
          </w:p>
        </w:tc>
        <w:tc>
          <w:tcPr>
            <w:tcW w:w="1248" w:type="dxa"/>
            <w:shd w:val="clear" w:color="auto" w:fill="auto"/>
            <w:vAlign w:val="center"/>
          </w:tcPr>
          <w:p w14:paraId="7D262A0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wp:posOffset>
                  </wp:positionH>
                  <wp:positionV relativeFrom="paragraph">
                    <wp:posOffset>213360</wp:posOffset>
                  </wp:positionV>
                  <wp:extent cx="533400" cy="610870"/>
                  <wp:effectExtent l="0" t="0" r="0" b="17780"/>
                  <wp:wrapNone/>
                  <wp:docPr id="99" name="Picture_90"/>
                  <wp:cNvGraphicFramePr/>
                  <a:graphic xmlns:a="http://schemas.openxmlformats.org/drawingml/2006/main">
                    <a:graphicData uri="http://schemas.openxmlformats.org/drawingml/2006/picture">
                      <pic:pic xmlns:pic="http://schemas.openxmlformats.org/drawingml/2006/picture">
                        <pic:nvPicPr>
                          <pic:cNvPr id="99" name="Picture_90"/>
                          <pic:cNvPicPr/>
                        </pic:nvPicPr>
                        <pic:blipFill>
                          <a:blip r:embed="rId68"/>
                          <a:stretch>
                            <a:fillRect/>
                          </a:stretch>
                        </pic:blipFill>
                        <pic:spPr>
                          <a:xfrm>
                            <a:off x="0" y="0"/>
                            <a:ext cx="533400" cy="610870"/>
                          </a:xfrm>
                          <a:prstGeom prst="rect">
                            <a:avLst/>
                          </a:prstGeom>
                          <a:noFill/>
                          <a:ln>
                            <a:noFill/>
                          </a:ln>
                        </pic:spPr>
                      </pic:pic>
                    </a:graphicData>
                  </a:graphic>
                </wp:anchor>
              </w:drawing>
            </w:r>
          </w:p>
        </w:tc>
        <w:tc>
          <w:tcPr>
            <w:tcW w:w="672" w:type="dxa"/>
            <w:shd w:val="clear" w:color="auto" w:fill="auto"/>
            <w:vAlign w:val="center"/>
          </w:tcPr>
          <w:p w14:paraId="78B3902F">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3275F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610" w:hRule="atLeast"/>
          <w:jc w:val="center"/>
        </w:trPr>
        <w:tc>
          <w:tcPr>
            <w:tcW w:w="784" w:type="dxa"/>
            <w:shd w:val="clear" w:color="auto" w:fill="auto"/>
            <w:vAlign w:val="center"/>
          </w:tcPr>
          <w:p w14:paraId="5EBFB76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73</w:t>
            </w:r>
          </w:p>
        </w:tc>
        <w:tc>
          <w:tcPr>
            <w:tcW w:w="1189" w:type="dxa"/>
            <w:shd w:val="clear" w:color="auto" w:fill="auto"/>
            <w:vAlign w:val="center"/>
          </w:tcPr>
          <w:p w14:paraId="4D1FB30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直饮机</w:t>
            </w:r>
          </w:p>
        </w:tc>
        <w:tc>
          <w:tcPr>
            <w:tcW w:w="1440" w:type="dxa"/>
            <w:shd w:val="clear" w:color="auto" w:fill="auto"/>
            <w:vAlign w:val="center"/>
          </w:tcPr>
          <w:p w14:paraId="4631DB3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150mm*390mm*1500mm</w:t>
            </w:r>
          </w:p>
        </w:tc>
        <w:tc>
          <w:tcPr>
            <w:tcW w:w="5603" w:type="dxa"/>
            <w:shd w:val="clear" w:color="auto" w:fill="auto"/>
            <w:vAlign w:val="center"/>
          </w:tcPr>
          <w:p w14:paraId="32B11688">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sz w:val="24"/>
                <w:szCs w:val="24"/>
                <w:lang w:val="en-US" w:eastAsia="zh-CN"/>
              </w:rPr>
            </w:pPr>
            <w:r>
              <w:rPr>
                <w:rFonts w:hint="eastAsia" w:ascii="宋体" w:hAnsi="宋体" w:eastAsia="宋体" w:cs="宋体"/>
                <w:i w:val="0"/>
                <w:iCs w:val="0"/>
                <w:color w:val="000000"/>
                <w:kern w:val="0"/>
                <w:sz w:val="24"/>
                <w:szCs w:val="24"/>
                <w:u w:val="none"/>
                <w:lang w:val="en-US" w:eastAsia="zh-CN" w:bidi="ar"/>
              </w:rPr>
              <w:t>1.适用水源:市政自来水</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2.适用水压:0.1MPa-0.4MPa,适用水温:5</w:t>
            </w:r>
            <w:r>
              <w:rPr>
                <w:rStyle w:val="6"/>
                <w:rFonts w:hint="eastAsia" w:ascii="宋体" w:hAnsi="宋体" w:eastAsia="宋体" w:cs="宋体"/>
                <w:sz w:val="24"/>
                <w:szCs w:val="24"/>
                <w:lang w:val="en-US" w:eastAsia="zh-CN" w:bidi="ar"/>
              </w:rPr>
              <w:t>℃</w:t>
            </w:r>
            <w:r>
              <w:rPr>
                <w:rFonts w:hint="eastAsia" w:ascii="宋体" w:hAnsi="宋体" w:eastAsia="宋体" w:cs="宋体"/>
                <w:i w:val="0"/>
                <w:iCs w:val="0"/>
                <w:color w:val="000000"/>
                <w:kern w:val="0"/>
                <w:sz w:val="24"/>
                <w:szCs w:val="24"/>
                <w:u w:val="none"/>
                <w:lang w:val="en-US" w:eastAsia="zh-CN" w:bidi="ar"/>
              </w:rPr>
              <w:t>~38℃</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3.温开水流量:≥250L/H,热水流量:≥45L/H,热胆容积:≥30L</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4.额定电压/额定功率:4500W</w:t>
            </w:r>
          </w:p>
          <w:p w14:paraId="4BB5B91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5.不锈钢材质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6.五级过滤,智能控制</w:t>
            </w:r>
          </w:p>
          <w:p w14:paraId="4347D89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7.具有故障代码显示功能,可调定时开关机。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8.具有断电记忆功能。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9.采用多维感温布控技术。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10.SUS食品级304波纹管无焊点紊流技术</w:t>
            </w:r>
            <w:r>
              <w:rPr>
                <w:rFonts w:hint="eastAsia" w:ascii="宋体" w:hAnsi="宋体" w:eastAsia="宋体" w:cs="宋体"/>
                <w:sz w:val="24"/>
                <w:szCs w:val="24"/>
                <w:lang w:eastAsia="zh-CN"/>
              </w:rPr>
              <w:t>。</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11.采用ASP主动安全保护技术</w:t>
            </w:r>
          </w:p>
          <w:p w14:paraId="353238E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12.触摸开关采用的红外线光学技术(带背光)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13.净水工艺:标准PP棉+标准颗粒碳+标准压缩+反渗透膜+大T33</w:t>
            </w:r>
          </w:p>
        </w:tc>
        <w:tc>
          <w:tcPr>
            <w:tcW w:w="1248" w:type="dxa"/>
            <w:shd w:val="clear" w:color="auto" w:fill="auto"/>
            <w:vAlign w:val="center"/>
          </w:tcPr>
          <w:p w14:paraId="1437407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wp:posOffset>
                  </wp:positionH>
                  <wp:positionV relativeFrom="paragraph">
                    <wp:posOffset>792480</wp:posOffset>
                  </wp:positionV>
                  <wp:extent cx="485140" cy="631825"/>
                  <wp:effectExtent l="0" t="0" r="10160" b="15875"/>
                  <wp:wrapNone/>
                  <wp:docPr id="100" name="图片_118"/>
                  <wp:cNvGraphicFramePr/>
                  <a:graphic xmlns:a="http://schemas.openxmlformats.org/drawingml/2006/main">
                    <a:graphicData uri="http://schemas.openxmlformats.org/drawingml/2006/picture">
                      <pic:pic xmlns:pic="http://schemas.openxmlformats.org/drawingml/2006/picture">
                        <pic:nvPicPr>
                          <pic:cNvPr id="100" name="图片_118"/>
                          <pic:cNvPicPr/>
                        </pic:nvPicPr>
                        <pic:blipFill>
                          <a:blip r:embed="rId69"/>
                          <a:stretch>
                            <a:fillRect/>
                          </a:stretch>
                        </pic:blipFill>
                        <pic:spPr>
                          <a:xfrm>
                            <a:off x="0" y="0"/>
                            <a:ext cx="485140" cy="631825"/>
                          </a:xfrm>
                          <a:prstGeom prst="rect">
                            <a:avLst/>
                          </a:prstGeom>
                          <a:noFill/>
                          <a:ln>
                            <a:noFill/>
                          </a:ln>
                        </pic:spPr>
                      </pic:pic>
                    </a:graphicData>
                  </a:graphic>
                </wp:anchor>
              </w:drawing>
            </w:r>
          </w:p>
        </w:tc>
        <w:tc>
          <w:tcPr>
            <w:tcW w:w="672" w:type="dxa"/>
            <w:shd w:val="clear" w:color="auto" w:fill="auto"/>
            <w:vAlign w:val="center"/>
          </w:tcPr>
          <w:p w14:paraId="7C567176">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6F3C6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58" w:hRule="atLeast"/>
          <w:jc w:val="center"/>
        </w:trPr>
        <w:tc>
          <w:tcPr>
            <w:tcW w:w="784" w:type="dxa"/>
            <w:shd w:val="clear" w:color="auto" w:fill="auto"/>
            <w:vAlign w:val="center"/>
          </w:tcPr>
          <w:p w14:paraId="1846E5C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74</w:t>
            </w:r>
          </w:p>
        </w:tc>
        <w:tc>
          <w:tcPr>
            <w:tcW w:w="1189" w:type="dxa"/>
            <w:shd w:val="clear" w:color="auto" w:fill="auto"/>
            <w:vAlign w:val="center"/>
          </w:tcPr>
          <w:p w14:paraId="3457B3E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不锈钢封墙板</w:t>
            </w:r>
          </w:p>
        </w:tc>
        <w:tc>
          <w:tcPr>
            <w:tcW w:w="1440" w:type="dxa"/>
            <w:shd w:val="clear" w:color="auto" w:fill="auto"/>
            <w:vAlign w:val="center"/>
          </w:tcPr>
          <w:p w14:paraId="165D7331">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500mm*500mm</w:t>
            </w:r>
          </w:p>
        </w:tc>
        <w:tc>
          <w:tcPr>
            <w:tcW w:w="5603" w:type="dxa"/>
            <w:shd w:val="clear" w:color="auto" w:fill="auto"/>
            <w:vAlign w:val="center"/>
          </w:tcPr>
          <w:p w14:paraId="52EBD9B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说明：采用不钢板制作,双面压筋加强处理（以现场实际测量尺寸为准）</w:t>
            </w:r>
          </w:p>
        </w:tc>
        <w:tc>
          <w:tcPr>
            <w:tcW w:w="1248" w:type="dxa"/>
            <w:shd w:val="clear" w:color="auto" w:fill="auto"/>
            <w:vAlign w:val="top"/>
          </w:tcPr>
          <w:p w14:paraId="60937F2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117475</wp:posOffset>
                  </wp:positionH>
                  <wp:positionV relativeFrom="paragraph">
                    <wp:posOffset>142875</wp:posOffset>
                  </wp:positionV>
                  <wp:extent cx="467360" cy="316230"/>
                  <wp:effectExtent l="0" t="0" r="8890" b="7620"/>
                  <wp:wrapNone/>
                  <wp:docPr id="101" name="图片_88"/>
                  <wp:cNvGraphicFramePr/>
                  <a:graphic xmlns:a="http://schemas.openxmlformats.org/drawingml/2006/main">
                    <a:graphicData uri="http://schemas.openxmlformats.org/drawingml/2006/picture">
                      <pic:pic xmlns:pic="http://schemas.openxmlformats.org/drawingml/2006/picture">
                        <pic:nvPicPr>
                          <pic:cNvPr id="101" name="图片_88"/>
                          <pic:cNvPicPr/>
                        </pic:nvPicPr>
                        <pic:blipFill>
                          <a:blip r:embed="rId70"/>
                          <a:stretch>
                            <a:fillRect/>
                          </a:stretch>
                        </pic:blipFill>
                        <pic:spPr>
                          <a:xfrm>
                            <a:off x="0" y="0"/>
                            <a:ext cx="467360" cy="316230"/>
                          </a:xfrm>
                          <a:prstGeom prst="rect">
                            <a:avLst/>
                          </a:prstGeom>
                          <a:noFill/>
                          <a:ln>
                            <a:noFill/>
                          </a:ln>
                        </pic:spPr>
                      </pic:pic>
                    </a:graphicData>
                  </a:graphic>
                </wp:anchor>
              </w:drawing>
            </w:r>
          </w:p>
        </w:tc>
        <w:tc>
          <w:tcPr>
            <w:tcW w:w="672" w:type="dxa"/>
            <w:shd w:val="clear" w:color="auto" w:fill="auto"/>
            <w:vAlign w:val="center"/>
          </w:tcPr>
          <w:p w14:paraId="71777DD7">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199F9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jc w:val="center"/>
        </w:trPr>
        <w:tc>
          <w:tcPr>
            <w:tcW w:w="784" w:type="dxa"/>
            <w:shd w:val="clear" w:color="auto" w:fill="auto"/>
            <w:vAlign w:val="center"/>
          </w:tcPr>
          <w:p w14:paraId="381FC16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75</w:t>
            </w:r>
          </w:p>
        </w:tc>
        <w:tc>
          <w:tcPr>
            <w:tcW w:w="1189" w:type="dxa"/>
            <w:shd w:val="clear" w:color="auto" w:fill="auto"/>
            <w:vAlign w:val="center"/>
          </w:tcPr>
          <w:p w14:paraId="1ED94C6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不锈钢烟管</w:t>
            </w:r>
          </w:p>
        </w:tc>
        <w:tc>
          <w:tcPr>
            <w:tcW w:w="1440" w:type="dxa"/>
            <w:shd w:val="clear" w:color="auto" w:fill="auto"/>
            <w:vAlign w:val="center"/>
          </w:tcPr>
          <w:p w14:paraId="1D52CA9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500mm*600mm</w:t>
            </w:r>
          </w:p>
        </w:tc>
        <w:tc>
          <w:tcPr>
            <w:tcW w:w="5603" w:type="dxa"/>
            <w:shd w:val="clear" w:color="auto" w:fill="auto"/>
            <w:vAlign w:val="center"/>
          </w:tcPr>
          <w:p w14:paraId="319165E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说明：采用不锈钢板制作,双面压筋加强处理（以现场实际测量尺寸为准）</w:t>
            </w:r>
          </w:p>
        </w:tc>
        <w:tc>
          <w:tcPr>
            <w:tcW w:w="1248" w:type="dxa"/>
            <w:shd w:val="clear" w:color="auto" w:fill="auto"/>
            <w:vAlign w:val="top"/>
          </w:tcPr>
          <w:p w14:paraId="6B9D845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85725</wp:posOffset>
                  </wp:positionH>
                  <wp:positionV relativeFrom="paragraph">
                    <wp:posOffset>40640</wp:posOffset>
                  </wp:positionV>
                  <wp:extent cx="520065" cy="452120"/>
                  <wp:effectExtent l="0" t="0" r="13335" b="5080"/>
                  <wp:wrapNone/>
                  <wp:docPr id="102" name="图片_89"/>
                  <wp:cNvGraphicFramePr/>
                  <a:graphic xmlns:a="http://schemas.openxmlformats.org/drawingml/2006/main">
                    <a:graphicData uri="http://schemas.openxmlformats.org/drawingml/2006/picture">
                      <pic:pic xmlns:pic="http://schemas.openxmlformats.org/drawingml/2006/picture">
                        <pic:nvPicPr>
                          <pic:cNvPr id="102" name="图片_89"/>
                          <pic:cNvPicPr/>
                        </pic:nvPicPr>
                        <pic:blipFill>
                          <a:blip r:embed="rId71"/>
                          <a:stretch>
                            <a:fillRect/>
                          </a:stretch>
                        </pic:blipFill>
                        <pic:spPr>
                          <a:xfrm>
                            <a:off x="0" y="0"/>
                            <a:ext cx="520065" cy="452120"/>
                          </a:xfrm>
                          <a:prstGeom prst="rect">
                            <a:avLst/>
                          </a:prstGeom>
                          <a:noFill/>
                          <a:ln>
                            <a:noFill/>
                          </a:ln>
                        </pic:spPr>
                      </pic:pic>
                    </a:graphicData>
                  </a:graphic>
                </wp:anchor>
              </w:drawing>
            </w:r>
          </w:p>
        </w:tc>
        <w:tc>
          <w:tcPr>
            <w:tcW w:w="672" w:type="dxa"/>
            <w:shd w:val="clear" w:color="auto" w:fill="auto"/>
            <w:vAlign w:val="center"/>
          </w:tcPr>
          <w:p w14:paraId="3E523596">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63EE3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784" w:type="dxa"/>
            <w:shd w:val="clear" w:color="auto" w:fill="auto"/>
            <w:vAlign w:val="center"/>
          </w:tcPr>
          <w:p w14:paraId="50E8C10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76</w:t>
            </w:r>
          </w:p>
        </w:tc>
        <w:tc>
          <w:tcPr>
            <w:tcW w:w="1189" w:type="dxa"/>
            <w:shd w:val="clear" w:color="auto" w:fill="auto"/>
            <w:vAlign w:val="center"/>
          </w:tcPr>
          <w:p w14:paraId="4832258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不锈钢排烟弯头1</w:t>
            </w:r>
          </w:p>
        </w:tc>
        <w:tc>
          <w:tcPr>
            <w:tcW w:w="1440" w:type="dxa"/>
            <w:shd w:val="clear" w:color="auto" w:fill="auto"/>
            <w:vAlign w:val="center"/>
          </w:tcPr>
          <w:p w14:paraId="18CB681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500mm*600mm</w:t>
            </w:r>
          </w:p>
        </w:tc>
        <w:tc>
          <w:tcPr>
            <w:tcW w:w="5603" w:type="dxa"/>
            <w:shd w:val="clear" w:color="auto" w:fill="auto"/>
            <w:vAlign w:val="center"/>
          </w:tcPr>
          <w:p w14:paraId="6FB469F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说明：采用不锈钢板制作,双面压筋加强处理（以现场实际测量尺寸为准）</w:t>
            </w:r>
          </w:p>
        </w:tc>
        <w:tc>
          <w:tcPr>
            <w:tcW w:w="1248" w:type="dxa"/>
            <w:shd w:val="clear" w:color="auto" w:fill="auto"/>
            <w:vAlign w:val="top"/>
          </w:tcPr>
          <w:p w14:paraId="32345CF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108585</wp:posOffset>
                  </wp:positionH>
                  <wp:positionV relativeFrom="paragraph">
                    <wp:posOffset>130810</wp:posOffset>
                  </wp:positionV>
                  <wp:extent cx="461645" cy="485140"/>
                  <wp:effectExtent l="0" t="0" r="14605" b="10160"/>
                  <wp:wrapNone/>
                  <wp:docPr id="103" name="图片_91"/>
                  <wp:cNvGraphicFramePr/>
                  <a:graphic xmlns:a="http://schemas.openxmlformats.org/drawingml/2006/main">
                    <a:graphicData uri="http://schemas.openxmlformats.org/drawingml/2006/picture">
                      <pic:pic xmlns:pic="http://schemas.openxmlformats.org/drawingml/2006/picture">
                        <pic:nvPicPr>
                          <pic:cNvPr id="103" name="图片_91"/>
                          <pic:cNvPicPr/>
                        </pic:nvPicPr>
                        <pic:blipFill>
                          <a:blip r:embed="rId72"/>
                          <a:stretch>
                            <a:fillRect/>
                          </a:stretch>
                        </pic:blipFill>
                        <pic:spPr>
                          <a:xfrm>
                            <a:off x="0" y="0"/>
                            <a:ext cx="461645" cy="485140"/>
                          </a:xfrm>
                          <a:prstGeom prst="rect">
                            <a:avLst/>
                          </a:prstGeom>
                          <a:noFill/>
                          <a:ln>
                            <a:noFill/>
                          </a:ln>
                        </pic:spPr>
                      </pic:pic>
                    </a:graphicData>
                  </a:graphic>
                </wp:anchor>
              </w:drawing>
            </w:r>
          </w:p>
        </w:tc>
        <w:tc>
          <w:tcPr>
            <w:tcW w:w="672" w:type="dxa"/>
            <w:shd w:val="clear" w:color="auto" w:fill="auto"/>
            <w:vAlign w:val="center"/>
          </w:tcPr>
          <w:p w14:paraId="54D02B66">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49915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141" w:hRule="atLeast"/>
          <w:jc w:val="center"/>
        </w:trPr>
        <w:tc>
          <w:tcPr>
            <w:tcW w:w="784" w:type="dxa"/>
            <w:shd w:val="clear" w:color="auto" w:fill="auto"/>
            <w:vAlign w:val="center"/>
          </w:tcPr>
          <w:p w14:paraId="6E8120B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77</w:t>
            </w:r>
          </w:p>
        </w:tc>
        <w:tc>
          <w:tcPr>
            <w:tcW w:w="1189" w:type="dxa"/>
            <w:shd w:val="clear" w:color="auto" w:fill="auto"/>
            <w:vAlign w:val="center"/>
          </w:tcPr>
          <w:p w14:paraId="016B6E1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不锈钢排烟弯头2</w:t>
            </w:r>
          </w:p>
        </w:tc>
        <w:tc>
          <w:tcPr>
            <w:tcW w:w="1440" w:type="dxa"/>
            <w:shd w:val="clear" w:color="auto" w:fill="auto"/>
            <w:vAlign w:val="center"/>
          </w:tcPr>
          <w:p w14:paraId="716E120B">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400mm*400mm</w:t>
            </w:r>
          </w:p>
        </w:tc>
        <w:tc>
          <w:tcPr>
            <w:tcW w:w="5603" w:type="dxa"/>
            <w:shd w:val="clear" w:color="auto" w:fill="auto"/>
            <w:vAlign w:val="center"/>
          </w:tcPr>
          <w:p w14:paraId="3D87838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说明：采用不锈钢板制作,双面压筋加强处理（以现场实际测量尺寸为准）</w:t>
            </w:r>
          </w:p>
        </w:tc>
        <w:tc>
          <w:tcPr>
            <w:tcW w:w="1248" w:type="dxa"/>
            <w:shd w:val="clear" w:color="auto" w:fill="auto"/>
            <w:vAlign w:val="top"/>
          </w:tcPr>
          <w:p w14:paraId="151F970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top"/>
              <w:rPr>
                <w:rFonts w:hint="eastAsia" w:ascii="宋体" w:hAnsi="宋体" w:eastAsia="宋体" w:cs="宋体"/>
                <w:i w:val="0"/>
                <w:iCs w:val="0"/>
                <w:color w:val="000000"/>
                <w:kern w:val="0"/>
                <w:sz w:val="24"/>
                <w:szCs w:val="24"/>
                <w:u w:val="none"/>
                <w:bdr w:val="single" w:color="000000" w:sz="4" w:space="0"/>
                <w:lang w:val="en-US" w:eastAsia="zh-CN" w:bidi="ar"/>
              </w:rPr>
            </w:pPr>
          </w:p>
        </w:tc>
        <w:tc>
          <w:tcPr>
            <w:tcW w:w="672" w:type="dxa"/>
            <w:shd w:val="clear" w:color="auto" w:fill="auto"/>
            <w:vAlign w:val="center"/>
          </w:tcPr>
          <w:p w14:paraId="07C14452">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5CD87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58" w:hRule="atLeast"/>
          <w:jc w:val="center"/>
        </w:trPr>
        <w:tc>
          <w:tcPr>
            <w:tcW w:w="784" w:type="dxa"/>
            <w:shd w:val="clear" w:color="auto" w:fill="auto"/>
            <w:vAlign w:val="center"/>
          </w:tcPr>
          <w:p w14:paraId="56166EC0">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78</w:t>
            </w:r>
          </w:p>
        </w:tc>
        <w:tc>
          <w:tcPr>
            <w:tcW w:w="1189" w:type="dxa"/>
            <w:shd w:val="clear" w:color="auto" w:fill="auto"/>
            <w:vAlign w:val="center"/>
          </w:tcPr>
          <w:p w14:paraId="2A007AC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不锈钢三通</w:t>
            </w:r>
          </w:p>
        </w:tc>
        <w:tc>
          <w:tcPr>
            <w:tcW w:w="1440" w:type="dxa"/>
            <w:shd w:val="clear" w:color="auto" w:fill="auto"/>
            <w:vAlign w:val="center"/>
          </w:tcPr>
          <w:p w14:paraId="3DC2F20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500mm*600mm</w:t>
            </w:r>
          </w:p>
        </w:tc>
        <w:tc>
          <w:tcPr>
            <w:tcW w:w="5603" w:type="dxa"/>
            <w:shd w:val="clear" w:color="auto" w:fill="auto"/>
            <w:vAlign w:val="center"/>
          </w:tcPr>
          <w:p w14:paraId="52DB3BC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说明：采用不锈钢板制作,双面压筋加强处理（以现场实际测量尺寸为准）</w:t>
            </w:r>
          </w:p>
        </w:tc>
        <w:tc>
          <w:tcPr>
            <w:tcW w:w="1248" w:type="dxa"/>
            <w:shd w:val="clear" w:color="auto" w:fill="auto"/>
            <w:vAlign w:val="center"/>
          </w:tcPr>
          <w:p w14:paraId="000493C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105410</wp:posOffset>
                  </wp:positionH>
                  <wp:positionV relativeFrom="paragraph">
                    <wp:posOffset>15240</wp:posOffset>
                  </wp:positionV>
                  <wp:extent cx="487045" cy="354330"/>
                  <wp:effectExtent l="0" t="0" r="8255" b="7620"/>
                  <wp:wrapNone/>
                  <wp:docPr id="104" name="图片_90"/>
                  <wp:cNvGraphicFramePr/>
                  <a:graphic xmlns:a="http://schemas.openxmlformats.org/drawingml/2006/main">
                    <a:graphicData uri="http://schemas.openxmlformats.org/drawingml/2006/picture">
                      <pic:pic xmlns:pic="http://schemas.openxmlformats.org/drawingml/2006/picture">
                        <pic:nvPicPr>
                          <pic:cNvPr id="104" name="图片_90"/>
                          <pic:cNvPicPr/>
                        </pic:nvPicPr>
                        <pic:blipFill>
                          <a:blip r:embed="rId73"/>
                          <a:stretch>
                            <a:fillRect/>
                          </a:stretch>
                        </pic:blipFill>
                        <pic:spPr>
                          <a:xfrm>
                            <a:off x="0" y="0"/>
                            <a:ext cx="487045" cy="354330"/>
                          </a:xfrm>
                          <a:prstGeom prst="rect">
                            <a:avLst/>
                          </a:prstGeom>
                          <a:noFill/>
                          <a:ln>
                            <a:noFill/>
                          </a:ln>
                        </pic:spPr>
                      </pic:pic>
                    </a:graphicData>
                  </a:graphic>
                </wp:anchor>
              </w:drawing>
            </w:r>
          </w:p>
        </w:tc>
        <w:tc>
          <w:tcPr>
            <w:tcW w:w="672" w:type="dxa"/>
            <w:shd w:val="clear" w:color="auto" w:fill="auto"/>
            <w:vAlign w:val="center"/>
          </w:tcPr>
          <w:p w14:paraId="2BD2C4F6">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6CA8F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jc w:val="center"/>
        </w:trPr>
        <w:tc>
          <w:tcPr>
            <w:tcW w:w="784" w:type="dxa"/>
            <w:shd w:val="clear" w:color="auto" w:fill="auto"/>
            <w:vAlign w:val="center"/>
          </w:tcPr>
          <w:p w14:paraId="0304DD7D">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79</w:t>
            </w:r>
          </w:p>
        </w:tc>
        <w:tc>
          <w:tcPr>
            <w:tcW w:w="1189" w:type="dxa"/>
            <w:shd w:val="clear" w:color="auto" w:fill="auto"/>
            <w:vAlign w:val="center"/>
          </w:tcPr>
          <w:p w14:paraId="3AE31FD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管道穿孔墙洞</w:t>
            </w:r>
          </w:p>
        </w:tc>
        <w:tc>
          <w:tcPr>
            <w:tcW w:w="1440" w:type="dxa"/>
            <w:shd w:val="clear" w:color="auto" w:fill="auto"/>
            <w:vAlign w:val="center"/>
          </w:tcPr>
          <w:p w14:paraId="4A36CBC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φ32mm～φ40mm</w:t>
            </w:r>
          </w:p>
        </w:tc>
        <w:tc>
          <w:tcPr>
            <w:tcW w:w="5603" w:type="dxa"/>
            <w:shd w:val="clear" w:color="auto" w:fill="auto"/>
            <w:vAlign w:val="center"/>
          </w:tcPr>
          <w:p w14:paraId="1219134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highlight w:val="none"/>
                <w:u w:val="none"/>
                <w:lang w:val="en-US"/>
              </w:rPr>
            </w:pPr>
            <w:r>
              <w:rPr>
                <w:rFonts w:hint="eastAsia" w:ascii="宋体" w:hAnsi="宋体" w:eastAsia="宋体" w:cs="宋体"/>
                <w:i w:val="0"/>
                <w:iCs w:val="0"/>
                <w:color w:val="000000"/>
                <w:kern w:val="0"/>
                <w:sz w:val="24"/>
                <w:szCs w:val="24"/>
                <w:highlight w:val="none"/>
                <w:u w:val="none"/>
                <w:lang w:val="en-US" w:eastAsia="zh-CN" w:bidi="ar"/>
              </w:rPr>
              <w:t>根据现场实际情况确定</w:t>
            </w:r>
          </w:p>
        </w:tc>
        <w:tc>
          <w:tcPr>
            <w:tcW w:w="1248" w:type="dxa"/>
            <w:shd w:val="clear" w:color="auto" w:fill="auto"/>
            <w:vAlign w:val="center"/>
          </w:tcPr>
          <w:p w14:paraId="4D362B30">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c>
          <w:tcPr>
            <w:tcW w:w="672" w:type="dxa"/>
            <w:shd w:val="clear" w:color="auto" w:fill="auto"/>
            <w:vAlign w:val="center"/>
          </w:tcPr>
          <w:p w14:paraId="091CB095">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1A3B7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84" w:type="dxa"/>
            <w:shd w:val="clear" w:color="auto" w:fill="auto"/>
            <w:vAlign w:val="center"/>
          </w:tcPr>
          <w:p w14:paraId="3AD2350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w:t>
            </w:r>
          </w:p>
        </w:tc>
        <w:tc>
          <w:tcPr>
            <w:tcW w:w="1189" w:type="dxa"/>
            <w:shd w:val="clear" w:color="auto" w:fill="auto"/>
            <w:vAlign w:val="center"/>
          </w:tcPr>
          <w:p w14:paraId="3778918E">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吊杆支架</w:t>
            </w:r>
          </w:p>
        </w:tc>
        <w:tc>
          <w:tcPr>
            <w:tcW w:w="1440" w:type="dxa"/>
            <w:shd w:val="clear" w:color="auto" w:fill="auto"/>
            <w:vAlign w:val="center"/>
          </w:tcPr>
          <w:p w14:paraId="01FB43B2">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φ8mm～φ12mm</w:t>
            </w:r>
          </w:p>
        </w:tc>
        <w:tc>
          <w:tcPr>
            <w:tcW w:w="5603" w:type="dxa"/>
            <w:shd w:val="clear" w:color="auto" w:fill="auto"/>
            <w:vAlign w:val="center"/>
          </w:tcPr>
          <w:p w14:paraId="293A1C2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highlight w:val="none"/>
                <w:u w:val="none"/>
                <w:lang w:val="en-US" w:eastAsia="zh-CN"/>
              </w:rPr>
            </w:pPr>
            <w:r>
              <w:rPr>
                <w:rFonts w:hint="eastAsia" w:ascii="宋体" w:hAnsi="宋体" w:eastAsia="宋体" w:cs="宋体"/>
                <w:i w:val="0"/>
                <w:iCs w:val="0"/>
                <w:color w:val="000000"/>
                <w:sz w:val="24"/>
                <w:szCs w:val="24"/>
                <w:highlight w:val="none"/>
                <w:u w:val="none"/>
                <w:lang w:val="en-US" w:eastAsia="zh-CN"/>
              </w:rPr>
              <w:t>镀锌丝杆，</w:t>
            </w:r>
            <w:r>
              <w:rPr>
                <w:rFonts w:hint="eastAsia" w:ascii="宋体" w:hAnsi="宋体" w:eastAsia="宋体" w:cs="宋体"/>
                <w:i w:val="0"/>
                <w:iCs w:val="0"/>
                <w:color w:val="000000"/>
                <w:kern w:val="0"/>
                <w:sz w:val="24"/>
                <w:szCs w:val="24"/>
                <w:highlight w:val="none"/>
                <w:u w:val="none"/>
                <w:lang w:val="en-US" w:eastAsia="zh-CN" w:bidi="ar"/>
              </w:rPr>
              <w:t>尺寸根据现场实际情况确定</w:t>
            </w:r>
          </w:p>
        </w:tc>
        <w:tc>
          <w:tcPr>
            <w:tcW w:w="1248" w:type="dxa"/>
            <w:shd w:val="clear" w:color="auto" w:fill="auto"/>
            <w:vAlign w:val="top"/>
          </w:tcPr>
          <w:p w14:paraId="6A21AC65">
            <w:pPr>
              <w:keepNext w:val="0"/>
              <w:keepLines w:val="0"/>
              <w:pageBreakBefore w:val="0"/>
              <w:widowControl/>
              <w:kinsoku w:val="0"/>
              <w:wordWrap/>
              <w:overflowPunct/>
              <w:topLinePunct w:val="0"/>
              <w:autoSpaceDE w:val="0"/>
              <w:autoSpaceDN w:val="0"/>
              <w:bidi w:val="0"/>
              <w:adjustRightInd w:val="0"/>
              <w:snapToGrid w:val="0"/>
              <w:spacing w:line="400" w:lineRule="exact"/>
              <w:jc w:val="left"/>
              <w:rPr>
                <w:rFonts w:hint="eastAsia" w:ascii="宋体" w:hAnsi="宋体" w:eastAsia="宋体" w:cs="宋体"/>
                <w:i w:val="0"/>
                <w:iCs w:val="0"/>
                <w:color w:val="000000"/>
                <w:sz w:val="24"/>
                <w:szCs w:val="24"/>
                <w:u w:val="none"/>
              </w:rPr>
            </w:pPr>
          </w:p>
        </w:tc>
        <w:tc>
          <w:tcPr>
            <w:tcW w:w="672" w:type="dxa"/>
            <w:shd w:val="clear" w:color="auto" w:fill="auto"/>
            <w:vAlign w:val="center"/>
          </w:tcPr>
          <w:p w14:paraId="0FAF3D80">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38F91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84" w:type="dxa"/>
            <w:shd w:val="clear" w:color="auto" w:fill="auto"/>
            <w:vAlign w:val="center"/>
          </w:tcPr>
          <w:p w14:paraId="69527AEC">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81</w:t>
            </w:r>
          </w:p>
        </w:tc>
        <w:tc>
          <w:tcPr>
            <w:tcW w:w="1189" w:type="dxa"/>
            <w:shd w:val="clear" w:color="auto" w:fill="auto"/>
            <w:vAlign w:val="center"/>
          </w:tcPr>
          <w:p w14:paraId="778FE41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百叶窗</w:t>
            </w:r>
          </w:p>
        </w:tc>
        <w:tc>
          <w:tcPr>
            <w:tcW w:w="1440" w:type="dxa"/>
            <w:shd w:val="clear" w:color="auto" w:fill="auto"/>
            <w:vAlign w:val="center"/>
          </w:tcPr>
          <w:p w14:paraId="1B7D4BB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1220mm*920mm</w:t>
            </w:r>
          </w:p>
        </w:tc>
        <w:tc>
          <w:tcPr>
            <w:tcW w:w="5603" w:type="dxa"/>
            <w:shd w:val="clear" w:color="auto" w:fill="auto"/>
            <w:vAlign w:val="center"/>
          </w:tcPr>
          <w:p w14:paraId="7A44C4A1">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highlight w:val="none"/>
                <w:u w:val="none"/>
                <w:lang w:val="en-US"/>
              </w:rPr>
            </w:pPr>
            <w:r>
              <w:rPr>
                <w:rFonts w:hint="eastAsia" w:ascii="宋体" w:hAnsi="宋体" w:eastAsia="宋体" w:cs="宋体"/>
                <w:i w:val="0"/>
                <w:iCs w:val="0"/>
                <w:color w:val="000000"/>
                <w:kern w:val="0"/>
                <w:sz w:val="24"/>
                <w:szCs w:val="24"/>
                <w:highlight w:val="none"/>
                <w:u w:val="none"/>
                <w:lang w:val="en-US" w:eastAsia="zh-CN" w:bidi="ar"/>
              </w:rPr>
              <w:t>201不锈钢，尺寸根据现场实际情况确定</w:t>
            </w:r>
          </w:p>
        </w:tc>
        <w:tc>
          <w:tcPr>
            <w:tcW w:w="1248" w:type="dxa"/>
            <w:shd w:val="clear" w:color="auto" w:fill="auto"/>
            <w:vAlign w:val="center"/>
          </w:tcPr>
          <w:p w14:paraId="349EB5EB">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c>
          <w:tcPr>
            <w:tcW w:w="672" w:type="dxa"/>
            <w:shd w:val="clear" w:color="auto" w:fill="auto"/>
            <w:vAlign w:val="center"/>
          </w:tcPr>
          <w:p w14:paraId="60CAF753">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799D9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58" w:hRule="atLeast"/>
          <w:jc w:val="center"/>
        </w:trPr>
        <w:tc>
          <w:tcPr>
            <w:tcW w:w="784" w:type="dxa"/>
            <w:shd w:val="clear" w:color="auto" w:fill="auto"/>
            <w:vAlign w:val="center"/>
          </w:tcPr>
          <w:p w14:paraId="4DABC3A3">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82</w:t>
            </w:r>
          </w:p>
        </w:tc>
        <w:tc>
          <w:tcPr>
            <w:tcW w:w="1189" w:type="dxa"/>
            <w:shd w:val="clear" w:color="auto" w:fill="auto"/>
            <w:vAlign w:val="center"/>
          </w:tcPr>
          <w:p w14:paraId="3F6BD335">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不锈钢雨帽</w:t>
            </w:r>
          </w:p>
        </w:tc>
        <w:tc>
          <w:tcPr>
            <w:tcW w:w="1440" w:type="dxa"/>
            <w:shd w:val="clear" w:color="auto" w:fill="auto"/>
            <w:vAlign w:val="center"/>
          </w:tcPr>
          <w:p w14:paraId="2343B254">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厚度0.8mm～厚度1.0mm</w:t>
            </w:r>
          </w:p>
        </w:tc>
        <w:tc>
          <w:tcPr>
            <w:tcW w:w="5603" w:type="dxa"/>
            <w:shd w:val="clear" w:color="auto" w:fill="auto"/>
            <w:vAlign w:val="center"/>
          </w:tcPr>
          <w:p w14:paraId="7EED8039">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说明：采用不锈钢板制作,双面压筋加强处理（以现场实际测量尺寸为准）</w:t>
            </w:r>
          </w:p>
        </w:tc>
        <w:tc>
          <w:tcPr>
            <w:tcW w:w="1248" w:type="dxa"/>
            <w:shd w:val="clear" w:color="auto" w:fill="auto"/>
            <w:vAlign w:val="center"/>
          </w:tcPr>
          <w:p w14:paraId="75EA65E1">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c>
          <w:tcPr>
            <w:tcW w:w="672" w:type="dxa"/>
            <w:shd w:val="clear" w:color="auto" w:fill="auto"/>
            <w:vAlign w:val="center"/>
          </w:tcPr>
          <w:p w14:paraId="64B3362B">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r w14:paraId="75EB4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784" w:type="dxa"/>
            <w:shd w:val="clear" w:color="auto" w:fill="auto"/>
            <w:vAlign w:val="center"/>
          </w:tcPr>
          <w:p w14:paraId="5158F5D6">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83</w:t>
            </w:r>
          </w:p>
        </w:tc>
        <w:tc>
          <w:tcPr>
            <w:tcW w:w="1189" w:type="dxa"/>
            <w:shd w:val="clear" w:color="auto" w:fill="auto"/>
            <w:vAlign w:val="center"/>
          </w:tcPr>
          <w:p w14:paraId="73ACB7C7">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轴流风机</w:t>
            </w:r>
          </w:p>
        </w:tc>
        <w:tc>
          <w:tcPr>
            <w:tcW w:w="1440" w:type="dxa"/>
            <w:shd w:val="clear" w:color="auto" w:fill="auto"/>
            <w:vAlign w:val="center"/>
          </w:tcPr>
          <w:p w14:paraId="322459D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4号</w:t>
            </w:r>
          </w:p>
        </w:tc>
        <w:tc>
          <w:tcPr>
            <w:tcW w:w="5603" w:type="dxa"/>
            <w:shd w:val="clear" w:color="auto" w:fill="auto"/>
            <w:vAlign w:val="center"/>
          </w:tcPr>
          <w:p w14:paraId="6FC3A17F">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电压：220V</w:t>
            </w:r>
          </w:p>
        </w:tc>
        <w:tc>
          <w:tcPr>
            <w:tcW w:w="1248" w:type="dxa"/>
            <w:shd w:val="clear" w:color="auto" w:fill="auto"/>
            <w:vAlign w:val="center"/>
          </w:tcPr>
          <w:p w14:paraId="654CA7DA">
            <w:pPr>
              <w:keepNext w:val="0"/>
              <w:keepLines w:val="0"/>
              <w:pageBreakBefore w:val="0"/>
              <w:widowControl/>
              <w:suppressLineNumbers w:val="0"/>
              <w:kinsoku w:val="0"/>
              <w:wordWrap/>
              <w:overflowPunct/>
              <w:topLinePunct w:val="0"/>
              <w:autoSpaceDE w:val="0"/>
              <w:autoSpaceDN w:val="0"/>
              <w:bidi w:val="0"/>
              <w:adjustRightInd w:val="0"/>
              <w:snapToGrid w:val="0"/>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83820</wp:posOffset>
                  </wp:positionH>
                  <wp:positionV relativeFrom="paragraph">
                    <wp:posOffset>13970</wp:posOffset>
                  </wp:positionV>
                  <wp:extent cx="566420" cy="391160"/>
                  <wp:effectExtent l="0" t="0" r="5080" b="8890"/>
                  <wp:wrapNone/>
                  <wp:docPr id="105" name="图片_94"/>
                  <wp:cNvGraphicFramePr/>
                  <a:graphic xmlns:a="http://schemas.openxmlformats.org/drawingml/2006/main">
                    <a:graphicData uri="http://schemas.openxmlformats.org/drawingml/2006/picture">
                      <pic:pic xmlns:pic="http://schemas.openxmlformats.org/drawingml/2006/picture">
                        <pic:nvPicPr>
                          <pic:cNvPr id="105" name="图片_94"/>
                          <pic:cNvPicPr/>
                        </pic:nvPicPr>
                        <pic:blipFill>
                          <a:blip r:embed="rId74"/>
                          <a:stretch>
                            <a:fillRect/>
                          </a:stretch>
                        </pic:blipFill>
                        <pic:spPr>
                          <a:xfrm>
                            <a:off x="0" y="0"/>
                            <a:ext cx="566420" cy="391160"/>
                          </a:xfrm>
                          <a:prstGeom prst="rect">
                            <a:avLst/>
                          </a:prstGeom>
                          <a:noFill/>
                          <a:ln>
                            <a:noFill/>
                          </a:ln>
                        </pic:spPr>
                      </pic:pic>
                    </a:graphicData>
                  </a:graphic>
                </wp:anchor>
              </w:drawing>
            </w:r>
          </w:p>
        </w:tc>
        <w:tc>
          <w:tcPr>
            <w:tcW w:w="672" w:type="dxa"/>
            <w:shd w:val="clear" w:color="auto" w:fill="auto"/>
            <w:vAlign w:val="center"/>
          </w:tcPr>
          <w:p w14:paraId="2574DEA3">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宋体" w:hAnsi="宋体" w:eastAsia="宋体" w:cs="宋体"/>
                <w:i w:val="0"/>
                <w:iCs w:val="0"/>
                <w:color w:val="000000"/>
                <w:sz w:val="24"/>
                <w:szCs w:val="24"/>
                <w:u w:val="none"/>
              </w:rPr>
            </w:pPr>
          </w:p>
        </w:tc>
      </w:tr>
    </w:tbl>
    <w:p w14:paraId="20D4362D">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jc w:val="both"/>
        <w:textAlignment w:val="baseline"/>
        <w:rPr>
          <w:rFonts w:hint="eastAsia" w:ascii="宋体" w:hAnsi="宋体" w:eastAsia="宋体" w:cs="宋体"/>
          <w:b/>
          <w:bCs/>
          <w:color w:val="auto"/>
          <w:sz w:val="24"/>
          <w:szCs w:val="24"/>
          <w:highlight w:val="none"/>
          <w:lang w:val="en-US" w:eastAsia="zh-CN"/>
        </w:rPr>
      </w:pPr>
    </w:p>
    <w:p w14:paraId="369D601B">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注：</w:t>
      </w:r>
      <w:r>
        <w:rPr>
          <w:rFonts w:hint="eastAsia" w:ascii="宋体" w:hAnsi="宋体" w:eastAsia="宋体" w:cs="宋体"/>
          <w:color w:val="auto"/>
          <w:sz w:val="24"/>
          <w:szCs w:val="24"/>
          <w:highlight w:val="none"/>
          <w:lang w:eastAsia="zh-CN"/>
        </w:rPr>
        <w:t>参考图片说明：采购需求中所附产品图片、效果图、尺寸示意图仅供参考，仅为展示产品基本形态与结构，不要求投标人在投标文件中对图片进行响应，不构成对品牌、外观、颜色、细节造型的限制性要求。所有货物均以本文件载明的技术参数、规格尺寸、性能要求为唯一判定标准。中标人须结合项目现场实际条件、使用功能及采购人要求进行深化设计、尺寸调整与安装适配，确保满足使用需求，相关费用包含在投标报价中，采购人不另行支付。</w:t>
      </w:r>
    </w:p>
    <w:p w14:paraId="52308BD3">
      <w:pPr>
        <w:spacing w:before="78" w:line="220" w:lineRule="auto"/>
        <w:ind w:left="122"/>
        <w:jc w:val="center"/>
        <w:rPr>
          <w:rFonts w:ascii="宋体" w:hAnsi="宋体" w:eastAsia="宋体" w:cs="宋体"/>
          <w:spacing w:val="-1"/>
          <w:sz w:val="24"/>
          <w:szCs w:val="24"/>
          <w14:textOutline w14:w="4354" w14:cap="flat" w14:cmpd="sng">
            <w14:solidFill>
              <w14:srgbClr w14:val="000000"/>
            </w14:solidFill>
            <w14:prstDash w14:val="solid"/>
            <w14:miter w14:val="0"/>
          </w14:textOutline>
        </w:rPr>
      </w:pPr>
    </w:p>
    <w:p w14:paraId="4317FBF0">
      <w:pPr>
        <w:rPr>
          <w:rFonts w:ascii="宋体" w:hAnsi="宋体" w:eastAsia="宋体" w:cs="宋体"/>
          <w:sz w:val="24"/>
          <w:szCs w:val="24"/>
        </w:rPr>
      </w:pPr>
      <w:r>
        <w:rPr>
          <w:rFonts w:hint="eastAsia" w:ascii="宋体" w:hAnsi="宋体" w:eastAsia="宋体" w:cs="宋体"/>
          <w:spacing w:val="-1"/>
          <w:sz w:val="24"/>
          <w:szCs w:val="24"/>
          <w:lang w:val="en-US" w:eastAsia="zh-CN"/>
          <w14:textOutline w14:w="4354" w14:cap="flat" w14:cmpd="sng">
            <w14:solidFill>
              <w14:srgbClr w14:val="000000"/>
            </w14:solidFill>
            <w14:prstDash w14:val="solid"/>
            <w14:miter w14:val="0"/>
          </w14:textOutline>
        </w:rPr>
        <w:t>3</w:t>
      </w:r>
      <w:r>
        <w:rPr>
          <w:rFonts w:ascii="宋体" w:hAnsi="宋体" w:eastAsia="宋体" w:cs="宋体"/>
          <w:spacing w:val="-1"/>
          <w:sz w:val="24"/>
          <w:szCs w:val="24"/>
          <w14:textOutline w14:w="4354" w14:cap="flat" w14:cmpd="sng">
            <w14:solidFill>
              <w14:srgbClr w14:val="000000"/>
            </w14:solidFill>
            <w14:prstDash w14:val="solid"/>
            <w14:miter w14:val="0"/>
          </w14:textOutline>
        </w:rPr>
        <w:t>、商务要求</w:t>
      </w:r>
    </w:p>
    <w:p w14:paraId="1DB2CDD1">
      <w:pPr>
        <w:spacing w:line="69" w:lineRule="exact"/>
      </w:pPr>
    </w:p>
    <w:p w14:paraId="1B6BDC3B">
      <w:pPr>
        <w:pageBreakBefore w:val="0"/>
        <w:widowControl w:val="0"/>
        <w:kinsoku/>
        <w:wordWrap/>
        <w:overflowPunct/>
        <w:topLinePunct w:val="0"/>
        <w:bidi w:val="0"/>
        <w:spacing w:line="249" w:lineRule="auto"/>
        <w:jc w:val="both"/>
        <w:rPr>
          <w:rFonts w:hint="eastAsia" w:ascii="宋体" w:hAnsi="宋体" w:eastAsia="宋体" w:cs="宋体"/>
          <w:color w:val="auto"/>
          <w:sz w:val="24"/>
          <w:szCs w:val="24"/>
          <w:highlight w:val="none"/>
          <w:lang w:eastAsia="zh-CN"/>
        </w:rPr>
      </w:pPr>
    </w:p>
    <w:p w14:paraId="3B04E8CF">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1、付款方式：合同签订后，设备安装调试验收合格后</w:t>
      </w:r>
      <w:r>
        <w:rPr>
          <w:rFonts w:hint="eastAsia" w:ascii="宋体" w:hAnsi="宋体" w:eastAsia="宋体" w:cs="宋体"/>
          <w:color w:val="auto"/>
          <w:sz w:val="24"/>
          <w:szCs w:val="24"/>
          <w:highlight w:val="none"/>
          <w:lang w:val="en-US" w:eastAsia="zh-CN"/>
        </w:rPr>
        <w:t>30天内</w:t>
      </w:r>
      <w:r>
        <w:rPr>
          <w:rFonts w:hint="eastAsia" w:ascii="宋体" w:hAnsi="宋体" w:eastAsia="宋体" w:cs="宋体"/>
          <w:color w:val="auto"/>
          <w:sz w:val="24"/>
          <w:szCs w:val="24"/>
          <w:highlight w:val="none"/>
          <w:lang w:eastAsia="zh-CN"/>
        </w:rPr>
        <w:t>支付合同总金额的</w:t>
      </w:r>
      <w:r>
        <w:rPr>
          <w:rFonts w:hint="eastAsia" w:ascii="宋体" w:hAnsi="宋体" w:eastAsia="宋体" w:cs="宋体"/>
          <w:color w:val="auto"/>
          <w:sz w:val="24"/>
          <w:szCs w:val="24"/>
          <w:highlight w:val="none"/>
          <w:lang w:val="en-US" w:eastAsia="zh-CN"/>
        </w:rPr>
        <w:t>100</w:t>
      </w:r>
      <w:r>
        <w:rPr>
          <w:rFonts w:hint="eastAsia" w:ascii="宋体" w:hAnsi="宋体" w:eastAsia="宋体" w:cs="宋体"/>
          <w:color w:val="auto"/>
          <w:sz w:val="24"/>
          <w:szCs w:val="24"/>
          <w:highlight w:val="none"/>
          <w:lang w:eastAsia="zh-CN"/>
        </w:rPr>
        <w:t>%。</w:t>
      </w:r>
    </w:p>
    <w:p w14:paraId="4B6BD71D">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2、合同履行期限：签订合同后30日内完成供货及安装。 </w:t>
      </w:r>
    </w:p>
    <w:p w14:paraId="3AFF09C6">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3、交货地点：</w:t>
      </w:r>
      <w:r>
        <w:rPr>
          <w:rFonts w:hint="eastAsia" w:ascii="宋体" w:hAnsi="宋体" w:eastAsia="宋体" w:cs="宋体"/>
          <w:color w:val="auto"/>
          <w:sz w:val="24"/>
          <w:szCs w:val="24"/>
          <w:highlight w:val="none"/>
          <w:lang w:val="en-US" w:eastAsia="zh-CN"/>
        </w:rPr>
        <w:t>上饶市广丰区横山镇廿三都村湖里1号。</w:t>
      </w:r>
    </w:p>
    <w:p w14:paraId="1866D27D">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4、质保期及要求：一年。</w:t>
      </w:r>
    </w:p>
    <w:p w14:paraId="67D92436">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5、包装和运输：</w:t>
      </w:r>
    </w:p>
    <w:p w14:paraId="100FBF40">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5.1.货物包装要求坚固、完好、轻便，产品包装要求需符合《商品包装政府采购需求标准（试行）》、《快递包装政府采购需求标准（试行）》标准要求。</w:t>
      </w:r>
    </w:p>
    <w:p w14:paraId="1F225A94">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5.2.运输：在一般运输过程中能防止包装破裂、内件漏出散失；不准夹带禁止运输或控制运输的物品、危险品。如行业或国家另有规定的从其规定。</w:t>
      </w:r>
    </w:p>
    <w:p w14:paraId="27FFDBC7">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6、验收：</w:t>
      </w:r>
    </w:p>
    <w:p w14:paraId="12A55F10">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1、验收依据:合同、厂家货物技术标准说明或有关国家的质量标准规定，均作为验收依据。</w:t>
      </w:r>
    </w:p>
    <w:p w14:paraId="1089B27D">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6.2</w:t>
      </w:r>
      <w:r>
        <w:rPr>
          <w:rFonts w:hint="eastAsia" w:ascii="宋体" w:hAnsi="宋体" w:eastAsia="宋体" w:cs="宋体"/>
          <w:color w:val="auto"/>
          <w:sz w:val="24"/>
          <w:szCs w:val="24"/>
          <w:highlight w:val="none"/>
          <w:lang w:eastAsia="zh-CN"/>
        </w:rPr>
        <w:t>、货物验收:货物安装调试完成后</w:t>
      </w:r>
      <w:r>
        <w:rPr>
          <w:rFonts w:hint="eastAsia" w:ascii="宋体" w:hAnsi="宋体" w:eastAsia="宋体" w:cs="宋体"/>
          <w:color w:val="auto"/>
          <w:sz w:val="24"/>
          <w:szCs w:val="24"/>
          <w:highlight w:val="none"/>
          <w:lang w:val="en-US" w:eastAsia="zh-CN"/>
        </w:rPr>
        <w:t>7个工作日内</w:t>
      </w:r>
      <w:r>
        <w:rPr>
          <w:rFonts w:hint="eastAsia" w:ascii="宋体" w:hAnsi="宋体" w:eastAsia="宋体" w:cs="宋体"/>
          <w:color w:val="auto"/>
          <w:sz w:val="24"/>
          <w:szCs w:val="24"/>
          <w:highlight w:val="none"/>
          <w:lang w:eastAsia="zh-CN"/>
        </w:rPr>
        <w:t>由双方对照采购清单及技术要求进行验收，采购人在收到验收书面申请后10个工作日内完成验收。</w:t>
      </w:r>
    </w:p>
    <w:p w14:paraId="22821C80">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3、验收时供应商代表必须在场。</w:t>
      </w:r>
    </w:p>
    <w:p w14:paraId="2CEFDB40">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4、验收完毕合格后签定安装验收单。</w:t>
      </w:r>
    </w:p>
    <w:p w14:paraId="71689341">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7、其他要求：</w:t>
      </w:r>
    </w:p>
    <w:p w14:paraId="3CD5147D">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7.1、投标人应保证采购人在中华人民共和国使用投标人所提供的货物时，免受第三方提出的侵犯其专利权、商标权的起诉；如果任何第三方提出侵权指控，投标人承担一切与之有关的责任。</w:t>
      </w:r>
    </w:p>
    <w:p w14:paraId="1CB647BF">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color w:val="auto"/>
          <w:sz w:val="24"/>
          <w:szCs w:val="24"/>
          <w:highlight w:val="none"/>
          <w:lang w:eastAsia="zh-CN"/>
        </w:rPr>
        <w:t>7.2、报价要求：所有投标均以人民币（元）报价，</w:t>
      </w:r>
      <w:r>
        <w:rPr>
          <w:rFonts w:hint="eastAsia" w:ascii="宋体" w:hAnsi="宋体" w:eastAsia="宋体" w:cs="宋体"/>
          <w:color w:val="auto"/>
          <w:sz w:val="24"/>
          <w:szCs w:val="24"/>
          <w:highlight w:val="none"/>
          <w:lang w:val="en-US" w:eastAsia="zh-CN"/>
        </w:rPr>
        <w:t>本项目</w:t>
      </w:r>
      <w:r>
        <w:rPr>
          <w:rFonts w:hint="eastAsia" w:ascii="宋体" w:hAnsi="宋体" w:eastAsia="宋体" w:cs="宋体"/>
          <w:color w:val="auto"/>
          <w:sz w:val="24"/>
          <w:szCs w:val="24"/>
          <w:highlight w:val="none"/>
          <w:lang w:eastAsia="zh-CN"/>
        </w:rPr>
        <w:t>为交钥匙</w:t>
      </w:r>
      <w:r>
        <w:rPr>
          <w:rFonts w:hint="eastAsia" w:ascii="宋体" w:hAnsi="宋体" w:eastAsia="宋体" w:cs="宋体"/>
          <w:color w:val="auto"/>
          <w:sz w:val="24"/>
          <w:szCs w:val="24"/>
          <w:highlight w:val="none"/>
          <w:lang w:val="en-US" w:eastAsia="zh-CN"/>
        </w:rPr>
        <w:t>工程</w:t>
      </w:r>
      <w:r>
        <w:rPr>
          <w:rFonts w:hint="eastAsia" w:ascii="宋体" w:hAnsi="宋体" w:eastAsia="宋体" w:cs="宋体"/>
          <w:color w:val="auto"/>
          <w:sz w:val="24"/>
          <w:szCs w:val="24"/>
          <w:highlight w:val="none"/>
          <w:lang w:eastAsia="zh-CN"/>
        </w:rPr>
        <w:t>。</w:t>
      </w:r>
      <w:r>
        <w:rPr>
          <w:rFonts w:hint="eastAsia" w:ascii="宋体" w:hAnsi="宋体" w:eastAsia="宋体" w:cs="宋体"/>
          <w:b w:val="0"/>
          <w:bCs w:val="0"/>
          <w:color w:val="auto"/>
          <w:sz w:val="24"/>
          <w:szCs w:val="24"/>
          <w:highlight w:val="none"/>
          <w:lang w:val="en-US" w:eastAsia="zh-CN"/>
        </w:rPr>
        <w:t>报价应包含产品价款、税费以及供货、运输、安装、调试费，安装人员交通费、售后服务费用等合同实施过程中不可预见费用等完成本项目的一切费用。</w:t>
      </w:r>
    </w:p>
    <w:p w14:paraId="29F6DE39">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eastAsia="zh-CN"/>
        </w:rPr>
      </w:pPr>
    </w:p>
    <w:p w14:paraId="3DF01E0F">
      <w:bookmarkStart w:id="0" w:name="_GoBack"/>
      <w:bookmarkEnd w:id="0"/>
    </w:p>
    <w:sectPr>
      <w:footerReference r:id="rId3" w:type="default"/>
      <w:pgSz w:w="11906" w:h="16839"/>
      <w:pgMar w:top="1440" w:right="1080" w:bottom="1440" w:left="1080"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E367BA">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8F1E9A">
                          <w:pPr>
                            <w:pStyle w:val="3"/>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318F1E9A">
                    <w:pPr>
                      <w:pStyle w:val="3"/>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47CD7C"/>
    <w:multiLevelType w:val="singleLevel"/>
    <w:tmpl w:val="E847CD7C"/>
    <w:lvl w:ilvl="0" w:tentative="0">
      <w:start w:val="1"/>
      <w:numFmt w:val="decimal"/>
      <w:lvlText w:val="%1."/>
      <w:lvlJc w:val="left"/>
      <w:pPr>
        <w:tabs>
          <w:tab w:val="left" w:pos="312"/>
        </w:tabs>
      </w:pPr>
    </w:lvl>
  </w:abstractNum>
  <w:abstractNum w:abstractNumId="1">
    <w:nsid w:val="F5F18D55"/>
    <w:multiLevelType w:val="singleLevel"/>
    <w:tmpl w:val="F5F18D55"/>
    <w:lvl w:ilvl="0" w:tentative="0">
      <w:start w:val="1"/>
      <w:numFmt w:val="decimal"/>
      <w:lvlText w:val="%1."/>
      <w:lvlJc w:val="left"/>
      <w:pPr>
        <w:tabs>
          <w:tab w:val="left" w:pos="312"/>
        </w:tabs>
      </w:pPr>
    </w:lvl>
  </w:abstractNum>
  <w:abstractNum w:abstractNumId="2">
    <w:nsid w:val="3ED512A8"/>
    <w:multiLevelType w:val="singleLevel"/>
    <w:tmpl w:val="3ED512A8"/>
    <w:lvl w:ilvl="0" w:tentative="0">
      <w:start w:val="1"/>
      <w:numFmt w:val="decimal"/>
      <w:lvlText w:val="%1."/>
      <w:lvlJc w:val="left"/>
      <w:pPr>
        <w:tabs>
          <w:tab w:val="left" w:pos="312"/>
        </w:tabs>
      </w:pPr>
    </w:lvl>
  </w:abstractNum>
  <w:abstractNum w:abstractNumId="3">
    <w:nsid w:val="541EEAC6"/>
    <w:multiLevelType w:val="singleLevel"/>
    <w:tmpl w:val="541EEAC6"/>
    <w:lvl w:ilvl="0" w:tentative="0">
      <w:start w:val="1"/>
      <w:numFmt w:val="decimal"/>
      <w:suff w:val="nothing"/>
      <w:lvlText w:val="%1、"/>
      <w:lvlJc w:val="left"/>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B1E27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 w:type="character" w:customStyle="1" w:styleId="6">
    <w:name w:val="font101"/>
    <w:basedOn w:val="5"/>
    <w:qFormat/>
    <w:uiPriority w:val="0"/>
    <w:rPr>
      <w:rFonts w:hint="eastAsia" w:ascii="微软雅黑" w:hAnsi="微软雅黑" w:eastAsia="微软雅黑" w:cs="微软雅黑"/>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7" Type="http://schemas.openxmlformats.org/officeDocument/2006/relationships/fontTable" Target="fontTable.xml"/><Relationship Id="rId76" Type="http://schemas.openxmlformats.org/officeDocument/2006/relationships/numbering" Target="numbering.xml"/><Relationship Id="rId75" Type="http://schemas.openxmlformats.org/officeDocument/2006/relationships/customXml" Target="../customXml/item1.xml"/><Relationship Id="rId74" Type="http://schemas.openxmlformats.org/officeDocument/2006/relationships/image" Target="media/image70.png"/><Relationship Id="rId73" Type="http://schemas.openxmlformats.org/officeDocument/2006/relationships/image" Target="media/image69.png"/><Relationship Id="rId72" Type="http://schemas.openxmlformats.org/officeDocument/2006/relationships/image" Target="media/image68.png"/><Relationship Id="rId71" Type="http://schemas.openxmlformats.org/officeDocument/2006/relationships/image" Target="media/image67.png"/><Relationship Id="rId70" Type="http://schemas.openxmlformats.org/officeDocument/2006/relationships/image" Target="media/image66.png"/><Relationship Id="rId7" Type="http://schemas.openxmlformats.org/officeDocument/2006/relationships/image" Target="media/image3.png"/><Relationship Id="rId69" Type="http://schemas.openxmlformats.org/officeDocument/2006/relationships/image" Target="media/image65.png"/><Relationship Id="rId68" Type="http://schemas.openxmlformats.org/officeDocument/2006/relationships/image" Target="media/image64.png"/><Relationship Id="rId67" Type="http://schemas.openxmlformats.org/officeDocument/2006/relationships/image" Target="media/image63.png"/><Relationship Id="rId66" Type="http://schemas.openxmlformats.org/officeDocument/2006/relationships/image" Target="media/image62.png"/><Relationship Id="rId65" Type="http://schemas.openxmlformats.org/officeDocument/2006/relationships/image" Target="media/image61.png"/><Relationship Id="rId64" Type="http://schemas.openxmlformats.org/officeDocument/2006/relationships/image" Target="media/image60.png"/><Relationship Id="rId63" Type="http://schemas.openxmlformats.org/officeDocument/2006/relationships/image" Target="media/image59.png"/><Relationship Id="rId62" Type="http://schemas.openxmlformats.org/officeDocument/2006/relationships/image" Target="media/image58.png"/><Relationship Id="rId61" Type="http://schemas.openxmlformats.org/officeDocument/2006/relationships/image" Target="media/image57.png"/><Relationship Id="rId60" Type="http://schemas.openxmlformats.org/officeDocument/2006/relationships/image" Target="media/image56.png"/><Relationship Id="rId6" Type="http://schemas.openxmlformats.org/officeDocument/2006/relationships/image" Target="media/image2.png"/><Relationship Id="rId59" Type="http://schemas.openxmlformats.org/officeDocument/2006/relationships/image" Target="media/image55.png"/><Relationship Id="rId58" Type="http://schemas.openxmlformats.org/officeDocument/2006/relationships/image" Target="media/image54.png"/><Relationship Id="rId57" Type="http://schemas.openxmlformats.org/officeDocument/2006/relationships/image" Target="media/image53.png"/><Relationship Id="rId56" Type="http://schemas.openxmlformats.org/officeDocument/2006/relationships/image" Target="media/image52.png"/><Relationship Id="rId55" Type="http://schemas.openxmlformats.org/officeDocument/2006/relationships/image" Target="media/image51.png"/><Relationship Id="rId54" Type="http://schemas.openxmlformats.org/officeDocument/2006/relationships/image" Target="media/image50.png"/><Relationship Id="rId53" Type="http://schemas.openxmlformats.org/officeDocument/2006/relationships/image" Target="media/image49.png"/><Relationship Id="rId52" Type="http://schemas.openxmlformats.org/officeDocument/2006/relationships/image" Target="media/image48.png"/><Relationship Id="rId51" Type="http://schemas.openxmlformats.org/officeDocument/2006/relationships/image" Target="media/image47.png"/><Relationship Id="rId50" Type="http://schemas.openxmlformats.org/officeDocument/2006/relationships/image" Target="media/image46.png"/><Relationship Id="rId5" Type="http://schemas.openxmlformats.org/officeDocument/2006/relationships/image" Target="media/image1.png"/><Relationship Id="rId49" Type="http://schemas.openxmlformats.org/officeDocument/2006/relationships/image" Target="media/image45.png"/><Relationship Id="rId48" Type="http://schemas.openxmlformats.org/officeDocument/2006/relationships/image" Target="media/image44.png"/><Relationship Id="rId47" Type="http://schemas.openxmlformats.org/officeDocument/2006/relationships/image" Target="media/image43.png"/><Relationship Id="rId46" Type="http://schemas.openxmlformats.org/officeDocument/2006/relationships/image" Target="media/image42.png"/><Relationship Id="rId45" Type="http://schemas.openxmlformats.org/officeDocument/2006/relationships/image" Target="media/image41.png"/><Relationship Id="rId44" Type="http://schemas.openxmlformats.org/officeDocument/2006/relationships/image" Target="media/image40.png"/><Relationship Id="rId43" Type="http://schemas.openxmlformats.org/officeDocument/2006/relationships/image" Target="media/image39.png"/><Relationship Id="rId42" Type="http://schemas.openxmlformats.org/officeDocument/2006/relationships/image" Target="media/image38.png"/><Relationship Id="rId41" Type="http://schemas.openxmlformats.org/officeDocument/2006/relationships/image" Target="media/image37.png"/><Relationship Id="rId40" Type="http://schemas.openxmlformats.org/officeDocument/2006/relationships/image" Target="media/image36.png"/><Relationship Id="rId4" Type="http://schemas.openxmlformats.org/officeDocument/2006/relationships/theme" Target="theme/theme1.xml"/><Relationship Id="rId39" Type="http://schemas.openxmlformats.org/officeDocument/2006/relationships/image" Target="media/image35.png"/><Relationship Id="rId38" Type="http://schemas.openxmlformats.org/officeDocument/2006/relationships/image" Target="media/image34.png"/><Relationship Id="rId37" Type="http://schemas.openxmlformats.org/officeDocument/2006/relationships/image" Target="media/image33.png"/><Relationship Id="rId36" Type="http://schemas.openxmlformats.org/officeDocument/2006/relationships/image" Target="media/image32.png"/><Relationship Id="rId35" Type="http://schemas.openxmlformats.org/officeDocument/2006/relationships/image" Target="media/image31.png"/><Relationship Id="rId34" Type="http://schemas.openxmlformats.org/officeDocument/2006/relationships/image" Target="media/image30.png"/><Relationship Id="rId33" Type="http://schemas.openxmlformats.org/officeDocument/2006/relationships/image" Target="media/image29.png"/><Relationship Id="rId32" Type="http://schemas.openxmlformats.org/officeDocument/2006/relationships/image" Target="media/image28.png"/><Relationship Id="rId31" Type="http://schemas.openxmlformats.org/officeDocument/2006/relationships/image" Target="media/image27.png"/><Relationship Id="rId30" Type="http://schemas.openxmlformats.org/officeDocument/2006/relationships/image" Target="media/image26.png"/><Relationship Id="rId3" Type="http://schemas.openxmlformats.org/officeDocument/2006/relationships/footer" Target="footer1.xml"/><Relationship Id="rId29" Type="http://schemas.openxmlformats.org/officeDocument/2006/relationships/image" Target="media/image25.png"/><Relationship Id="rId28" Type="http://schemas.openxmlformats.org/officeDocument/2006/relationships/image" Target="media/image24.png"/><Relationship Id="rId27" Type="http://schemas.openxmlformats.org/officeDocument/2006/relationships/image" Target="media/image23.png"/><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2026-05-29T08:54:32Z</dcterms:created>
  <dc:creator>lenovo</dc:creator>
  <cp:lastModifiedBy>lenovo</cp:lastModifiedBy>
  <dcterms:modified xsi:type="dcterms:W3CDTF">2026-05-29T08:55:08Z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eyJoZGlkIjoiYjhiYjVlYWE0ZWI2YjY0YmNiOTM5ZDdhYjMwNzg0MjAiLCJ1c2VySWQiOiIyNDAyNDA3ODAifQ==</vt:lpwstr>
  </property>
  <property fmtid="{D5CDD505-2E9C-101B-9397-08002B2CF9AE}" pid="4" name="ICV">
    <vt:lpwstr>45F2AD6F65A2449791D872633389F2EA_12</vt:lpwstr>
  </property>
</Properties>
</file>