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D4B8E8">
      <w:pPr>
        <w:rPr>
          <w:rFonts w:hint="eastAsia" w:eastAsiaTheme="minorEastAsia"/>
          <w:lang w:eastAsia="zh-CN"/>
        </w:rPr>
      </w:pP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1245235"/>
            <wp:effectExtent l="0" t="0" r="8890" b="12065"/>
            <wp:docPr id="1" name="图片 1" descr="75d6130d8989abae68022add3ae8bc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75d6130d8989abae68022add3ae8bced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245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E676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2026-05-27T06:41:44Z</dcterms:created>
  <dc:creator>Administrator</dc:creator>
  <cp:lastModifiedBy>我就是那只嘴硬的死鸭子～</cp:lastModifiedBy>
  <dcterms:modified xsi:type="dcterms:W3CDTF">2026-05-27T06:41:48Z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eyJoZGlkIjoiNmVjNjhlNjQ1MDFlNTkwODNjNmYxNWRmMmUwMDNiNjEiLCJ1c2VySWQiOiIyODkzNjc4NjAifQ==</vt:lpwstr>
  </property>
  <property fmtid="{D5CDD505-2E9C-101B-9397-08002B2CF9AE}" pid="4" name="ICV">
    <vt:lpwstr>2A9284FD497E424F8C14DBF46E5128A7_12</vt:lpwstr>
  </property>
</Properties>
</file>