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418DCA">
      <w:pPr>
        <w:wordWrap w:val="0"/>
        <w:topLinePunct/>
        <w:spacing w:line="460" w:lineRule="exact"/>
        <w:jc w:val="center"/>
        <w:outlineLvl w:val="1"/>
        <w:rPr>
          <w:rFonts w:ascii="宋体" w:hAnsi="宋体" w:eastAsia="宋体" w:cs="宋体"/>
          <w:b/>
          <w:bCs/>
          <w:sz w:val="24"/>
        </w:rPr>
      </w:pPr>
      <w:bookmarkStart w:id="0" w:name="_Toc2863"/>
      <w:r>
        <w:rPr>
          <w:rFonts w:hint="eastAsia" w:ascii="宋体" w:hAnsi="宋体" w:eastAsia="宋体" w:cs="宋体"/>
          <w:b/>
          <w:bCs/>
          <w:sz w:val="24"/>
        </w:rPr>
        <w:t>一、标的清单</w:t>
      </w:r>
      <w:bookmarkEnd w:id="0"/>
    </w:p>
    <w:tbl>
      <w:tblPr>
        <w:tblStyle w:val="4"/>
        <w:tblW w:w="93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78"/>
        <w:gridCol w:w="3900"/>
        <w:gridCol w:w="804"/>
        <w:gridCol w:w="621"/>
        <w:gridCol w:w="3556"/>
      </w:tblGrid>
      <w:tr w14:paraId="5FFA2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vAlign w:val="center"/>
          </w:tcPr>
          <w:p w14:paraId="115A0091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序号</w:t>
            </w:r>
          </w:p>
        </w:tc>
        <w:tc>
          <w:tcPr>
            <w:tcW w:w="3900" w:type="dxa"/>
            <w:vAlign w:val="center"/>
          </w:tcPr>
          <w:p w14:paraId="7A00C21B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设备名称</w:t>
            </w:r>
          </w:p>
        </w:tc>
        <w:tc>
          <w:tcPr>
            <w:tcW w:w="804" w:type="dxa"/>
            <w:vAlign w:val="center"/>
          </w:tcPr>
          <w:p w14:paraId="778E2C5A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数量</w:t>
            </w:r>
          </w:p>
        </w:tc>
        <w:tc>
          <w:tcPr>
            <w:tcW w:w="621" w:type="dxa"/>
            <w:vAlign w:val="center"/>
          </w:tcPr>
          <w:p w14:paraId="04D8569F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单位</w:t>
            </w:r>
          </w:p>
        </w:tc>
        <w:tc>
          <w:tcPr>
            <w:tcW w:w="3556" w:type="dxa"/>
            <w:vAlign w:val="center"/>
          </w:tcPr>
          <w:p w14:paraId="4D993271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采购标的对应的中小企业划分标准所属行业</w:t>
            </w:r>
          </w:p>
        </w:tc>
      </w:tr>
      <w:tr w14:paraId="0DE78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vAlign w:val="center"/>
          </w:tcPr>
          <w:p w14:paraId="700ABA59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3900" w:type="dxa"/>
            <w:vAlign w:val="center"/>
          </w:tcPr>
          <w:p w14:paraId="1F78C36A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液相色谱仪</w:t>
            </w:r>
          </w:p>
        </w:tc>
        <w:tc>
          <w:tcPr>
            <w:tcW w:w="804" w:type="dxa"/>
            <w:vAlign w:val="center"/>
          </w:tcPr>
          <w:p w14:paraId="71702D34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621" w:type="dxa"/>
            <w:vAlign w:val="center"/>
          </w:tcPr>
          <w:p w14:paraId="2401BAC7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套</w:t>
            </w:r>
          </w:p>
        </w:tc>
        <w:tc>
          <w:tcPr>
            <w:tcW w:w="3556" w:type="dxa"/>
            <w:vAlign w:val="center"/>
          </w:tcPr>
          <w:p w14:paraId="37C6DD11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工业（制造业）</w:t>
            </w:r>
          </w:p>
        </w:tc>
      </w:tr>
      <w:tr w14:paraId="4F0B5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vAlign w:val="center"/>
          </w:tcPr>
          <w:p w14:paraId="2195BBAF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3900" w:type="dxa"/>
            <w:vAlign w:val="center"/>
          </w:tcPr>
          <w:p w14:paraId="37146DFB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电感耦合等离子体质谱仪（ICP-MS)</w:t>
            </w:r>
          </w:p>
        </w:tc>
        <w:tc>
          <w:tcPr>
            <w:tcW w:w="804" w:type="dxa"/>
            <w:vAlign w:val="center"/>
          </w:tcPr>
          <w:p w14:paraId="709DEB57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621" w:type="dxa"/>
            <w:vAlign w:val="center"/>
          </w:tcPr>
          <w:p w14:paraId="1215DFD6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套</w:t>
            </w:r>
          </w:p>
        </w:tc>
        <w:tc>
          <w:tcPr>
            <w:tcW w:w="3556" w:type="dxa"/>
            <w:vAlign w:val="center"/>
          </w:tcPr>
          <w:p w14:paraId="567994B1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工业（制造业）</w:t>
            </w:r>
          </w:p>
        </w:tc>
      </w:tr>
      <w:tr w14:paraId="6A4D2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vAlign w:val="center"/>
          </w:tcPr>
          <w:p w14:paraId="0603A69B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3900" w:type="dxa"/>
            <w:vAlign w:val="center"/>
          </w:tcPr>
          <w:p w14:paraId="7A4F503F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全自动COD智能分析仪</w:t>
            </w:r>
          </w:p>
        </w:tc>
        <w:tc>
          <w:tcPr>
            <w:tcW w:w="804" w:type="dxa"/>
            <w:vAlign w:val="center"/>
          </w:tcPr>
          <w:p w14:paraId="2980B974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621" w:type="dxa"/>
            <w:vAlign w:val="center"/>
          </w:tcPr>
          <w:p w14:paraId="07E90FED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套</w:t>
            </w:r>
          </w:p>
        </w:tc>
        <w:tc>
          <w:tcPr>
            <w:tcW w:w="3556" w:type="dxa"/>
            <w:vAlign w:val="center"/>
          </w:tcPr>
          <w:p w14:paraId="2A248041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工业（制造业）</w:t>
            </w:r>
          </w:p>
        </w:tc>
      </w:tr>
      <w:tr w14:paraId="688C7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vAlign w:val="center"/>
          </w:tcPr>
          <w:p w14:paraId="279321BA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3900" w:type="dxa"/>
            <w:vAlign w:val="center"/>
          </w:tcPr>
          <w:p w14:paraId="4E741990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全自动氮吹浓缩仪</w:t>
            </w:r>
          </w:p>
        </w:tc>
        <w:tc>
          <w:tcPr>
            <w:tcW w:w="804" w:type="dxa"/>
            <w:vAlign w:val="center"/>
          </w:tcPr>
          <w:p w14:paraId="20757282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621" w:type="dxa"/>
            <w:vAlign w:val="center"/>
          </w:tcPr>
          <w:p w14:paraId="3410A3E2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套</w:t>
            </w:r>
          </w:p>
        </w:tc>
        <w:tc>
          <w:tcPr>
            <w:tcW w:w="3556" w:type="dxa"/>
            <w:vAlign w:val="center"/>
          </w:tcPr>
          <w:p w14:paraId="716DD3A8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工业（制造业）</w:t>
            </w:r>
          </w:p>
        </w:tc>
      </w:tr>
    </w:tbl>
    <w:p w14:paraId="1A6B6F47">
      <w:pPr>
        <w:wordWrap w:val="0"/>
        <w:topLinePunct/>
        <w:spacing w:line="460" w:lineRule="exact"/>
        <w:jc w:val="center"/>
        <w:outlineLvl w:val="1"/>
        <w:rPr>
          <w:rFonts w:ascii="宋体" w:hAnsi="宋体" w:eastAsia="宋体" w:cs="宋体"/>
          <w:b/>
          <w:bCs/>
          <w:sz w:val="24"/>
        </w:rPr>
      </w:pPr>
      <w:bookmarkStart w:id="1" w:name="_Toc25994"/>
      <w:r>
        <w:rPr>
          <w:rFonts w:hint="eastAsia" w:ascii="宋体" w:hAnsi="宋体" w:eastAsia="宋体" w:cs="宋体"/>
          <w:b/>
          <w:bCs/>
          <w:sz w:val="24"/>
        </w:rPr>
        <w:t>二、技术要求</w:t>
      </w:r>
      <w:bookmarkEnd w:id="1"/>
    </w:p>
    <w:tbl>
      <w:tblPr>
        <w:tblStyle w:val="4"/>
        <w:tblW w:w="936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9"/>
        <w:gridCol w:w="1137"/>
        <w:gridCol w:w="7688"/>
      </w:tblGrid>
      <w:tr w14:paraId="4944C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9" w:type="dxa"/>
          </w:tcPr>
          <w:p w14:paraId="74063E5D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序号</w:t>
            </w:r>
          </w:p>
        </w:tc>
        <w:tc>
          <w:tcPr>
            <w:tcW w:w="1137" w:type="dxa"/>
          </w:tcPr>
          <w:p w14:paraId="74F14CE2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设备名称</w:t>
            </w:r>
          </w:p>
        </w:tc>
        <w:tc>
          <w:tcPr>
            <w:tcW w:w="7688" w:type="dxa"/>
          </w:tcPr>
          <w:p w14:paraId="74ACD10B">
            <w:pPr>
              <w:wordWrap w:val="0"/>
              <w:topLinePunct/>
              <w:spacing w:line="46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技术参数要求</w:t>
            </w:r>
          </w:p>
        </w:tc>
      </w:tr>
      <w:tr w14:paraId="51A79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9" w:type="dxa"/>
            <w:vAlign w:val="center"/>
          </w:tcPr>
          <w:p w14:paraId="3A45CE27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1137" w:type="dxa"/>
            <w:vAlign w:val="center"/>
          </w:tcPr>
          <w:p w14:paraId="060EEC28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液相色谱仪</w:t>
            </w:r>
          </w:p>
        </w:tc>
        <w:tc>
          <w:tcPr>
            <w:tcW w:w="7688" w:type="dxa"/>
          </w:tcPr>
          <w:p w14:paraId="3CA6E1A0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1.</w:t>
            </w:r>
            <w:r>
              <w:rPr>
                <w:rFonts w:hint="eastAsia" w:asciiTheme="minorEastAsia" w:hAnsiTheme="minorEastAsia"/>
                <w:b/>
                <w:sz w:val="24"/>
              </w:rPr>
              <w:t>工作条件：</w:t>
            </w:r>
          </w:p>
          <w:p w14:paraId="39CBC34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1.1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工作电压：220V±10%，50Hz；</w:t>
            </w:r>
          </w:p>
          <w:p w14:paraId="3175760D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1.2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温度：4.0～40.0</w:t>
            </w:r>
            <w:r>
              <w:rPr>
                <w:rFonts w:asciiTheme="minorEastAsia" w:hAnsiTheme="minorEastAsia"/>
                <w:sz w:val="24"/>
              </w:rPr>
              <w:t>°C</w:t>
            </w:r>
            <w:r>
              <w:rPr>
                <w:rFonts w:hint="eastAsia" w:asciiTheme="minorEastAsia" w:hAnsiTheme="minorEastAsia"/>
                <w:sz w:val="24"/>
              </w:rPr>
              <w:t>（39.2～104.0°F）；</w:t>
            </w:r>
          </w:p>
          <w:p w14:paraId="14FCDB0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1.3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湿度：20%～80%，无冷凝；</w:t>
            </w:r>
          </w:p>
          <w:p w14:paraId="6568651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2.</w:t>
            </w:r>
            <w:r>
              <w:rPr>
                <w:rFonts w:hint="eastAsia" w:asciiTheme="minorEastAsia" w:hAnsiTheme="minorEastAsia"/>
                <w:b/>
                <w:sz w:val="24"/>
              </w:rPr>
              <w:t>技术指标：</w:t>
            </w:r>
          </w:p>
          <w:p w14:paraId="0032076E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四元溶剂管理系统：</w:t>
            </w:r>
          </w:p>
          <w:p w14:paraId="0259038F">
            <w:pPr>
              <w:adjustRightInd w:val="0"/>
              <w:snapToGrid w:val="0"/>
              <w:spacing w:line="390" w:lineRule="exact"/>
              <w:ind w:left="720" w:hanging="7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2.1.1</w:t>
            </w:r>
            <w:r>
              <w:rPr>
                <w:rFonts w:hint="eastAsia" w:asciiTheme="minorEastAsia" w:hAnsiTheme="minorEastAsia"/>
                <w:sz w:val="24"/>
              </w:rPr>
              <w:t>色谱泵：一体式独立柱塞，数控直线驱动色谱泵技术，无需阻尼器；</w:t>
            </w:r>
          </w:p>
          <w:p w14:paraId="7AAD8C00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2.1.2</w:t>
            </w:r>
            <w:r>
              <w:rPr>
                <w:rFonts w:hint="eastAsia" w:asciiTheme="minorEastAsia" w:hAnsiTheme="minorEastAsia"/>
                <w:sz w:val="24"/>
              </w:rPr>
              <w:t>泵压力传感器数量：≥</w:t>
            </w:r>
            <w:r>
              <w:rPr>
                <w:rFonts w:asciiTheme="minorEastAsia" w:hAnsiTheme="minorEastAsia"/>
                <w:sz w:val="24"/>
              </w:rPr>
              <w:t>1</w:t>
            </w:r>
            <w:r>
              <w:rPr>
                <w:rFonts w:hint="eastAsia" w:asciiTheme="minorEastAsia" w:hAnsiTheme="minorEastAsia"/>
                <w:sz w:val="24"/>
              </w:rPr>
              <w:t>个；</w:t>
            </w:r>
          </w:p>
          <w:p w14:paraId="6ED7FD1A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2.1.3</w:t>
            </w:r>
            <w:r>
              <w:rPr>
                <w:rFonts w:hint="eastAsia" w:asciiTheme="minorEastAsia" w:hAnsiTheme="minorEastAsia"/>
                <w:sz w:val="24"/>
              </w:rPr>
              <w:t>压缩补偿：自动、连续；</w:t>
            </w:r>
          </w:p>
          <w:p w14:paraId="6AD647A7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2.1.4</w:t>
            </w:r>
            <w:r>
              <w:rPr>
                <w:rFonts w:hint="eastAsia" w:asciiTheme="minorEastAsia" w:hAnsiTheme="minorEastAsia"/>
                <w:sz w:val="24"/>
              </w:rPr>
              <w:t>梯度模式：低压混合，四元梯度，</w:t>
            </w:r>
            <w:r>
              <w:rPr>
                <w:rFonts w:asciiTheme="minorEastAsia" w:hAnsiTheme="minorEastAsia"/>
                <w:sz w:val="24"/>
              </w:rPr>
              <w:t>1</w:t>
            </w:r>
            <w:r>
              <w:rPr>
                <w:rFonts w:hint="eastAsia" w:asciiTheme="minorEastAsia" w:hAnsiTheme="minorEastAsia"/>
                <w:sz w:val="24"/>
              </w:rPr>
              <w:t>～</w:t>
            </w:r>
            <w:r>
              <w:rPr>
                <w:rFonts w:asciiTheme="minorEastAsia" w:hAnsiTheme="minorEastAsia"/>
                <w:sz w:val="24"/>
              </w:rPr>
              <w:t>4</w:t>
            </w:r>
            <w:r>
              <w:rPr>
                <w:rFonts w:hint="eastAsia" w:asciiTheme="minorEastAsia" w:hAnsiTheme="minorEastAsia"/>
                <w:sz w:val="24"/>
              </w:rPr>
              <w:t>路溶剂任意混合；</w:t>
            </w:r>
          </w:p>
          <w:p w14:paraId="390E1DB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2.1.5</w:t>
            </w:r>
            <w:r>
              <w:rPr>
                <w:rFonts w:hint="eastAsia" w:asciiTheme="minorEastAsia" w:hAnsiTheme="minorEastAsia"/>
                <w:sz w:val="24"/>
              </w:rPr>
              <w:t>流量范围：</w:t>
            </w:r>
            <w:r>
              <w:rPr>
                <w:rFonts w:asciiTheme="minorEastAsia" w:hAnsiTheme="minorEastAsia"/>
                <w:sz w:val="24"/>
              </w:rPr>
              <w:t>0.01</w:t>
            </w:r>
            <w:r>
              <w:rPr>
                <w:rFonts w:hint="eastAsia" w:asciiTheme="minorEastAsia" w:hAnsiTheme="minorEastAsia"/>
                <w:sz w:val="24"/>
              </w:rPr>
              <w:t>～</w:t>
            </w:r>
            <w:r>
              <w:rPr>
                <w:rFonts w:asciiTheme="minorEastAsia" w:hAnsiTheme="minorEastAsia"/>
                <w:sz w:val="24"/>
              </w:rPr>
              <w:t>5.000 mL/min</w:t>
            </w:r>
            <w:r>
              <w:rPr>
                <w:rFonts w:hint="eastAsia" w:asciiTheme="minorEastAsia" w:hAnsiTheme="minorEastAsia"/>
                <w:sz w:val="24"/>
              </w:rPr>
              <w:t>，增量为</w:t>
            </w:r>
            <w:r>
              <w:rPr>
                <w:rFonts w:asciiTheme="minorEastAsia" w:hAnsiTheme="minorEastAsia"/>
                <w:sz w:val="24"/>
              </w:rPr>
              <w:t>0.001 mL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3159263C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2.1.6</w:t>
            </w:r>
            <w:r>
              <w:rPr>
                <w:rFonts w:hint="eastAsia" w:asciiTheme="minorEastAsia" w:hAnsiTheme="minorEastAsia"/>
                <w:sz w:val="24"/>
              </w:rPr>
              <w:t>脱气：集成式真空脱气，</w:t>
            </w:r>
            <w:r>
              <w:rPr>
                <w:rFonts w:asciiTheme="minorEastAsia" w:hAnsiTheme="minorEastAsia"/>
                <w:sz w:val="24"/>
              </w:rPr>
              <w:t>4</w:t>
            </w:r>
            <w:r>
              <w:rPr>
                <w:rFonts w:hint="eastAsia" w:asciiTheme="minorEastAsia" w:hAnsiTheme="minorEastAsia"/>
                <w:sz w:val="24"/>
              </w:rPr>
              <w:t>个脱气包；</w:t>
            </w:r>
          </w:p>
          <w:p w14:paraId="6B3E753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2.1.7</w:t>
            </w:r>
            <w:r>
              <w:rPr>
                <w:rFonts w:hint="eastAsia" w:asciiTheme="minorEastAsia" w:hAnsiTheme="minorEastAsia"/>
                <w:sz w:val="24"/>
              </w:rPr>
              <w:t>最大操作压力：≥</w:t>
            </w:r>
            <w:r>
              <w:rPr>
                <w:rFonts w:asciiTheme="minorEastAsia" w:hAnsiTheme="minorEastAsia"/>
                <w:sz w:val="24"/>
              </w:rPr>
              <w:t>9500 psi</w:t>
            </w:r>
            <w:r>
              <w:rPr>
                <w:rFonts w:hint="eastAsia" w:asciiTheme="minorEastAsia" w:hAnsiTheme="minorEastAsia"/>
                <w:sz w:val="24"/>
              </w:rPr>
              <w:t>（</w:t>
            </w:r>
            <w:r>
              <w:rPr>
                <w:rFonts w:asciiTheme="minorEastAsia" w:hAnsiTheme="minorEastAsia"/>
                <w:sz w:val="24"/>
              </w:rPr>
              <w:t>0-5ml/min</w:t>
            </w:r>
            <w:r>
              <w:rPr>
                <w:rFonts w:hint="eastAsia" w:asciiTheme="minorEastAsia" w:hAnsiTheme="minorEastAsia"/>
                <w:sz w:val="24"/>
              </w:rPr>
              <w:t>全流量范围）；</w:t>
            </w:r>
          </w:p>
          <w:p w14:paraId="41CDEF1E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2.1.8</w:t>
            </w:r>
            <w:r>
              <w:rPr>
                <w:rFonts w:hint="eastAsia" w:asciiTheme="minorEastAsia" w:hAnsiTheme="minorEastAsia"/>
                <w:sz w:val="24"/>
              </w:rPr>
              <w:t>柱塞清洗：自动，可编辑；</w:t>
            </w:r>
          </w:p>
          <w:p w14:paraId="28BA1BF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2.1.9</w:t>
            </w:r>
            <w:r>
              <w:rPr>
                <w:rFonts w:hint="eastAsia" w:asciiTheme="minorEastAsia" w:hAnsiTheme="minorEastAsia"/>
                <w:sz w:val="24"/>
              </w:rPr>
              <w:t>流速精度：＜</w:t>
            </w:r>
            <w:r>
              <w:rPr>
                <w:rFonts w:asciiTheme="minorEastAsia" w:hAnsiTheme="minorEastAsia"/>
                <w:sz w:val="24"/>
              </w:rPr>
              <w:t>0.075% RSD</w:t>
            </w:r>
            <w:r>
              <w:rPr>
                <w:rFonts w:hint="eastAsia" w:asciiTheme="minorEastAsia" w:hAnsiTheme="minorEastAsia"/>
                <w:sz w:val="24"/>
              </w:rPr>
              <w:t>（保留小数点后</w:t>
            </w:r>
            <w:r>
              <w:rPr>
                <w:rFonts w:asciiTheme="minorEastAsia" w:hAnsiTheme="minorEastAsia"/>
                <w:sz w:val="24"/>
              </w:rPr>
              <w:t>3</w:t>
            </w:r>
            <w:r>
              <w:rPr>
                <w:rFonts w:hint="eastAsia" w:asciiTheme="minorEastAsia" w:hAnsiTheme="minorEastAsia"/>
                <w:sz w:val="24"/>
              </w:rPr>
              <w:t>位有效数字）或</w:t>
            </w:r>
            <w:r>
              <w:rPr>
                <w:rFonts w:asciiTheme="minorEastAsia" w:hAnsiTheme="minorEastAsia"/>
                <w:sz w:val="24"/>
              </w:rPr>
              <w:t>+/-0.020 min SD</w:t>
            </w:r>
            <w:r>
              <w:rPr>
                <w:rFonts w:hint="eastAsia" w:asciiTheme="minorEastAsia" w:hAnsiTheme="minorEastAsia"/>
                <w:sz w:val="24"/>
              </w:rPr>
              <w:t>（取较大者），基于</w:t>
            </w:r>
            <w:r>
              <w:rPr>
                <w:rFonts w:asciiTheme="minorEastAsia" w:hAnsiTheme="minorEastAsia"/>
                <w:sz w:val="24"/>
              </w:rPr>
              <w:t>6</w:t>
            </w:r>
            <w:r>
              <w:rPr>
                <w:rFonts w:hint="eastAsia" w:asciiTheme="minorEastAsia" w:hAnsiTheme="minorEastAsia"/>
                <w:sz w:val="24"/>
              </w:rPr>
              <w:t>次重复进样的结果；</w:t>
            </w:r>
          </w:p>
          <w:p w14:paraId="6132416C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2.1.11</w:t>
            </w:r>
            <w:r>
              <w:rPr>
                <w:rFonts w:hint="eastAsia" w:asciiTheme="minorEastAsia" w:hAnsiTheme="minorEastAsia"/>
                <w:sz w:val="24"/>
              </w:rPr>
              <w:t>流速准确度：流速为</w:t>
            </w:r>
            <w:r>
              <w:rPr>
                <w:rFonts w:asciiTheme="minorEastAsia" w:hAnsiTheme="minorEastAsia"/>
                <w:sz w:val="24"/>
              </w:rPr>
              <w:t>0.5</w:t>
            </w:r>
            <w:r>
              <w:rPr>
                <w:rFonts w:hint="eastAsia" w:asciiTheme="minorEastAsia" w:hAnsiTheme="minorEastAsia"/>
                <w:sz w:val="24"/>
              </w:rPr>
              <w:t>、</w:t>
            </w:r>
            <w:r>
              <w:rPr>
                <w:rFonts w:asciiTheme="minorEastAsia" w:hAnsiTheme="minorEastAsia"/>
                <w:sz w:val="24"/>
              </w:rPr>
              <w:t>3.0</w:t>
            </w:r>
            <w:r>
              <w:rPr>
                <w:rFonts w:hint="eastAsia" w:asciiTheme="minorEastAsia" w:hAnsiTheme="minorEastAsia"/>
                <w:sz w:val="24"/>
              </w:rPr>
              <w:t>和</w:t>
            </w:r>
            <w:r>
              <w:rPr>
                <w:rFonts w:asciiTheme="minorEastAsia" w:hAnsiTheme="minorEastAsia"/>
                <w:sz w:val="24"/>
              </w:rPr>
              <w:t>5.0 mL/min</w:t>
            </w:r>
            <w:r>
              <w:rPr>
                <w:rFonts w:hint="eastAsia" w:asciiTheme="minorEastAsia" w:hAnsiTheme="minorEastAsia"/>
                <w:sz w:val="24"/>
              </w:rPr>
              <w:t>时，准确度为</w:t>
            </w:r>
            <w:r>
              <w:rPr>
                <w:rFonts w:asciiTheme="minorEastAsia" w:hAnsiTheme="minorEastAsia"/>
                <w:sz w:val="24"/>
              </w:rPr>
              <w:t>±1.0%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4A6AA0F8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2.1.12</w:t>
            </w:r>
            <w:r>
              <w:rPr>
                <w:rFonts w:hint="eastAsia" w:asciiTheme="minorEastAsia" w:hAnsiTheme="minorEastAsia"/>
                <w:sz w:val="24"/>
              </w:rPr>
              <w:t>梯度变化模式：可预编≥</w:t>
            </w:r>
            <w:r>
              <w:rPr>
                <w:rFonts w:asciiTheme="minorEastAsia" w:hAnsiTheme="minorEastAsia"/>
                <w:sz w:val="24"/>
              </w:rPr>
              <w:t>9</w:t>
            </w:r>
            <w:r>
              <w:rPr>
                <w:rFonts w:hint="eastAsia" w:asciiTheme="minorEastAsia" w:hAnsiTheme="minorEastAsia"/>
                <w:sz w:val="24"/>
              </w:rPr>
              <w:t>种梯度曲线，由色谱软件实现准确控制</w:t>
            </w:r>
          </w:p>
          <w:p w14:paraId="1E690DD0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自动进样器管理系统：</w:t>
            </w:r>
          </w:p>
          <w:p w14:paraId="3C63519C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2.2.1流通针式（FTN）进样模式；</w:t>
            </w:r>
          </w:p>
          <w:p w14:paraId="4F553A5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2.2.2 进样精度：</w:t>
            </w:r>
            <w:r>
              <w:rPr>
                <w:rFonts w:asciiTheme="minorEastAsia" w:hAnsiTheme="minorEastAsia"/>
                <w:sz w:val="24"/>
              </w:rPr>
              <w:t>&lt;0.20% RSD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1FECC98A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2.2.3进样准确度：±0.2</w:t>
            </w:r>
            <w:r>
              <w:rPr>
                <w:rFonts w:asciiTheme="minorEastAsia" w:hAnsiTheme="minorEastAsia"/>
                <w:sz w:val="24"/>
              </w:rPr>
              <w:t xml:space="preserve"> μL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645D2208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2.2.4 样品交叉污染/样品残留：</w:t>
            </w:r>
            <w:r>
              <w:rPr>
                <w:rFonts w:asciiTheme="minorEastAsia" w:hAnsiTheme="minorEastAsia"/>
                <w:sz w:val="24"/>
              </w:rPr>
              <w:t>&lt;0.003%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5C4971B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2.2.5进样体积：0.1～50</w:t>
            </w:r>
            <w:r>
              <w:rPr>
                <w:rFonts w:asciiTheme="minorEastAsia" w:hAnsiTheme="minorEastAsia"/>
                <w:sz w:val="24"/>
              </w:rPr>
              <w:t xml:space="preserve"> μL</w:t>
            </w:r>
            <w:r>
              <w:rPr>
                <w:rFonts w:hint="eastAsia" w:asciiTheme="minorEastAsia" w:hAnsiTheme="minorEastAsia"/>
                <w:sz w:val="24"/>
              </w:rPr>
              <w:t>，增量：0.1μL；</w:t>
            </w:r>
          </w:p>
          <w:p w14:paraId="60C95FBD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2.2.6样品室温度范围：4℃～40℃，增量：0.1℃；</w:t>
            </w:r>
          </w:p>
          <w:p w14:paraId="5858B6F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2.2.7进样次数：每个样品1～99次进样；</w:t>
            </w:r>
          </w:p>
          <w:p w14:paraId="0DAE1571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 xml:space="preserve"> 色谱柱管理器：</w:t>
            </w:r>
          </w:p>
          <w:p w14:paraId="60FE5FCE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2.3.1色谱柱容量：最大内径7.8mm；最长300</w:t>
            </w:r>
            <w:r>
              <w:rPr>
                <w:rFonts w:asciiTheme="minorEastAsia" w:hAnsiTheme="minorEastAsia"/>
                <w:sz w:val="24"/>
              </w:rPr>
              <w:t xml:space="preserve"> mm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395E389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2.3.2温度范围：4℃～65.0℃；</w:t>
            </w:r>
          </w:p>
          <w:p w14:paraId="54BEE4CF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2.3.3溶剂平衡：被动预加热；</w:t>
            </w:r>
          </w:p>
          <w:p w14:paraId="49AA0241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</w:t>
            </w:r>
            <w:r>
              <w:rPr>
                <w:rFonts w:hint="eastAsia" w:asciiTheme="minorEastAsia" w:hAnsiTheme="minorEastAsia"/>
                <w:sz w:val="24"/>
              </w:rPr>
              <w:t xml:space="preserve"> 二极管阵列检测器：</w:t>
            </w:r>
          </w:p>
          <w:p w14:paraId="37CD9B32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2.4.1 </w:t>
            </w:r>
            <w:r>
              <w:rPr>
                <w:rFonts w:hint="eastAsia" w:asciiTheme="minorEastAsia" w:hAnsiTheme="minorEastAsia"/>
                <w:sz w:val="24"/>
              </w:rPr>
              <w:t>波长范围：190～800</w:t>
            </w:r>
            <w:r>
              <w:rPr>
                <w:rFonts w:asciiTheme="minorEastAsia" w:hAnsiTheme="minorEastAsia"/>
                <w:sz w:val="24"/>
              </w:rPr>
              <w:t xml:space="preserve"> nm</w:t>
            </w:r>
            <w:r>
              <w:rPr>
                <w:rFonts w:hint="eastAsia" w:asciiTheme="minorEastAsia" w:hAnsiTheme="minorEastAsia"/>
                <w:sz w:val="24"/>
              </w:rPr>
              <w:t>，单一光源氘灯，无其它辅助光源；</w:t>
            </w:r>
          </w:p>
          <w:p w14:paraId="7AFACDFD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</w:t>
            </w:r>
            <w:r>
              <w:rPr>
                <w:rFonts w:hint="eastAsia" w:asciiTheme="minorEastAsia" w:hAnsiTheme="minorEastAsia"/>
                <w:sz w:val="24"/>
              </w:rPr>
              <w:t>.2 波长准确度：±1nm；</w:t>
            </w:r>
          </w:p>
          <w:p w14:paraId="4910FC88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2.4.3 </w:t>
            </w:r>
            <w:r>
              <w:rPr>
                <w:rFonts w:hint="eastAsia" w:asciiTheme="minorEastAsia" w:hAnsiTheme="minorEastAsia"/>
                <w:sz w:val="24"/>
              </w:rPr>
              <w:t>带宽：1.2</w:t>
            </w:r>
            <w:r>
              <w:rPr>
                <w:rFonts w:asciiTheme="minorEastAsia" w:hAnsiTheme="minorEastAsia"/>
                <w:sz w:val="24"/>
              </w:rPr>
              <w:t>nm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16D5F78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2.4.4 </w:t>
            </w:r>
            <w:r>
              <w:rPr>
                <w:rFonts w:hint="eastAsia" w:asciiTheme="minorEastAsia" w:hAnsiTheme="minorEastAsia"/>
                <w:sz w:val="24"/>
              </w:rPr>
              <w:t>采样频率：80</w:t>
            </w:r>
            <w:r>
              <w:rPr>
                <w:rFonts w:asciiTheme="minorEastAsia" w:hAnsiTheme="minorEastAsia"/>
                <w:sz w:val="24"/>
              </w:rPr>
              <w:t xml:space="preserve"> Hz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111407BC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2.4.5 </w:t>
            </w:r>
            <w:r>
              <w:rPr>
                <w:rFonts w:hint="eastAsia" w:asciiTheme="minorEastAsia" w:hAnsiTheme="minorEastAsia"/>
                <w:sz w:val="24"/>
              </w:rPr>
              <w:t>内置灯优化软件：减少可见光波长噪音，补偿等损耗能量；</w:t>
            </w:r>
          </w:p>
          <w:p w14:paraId="7DFF0B2A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2.4.6 </w:t>
            </w:r>
            <w:r>
              <w:rPr>
                <w:rFonts w:hint="eastAsia" w:asciiTheme="minorEastAsia" w:hAnsiTheme="minorEastAsia"/>
                <w:sz w:val="24"/>
              </w:rPr>
              <w:t>可将所有组分的最大吸收波长值整合成一张色谱图，无需逐个设置波长来寻找每个组分的最大吸收波长值；</w:t>
            </w:r>
          </w:p>
          <w:p w14:paraId="6120D4E2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2.5荧光检测器：</w:t>
            </w:r>
          </w:p>
          <w:p w14:paraId="48F2370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.5.1波长范围：激发光:200-890nm；发射光:210-900nm；</w:t>
            </w:r>
          </w:p>
          <w:p w14:paraId="10D881D2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.5.2波长重现性：±0.25nm；</w:t>
            </w:r>
          </w:p>
          <w:p w14:paraId="67747DB2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.5.3波长准度：±3nm；</w:t>
            </w:r>
          </w:p>
          <w:p w14:paraId="4849E139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.5.4光源：氙灯</w:t>
            </w:r>
            <w:r>
              <w:rPr>
                <w:rFonts w:asciiTheme="minorEastAsia" w:hAnsiTheme="minorEastAsia"/>
                <w:sz w:val="24"/>
              </w:rPr>
              <w:t>(150W)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6A86115F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.5.5流通池体积：</w:t>
            </w:r>
            <w:r>
              <w:rPr>
                <w:rFonts w:asciiTheme="minorEastAsia" w:hAnsiTheme="minorEastAsia"/>
                <w:sz w:val="24"/>
              </w:rPr>
              <w:t>8μl</w:t>
            </w:r>
            <w:r>
              <w:rPr>
                <w:rFonts w:hint="eastAsia" w:asciiTheme="minorEastAsia" w:hAnsiTheme="minorEastAsia"/>
                <w:sz w:val="24"/>
              </w:rPr>
              <w:t>,最大压力1Mpa，最大流速5ml/min(标准)；</w:t>
            </w:r>
          </w:p>
          <w:p w14:paraId="30DBDA8E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.5.6灵敏度：水拉曼光谱信噪比</w:t>
            </w:r>
            <w:r>
              <w:rPr>
                <w:rFonts w:asciiTheme="minorEastAsia" w:hAnsiTheme="minorEastAsia"/>
                <w:sz w:val="24"/>
              </w:rPr>
              <w:t>&gt;1000(EX350nm</w:t>
            </w:r>
            <w:r>
              <w:rPr>
                <w:rFonts w:hint="eastAsia" w:asciiTheme="minorEastAsia" w:hAnsiTheme="minorEastAsia"/>
                <w:sz w:val="24"/>
              </w:rPr>
              <w:t>，</w:t>
            </w:r>
            <w:r>
              <w:rPr>
                <w:rFonts w:asciiTheme="minorEastAsia" w:hAnsiTheme="minorEastAsia"/>
                <w:sz w:val="24"/>
              </w:rPr>
              <w:t>EM397nm)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5F29572F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.5.7量程：0.001</w:t>
            </w:r>
            <w:r>
              <w:rPr>
                <w:rFonts w:asciiTheme="minorEastAsia" w:hAnsiTheme="minorEastAsia"/>
                <w:sz w:val="24"/>
              </w:rPr>
              <w:t>–100,000.00EU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318462CB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.5.8压力限制：145psi；</w:t>
            </w:r>
          </w:p>
          <w:p w14:paraId="3A5296D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.5.9数据采集：</w:t>
            </w:r>
            <w:r>
              <w:rPr>
                <w:rFonts w:asciiTheme="minorEastAsia" w:hAnsiTheme="minorEastAsia"/>
                <w:sz w:val="24"/>
              </w:rPr>
              <w:t>80Hz</w:t>
            </w:r>
            <w:r>
              <w:rPr>
                <w:rFonts w:hint="eastAsia" w:asciiTheme="minorEastAsia" w:hAnsiTheme="minorEastAsia"/>
                <w:sz w:val="24"/>
              </w:rPr>
              <w:t>；</w:t>
            </w:r>
          </w:p>
          <w:p w14:paraId="73188A0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bookmarkStart w:id="2" w:name="_Hlk15311628"/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.5.10扫描功能：激发波长和发射波长均可进行3D扫描；</w:t>
            </w:r>
          </w:p>
          <w:bookmarkEnd w:id="2"/>
          <w:p w14:paraId="54A4D62E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.5.11波长编程：允许不同保留时间的化合物使用不同波长检测；优化各个被测物的检测灵敏度；</w:t>
            </w:r>
          </w:p>
          <w:p w14:paraId="3A66AFE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.5.12控制器：内置程序控制器，液晶显示，按键操作，E2PROM程序存储器；</w:t>
            </w:r>
          </w:p>
          <w:p w14:paraId="108C0FF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2.5.</w:t>
            </w:r>
            <w:r>
              <w:rPr>
                <w:rFonts w:hint="eastAsia" w:asciiTheme="minorEastAsia" w:hAnsiTheme="minorEastAsia"/>
                <w:sz w:val="24"/>
              </w:rPr>
              <w:t>13数据通道：最多4个2D通道或1个3D通道；</w:t>
            </w:r>
          </w:p>
          <w:p w14:paraId="5DB781A4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3.</w:t>
            </w:r>
            <w:r>
              <w:rPr>
                <w:rFonts w:hint="eastAsia" w:asciiTheme="minorEastAsia" w:hAnsiTheme="minorEastAsia"/>
                <w:b/>
                <w:sz w:val="24"/>
              </w:rPr>
              <w:t>色谱数据管理系统：</w:t>
            </w:r>
          </w:p>
          <w:p w14:paraId="525649A4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3.1是在最新的中文版操作系统下编写和测试。</w:t>
            </w:r>
          </w:p>
          <w:p w14:paraId="27B9B7AD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3.2原厂源代码级全中文版，其中包括在线帮助采用简体中文。</w:t>
            </w:r>
          </w:p>
          <w:p w14:paraId="6F6FAD29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3.3内置专业图文数据库（不接受外挂数据库，数据库必须内置在软件中，不接受数据库和软件分开安装）：保证数据的完整性和安全性。原始数据、仪器条件和处理参数等信息的关联由软件自动建立，用户无需记忆就能找到相应的信息。在数据库中，用户可以采用各种检索方式从大量的数据中取出想要的数据。</w:t>
            </w:r>
          </w:p>
          <w:p w14:paraId="6D228CCB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3.4登录时输入用户名和密码，每个使用者可以使用各自的用户名，密码和权限，相互之间的数据互相独立，互不干扰。</w:t>
            </w:r>
          </w:p>
          <w:p w14:paraId="76065A9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3.5操作向导模式和在线帮助功能：只需按照指南要求进行操作即可执行相应的功能。</w:t>
            </w:r>
          </w:p>
          <w:p w14:paraId="0A670619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3.6具有数据安全性：符合cGMP/GLP和21</w:t>
            </w:r>
            <w:r>
              <w:rPr>
                <w:rFonts w:asciiTheme="minorEastAsia" w:hAnsiTheme="minorEastAsia"/>
                <w:sz w:val="24"/>
              </w:rPr>
              <w:t xml:space="preserve"> CFR Part </w:t>
            </w:r>
            <w:r>
              <w:rPr>
                <w:rFonts w:hint="eastAsia" w:asciiTheme="minorEastAsia" w:hAnsiTheme="minorEastAsia"/>
                <w:sz w:val="24"/>
              </w:rPr>
              <w:t>11法规的要求，具有电子记录，电子签名之功能。具有分配用户使用权限之功能。</w:t>
            </w:r>
          </w:p>
          <w:p w14:paraId="0A4F134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4.</w:t>
            </w:r>
            <w:r>
              <w:rPr>
                <w:rFonts w:hint="eastAsia" w:asciiTheme="minorEastAsia" w:hAnsiTheme="minorEastAsia"/>
                <w:b/>
                <w:sz w:val="24"/>
              </w:rPr>
              <w:t>基本配置：</w:t>
            </w:r>
          </w:p>
          <w:p w14:paraId="700C6AB5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4.1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高效液相色谱四元泵：1套；</w:t>
            </w:r>
          </w:p>
          <w:p w14:paraId="7D10342F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4.2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自动进样器：1套；</w:t>
            </w:r>
          </w:p>
          <w:p w14:paraId="710EF733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4.3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柱温箱：1套；</w:t>
            </w:r>
          </w:p>
          <w:p w14:paraId="43C5ABCD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4.4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二极管阵列检测器：1套；</w:t>
            </w:r>
          </w:p>
          <w:p w14:paraId="26C6DFA6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4.5 </w:t>
            </w:r>
            <w:r>
              <w:rPr>
                <w:rFonts w:hint="eastAsia" w:asciiTheme="minorEastAsia" w:hAnsiTheme="minorEastAsia"/>
                <w:sz w:val="24"/>
              </w:rPr>
              <w:t>荧光检测器：1套；</w:t>
            </w:r>
          </w:p>
          <w:p w14:paraId="6934BECA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4.6</w:t>
            </w:r>
            <w:r>
              <w:rPr>
                <w:rFonts w:asciiTheme="minorEastAsia" w:hAnsiTheme="minorEastAsia"/>
                <w:sz w:val="24"/>
              </w:rPr>
              <w:tab/>
            </w:r>
            <w:r>
              <w:rPr>
                <w:rFonts w:hint="eastAsia" w:asciiTheme="minorEastAsia" w:hAnsiTheme="minorEastAsia"/>
                <w:sz w:val="24"/>
              </w:rPr>
              <w:t>C18色谱柱：</w:t>
            </w: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根；</w:t>
            </w:r>
          </w:p>
          <w:p w14:paraId="498FFF51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4.7</w:t>
            </w:r>
            <w:r>
              <w:rPr>
                <w:rFonts w:hint="eastAsia" w:asciiTheme="minorEastAsia" w:hAnsiTheme="minorEastAsia"/>
                <w:sz w:val="24"/>
              </w:rPr>
              <w:t>样品瓶：</w:t>
            </w:r>
            <w:r>
              <w:rPr>
                <w:rFonts w:asciiTheme="minorEastAsia" w:hAnsiTheme="minorEastAsia"/>
                <w:sz w:val="24"/>
              </w:rPr>
              <w:t>3</w:t>
            </w:r>
            <w:r>
              <w:rPr>
                <w:rFonts w:hint="eastAsia" w:asciiTheme="minorEastAsia" w:hAnsiTheme="minorEastAsia"/>
                <w:sz w:val="24"/>
              </w:rPr>
              <w:t>00个；</w:t>
            </w:r>
          </w:p>
          <w:p w14:paraId="437B05F8">
            <w:pPr>
              <w:adjustRightInd w:val="0"/>
              <w:snapToGrid w:val="0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4.8</w:t>
            </w:r>
            <w:r>
              <w:rPr>
                <w:rFonts w:hint="eastAsia" w:asciiTheme="minorEastAsia" w:hAnsiTheme="minorEastAsia"/>
                <w:sz w:val="24"/>
              </w:rPr>
              <w:t>1L流动相溶剂瓶：6个；</w:t>
            </w:r>
          </w:p>
          <w:p w14:paraId="5F50BEA4">
            <w:pPr>
              <w:adjustRightInd w:val="0"/>
              <w:snapToGrid w:val="0"/>
              <w:spacing w:line="390" w:lineRule="exac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4.9</w:t>
            </w:r>
            <w:r>
              <w:rPr>
                <w:rFonts w:hint="eastAsia" w:asciiTheme="minorEastAsia" w:hAnsiTheme="minorEastAsia"/>
                <w:sz w:val="24"/>
              </w:rPr>
              <w:t>柱塞杆密封圈：2对；</w:t>
            </w:r>
          </w:p>
        </w:tc>
      </w:tr>
      <w:tr w14:paraId="453FA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9" w:type="dxa"/>
            <w:vAlign w:val="center"/>
          </w:tcPr>
          <w:p w14:paraId="6459DA63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137" w:type="dxa"/>
            <w:vAlign w:val="center"/>
          </w:tcPr>
          <w:p w14:paraId="164286CF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电感耦合等离子体质谱仪（ICP-MS)</w:t>
            </w:r>
          </w:p>
        </w:tc>
        <w:tc>
          <w:tcPr>
            <w:tcW w:w="7688" w:type="dxa"/>
          </w:tcPr>
          <w:p w14:paraId="7DF9191E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hint="eastAsia" w:asciiTheme="minorEastAsia" w:hAnsiTheme="minorEastAsia"/>
                <w:b/>
                <w:sz w:val="24"/>
              </w:rPr>
              <w:t>1.仪器基本结构</w:t>
            </w:r>
          </w:p>
          <w:p w14:paraId="0999714F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1.1由电感耦合等离子体离子源、离子透镜、碰撞反应池、质量过滤器、离子检测系统等部分构成。由微机和软件对仪器进行控制，并进行数据获取、压缩、处理显示和存储。质谱仪还包括维持高真空的所有设备，以及进行常规溶液样品雾化的进样系统。ICP-MS的功能包括样品引入、原子化、离子化和质量分析，以进行样品的定性确认、</w:t>
            </w:r>
            <w:r>
              <w:rPr>
                <w:rFonts w:hint="eastAsia" w:asciiTheme="minorEastAsia" w:hAnsiTheme="minorEastAsia"/>
                <w:sz w:val="24"/>
              </w:rPr>
              <w:t>定量成分分析以及元素成分的同位素分析和形态分析。</w:t>
            </w:r>
          </w:p>
          <w:p w14:paraId="492DE571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1.2仪器结构里至少包含三组四</w:t>
            </w:r>
            <w:r>
              <w:rPr>
                <w:rFonts w:hint="eastAsia" w:asciiTheme="minorEastAsia" w:hAnsiTheme="minorEastAsia"/>
                <w:sz w:val="24"/>
              </w:rPr>
              <w:t>极</w:t>
            </w:r>
            <w:r>
              <w:rPr>
                <w:rFonts w:asciiTheme="minorEastAsia" w:hAnsiTheme="minorEastAsia"/>
                <w:sz w:val="24"/>
              </w:rPr>
              <w:t>杆或二组四</w:t>
            </w:r>
            <w:r>
              <w:rPr>
                <w:rFonts w:hint="eastAsia" w:asciiTheme="minorEastAsia" w:hAnsiTheme="minorEastAsia"/>
                <w:sz w:val="24"/>
              </w:rPr>
              <w:t>极</w:t>
            </w:r>
            <w:r>
              <w:rPr>
                <w:rFonts w:asciiTheme="minorEastAsia" w:hAnsiTheme="minorEastAsia"/>
                <w:sz w:val="24"/>
              </w:rPr>
              <w:t>杆加一组八</w:t>
            </w:r>
            <w:r>
              <w:rPr>
                <w:rFonts w:hint="eastAsia" w:asciiTheme="minorEastAsia" w:hAnsiTheme="minorEastAsia"/>
                <w:sz w:val="24"/>
              </w:rPr>
              <w:t>极</w:t>
            </w:r>
            <w:r>
              <w:rPr>
                <w:rFonts w:asciiTheme="minorEastAsia" w:hAnsiTheme="minorEastAsia"/>
                <w:sz w:val="24"/>
              </w:rPr>
              <w:t>杆（预四极杆除外）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57554FC7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1.3可通入氩气稀释高盐或高基体样品，最高可稀释200</w:t>
            </w:r>
            <w:r>
              <w:rPr>
                <w:rFonts w:hint="eastAsia" w:asciiTheme="minorEastAsia" w:hAnsiTheme="minorEastAsia"/>
                <w:sz w:val="24"/>
              </w:rPr>
              <w:t>倍。</w:t>
            </w:r>
          </w:p>
          <w:p w14:paraId="5913B9C9">
            <w:pPr>
              <w:spacing w:line="390" w:lineRule="exact"/>
              <w:rPr>
                <w:rFonts w:asciiTheme="minorEastAsia" w:hAnsiTheme="minorEastAsia"/>
                <w:b/>
                <w:sz w:val="24"/>
                <w:lang w:val="zh-CN"/>
              </w:rPr>
            </w:pPr>
            <w:r>
              <w:rPr>
                <w:rFonts w:hint="eastAsia" w:asciiTheme="minorEastAsia" w:hAnsiTheme="minorEastAsia"/>
                <w:b/>
                <w:sz w:val="24"/>
              </w:rPr>
              <w:t>2.</w:t>
            </w:r>
            <w:r>
              <w:rPr>
                <w:rFonts w:hint="eastAsia" w:asciiTheme="minorEastAsia" w:hAnsiTheme="minorEastAsia"/>
                <w:b/>
                <w:sz w:val="24"/>
                <w:lang w:val="zh-CN"/>
              </w:rPr>
              <w:t>仪器基本配置</w:t>
            </w:r>
          </w:p>
          <w:p w14:paraId="7043B119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 xml:space="preserve">2.1 </w:t>
            </w:r>
            <w:r>
              <w:rPr>
                <w:rFonts w:hint="eastAsia" w:asciiTheme="minorEastAsia" w:hAnsiTheme="minorEastAsia"/>
                <w:bCs/>
                <w:sz w:val="24"/>
              </w:rPr>
              <w:t>进样系统（雾室和雾化器）</w:t>
            </w:r>
          </w:p>
          <w:p w14:paraId="44E15A88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bookmarkStart w:id="3" w:name="_Hlk217834924"/>
            <w:r>
              <w:rPr>
                <w:rFonts w:asciiTheme="minorEastAsia" w:hAnsiTheme="minorEastAsia"/>
                <w:sz w:val="24"/>
              </w:rPr>
              <w:t xml:space="preserve">2.1.1 </w:t>
            </w:r>
            <w:r>
              <w:rPr>
                <w:rFonts w:hint="eastAsia" w:asciiTheme="minorEastAsia" w:hAnsiTheme="minorEastAsia"/>
                <w:sz w:val="24"/>
              </w:rPr>
              <w:t>同心雾化器和旋流雾室构成，无需半导体制冷系统。（如需半导体制冷系统的，需配</w:t>
            </w:r>
            <w:r>
              <w:rPr>
                <w:rFonts w:asciiTheme="minorEastAsia" w:hAnsiTheme="minorEastAsia"/>
                <w:sz w:val="24"/>
              </w:rPr>
              <w:t>5个半导体制冷系统以备更换）。</w:t>
            </w:r>
          </w:p>
          <w:bookmarkEnd w:id="3"/>
          <w:p w14:paraId="103F49C2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2.1.2雾室应直接连接到炬管的基座上，而无需在雾室与炬管之间使用传输管。</w:t>
            </w:r>
          </w:p>
          <w:p w14:paraId="172550F9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2.1.3记忆效应测试：100 </w:t>
            </w:r>
            <w:r>
              <w:rPr>
                <w:rFonts w:hint="eastAsia" w:asciiTheme="minorEastAsia" w:hAnsiTheme="minorEastAsia"/>
                <w:sz w:val="24"/>
              </w:rPr>
              <w:t>µ</w:t>
            </w:r>
            <w:r>
              <w:rPr>
                <w:rFonts w:asciiTheme="minorEastAsia" w:hAnsiTheme="minorEastAsia"/>
                <w:sz w:val="24"/>
              </w:rPr>
              <w:t>g/L Rh溶液引入后，在30秒内样品清洗应降低到原信号的0.1%以下。</w:t>
            </w:r>
          </w:p>
          <w:p w14:paraId="1D98C3DA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2.1.4进样系统具有 1 </w:t>
            </w:r>
            <w:r>
              <w:rPr>
                <w:rFonts w:hint="eastAsia" w:asciiTheme="minorEastAsia" w:hAnsiTheme="minorEastAsia"/>
                <w:sz w:val="24"/>
              </w:rPr>
              <w:t>路独立的工作站自动控制的进样气路。</w:t>
            </w:r>
          </w:p>
          <w:p w14:paraId="08397B79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2.1.5进样系统可实现样品气体稀释，稀释倍数大于200</w:t>
            </w:r>
            <w:r>
              <w:rPr>
                <w:rFonts w:hint="eastAsia" w:asciiTheme="minorEastAsia" w:hAnsiTheme="minorEastAsia"/>
                <w:sz w:val="24"/>
              </w:rPr>
              <w:t>倍，可直接分析固含量超过</w:t>
            </w:r>
            <w:r>
              <w:rPr>
                <w:rFonts w:asciiTheme="minorEastAsia" w:hAnsiTheme="minorEastAsia"/>
                <w:sz w:val="24"/>
              </w:rPr>
              <w:t>3%样品，最大可达 25%以上的样品。</w:t>
            </w:r>
          </w:p>
          <w:p w14:paraId="2CE96452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2.1.6 </w:t>
            </w:r>
            <w:r>
              <w:rPr>
                <w:rFonts w:hint="eastAsia" w:asciiTheme="minorEastAsia" w:hAnsiTheme="minorEastAsia"/>
                <w:sz w:val="24"/>
              </w:rPr>
              <w:t>进样系统可通入氧气，实现有机样品的直接进样分析。</w:t>
            </w:r>
          </w:p>
          <w:p w14:paraId="23CD7940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2.1.7进样系统可通入甲烷气，实现难电离元素，如砷、硒等元素的超痕量分析。</w:t>
            </w:r>
          </w:p>
          <w:p w14:paraId="7056E10F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 xml:space="preserve">2.2 </w:t>
            </w:r>
            <w:r>
              <w:rPr>
                <w:rFonts w:hint="eastAsia" w:asciiTheme="minorEastAsia" w:hAnsiTheme="minorEastAsia"/>
                <w:b/>
                <w:sz w:val="24"/>
              </w:rPr>
              <w:t>等离子体</w:t>
            </w:r>
          </w:p>
          <w:p w14:paraId="70085A01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2.2.1离子源：采用高频率自激式全固态射频发生器，频率≥30MHz，频率稳定性&lt;</w:t>
            </w:r>
            <w:r>
              <w:rPr>
                <w:rFonts w:hint="eastAsia" w:asciiTheme="minorEastAsia" w:hAnsiTheme="minorEastAsia"/>
                <w:sz w:val="24"/>
              </w:rPr>
              <w:t>±</w:t>
            </w:r>
            <w:r>
              <w:rPr>
                <w:rFonts w:asciiTheme="minorEastAsia" w:hAnsiTheme="minorEastAsia"/>
                <w:sz w:val="24"/>
              </w:rPr>
              <w:t>0.01%，采用变频技术快速匹配，适用乙腈等有机试剂直接进样。</w:t>
            </w:r>
          </w:p>
          <w:p w14:paraId="5FF9B785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2.2.2功率500－1600W。</w:t>
            </w:r>
          </w:p>
          <w:p w14:paraId="35867CDC">
            <w:pPr>
              <w:spacing w:line="390" w:lineRule="exact"/>
              <w:ind w:right="-20" w:hanging="7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2.2.3等离子体工作线圈无需外部冷却水或氩气额外冷却，实现超低射频能量损耗。（等离子体工作线圈如果需要外部冷却水或氩气额外冷却，需配10套工作线圈以备更换）。</w:t>
            </w:r>
          </w:p>
          <w:p w14:paraId="16476CA1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2.2.4具有虚拟接地的、不额外依靠外部物理接地的消除锥口二次电弧放电技术，无需屏蔽炬等额外安装与维护。（如需屏蔽矩技术的，需配5套屏蔽矩以备更换）</w:t>
            </w:r>
          </w:p>
          <w:p w14:paraId="2929791B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2.2.5 </w:t>
            </w:r>
            <w:r>
              <w:rPr>
                <w:rFonts w:hint="eastAsia" w:asciiTheme="minorEastAsia" w:hAnsiTheme="minorEastAsia"/>
                <w:sz w:val="24"/>
              </w:rPr>
              <w:t>计算机控制</w:t>
            </w:r>
            <w:r>
              <w:rPr>
                <w:rFonts w:asciiTheme="minorEastAsia" w:hAnsiTheme="minorEastAsia"/>
                <w:sz w:val="24"/>
              </w:rPr>
              <w:t>X,Y,Z方向自动调谐。</w:t>
            </w:r>
          </w:p>
          <w:p w14:paraId="09C16B13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2.2.6 </w:t>
            </w:r>
            <w:r>
              <w:rPr>
                <w:rFonts w:hint="eastAsia" w:asciiTheme="minorEastAsia" w:hAnsiTheme="minorEastAsia"/>
                <w:sz w:val="24"/>
              </w:rPr>
              <w:t>等离子体具有全彩色的观察窗，通过观察窗可以实时观察锥孔和炬管中心管是否需要清洗。</w:t>
            </w:r>
          </w:p>
          <w:p w14:paraId="4B01F18C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 xml:space="preserve">2.3 </w:t>
            </w:r>
            <w:r>
              <w:rPr>
                <w:rFonts w:hint="eastAsia" w:asciiTheme="minorEastAsia" w:hAnsiTheme="minorEastAsia"/>
                <w:b/>
                <w:sz w:val="24"/>
              </w:rPr>
              <w:t>接口和离子透镜</w:t>
            </w:r>
          </w:p>
          <w:p w14:paraId="23D1B0D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2.3.1接口≥二锥接口（采样锥、截取锥）。</w:t>
            </w:r>
            <w:bookmarkStart w:id="4" w:name="_Hlk214012850"/>
            <w:r>
              <w:rPr>
                <w:rFonts w:hint="eastAsia" w:asciiTheme="minorEastAsia" w:hAnsiTheme="minorEastAsia"/>
                <w:sz w:val="24"/>
              </w:rPr>
              <w:t>所有锥均为金属材质，且均不在离子透镜里</w:t>
            </w:r>
            <w:bookmarkEnd w:id="4"/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1A2C9F3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2.3.2所有锥锥孔直径≥0.6mm。</w:t>
            </w:r>
          </w:p>
          <w:p w14:paraId="1063C398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2.3.3为保证各类样品基体长时间运行稳定性，所有的锥上均不应施加电压。</w:t>
            </w:r>
          </w:p>
          <w:p w14:paraId="10A47DE1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2.3.4锥间不通入气体。</w:t>
            </w:r>
          </w:p>
          <w:p w14:paraId="291C5BB1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2.3.5四极杆离子提取透镜系统，可实现对不同质量数离子的动态调节（离子质量筛选）功能。</w:t>
            </w:r>
          </w:p>
          <w:p w14:paraId="1555509D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2.3.6正交90度四极杆离子偏转设计，彻底分离中性离子和光子，避免分析腔内样品沉积，提取透镜、碰撞反应池、质量分析器无需清洗和维护。</w:t>
            </w:r>
          </w:p>
          <w:p w14:paraId="7BBF95F5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2.4碰撞反应池</w:t>
            </w:r>
          </w:p>
          <w:p w14:paraId="4E1D3ECE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2.4.1具有轴向加速的四极杆碰撞反应池系统，碰撞反应池平台由一套可实现质量筛选功能的四极杆平台组成，可以实现四极杆平台碰撞消除离子干扰物，也可以在反应模式下控制离子反应平衡，消除反应副产物，使离子反应更迅速有效的消除干扰。</w:t>
            </w:r>
          </w:p>
          <w:p w14:paraId="67426D6A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2.4.2</w:t>
            </w:r>
            <w:r>
              <w:rPr>
                <w:rFonts w:hint="eastAsia" w:asciiTheme="minorEastAsia" w:hAnsiTheme="minorEastAsia"/>
                <w:sz w:val="24"/>
              </w:rPr>
              <w:t>仪器配置一条气体通道，可以根据测试需求选配多种气体，实现不同的应用。选配气体包括，氦气、氦氢混合气、纯氨气，纯氧气、纯甲烷等气体。</w:t>
            </w:r>
          </w:p>
          <w:p w14:paraId="31159162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2.4.3碰撞反应池四</w:t>
            </w:r>
            <w:r>
              <w:rPr>
                <w:rFonts w:hint="eastAsia" w:asciiTheme="minorEastAsia" w:hAnsiTheme="minorEastAsia"/>
                <w:sz w:val="24"/>
              </w:rPr>
              <w:t>极</w:t>
            </w:r>
            <w:r>
              <w:rPr>
                <w:rFonts w:asciiTheme="minorEastAsia" w:hAnsiTheme="minorEastAsia"/>
                <w:sz w:val="24"/>
              </w:rPr>
              <w:t>杆具有质量带宽调节功能，可以实现在线离子强度的控制。通过调节反应池四</w:t>
            </w:r>
            <w:r>
              <w:rPr>
                <w:rFonts w:hint="eastAsia" w:asciiTheme="minorEastAsia" w:hAnsiTheme="minorEastAsia"/>
                <w:sz w:val="24"/>
              </w:rPr>
              <w:t>极</w:t>
            </w:r>
            <w:r>
              <w:rPr>
                <w:rFonts w:asciiTheme="minorEastAsia" w:hAnsiTheme="minorEastAsia"/>
                <w:sz w:val="24"/>
              </w:rPr>
              <w:t>杆RPa可以实现离子强度的衰减，实现离子稀释功能，扩展离子强度的检测范围，每个元素可以稀释不同的倍数。</w:t>
            </w:r>
          </w:p>
          <w:p w14:paraId="1C56F599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2.4.4拥有三种工作模式：标准模式、氦气碰撞动能甄别干扰消除模式、氨气，甲烷，氧气反应</w:t>
            </w:r>
            <w:r>
              <w:rPr>
                <w:rFonts w:hint="eastAsia" w:asciiTheme="minorEastAsia" w:hAnsiTheme="minorEastAsia"/>
                <w:sz w:val="24"/>
                <w:lang w:eastAsia="zh-CN"/>
              </w:rPr>
              <w:t>四极</w:t>
            </w:r>
            <w:r>
              <w:rPr>
                <w:rFonts w:asciiTheme="minorEastAsia" w:hAnsiTheme="minorEastAsia"/>
                <w:sz w:val="24"/>
              </w:rPr>
              <w:t>杆质量带宽调谐干扰消除模式，不同模式切换时间小于10秒。</w:t>
            </w:r>
          </w:p>
          <w:p w14:paraId="1DA274F3">
            <w:pPr>
              <w:pStyle w:val="2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2.4.5碰撞反应池能用纯氧气，消除 ArCl+对 As </w:t>
            </w:r>
            <w:r>
              <w:rPr>
                <w:rFonts w:hint="eastAsia" w:asciiTheme="minorEastAsia" w:hAnsiTheme="minorEastAsia"/>
                <w:sz w:val="24"/>
              </w:rPr>
              <w:t>元素干扰。</w:t>
            </w:r>
            <w:r>
              <w:rPr>
                <w:rFonts w:asciiTheme="minorEastAsia" w:hAnsiTheme="minorEastAsia"/>
                <w:sz w:val="24"/>
              </w:rPr>
              <w:t xml:space="preserve">As </w:t>
            </w:r>
            <w:r>
              <w:rPr>
                <w:rFonts w:hint="eastAsia" w:asciiTheme="minorEastAsia" w:hAnsiTheme="minorEastAsia"/>
                <w:sz w:val="24"/>
              </w:rPr>
              <w:t>的检出限优于</w:t>
            </w:r>
            <w:r>
              <w:rPr>
                <w:rFonts w:asciiTheme="minorEastAsia" w:hAnsiTheme="minorEastAsia"/>
                <w:sz w:val="24"/>
              </w:rPr>
              <w:t xml:space="preserve"> 1ppt。</w:t>
            </w:r>
          </w:p>
          <w:p w14:paraId="40B2D815">
            <w:pPr>
              <w:pStyle w:val="2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2.4.6碰撞反应池能用纯甲烷气体, </w:t>
            </w:r>
            <w:r>
              <w:rPr>
                <w:rFonts w:hint="eastAsia" w:asciiTheme="minorEastAsia" w:hAnsiTheme="minorEastAsia"/>
                <w:sz w:val="24"/>
              </w:rPr>
              <w:t>消除</w:t>
            </w:r>
            <w:r>
              <w:rPr>
                <w:rFonts w:asciiTheme="minorEastAsia" w:hAnsiTheme="minorEastAsia"/>
                <w:sz w:val="24"/>
              </w:rPr>
              <w:t xml:space="preserve">40Ar+40Ar+ </w:t>
            </w:r>
            <w:r>
              <w:rPr>
                <w:rFonts w:hint="eastAsia" w:asciiTheme="minorEastAsia" w:hAnsiTheme="minorEastAsia"/>
                <w:sz w:val="24"/>
              </w:rPr>
              <w:t>对</w:t>
            </w:r>
            <w:r>
              <w:rPr>
                <w:rFonts w:asciiTheme="minorEastAsia" w:hAnsiTheme="minorEastAsia"/>
                <w:sz w:val="24"/>
              </w:rPr>
              <w:t xml:space="preserve"> 80 Se+ </w:t>
            </w:r>
            <w:r>
              <w:rPr>
                <w:rFonts w:hint="eastAsia" w:asciiTheme="minorEastAsia" w:hAnsiTheme="minorEastAsia"/>
                <w:sz w:val="24"/>
              </w:rPr>
              <w:t>的干扰，</w:t>
            </w:r>
            <w:r>
              <w:rPr>
                <w:rFonts w:asciiTheme="minorEastAsia" w:hAnsiTheme="minorEastAsia"/>
                <w:sz w:val="24"/>
              </w:rPr>
              <w:t xml:space="preserve"> 80Se+的检出限优于1ppt。</w:t>
            </w:r>
          </w:p>
          <w:p w14:paraId="10E6F6E2">
            <w:pPr>
              <w:pStyle w:val="2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2.4.7碰撞反应池能具有将P和S转化为PO、SO离子进行检测的能力以消除NO、O2离子对P、S的干扰，分析PO、SO离子的检出限优于0.1ppb和0.25ppb，分析样品线性优于 0.9990。</w:t>
            </w:r>
          </w:p>
          <w:p w14:paraId="2B39B122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2.4.8具有无需化学分离直接分析87Rb/87Sr比值的能力（所需分辨率287,000），分析结果的误差与TIMS相比小于1%。</w:t>
            </w:r>
          </w:p>
          <w:p w14:paraId="5354B1CE">
            <w:pPr>
              <w:pStyle w:val="2"/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2.4.9反应池四级杆彻底免维护。</w:t>
            </w:r>
          </w:p>
          <w:p w14:paraId="27718133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2.5主四</w:t>
            </w:r>
            <w:r>
              <w:rPr>
                <w:rFonts w:hint="eastAsia" w:asciiTheme="minorEastAsia" w:hAnsiTheme="minorEastAsia"/>
                <w:b/>
                <w:sz w:val="24"/>
              </w:rPr>
              <w:t>极</w:t>
            </w:r>
            <w:r>
              <w:rPr>
                <w:rFonts w:asciiTheme="minorEastAsia" w:hAnsiTheme="minorEastAsia"/>
                <w:b/>
                <w:sz w:val="24"/>
              </w:rPr>
              <w:t>杆质量分析器</w:t>
            </w:r>
          </w:p>
          <w:p w14:paraId="1359AE9F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2.5.1</w:t>
            </w:r>
            <w:r>
              <w:rPr>
                <w:rFonts w:hint="eastAsia" w:asciiTheme="minorEastAsia" w:hAnsiTheme="minorEastAsia"/>
                <w:sz w:val="24"/>
              </w:rPr>
              <w:t>材料：殷瓦钢或全钼或镀金材质，热膨胀系数≤</w:t>
            </w:r>
            <w:r>
              <w:rPr>
                <w:rFonts w:asciiTheme="minorEastAsia" w:hAnsiTheme="minorEastAsia"/>
                <w:sz w:val="24"/>
              </w:rPr>
              <w:t>2.5*10</w:t>
            </w:r>
            <w:r>
              <w:rPr>
                <w:rFonts w:asciiTheme="minorEastAsia" w:hAnsiTheme="minorEastAsia"/>
                <w:sz w:val="24"/>
                <w:vertAlign w:val="superscript"/>
              </w:rPr>
              <w:t>-6</w:t>
            </w:r>
            <w:r>
              <w:rPr>
                <w:rFonts w:asciiTheme="minorEastAsia" w:hAnsiTheme="minorEastAsia"/>
                <w:sz w:val="24"/>
              </w:rPr>
              <w:t>/K，保证四极杆的热稳定性。</w:t>
            </w:r>
          </w:p>
          <w:p w14:paraId="5BAD686C">
            <w:pPr>
              <w:spacing w:line="390" w:lineRule="exact"/>
              <w:rPr>
                <w:rFonts w:asciiTheme="minorEastAsia" w:hAnsiTheme="minorEastAsia"/>
                <w:kern w:val="0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2.5.2可精确定量分析的质量数范围：2-278amu。</w:t>
            </w:r>
          </w:p>
          <w:p w14:paraId="21DE9ACE">
            <w:pPr>
              <w:spacing w:line="390" w:lineRule="exact"/>
              <w:rPr>
                <w:rFonts w:asciiTheme="minorEastAsia" w:hAnsiTheme="minorEastAsia"/>
                <w:kern w:val="0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2.5.3扫描速度≥3000 amu/秒。</w:t>
            </w:r>
          </w:p>
          <w:p w14:paraId="61B015DE">
            <w:pPr>
              <w:spacing w:line="390" w:lineRule="exact"/>
              <w:rPr>
                <w:rFonts w:asciiTheme="minorEastAsia" w:hAnsiTheme="minorEastAsia"/>
                <w:kern w:val="0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2.5.4回转速率≥1000000amu/sec。</w:t>
            </w:r>
          </w:p>
          <w:p w14:paraId="04DF694A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2.5.5四极杆的频率≥2.5MHz。</w:t>
            </w:r>
          </w:p>
          <w:p w14:paraId="78FB75A5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2.6检测器</w:t>
            </w:r>
          </w:p>
          <w:p w14:paraId="5EB984C5">
            <w:pPr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2.6.1</w:t>
            </w:r>
            <w:r>
              <w:rPr>
                <w:rFonts w:hint="eastAsia" w:asciiTheme="minorEastAsia" w:hAnsiTheme="minorEastAsia"/>
                <w:sz w:val="24"/>
              </w:rPr>
              <w:t>脉冲、模拟双模式检测器。</w:t>
            </w:r>
          </w:p>
          <w:p w14:paraId="3223F74F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bookmarkStart w:id="5" w:name="_Hlk42244578"/>
            <w:r>
              <w:rPr>
                <w:rFonts w:asciiTheme="minorEastAsia" w:hAnsiTheme="minorEastAsia"/>
                <w:sz w:val="24"/>
              </w:rPr>
              <w:t>2.6.2分析速度（数据采集速率）≥2万个数据点/秒（或最短驻留时间≤50μs）。</w:t>
            </w:r>
          </w:p>
          <w:bookmarkEnd w:id="5"/>
          <w:p w14:paraId="3618DC52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kern w:val="0"/>
                <w:sz w:val="24"/>
              </w:rPr>
              <w:t>2.6.3</w:t>
            </w:r>
            <w:r>
              <w:rPr>
                <w:rFonts w:hint="eastAsia" w:asciiTheme="minorEastAsia" w:hAnsiTheme="minorEastAsia"/>
                <w:sz w:val="24"/>
              </w:rPr>
              <w:t>动态范围：≥</w:t>
            </w:r>
            <w:r>
              <w:rPr>
                <w:rFonts w:asciiTheme="minorEastAsia" w:hAnsiTheme="minorEastAsia"/>
                <w:sz w:val="24"/>
              </w:rPr>
              <w:t>12个数量级。</w:t>
            </w:r>
          </w:p>
          <w:p w14:paraId="18582D1E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2.7真空系统</w:t>
            </w:r>
          </w:p>
          <w:p w14:paraId="4AC931E9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2.7.1机械泵的抽力≥700升/分钟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63894D42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2.7.2真空部分包括四级以上真空，抽真空速度快，关机后24小时冷启动至工作所需要的真空度时间≤8分钟，真空度最高可达10</w:t>
            </w:r>
            <w:r>
              <w:rPr>
                <w:rFonts w:asciiTheme="minorEastAsia" w:hAnsiTheme="minorEastAsia"/>
                <w:sz w:val="24"/>
                <w:vertAlign w:val="superscript"/>
              </w:rPr>
              <w:t>-8</w:t>
            </w:r>
            <w:r>
              <w:rPr>
                <w:rFonts w:asciiTheme="minorEastAsia" w:hAnsiTheme="minorEastAsia"/>
                <w:sz w:val="24"/>
              </w:rPr>
              <w:t>Tor。</w:t>
            </w:r>
          </w:p>
          <w:p w14:paraId="63BD65E0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2.7.3未点炬时，机械泵处于省电模式采用安全的化学惰性泵油，有效保护机械泵不受样品中H</w:t>
            </w:r>
            <w:r>
              <w:rPr>
                <w:rFonts w:asciiTheme="minorEastAsia" w:hAnsiTheme="minorEastAsia"/>
                <w:sz w:val="24"/>
                <w:vertAlign w:val="subscript"/>
              </w:rPr>
              <w:t>3</w:t>
            </w:r>
            <w:r>
              <w:rPr>
                <w:rFonts w:asciiTheme="minorEastAsia" w:hAnsiTheme="minorEastAsia"/>
                <w:sz w:val="24"/>
              </w:rPr>
              <w:t>PO</w:t>
            </w:r>
            <w:r>
              <w:rPr>
                <w:rFonts w:asciiTheme="minorEastAsia" w:hAnsiTheme="minorEastAsia"/>
                <w:sz w:val="24"/>
                <w:vertAlign w:val="subscript"/>
              </w:rPr>
              <w:t>4</w:t>
            </w:r>
            <w:r>
              <w:rPr>
                <w:rFonts w:hint="eastAsia" w:asciiTheme="minorEastAsia" w:hAnsiTheme="minorEastAsia"/>
                <w:sz w:val="24"/>
              </w:rPr>
              <w:t>的损害。</w:t>
            </w:r>
          </w:p>
          <w:p w14:paraId="7273F462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asciiTheme="minorEastAsia" w:hAnsiTheme="minorEastAsia"/>
                <w:b/>
                <w:bCs/>
                <w:sz w:val="24"/>
              </w:rPr>
              <w:t>2.8软件：</w:t>
            </w:r>
          </w:p>
          <w:p w14:paraId="08F4BD05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2.8.1可实现仪器自动开机、自动优化、自动分析和自动关机的无人值守分析。</w:t>
            </w:r>
          </w:p>
          <w:p w14:paraId="7FCACA2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2.8.</w:t>
            </w:r>
            <w:r>
              <w:rPr>
                <w:rFonts w:hint="eastAsia" w:asciiTheme="minorEastAsia" w:hAnsiTheme="minorEastAsia"/>
                <w:sz w:val="24"/>
              </w:rPr>
              <w:t xml:space="preserve">2 </w:t>
            </w:r>
            <w:r>
              <w:rPr>
                <w:rFonts w:asciiTheme="minorEastAsia" w:hAnsiTheme="minorEastAsia"/>
                <w:sz w:val="24"/>
              </w:rPr>
              <w:t>多元素分析不同元素可以设置超过15个不同的分辨率。</w:t>
            </w:r>
          </w:p>
          <w:p w14:paraId="0A021AF0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2.8.</w:t>
            </w:r>
            <w:r>
              <w:rPr>
                <w:rFonts w:hint="eastAsia" w:asciiTheme="minorEastAsia" w:hAnsiTheme="minorEastAsia"/>
                <w:sz w:val="24"/>
              </w:rPr>
              <w:t xml:space="preserve">3 </w:t>
            </w:r>
            <w:r>
              <w:rPr>
                <w:rFonts w:asciiTheme="minorEastAsia" w:hAnsiTheme="minorEastAsia"/>
                <w:sz w:val="24"/>
              </w:rPr>
              <w:t>ICP-MS操作软件允许在多台电脑（10台以上）脱机安装并处理数据以及操作演示。</w:t>
            </w:r>
          </w:p>
          <w:p w14:paraId="3BE94D1A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2.8.</w:t>
            </w:r>
            <w:r>
              <w:rPr>
                <w:rFonts w:hint="eastAsia" w:asciiTheme="minorEastAsia" w:hAnsiTheme="minorEastAsia"/>
                <w:sz w:val="24"/>
              </w:rPr>
              <w:t>4提供基于浏览器的网页版数据查看功能，电脑无需连接网络，随时可进行数据查看、处理、导出，独立运行，无需启动仪器操作软件。</w:t>
            </w:r>
          </w:p>
          <w:p w14:paraId="1DACA08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2.8.</w:t>
            </w:r>
            <w:r>
              <w:rPr>
                <w:rFonts w:hint="eastAsia" w:asciiTheme="minorEastAsia" w:hAnsiTheme="minorEastAsia"/>
                <w:sz w:val="24"/>
              </w:rPr>
              <w:t>5仪器提供接口，将生成的数据集可直接从软件发送至</w:t>
            </w:r>
            <w:r>
              <w:rPr>
                <w:rFonts w:asciiTheme="minorEastAsia" w:hAnsiTheme="minorEastAsia"/>
                <w:sz w:val="24"/>
              </w:rPr>
              <w:t>LIMS系统。</w:t>
            </w:r>
          </w:p>
          <w:p w14:paraId="73F6BAD2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2.9仪器参数诊断，测试结果，仪器运行参数，包括雾化气背压，真空压力等，可以通过软件控制和查询。</w:t>
            </w:r>
          </w:p>
          <w:p w14:paraId="4F657FDF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hint="eastAsia" w:asciiTheme="minorEastAsia" w:hAnsiTheme="minorEastAsia"/>
                <w:b/>
                <w:sz w:val="24"/>
              </w:rPr>
              <w:t>3.仪器性能参数</w:t>
            </w:r>
          </w:p>
          <w:p w14:paraId="1208E8F1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3.1质量分辨率：0.1amu</w:t>
            </w:r>
            <w:r>
              <w:rPr>
                <w:rFonts w:hint="eastAsia" w:asciiTheme="minorEastAsia" w:hAnsiTheme="minorEastAsia"/>
                <w:sz w:val="24"/>
              </w:rPr>
              <w:t>～</w:t>
            </w:r>
            <w:r>
              <w:rPr>
                <w:rFonts w:asciiTheme="minorEastAsia" w:hAnsiTheme="minorEastAsia"/>
                <w:sz w:val="24"/>
              </w:rPr>
              <w:t>2.5amu范围内连续可调，在一次分析中不同元素可以设置不同的分辨率，可以在线连续调节≥5种不同分辨率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60427BD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3.2 </w:t>
            </w:r>
            <w:r>
              <w:rPr>
                <w:rFonts w:hint="eastAsia" w:asciiTheme="minorEastAsia" w:hAnsiTheme="minorEastAsia"/>
                <w:sz w:val="24"/>
              </w:rPr>
              <w:t>线性动态范围：系统的线性动态范围</w:t>
            </w:r>
            <w:r>
              <w:rPr>
                <w:rFonts w:asciiTheme="minorEastAsia" w:hAnsiTheme="minorEastAsia"/>
                <w:sz w:val="24"/>
              </w:rPr>
              <w:t>12个数量级，数据偏离线性不超过5%；</w:t>
            </w:r>
          </w:p>
          <w:p w14:paraId="6312331B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3.3 </w:t>
            </w:r>
            <w:r>
              <w:rPr>
                <w:rFonts w:hint="eastAsia" w:asciiTheme="minorEastAsia" w:hAnsiTheme="minorEastAsia"/>
                <w:sz w:val="24"/>
              </w:rPr>
              <w:t>丰度灵敏度：在</w:t>
            </w:r>
            <w:r>
              <w:rPr>
                <w:rFonts w:asciiTheme="minorEastAsia" w:hAnsiTheme="minorEastAsia"/>
                <w:sz w:val="24"/>
              </w:rPr>
              <w:t>M＋1处&gt;1×10</w:t>
            </w:r>
            <w:r>
              <w:rPr>
                <w:rFonts w:asciiTheme="minorEastAsia" w:hAnsiTheme="minorEastAsia"/>
                <w:sz w:val="24"/>
                <w:vertAlign w:val="superscript"/>
              </w:rPr>
              <w:t>7</w:t>
            </w:r>
            <w:r>
              <w:rPr>
                <w:rFonts w:hint="eastAsia" w:asciiTheme="minorEastAsia" w:hAnsiTheme="minorEastAsia"/>
                <w:sz w:val="24"/>
              </w:rPr>
              <w:t>，在</w:t>
            </w:r>
            <w:r>
              <w:rPr>
                <w:rFonts w:asciiTheme="minorEastAsia" w:hAnsiTheme="minorEastAsia"/>
                <w:sz w:val="24"/>
              </w:rPr>
              <w:t>M－1处&gt;1×10</w:t>
            </w:r>
            <w:r>
              <w:rPr>
                <w:rFonts w:asciiTheme="minorEastAsia" w:hAnsiTheme="minorEastAsia"/>
                <w:sz w:val="24"/>
                <w:vertAlign w:val="superscript"/>
              </w:rPr>
              <w:t>6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63CCEF9F">
            <w:pPr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3.4 </w:t>
            </w:r>
            <w:r>
              <w:rPr>
                <w:rFonts w:hint="eastAsia" w:asciiTheme="minorEastAsia" w:hAnsiTheme="minorEastAsia"/>
                <w:sz w:val="24"/>
              </w:rPr>
              <w:t>双电荷离子：</w:t>
            </w:r>
            <w:r>
              <w:rPr>
                <w:rFonts w:asciiTheme="minorEastAsia" w:hAnsiTheme="minorEastAsia"/>
                <w:sz w:val="24"/>
              </w:rPr>
              <w:t>Ce++/Ce+&lt;3%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10E1269C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3.5氧化物离子：CeO+/Ce+&lt;2%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66F93B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3.6检出限：Be（9）：＜0.5 ppt；In (115)：＜0.05 ppt；U (238)：＜ 0.05ppt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3FF27B88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3.7 </w:t>
            </w:r>
            <w:r>
              <w:rPr>
                <w:rFonts w:hint="eastAsia" w:asciiTheme="minorEastAsia" w:hAnsiTheme="minorEastAsia"/>
                <w:sz w:val="24"/>
              </w:rPr>
              <w:t>同位素比精密度：</w:t>
            </w:r>
            <w:r>
              <w:rPr>
                <w:rFonts w:asciiTheme="minorEastAsia" w:hAnsiTheme="minorEastAsia"/>
                <w:sz w:val="24"/>
              </w:rPr>
              <w:t>107Ag/109Ag，&lt;0.08%RSD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717FF1EC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3.8 </w:t>
            </w:r>
            <w:r>
              <w:rPr>
                <w:rFonts w:hint="eastAsia" w:asciiTheme="minorEastAsia" w:hAnsiTheme="minorEastAsia"/>
                <w:sz w:val="24"/>
              </w:rPr>
              <w:t>交叉污染与记忆效应：在正常的仪器运行条件下，绝大部分元素应在</w:t>
            </w:r>
            <w:r>
              <w:rPr>
                <w:rFonts w:asciiTheme="minorEastAsia" w:hAnsiTheme="minorEastAsia"/>
                <w:sz w:val="24"/>
              </w:rPr>
              <w:t>30秒内清洗使信号降低到原来信号的0.1%以下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7D540D1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3.9质谱校正稳定性：&lt;0.05amu/一天，&lt;0.1amu/一个月。</w:t>
            </w:r>
          </w:p>
          <w:p w14:paraId="278F9FF3">
            <w:pPr>
              <w:adjustRightInd w:val="0"/>
              <w:snapToGrid w:val="0"/>
              <w:spacing w:line="390" w:lineRule="exact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3.10长期稳定性：4小时稳定性&lt;3%RSD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183AEAF1">
            <w:pPr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4.</w:t>
            </w:r>
            <w:r>
              <w:rPr>
                <w:rFonts w:hint="eastAsia" w:asciiTheme="minorEastAsia" w:hAnsiTheme="minorEastAsia"/>
                <w:b/>
                <w:sz w:val="24"/>
              </w:rPr>
              <w:t>仪器详细配置清单：</w:t>
            </w:r>
          </w:p>
          <w:p w14:paraId="70FA110E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4.1 ICP-MS主机（含氩气在线稀释和有机加氧系统）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1套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06DDE935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4.2中文操作软件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1套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143E832C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4.3 ICP-MS调谐液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1套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6DCF9CF7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4.4多元素标准溶液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1瓶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54F2C267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 xml:space="preserve">4.5 </w:t>
            </w:r>
            <w:r>
              <w:rPr>
                <w:rFonts w:hint="eastAsia" w:asciiTheme="minorEastAsia" w:hAnsiTheme="minorEastAsia"/>
                <w:bCs/>
                <w:sz w:val="24"/>
              </w:rPr>
              <w:t>内标溶液：</w:t>
            </w:r>
            <w:r>
              <w:rPr>
                <w:rFonts w:asciiTheme="minorEastAsia" w:hAnsiTheme="minorEastAsia"/>
                <w:bCs/>
                <w:sz w:val="24"/>
              </w:rPr>
              <w:t>1瓶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595CD5BA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4.6石英矩管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2支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44A68C31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4.7镍采样锥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2个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1C5D95C3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4.8镍截取锥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2个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252CD024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 xml:space="preserve">4.9 </w:t>
            </w:r>
            <w:r>
              <w:rPr>
                <w:rFonts w:hint="eastAsia" w:asciiTheme="minorEastAsia" w:hAnsiTheme="minorEastAsia"/>
                <w:bCs/>
                <w:sz w:val="24"/>
              </w:rPr>
              <w:t>镍超截取锥：</w:t>
            </w:r>
            <w:r>
              <w:rPr>
                <w:rFonts w:asciiTheme="minorEastAsia" w:hAnsiTheme="minorEastAsia"/>
                <w:bCs/>
                <w:sz w:val="24"/>
              </w:rPr>
              <w:t>1个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10420055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4.10进样、排废液泵管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各4包（12根/包）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04313164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 xml:space="preserve">4.11 </w:t>
            </w:r>
            <w:r>
              <w:rPr>
                <w:rFonts w:hint="eastAsia" w:asciiTheme="minorEastAsia" w:hAnsiTheme="minorEastAsia"/>
                <w:bCs/>
                <w:sz w:val="24"/>
              </w:rPr>
              <w:t>内标泵管：</w:t>
            </w:r>
            <w:r>
              <w:rPr>
                <w:rFonts w:asciiTheme="minorEastAsia" w:hAnsiTheme="minorEastAsia"/>
                <w:bCs/>
                <w:sz w:val="24"/>
              </w:rPr>
              <w:t>4包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7FDB82FE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4.12冷却循环水机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1套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152024F5">
            <w:pPr>
              <w:spacing w:line="390" w:lineRule="exact"/>
              <w:rPr>
                <w:rFonts w:asciiTheme="minorEastAsia" w:hAnsiTheme="minorEastAsia"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4.1</w:t>
            </w:r>
            <w:r>
              <w:rPr>
                <w:rFonts w:hint="eastAsia" w:asciiTheme="minorEastAsia" w:hAnsiTheme="minorEastAsia"/>
                <w:bCs/>
                <w:sz w:val="24"/>
                <w:lang w:val="en-US" w:eastAsia="zh-CN"/>
              </w:rPr>
              <w:t>3</w:t>
            </w:r>
            <w:r>
              <w:rPr>
                <w:rFonts w:asciiTheme="minorEastAsia" w:hAnsi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/>
                <w:bCs/>
                <w:sz w:val="24"/>
              </w:rPr>
              <w:t>仪器所需气体高纯氩气</w:t>
            </w:r>
            <w:r>
              <w:rPr>
                <w:rFonts w:asciiTheme="minorEastAsia" w:hAnsiTheme="minorEastAsia"/>
                <w:bCs/>
                <w:sz w:val="24"/>
              </w:rPr>
              <w:t>4瓶，高纯氦气1瓶，含减压阀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  <w:p w14:paraId="1AF062D9">
            <w:pPr>
              <w:spacing w:line="390" w:lineRule="exac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asciiTheme="minorEastAsia" w:hAnsiTheme="minorEastAsia"/>
                <w:bCs/>
                <w:sz w:val="24"/>
              </w:rPr>
              <w:t>4.1</w:t>
            </w:r>
            <w:r>
              <w:rPr>
                <w:rFonts w:hint="eastAsia" w:asciiTheme="minorEastAsia" w:hAnsiTheme="minorEastAsia"/>
                <w:bCs/>
                <w:sz w:val="24"/>
                <w:lang w:val="en-US" w:eastAsia="zh-CN"/>
              </w:rPr>
              <w:t>4</w:t>
            </w:r>
            <w:r>
              <w:rPr>
                <w:rFonts w:asciiTheme="minorEastAsia" w:hAnsiTheme="minorEastAsia"/>
                <w:bCs/>
                <w:sz w:val="24"/>
              </w:rPr>
              <w:t>液体自动进样器（样品位不低于180位）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bCs/>
                <w:sz w:val="24"/>
              </w:rPr>
              <w:t>1套</w:t>
            </w:r>
            <w:r>
              <w:rPr>
                <w:rFonts w:hint="eastAsia" w:asciiTheme="minorEastAsia" w:hAnsiTheme="minorEastAsia"/>
                <w:bCs/>
                <w:sz w:val="24"/>
              </w:rPr>
              <w:t>。</w:t>
            </w:r>
          </w:p>
        </w:tc>
      </w:tr>
      <w:tr w14:paraId="2C374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9" w:type="dxa"/>
            <w:vAlign w:val="center"/>
          </w:tcPr>
          <w:p w14:paraId="1BA9702F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1137" w:type="dxa"/>
            <w:vAlign w:val="center"/>
          </w:tcPr>
          <w:p w14:paraId="10060C30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全自动COD智能分析仪</w:t>
            </w:r>
          </w:p>
        </w:tc>
        <w:tc>
          <w:tcPr>
            <w:tcW w:w="7688" w:type="dxa"/>
          </w:tcPr>
          <w:p w14:paraId="695653ED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bookmarkStart w:id="6" w:name="OLE_LINK206"/>
            <w:bookmarkStart w:id="7" w:name="OLE_LINK205"/>
            <w:r>
              <w:rPr>
                <w:rFonts w:asciiTheme="minorEastAsia" w:hAnsiTheme="minorEastAsia"/>
                <w:b/>
                <w:sz w:val="24"/>
              </w:rPr>
              <w:t>1</w:t>
            </w:r>
            <w:r>
              <w:rPr>
                <w:rFonts w:hint="eastAsia" w:asciiTheme="minorEastAsia" w:hAnsiTheme="minorEastAsia"/>
                <w:b/>
                <w:sz w:val="24"/>
              </w:rPr>
              <w:t>.基本要求</w:t>
            </w:r>
          </w:p>
          <w:p w14:paraId="69B0DAA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1.1</w:t>
            </w:r>
            <w:r>
              <w:rPr>
                <w:rFonts w:hint="eastAsia" w:asciiTheme="minorEastAsia" w:hAnsiTheme="minorEastAsia"/>
                <w:sz w:val="24"/>
              </w:rPr>
              <w:t>仪器用途：地表水、生活污水和工业废水中化学需氧量的测定。</w:t>
            </w:r>
          </w:p>
          <w:p w14:paraId="0BF371C3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1.2</w:t>
            </w:r>
            <w:r>
              <w:rPr>
                <w:rFonts w:hint="eastAsia" w:asciiTheme="minorEastAsia" w:hAnsiTheme="minorEastAsia"/>
                <w:sz w:val="24"/>
              </w:rPr>
              <w:t>测量方法：完全符合</w:t>
            </w:r>
            <w:r>
              <w:rPr>
                <w:rFonts w:asciiTheme="minorEastAsia" w:hAnsiTheme="minorEastAsia"/>
                <w:sz w:val="24"/>
              </w:rPr>
              <w:t>HJ 828-2017</w:t>
            </w:r>
            <w:r>
              <w:rPr>
                <w:rFonts w:hint="eastAsia" w:asciiTheme="minorEastAsia" w:hAnsiTheme="minorEastAsia"/>
                <w:sz w:val="24"/>
              </w:rPr>
              <w:t>《水质化学需氧量的测定</w:t>
            </w:r>
            <w:r>
              <w:rPr>
                <w:rFonts w:asciiTheme="minorEastAsia" w:hAnsiTheme="minorEastAsia"/>
                <w:sz w:val="24"/>
              </w:rPr>
              <w:t>-</w:t>
            </w:r>
            <w:r>
              <w:rPr>
                <w:rFonts w:hint="eastAsia" w:asciiTheme="minorEastAsia" w:hAnsiTheme="minorEastAsia"/>
                <w:sz w:val="24"/>
              </w:rPr>
              <w:t>重铬酸盐法》。</w:t>
            </w:r>
          </w:p>
          <w:p w14:paraId="4277CF8D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1.3</w:t>
            </w:r>
            <w:r>
              <w:rPr>
                <w:rFonts w:hint="eastAsia" w:asciiTheme="minorEastAsia" w:hAnsiTheme="minorEastAsia"/>
                <w:sz w:val="24"/>
              </w:rPr>
              <w:t>滴定方法：硫酸亚铁铵自动滴定，智能颜色识别判定终点。</w:t>
            </w:r>
          </w:p>
          <w:p w14:paraId="06E51B4C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2</w:t>
            </w:r>
            <w:r>
              <w:rPr>
                <w:rFonts w:hint="eastAsia" w:asciiTheme="minorEastAsia" w:hAnsiTheme="minorEastAsia"/>
                <w:b/>
                <w:sz w:val="24"/>
              </w:rPr>
              <w:t>.操作环境</w:t>
            </w:r>
          </w:p>
          <w:p w14:paraId="4996540C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2.1</w:t>
            </w:r>
            <w:r>
              <w:rPr>
                <w:rFonts w:hint="eastAsia" w:asciiTheme="minorEastAsia" w:hAnsiTheme="minorEastAsia"/>
                <w:sz w:val="24"/>
              </w:rPr>
              <w:t xml:space="preserve"> 电源：交流电</w:t>
            </w:r>
            <w:r>
              <w:rPr>
                <w:rFonts w:asciiTheme="minorEastAsia" w:hAnsiTheme="minorEastAsia"/>
                <w:sz w:val="24"/>
              </w:rPr>
              <w:t>220V</w:t>
            </w:r>
            <w:r>
              <w:rPr>
                <w:rFonts w:hint="eastAsia" w:asciiTheme="minorEastAsia" w:hAnsiTheme="minorEastAsia"/>
                <w:sz w:val="24"/>
              </w:rPr>
              <w:t>±</w:t>
            </w:r>
            <w:r>
              <w:rPr>
                <w:rFonts w:asciiTheme="minorEastAsia" w:hAnsiTheme="minorEastAsia"/>
                <w:sz w:val="24"/>
              </w:rPr>
              <w:t>10%</w:t>
            </w:r>
            <w:r>
              <w:rPr>
                <w:rFonts w:hint="eastAsia" w:asciiTheme="minorEastAsia" w:hAnsiTheme="minorEastAsia"/>
                <w:sz w:val="24"/>
              </w:rPr>
              <w:t>，</w:t>
            </w:r>
            <w:r>
              <w:rPr>
                <w:rFonts w:asciiTheme="minorEastAsia" w:hAnsiTheme="minorEastAsia"/>
                <w:sz w:val="24"/>
              </w:rPr>
              <w:t>50/60Hz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63F46DA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2.2</w:t>
            </w:r>
            <w:r>
              <w:rPr>
                <w:rFonts w:hint="eastAsia" w:asciiTheme="minorEastAsia" w:hAnsiTheme="minorEastAsia"/>
                <w:sz w:val="24"/>
              </w:rPr>
              <w:t xml:space="preserve"> 环境温度：</w:t>
            </w:r>
            <w:r>
              <w:rPr>
                <w:rFonts w:asciiTheme="minorEastAsia" w:hAnsiTheme="minorEastAsia"/>
                <w:sz w:val="24"/>
              </w:rPr>
              <w:t>10-35</w:t>
            </w:r>
            <w:r>
              <w:rPr>
                <w:rFonts w:hint="eastAsia" w:asciiTheme="minorEastAsia" w:hAnsiTheme="minorEastAsia"/>
                <w:sz w:val="24"/>
              </w:rPr>
              <w:t>℃；环境湿度：</w:t>
            </w:r>
            <w:r>
              <w:rPr>
                <w:rFonts w:asciiTheme="minorEastAsia" w:hAnsiTheme="minorEastAsia"/>
                <w:sz w:val="24"/>
              </w:rPr>
              <w:t>20%-80%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17FA273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2.3</w:t>
            </w:r>
            <w:r>
              <w:rPr>
                <w:rFonts w:hint="eastAsia" w:asciiTheme="minorEastAsia" w:hAnsiTheme="minorEastAsia"/>
                <w:sz w:val="24"/>
              </w:rPr>
              <w:t xml:space="preserve"> 使用</w:t>
            </w:r>
            <w:r>
              <w:rPr>
                <w:rFonts w:asciiTheme="minorEastAsia" w:hAnsiTheme="minorEastAsia"/>
                <w:sz w:val="24"/>
              </w:rPr>
              <w:t>0.8m宽</w:t>
            </w:r>
            <w:r>
              <w:rPr>
                <w:rFonts w:hint="eastAsia" w:asciiTheme="minorEastAsia" w:hAnsiTheme="minorEastAsia"/>
                <w:sz w:val="24"/>
              </w:rPr>
              <w:t>标准实验台、或落地安装，无需外接冷却水、无需放通风柜。</w:t>
            </w:r>
          </w:p>
          <w:p w14:paraId="514CC4DA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3</w:t>
            </w:r>
            <w:r>
              <w:rPr>
                <w:rFonts w:hint="eastAsia" w:asciiTheme="minorEastAsia" w:hAnsiTheme="minorEastAsia"/>
                <w:b/>
                <w:sz w:val="24"/>
              </w:rPr>
              <w:t>.性能参数</w:t>
            </w:r>
          </w:p>
          <w:p w14:paraId="127D627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3.1</w:t>
            </w:r>
            <w:r>
              <w:rPr>
                <w:rFonts w:hint="eastAsia" w:asciiTheme="minorEastAsia" w:hAnsiTheme="minorEastAsia"/>
                <w:b/>
                <w:sz w:val="24"/>
              </w:rPr>
              <w:t>全自动化特征：</w:t>
            </w:r>
          </w:p>
          <w:p w14:paraId="08E30D2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3.1.1</w:t>
            </w:r>
            <w:r>
              <w:rPr>
                <w:rFonts w:hint="eastAsia" w:asciiTheme="minorEastAsia" w:hAnsiTheme="minorEastAsia"/>
                <w:sz w:val="24"/>
              </w:rPr>
              <w:t>流水线式进样。</w:t>
            </w:r>
          </w:p>
          <w:p w14:paraId="050EDA0F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3.1.2</w:t>
            </w:r>
            <w:r>
              <w:rPr>
                <w:rFonts w:hint="eastAsia" w:asciiTheme="minorEastAsia" w:hAnsiTheme="minorEastAsia"/>
                <w:sz w:val="24"/>
              </w:rPr>
              <w:t>自动循环做样（待处理水样数量超过消解位，消解批次之间无需人工参与）。</w:t>
            </w:r>
          </w:p>
          <w:p w14:paraId="2E43FCA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3.1.3</w:t>
            </w:r>
            <w:r>
              <w:rPr>
                <w:rFonts w:hint="eastAsia" w:asciiTheme="minorEastAsia" w:hAnsiTheme="minorEastAsia"/>
                <w:sz w:val="24"/>
              </w:rPr>
              <w:t>中途加样、智能加样、加试剂系统。（多轴同时交替添加，缩短消解前时间）。</w:t>
            </w:r>
          </w:p>
          <w:p w14:paraId="40388E0C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3.1.4</w:t>
            </w:r>
            <w:r>
              <w:rPr>
                <w:rFonts w:hint="eastAsia" w:asciiTheme="minorEastAsia" w:hAnsiTheme="minorEastAsia"/>
                <w:sz w:val="24"/>
              </w:rPr>
              <w:t>自动消解，实现自动消解中标定，可大幅度提高工作效率，缩短实验时间。</w:t>
            </w:r>
          </w:p>
          <w:p w14:paraId="703131FA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3.1.5</w:t>
            </w:r>
            <w:r>
              <w:rPr>
                <w:rFonts w:hint="eastAsia" w:asciiTheme="minorEastAsia" w:hAnsiTheme="minorEastAsia"/>
                <w:sz w:val="24"/>
              </w:rPr>
              <w:t>点对点风冷系统（保证每个冷凝管直接正对冷却风扇提高消解效率）。</w:t>
            </w:r>
          </w:p>
          <w:p w14:paraId="4802181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3.1.6</w:t>
            </w:r>
            <w:r>
              <w:rPr>
                <w:rFonts w:hint="eastAsia" w:asciiTheme="minorEastAsia" w:hAnsiTheme="minorEastAsia"/>
                <w:sz w:val="24"/>
              </w:rPr>
              <w:t>急速冷却系统（</w:t>
            </w:r>
            <w:r>
              <w:rPr>
                <w:rFonts w:asciiTheme="minorEastAsia" w:hAnsiTheme="minorEastAsia"/>
                <w:sz w:val="24"/>
              </w:rPr>
              <w:t>10</w:t>
            </w:r>
            <w:r>
              <w:rPr>
                <w:rFonts w:hint="eastAsia" w:asciiTheme="minorEastAsia" w:hAnsiTheme="minorEastAsia"/>
                <w:sz w:val="24"/>
              </w:rPr>
              <w:t>分钟内完成消解停止到滴定）。</w:t>
            </w:r>
          </w:p>
          <w:p w14:paraId="2E4ECBD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3.1.7</w:t>
            </w:r>
            <w:r>
              <w:rPr>
                <w:rFonts w:hint="eastAsia" w:asciiTheme="minorEastAsia" w:hAnsiTheme="minorEastAsia"/>
                <w:sz w:val="24"/>
              </w:rPr>
              <w:t>自动双核滴定系统。</w:t>
            </w:r>
          </w:p>
          <w:p w14:paraId="6215E6E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3.1.8</w:t>
            </w:r>
            <w:r>
              <w:rPr>
                <w:rFonts w:hint="eastAsia" w:asciiTheme="minorEastAsia" w:hAnsiTheme="minorEastAsia"/>
                <w:sz w:val="24"/>
              </w:rPr>
              <w:t>超量程稀释、自动转换高低量程。</w:t>
            </w:r>
          </w:p>
          <w:p w14:paraId="0E91376C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3.1.9</w:t>
            </w:r>
            <w:r>
              <w:rPr>
                <w:rFonts w:hint="eastAsia" w:asciiTheme="minorEastAsia" w:hAnsiTheme="minorEastAsia"/>
                <w:sz w:val="24"/>
              </w:rPr>
              <w:t>视觉颜色掌控滴定快慢，终点精确至</w:t>
            </w:r>
            <w:r>
              <w:rPr>
                <w:rFonts w:asciiTheme="minorEastAsia" w:hAnsiTheme="minorEastAsia"/>
                <w:sz w:val="24"/>
              </w:rPr>
              <w:t>0.01mL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546633B2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3.1.10</w:t>
            </w:r>
            <w:r>
              <w:rPr>
                <w:rFonts w:hint="eastAsia" w:asciiTheme="minorEastAsia" w:hAnsiTheme="minorEastAsia"/>
                <w:sz w:val="24"/>
              </w:rPr>
              <w:t>自动清洗消解杯，无需拆卸，避免人工参与引入污染。</w:t>
            </w:r>
          </w:p>
          <w:p w14:paraId="731AFE1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3.1.11 </w:t>
            </w:r>
            <w:r>
              <w:rPr>
                <w:rFonts w:hint="eastAsia" w:asciiTheme="minorEastAsia" w:hAnsiTheme="minorEastAsia"/>
                <w:sz w:val="24"/>
              </w:rPr>
              <w:t>准确度：生态环境部标准样品研究所有证标准物质测定值均在证书标准值。范围内（浓度包含</w:t>
            </w:r>
            <w:r>
              <w:rPr>
                <w:rFonts w:asciiTheme="minorEastAsia" w:hAnsiTheme="minorEastAsia"/>
                <w:sz w:val="24"/>
              </w:rPr>
              <w:t xml:space="preserve"> 20mg/L </w:t>
            </w:r>
            <w:r>
              <w:rPr>
                <w:rFonts w:hint="eastAsia" w:asciiTheme="minorEastAsia" w:hAnsiTheme="minorEastAsia"/>
                <w:sz w:val="24"/>
              </w:rPr>
              <w:t>以下、</w:t>
            </w:r>
            <w:r>
              <w:rPr>
                <w:rFonts w:asciiTheme="minorEastAsia" w:hAnsiTheme="minorEastAsia"/>
                <w:sz w:val="24"/>
              </w:rPr>
              <w:t>20-50mg/L</w:t>
            </w:r>
            <w:r>
              <w:rPr>
                <w:rFonts w:hint="eastAsia" w:asciiTheme="minorEastAsia" w:hAnsiTheme="minorEastAsia"/>
                <w:sz w:val="24"/>
              </w:rPr>
              <w:t>、</w:t>
            </w:r>
            <w:r>
              <w:rPr>
                <w:rFonts w:asciiTheme="minorEastAsia" w:hAnsiTheme="minorEastAsia"/>
                <w:sz w:val="24"/>
              </w:rPr>
              <w:t xml:space="preserve">50-700mg/L </w:t>
            </w:r>
            <w:r>
              <w:rPr>
                <w:rFonts w:hint="eastAsia" w:asciiTheme="minorEastAsia" w:hAnsiTheme="minorEastAsia"/>
                <w:sz w:val="24"/>
              </w:rPr>
              <w:t>各一支，每个质控样品连续测定至少</w:t>
            </w:r>
            <w:r>
              <w:rPr>
                <w:rFonts w:asciiTheme="minorEastAsia" w:hAnsiTheme="minorEastAsia"/>
                <w:sz w:val="24"/>
              </w:rPr>
              <w:t xml:space="preserve"> 10 </w:t>
            </w:r>
            <w:r>
              <w:rPr>
                <w:rFonts w:hint="eastAsia" w:asciiTheme="minorEastAsia" w:hAnsiTheme="minorEastAsia"/>
                <w:sz w:val="24"/>
              </w:rPr>
              <w:t>次，连续测定的</w:t>
            </w:r>
            <w:r>
              <w:rPr>
                <w:rFonts w:asciiTheme="minorEastAsia" w:hAnsiTheme="minorEastAsia"/>
                <w:sz w:val="24"/>
              </w:rPr>
              <w:t xml:space="preserve"> 10 </w:t>
            </w:r>
            <w:r>
              <w:rPr>
                <w:rFonts w:hint="eastAsia" w:asciiTheme="minorEastAsia" w:hAnsiTheme="minorEastAsia"/>
                <w:sz w:val="24"/>
              </w:rPr>
              <w:t>次结果均在证书标准值范围内）。</w:t>
            </w:r>
          </w:p>
          <w:p w14:paraId="7F4C2856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3.1.12 </w:t>
            </w:r>
            <w:r>
              <w:rPr>
                <w:rFonts w:hint="eastAsia" w:asciiTheme="minorEastAsia" w:hAnsiTheme="minorEastAsia"/>
                <w:sz w:val="24"/>
              </w:rPr>
              <w:t>精密度：生态环境部标准样品研究所有证标准物质连续测定至少</w:t>
            </w:r>
            <w:r>
              <w:rPr>
                <w:rFonts w:asciiTheme="minorEastAsia" w:hAnsiTheme="minorEastAsia"/>
                <w:sz w:val="24"/>
              </w:rPr>
              <w:t xml:space="preserve"> 6 </w:t>
            </w:r>
            <w:r>
              <w:rPr>
                <w:rFonts w:hint="eastAsia" w:asciiTheme="minorEastAsia" w:hAnsiTheme="minorEastAsia"/>
                <w:sz w:val="24"/>
              </w:rPr>
              <w:t>次，浓度</w:t>
            </w:r>
            <w:r>
              <w:rPr>
                <w:rFonts w:asciiTheme="minorEastAsia" w:hAnsiTheme="minorEastAsia"/>
                <w:sz w:val="24"/>
              </w:rPr>
              <w:t xml:space="preserve"> 20mg/L </w:t>
            </w:r>
            <w:r>
              <w:rPr>
                <w:rFonts w:hint="eastAsia" w:asciiTheme="minorEastAsia" w:hAnsiTheme="minorEastAsia"/>
                <w:sz w:val="24"/>
              </w:rPr>
              <w:t>以下，</w:t>
            </w:r>
            <w:r>
              <w:rPr>
                <w:rFonts w:asciiTheme="minorEastAsia" w:hAnsiTheme="minorEastAsia"/>
                <w:sz w:val="24"/>
              </w:rPr>
              <w:t>RSD</w:t>
            </w:r>
            <w:r>
              <w:rPr>
                <w:rFonts w:hint="eastAsia" w:asciiTheme="minorEastAsia" w:hAnsiTheme="minorEastAsia"/>
                <w:sz w:val="24"/>
              </w:rPr>
              <w:t>≤</w:t>
            </w:r>
            <w:r>
              <w:rPr>
                <w:rFonts w:asciiTheme="minorEastAsia" w:hAnsiTheme="minorEastAsia"/>
                <w:sz w:val="24"/>
              </w:rPr>
              <w:t>5%</w:t>
            </w:r>
            <w:r>
              <w:rPr>
                <w:rFonts w:hint="eastAsia" w:asciiTheme="minorEastAsia" w:hAnsiTheme="minorEastAsia"/>
                <w:sz w:val="24"/>
              </w:rPr>
              <w:t>，浓度高于</w:t>
            </w:r>
            <w:r>
              <w:rPr>
                <w:rFonts w:asciiTheme="minorEastAsia" w:hAnsiTheme="minorEastAsia"/>
                <w:sz w:val="24"/>
              </w:rPr>
              <w:t xml:space="preserve"> 20mg/L</w:t>
            </w:r>
            <w:r>
              <w:rPr>
                <w:rFonts w:hint="eastAsia" w:asciiTheme="minorEastAsia" w:hAnsiTheme="minorEastAsia"/>
                <w:sz w:val="24"/>
              </w:rPr>
              <w:t>，</w:t>
            </w:r>
            <w:r>
              <w:rPr>
                <w:rFonts w:asciiTheme="minorEastAsia" w:hAnsiTheme="minorEastAsia"/>
                <w:sz w:val="24"/>
              </w:rPr>
              <w:t>RSD</w:t>
            </w:r>
            <w:r>
              <w:rPr>
                <w:rFonts w:hint="eastAsia" w:asciiTheme="minorEastAsia" w:hAnsiTheme="minorEastAsia"/>
                <w:sz w:val="24"/>
              </w:rPr>
              <w:t>≤</w:t>
            </w:r>
            <w:r>
              <w:rPr>
                <w:rFonts w:asciiTheme="minorEastAsia" w:hAnsiTheme="minorEastAsia"/>
                <w:sz w:val="24"/>
              </w:rPr>
              <w:t>3%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9F8D5C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 xml:space="preserve">3.1.13 </w:t>
            </w:r>
            <w:r>
              <w:rPr>
                <w:rFonts w:hint="eastAsia" w:asciiTheme="minorEastAsia" w:hAnsiTheme="minorEastAsia"/>
                <w:sz w:val="24"/>
              </w:rPr>
              <w:t>实际样品比对：地表水、生活污水、工业废水等各种类型水样与</w:t>
            </w:r>
            <w:r>
              <w:rPr>
                <w:rFonts w:asciiTheme="minorEastAsia" w:hAnsiTheme="minorEastAsia"/>
                <w:sz w:val="24"/>
              </w:rPr>
              <w:t xml:space="preserve"> HJ 828-2017</w:t>
            </w:r>
            <w:r>
              <w:rPr>
                <w:rFonts w:hint="eastAsia" w:asciiTheme="minorEastAsia" w:hAnsiTheme="minorEastAsia"/>
                <w:sz w:val="24"/>
              </w:rPr>
              <w:t>手工法比对结果无显著性差异。</w:t>
            </w:r>
          </w:p>
          <w:p w14:paraId="62DCA48F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3.1.14</w:t>
            </w:r>
            <w:r>
              <w:rPr>
                <w:rFonts w:hint="eastAsia" w:asciiTheme="minorEastAsia" w:hAnsiTheme="minorEastAsia"/>
                <w:sz w:val="24"/>
              </w:rPr>
              <w:t xml:space="preserve"> 检测能力，24小时内检测水样不少于</w:t>
            </w:r>
            <w:r>
              <w:rPr>
                <w:rFonts w:asciiTheme="minorEastAsia" w:hAnsiTheme="minorEastAsia"/>
                <w:sz w:val="24"/>
              </w:rPr>
              <w:t>100</w:t>
            </w:r>
            <w:r>
              <w:rPr>
                <w:rFonts w:hint="eastAsia" w:asciiTheme="minorEastAsia" w:hAnsiTheme="minorEastAsia"/>
                <w:sz w:val="24"/>
              </w:rPr>
              <w:t>个。</w:t>
            </w:r>
          </w:p>
          <w:p w14:paraId="1FE5225A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3.2</w:t>
            </w:r>
            <w:r>
              <w:rPr>
                <w:rFonts w:hint="eastAsia" w:asciiTheme="minorEastAsia" w:hAnsiTheme="minorEastAsia"/>
                <w:b/>
                <w:sz w:val="24"/>
              </w:rPr>
              <w:t>仪器特点：</w:t>
            </w:r>
          </w:p>
          <w:p w14:paraId="175E03B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3.2.1</w:t>
            </w:r>
            <w:r>
              <w:rPr>
                <w:rFonts w:hint="eastAsia" w:asciiTheme="minorEastAsia" w:hAnsiTheme="minorEastAsia"/>
                <w:sz w:val="24"/>
              </w:rPr>
              <w:t>环境保护：全过程封闭，防止污染环境，避免交叉污染。</w:t>
            </w:r>
          </w:p>
          <w:p w14:paraId="78CED9C6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3.2.2</w:t>
            </w:r>
            <w:r>
              <w:rPr>
                <w:rFonts w:hint="eastAsia" w:asciiTheme="minorEastAsia" w:hAnsiTheme="minorEastAsia"/>
                <w:sz w:val="24"/>
              </w:rPr>
              <w:t>终点判定：根据颜色智能判定滴定终点，完全符合标准方法。</w:t>
            </w:r>
          </w:p>
          <w:p w14:paraId="35E9FB1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3.2.3</w:t>
            </w:r>
            <w:r>
              <w:rPr>
                <w:rFonts w:hint="eastAsia" w:asciiTheme="minorEastAsia" w:hAnsiTheme="minorEastAsia"/>
                <w:sz w:val="24"/>
              </w:rPr>
              <w:t>准确度：质控样品测定值均在合格范围内。</w:t>
            </w:r>
          </w:p>
          <w:p w14:paraId="02505E3C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3.2.4</w:t>
            </w:r>
            <w:r>
              <w:rPr>
                <w:rFonts w:hint="eastAsia" w:asciiTheme="minorEastAsia" w:hAnsiTheme="minorEastAsia"/>
                <w:sz w:val="24"/>
              </w:rPr>
              <w:t>自动清洗：自动清洗管路，自动清洗消解瓶和滴定瓶，清洗次数可设置，无交叉污染，避免操作者接触高温及有害试剂。</w:t>
            </w:r>
          </w:p>
          <w:p w14:paraId="52D4BACF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3.2.5</w:t>
            </w:r>
            <w:r>
              <w:rPr>
                <w:rFonts w:hint="eastAsia" w:asciiTheme="minorEastAsia" w:hAnsiTheme="minorEastAsia"/>
                <w:sz w:val="24"/>
              </w:rPr>
              <w:t>自动报告：测量完成自动计算，数据直接导出</w:t>
            </w:r>
            <w:r>
              <w:rPr>
                <w:rFonts w:asciiTheme="minorEastAsia" w:hAnsiTheme="minorEastAsia"/>
                <w:sz w:val="24"/>
              </w:rPr>
              <w:t>Excel</w:t>
            </w:r>
            <w:r>
              <w:rPr>
                <w:rFonts w:hint="eastAsia" w:asciiTheme="minorEastAsia" w:hAnsiTheme="minorEastAsia"/>
                <w:sz w:val="24"/>
              </w:rPr>
              <w:t>或</w:t>
            </w:r>
            <w:r>
              <w:rPr>
                <w:rFonts w:asciiTheme="minorEastAsia" w:hAnsiTheme="minorEastAsia"/>
                <w:sz w:val="24"/>
              </w:rPr>
              <w:t>PDF</w:t>
            </w:r>
            <w:r>
              <w:rPr>
                <w:rFonts w:hint="eastAsia" w:asciiTheme="minorEastAsia" w:hAnsiTheme="minorEastAsia"/>
                <w:sz w:val="24"/>
              </w:rPr>
              <w:t>，可对接</w:t>
            </w:r>
            <w:r>
              <w:rPr>
                <w:rFonts w:asciiTheme="minorEastAsia" w:hAnsiTheme="minorEastAsia"/>
                <w:sz w:val="24"/>
              </w:rPr>
              <w:t>LIMS</w:t>
            </w:r>
            <w:r>
              <w:rPr>
                <w:rFonts w:hint="eastAsia" w:asciiTheme="minorEastAsia" w:hAnsiTheme="minorEastAsia"/>
                <w:sz w:val="24"/>
              </w:rPr>
              <w:t>，实时上传检测数据。可用手机远程操作仪器，监控、调取数据。</w:t>
            </w:r>
          </w:p>
          <w:p w14:paraId="5D07565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3.2.6</w:t>
            </w:r>
            <w:r>
              <w:rPr>
                <w:rFonts w:hint="eastAsia" w:asciiTheme="minorEastAsia" w:hAnsiTheme="minorEastAsia"/>
                <w:sz w:val="24"/>
              </w:rPr>
              <w:t>进样方式：流水线式自动量取</w:t>
            </w:r>
            <w:r>
              <w:rPr>
                <w:rFonts w:asciiTheme="minorEastAsia" w:hAnsiTheme="minorEastAsia"/>
                <w:sz w:val="24"/>
              </w:rPr>
              <w:t>10</w:t>
            </w:r>
            <w:r>
              <w:rPr>
                <w:rFonts w:hint="eastAsia" w:asciiTheme="minorEastAsia" w:hAnsiTheme="minorEastAsia"/>
                <w:sz w:val="24"/>
              </w:rPr>
              <w:t>毫升。</w:t>
            </w:r>
          </w:p>
          <w:p w14:paraId="595BF1A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3.2.7</w:t>
            </w:r>
            <w:r>
              <w:rPr>
                <w:rFonts w:hint="eastAsia" w:asciiTheme="minorEastAsia" w:hAnsiTheme="minorEastAsia"/>
                <w:sz w:val="24"/>
              </w:rPr>
              <w:t>加液方式：注射器、计量泵。</w:t>
            </w:r>
          </w:p>
          <w:p w14:paraId="35E05B7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3.2.8</w:t>
            </w:r>
            <w:r>
              <w:rPr>
                <w:rFonts w:hint="eastAsia" w:asciiTheme="minorEastAsia" w:hAnsiTheme="minorEastAsia"/>
                <w:sz w:val="24"/>
              </w:rPr>
              <w:t>冷却方式：风冷。</w:t>
            </w:r>
          </w:p>
          <w:p w14:paraId="1866124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3.2.9</w:t>
            </w:r>
            <w:r>
              <w:rPr>
                <w:rFonts w:hint="eastAsia" w:asciiTheme="minorEastAsia" w:hAnsiTheme="minorEastAsia"/>
                <w:sz w:val="24"/>
              </w:rPr>
              <w:t>消解温度：智能微沸系统无需人为参与调节。</w:t>
            </w:r>
          </w:p>
          <w:bookmarkEnd w:id="6"/>
          <w:bookmarkEnd w:id="7"/>
          <w:p w14:paraId="27C0147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3.2.10</w:t>
            </w:r>
            <w:r>
              <w:rPr>
                <w:rFonts w:hint="eastAsia" w:asciiTheme="minorEastAsia" w:hAnsiTheme="minorEastAsia"/>
                <w:sz w:val="24"/>
              </w:rPr>
              <w:t>标定方式：样品消解过程中进行标定，提高仪器整体做样的工作效率。</w:t>
            </w:r>
          </w:p>
          <w:p w14:paraId="6E63BCF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3.2.1</w:t>
            </w:r>
            <w:r>
              <w:rPr>
                <w:rFonts w:hint="eastAsia" w:asciiTheme="minorEastAsia" w:hAnsiTheme="minorEastAsia"/>
                <w:sz w:val="24"/>
              </w:rPr>
              <w:t>1终点判定：采用高精密度频闪相机，每一帧分析滴定时颜色变化，全色域识别。</w:t>
            </w:r>
          </w:p>
          <w:p w14:paraId="31E863D3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</w:t>
            </w:r>
            <w:r>
              <w:rPr>
                <w:rFonts w:hint="eastAsia" w:asciiTheme="minorEastAsia" w:hAnsiTheme="minorEastAsia"/>
                <w:sz w:val="24"/>
              </w:rPr>
              <w:t>2</w:t>
            </w:r>
            <w:r>
              <w:rPr>
                <w:rFonts w:asciiTheme="minorEastAsia" w:hAnsiTheme="minorEastAsia"/>
                <w:sz w:val="24"/>
              </w:rPr>
              <w:t>.1</w:t>
            </w:r>
            <w:r>
              <w:rPr>
                <w:rFonts w:hint="eastAsia" w:asciiTheme="minorEastAsia" w:hAnsiTheme="minorEastAsia"/>
                <w:sz w:val="24"/>
              </w:rPr>
              <w:t>2终点复查：独立记录每一个水样滴定时的视频影像，方便对有争议的水样数据进行调取视频影像进行复查核对。</w:t>
            </w:r>
          </w:p>
          <w:p w14:paraId="470445C6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</w:t>
            </w:r>
            <w:r>
              <w:rPr>
                <w:rFonts w:hint="eastAsia" w:asciiTheme="minorEastAsia" w:hAnsiTheme="minorEastAsia"/>
                <w:sz w:val="24"/>
              </w:rPr>
              <w:t>2</w:t>
            </w:r>
            <w:r>
              <w:rPr>
                <w:rFonts w:asciiTheme="minorEastAsia" w:hAnsiTheme="minorEastAsia"/>
                <w:sz w:val="24"/>
              </w:rPr>
              <w:t>.1</w:t>
            </w:r>
            <w:r>
              <w:rPr>
                <w:rFonts w:hint="eastAsia" w:asciiTheme="minorEastAsia" w:hAnsiTheme="minorEastAsia"/>
                <w:sz w:val="24"/>
              </w:rPr>
              <w:t>3试剂余量提醒：可实时显示试剂当前余量，自定义余量提醒值。</w:t>
            </w:r>
          </w:p>
          <w:p w14:paraId="196E8C1D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</w:t>
            </w:r>
            <w:r>
              <w:rPr>
                <w:rFonts w:hint="eastAsia" w:asciiTheme="minorEastAsia" w:hAnsiTheme="minorEastAsia"/>
                <w:sz w:val="24"/>
              </w:rPr>
              <w:t>2</w:t>
            </w:r>
            <w:r>
              <w:rPr>
                <w:rFonts w:asciiTheme="minorEastAsia" w:hAnsiTheme="minorEastAsia"/>
                <w:sz w:val="24"/>
              </w:rPr>
              <w:t>.1</w:t>
            </w:r>
            <w:r>
              <w:rPr>
                <w:rFonts w:hint="eastAsia" w:asciiTheme="minorEastAsia" w:hAnsiTheme="minorEastAsia"/>
                <w:sz w:val="24"/>
              </w:rPr>
              <w:t>4防干烧功能：智能判定未添加水样的消解管，自动填充纯水防止干烧，安全防护。</w:t>
            </w:r>
          </w:p>
          <w:p w14:paraId="3763261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</w:t>
            </w:r>
            <w:r>
              <w:rPr>
                <w:rFonts w:hint="eastAsia" w:asciiTheme="minorEastAsia" w:hAnsiTheme="minorEastAsia"/>
                <w:sz w:val="24"/>
              </w:rPr>
              <w:t>2</w:t>
            </w:r>
            <w:r>
              <w:rPr>
                <w:rFonts w:asciiTheme="minorEastAsia" w:hAnsiTheme="minorEastAsia"/>
                <w:sz w:val="24"/>
              </w:rPr>
              <w:t>.</w:t>
            </w:r>
            <w:r>
              <w:rPr>
                <w:rFonts w:hint="eastAsia" w:asciiTheme="minorEastAsia" w:hAnsiTheme="minorEastAsia"/>
                <w:sz w:val="24"/>
              </w:rPr>
              <w:t>15仪器一体式设计，无需外接电脑，不额外占用实验台空间。</w:t>
            </w:r>
          </w:p>
          <w:p w14:paraId="6D6FF0F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3.3</w:t>
            </w:r>
            <w:r>
              <w:rPr>
                <w:rFonts w:hint="eastAsia" w:asciiTheme="minorEastAsia" w:hAnsiTheme="minorEastAsia"/>
                <w:b/>
                <w:sz w:val="24"/>
              </w:rPr>
              <w:t>技术参数</w:t>
            </w:r>
          </w:p>
          <w:p w14:paraId="1D50DD69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</w:t>
            </w:r>
            <w:r>
              <w:rPr>
                <w:rFonts w:hint="eastAsia" w:asciiTheme="minorEastAsia" w:hAnsiTheme="minorEastAsia"/>
                <w:sz w:val="24"/>
              </w:rPr>
              <w:t>样品位数：≥</w:t>
            </w:r>
            <w:r>
              <w:rPr>
                <w:rFonts w:asciiTheme="minorEastAsia" w:hAnsiTheme="minorEastAsia"/>
                <w:sz w:val="24"/>
              </w:rPr>
              <w:t>100</w:t>
            </w:r>
            <w:r>
              <w:rPr>
                <w:rFonts w:hint="eastAsia" w:asciiTheme="minorEastAsia" w:hAnsiTheme="minorEastAsia"/>
                <w:sz w:val="24"/>
              </w:rPr>
              <w:t>位。</w:t>
            </w:r>
          </w:p>
          <w:p w14:paraId="5E63F97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3.3.2</w:t>
            </w:r>
            <w:r>
              <w:rPr>
                <w:rFonts w:hint="eastAsia" w:asciiTheme="minorEastAsia" w:hAnsiTheme="minorEastAsia"/>
                <w:sz w:val="24"/>
              </w:rPr>
              <w:t>消解位数：</w:t>
            </w:r>
            <w:r>
              <w:rPr>
                <w:rFonts w:asciiTheme="minorEastAsia" w:hAnsiTheme="minorEastAsia"/>
                <w:sz w:val="24"/>
              </w:rPr>
              <w:t>20</w:t>
            </w:r>
            <w:r>
              <w:rPr>
                <w:rFonts w:hint="eastAsia" w:asciiTheme="minorEastAsia" w:hAnsiTheme="minorEastAsia"/>
                <w:sz w:val="24"/>
              </w:rPr>
              <w:t>位。</w:t>
            </w:r>
          </w:p>
          <w:p w14:paraId="79888A8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3.3.3</w:t>
            </w:r>
            <w:r>
              <w:rPr>
                <w:rFonts w:hint="eastAsia" w:asciiTheme="minorEastAsia" w:hAnsiTheme="minorEastAsia"/>
                <w:sz w:val="24"/>
              </w:rPr>
              <w:t>滴定系统：</w:t>
            </w: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核。</w:t>
            </w:r>
          </w:p>
          <w:p w14:paraId="0B568D6F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3.3.4</w:t>
            </w:r>
            <w:r>
              <w:rPr>
                <w:rFonts w:hint="eastAsia" w:asciiTheme="minorEastAsia" w:hAnsiTheme="minorEastAsia"/>
                <w:sz w:val="24"/>
              </w:rPr>
              <w:t>标定位数：</w:t>
            </w: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位。</w:t>
            </w:r>
          </w:p>
          <w:p w14:paraId="3ABF88B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3.3.5</w:t>
            </w:r>
            <w:r>
              <w:rPr>
                <w:rFonts w:hint="eastAsia" w:asciiTheme="minorEastAsia" w:hAnsiTheme="minorEastAsia"/>
                <w:sz w:val="24"/>
              </w:rPr>
              <w:t>超高样品：自动稀释。</w:t>
            </w:r>
          </w:p>
          <w:p w14:paraId="73B56C3F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3.3.6</w:t>
            </w:r>
            <w:r>
              <w:rPr>
                <w:rFonts w:hint="eastAsia" w:asciiTheme="minorEastAsia" w:hAnsiTheme="minorEastAsia"/>
                <w:sz w:val="24"/>
              </w:rPr>
              <w:t>高低转换：在各量程之间</w:t>
            </w:r>
            <w:r>
              <w:rPr>
                <w:rFonts w:asciiTheme="minorEastAsia" w:hAnsiTheme="minorEastAsia"/>
                <w:sz w:val="24"/>
              </w:rPr>
              <w:t>50mg/L</w:t>
            </w:r>
            <w:r>
              <w:rPr>
                <w:rFonts w:hint="eastAsia" w:asciiTheme="minorEastAsia" w:hAnsiTheme="minorEastAsia"/>
                <w:sz w:val="24"/>
              </w:rPr>
              <w:t>＜</w:t>
            </w:r>
            <w:r>
              <w:rPr>
                <w:rFonts w:asciiTheme="minorEastAsia" w:hAnsiTheme="minorEastAsia"/>
                <w:sz w:val="24"/>
              </w:rPr>
              <w:t>700mg/L</w:t>
            </w:r>
            <w:r>
              <w:rPr>
                <w:rFonts w:hint="eastAsia" w:asciiTheme="minorEastAsia" w:hAnsiTheme="minorEastAsia"/>
                <w:sz w:val="24"/>
              </w:rPr>
              <w:t>＜</w:t>
            </w:r>
            <w:r>
              <w:rPr>
                <w:rFonts w:asciiTheme="minorEastAsia" w:hAnsiTheme="minorEastAsia"/>
                <w:sz w:val="24"/>
              </w:rPr>
              <w:t>70000mg/L</w:t>
            </w:r>
            <w:r>
              <w:rPr>
                <w:rFonts w:hint="eastAsia" w:asciiTheme="minorEastAsia" w:hAnsiTheme="minorEastAsia"/>
                <w:sz w:val="24"/>
              </w:rPr>
              <w:t>，自动转换、自动滴定。</w:t>
            </w:r>
          </w:p>
          <w:p w14:paraId="7843F9D6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3.3.7</w:t>
            </w:r>
            <w:r>
              <w:rPr>
                <w:rFonts w:hint="eastAsia" w:asciiTheme="minorEastAsia" w:hAnsiTheme="minorEastAsia"/>
                <w:sz w:val="24"/>
              </w:rPr>
              <w:t>误差范围：≤</w:t>
            </w:r>
            <w:r>
              <w:rPr>
                <w:rFonts w:asciiTheme="minorEastAsia" w:hAnsiTheme="minorEastAsia"/>
                <w:sz w:val="24"/>
              </w:rPr>
              <w:t>5%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6BC3724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3.3.8</w:t>
            </w:r>
            <w:r>
              <w:rPr>
                <w:rFonts w:hint="eastAsia" w:asciiTheme="minorEastAsia" w:hAnsiTheme="minorEastAsia"/>
                <w:sz w:val="24"/>
              </w:rPr>
              <w:t>精密度：</w:t>
            </w:r>
            <w:r>
              <w:rPr>
                <w:rFonts w:asciiTheme="minorEastAsia" w:hAnsiTheme="minorEastAsia"/>
                <w:sz w:val="24"/>
              </w:rPr>
              <w:t>RSD</w:t>
            </w:r>
            <w:r>
              <w:rPr>
                <w:rFonts w:hint="eastAsia" w:asciiTheme="minorEastAsia" w:hAnsiTheme="minorEastAsia"/>
                <w:sz w:val="24"/>
              </w:rPr>
              <w:t>≤</w:t>
            </w:r>
            <w:r>
              <w:rPr>
                <w:rFonts w:asciiTheme="minorEastAsia" w:hAnsiTheme="minorEastAsia"/>
                <w:sz w:val="24"/>
              </w:rPr>
              <w:t>3%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2BD3915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3.3.9</w:t>
            </w:r>
            <w:r>
              <w:rPr>
                <w:rFonts w:hint="eastAsia" w:asciiTheme="minorEastAsia" w:hAnsiTheme="minorEastAsia"/>
                <w:sz w:val="24"/>
              </w:rPr>
              <w:t>检出限：</w:t>
            </w:r>
            <w:r>
              <w:rPr>
                <w:rFonts w:asciiTheme="minorEastAsia" w:hAnsiTheme="minorEastAsia"/>
                <w:sz w:val="24"/>
              </w:rPr>
              <w:t>4mg/L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1B08B43A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3.3.10</w:t>
            </w:r>
            <w:r>
              <w:rPr>
                <w:rFonts w:hint="eastAsia" w:asciiTheme="minorEastAsia" w:hAnsiTheme="minorEastAsia"/>
                <w:sz w:val="24"/>
              </w:rPr>
              <w:t>测量范围：</w:t>
            </w:r>
            <w:r>
              <w:rPr>
                <w:rFonts w:asciiTheme="minorEastAsia" w:hAnsiTheme="minorEastAsia"/>
                <w:sz w:val="24"/>
              </w:rPr>
              <w:t>16-70000mg/L</w:t>
            </w:r>
            <w:r>
              <w:rPr>
                <w:rFonts w:hint="eastAsia" w:asciiTheme="minorEastAsia" w:hAnsiTheme="minorEastAsia"/>
                <w:sz w:val="24"/>
              </w:rPr>
              <w:t>（超量程可自动稀释）。</w:t>
            </w:r>
          </w:p>
          <w:p w14:paraId="5AFF663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3.3.11</w:t>
            </w:r>
            <w:r>
              <w:rPr>
                <w:rFonts w:hint="eastAsia" w:asciiTheme="minorEastAsia" w:hAnsiTheme="minorEastAsia"/>
                <w:sz w:val="24"/>
              </w:rPr>
              <w:t>滴定精度：</w:t>
            </w:r>
            <w:r>
              <w:rPr>
                <w:rFonts w:asciiTheme="minorEastAsia" w:hAnsiTheme="minorEastAsia"/>
                <w:sz w:val="24"/>
              </w:rPr>
              <w:t>0.01mL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7C4E1391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3.3.12</w:t>
            </w:r>
            <w:r>
              <w:rPr>
                <w:rFonts w:hint="eastAsia" w:asciiTheme="minorEastAsia" w:hAnsiTheme="minorEastAsia"/>
                <w:sz w:val="24"/>
              </w:rPr>
              <w:t>加液误差：≤</w:t>
            </w:r>
            <w:r>
              <w:rPr>
                <w:rFonts w:asciiTheme="minorEastAsia" w:hAnsiTheme="minorEastAsia"/>
                <w:sz w:val="24"/>
              </w:rPr>
              <w:t>0.2%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406E2AA7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3.3.13</w:t>
            </w:r>
            <w:r>
              <w:rPr>
                <w:rFonts w:hint="eastAsia" w:asciiTheme="minorEastAsia" w:hAnsiTheme="minorEastAsia"/>
                <w:sz w:val="24"/>
              </w:rPr>
              <w:t>滴定时间：单个样品小于</w:t>
            </w:r>
            <w:r>
              <w:rPr>
                <w:rFonts w:asciiTheme="minorEastAsia" w:hAnsiTheme="minorEastAsia"/>
                <w:sz w:val="24"/>
              </w:rPr>
              <w:t>3</w:t>
            </w:r>
            <w:r>
              <w:rPr>
                <w:rFonts w:hint="eastAsia" w:asciiTheme="minorEastAsia" w:hAnsiTheme="minorEastAsia"/>
                <w:sz w:val="24"/>
              </w:rPr>
              <w:t>分钟。</w:t>
            </w:r>
          </w:p>
          <w:p w14:paraId="4155E074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3.3.14</w:t>
            </w:r>
            <w:r>
              <w:rPr>
                <w:rFonts w:hint="eastAsia" w:asciiTheme="minorEastAsia" w:hAnsiTheme="minorEastAsia"/>
                <w:sz w:val="24"/>
              </w:rPr>
              <w:t>电源：</w:t>
            </w:r>
            <w:r>
              <w:rPr>
                <w:rFonts w:asciiTheme="minorEastAsia" w:hAnsiTheme="minorEastAsia"/>
                <w:sz w:val="24"/>
              </w:rPr>
              <w:t>220V</w:t>
            </w:r>
            <w:r>
              <w:rPr>
                <w:rFonts w:hint="eastAsia" w:asciiTheme="minorEastAsia" w:hAnsiTheme="minorEastAsia"/>
                <w:sz w:val="24"/>
              </w:rPr>
              <w:t>，</w:t>
            </w:r>
            <w:r>
              <w:rPr>
                <w:rFonts w:asciiTheme="minorEastAsia" w:hAnsiTheme="minorEastAsia"/>
                <w:sz w:val="24"/>
              </w:rPr>
              <w:t>50Hz</w:t>
            </w:r>
            <w:r>
              <w:rPr>
                <w:rFonts w:hint="eastAsia" w:asciiTheme="minorEastAsia" w:hAnsiTheme="minorEastAsia"/>
                <w:sz w:val="24"/>
              </w:rPr>
              <w:t>，</w:t>
            </w:r>
            <w:r>
              <w:rPr>
                <w:rFonts w:asciiTheme="minorEastAsia" w:hAnsiTheme="minorEastAsia"/>
                <w:sz w:val="24"/>
              </w:rPr>
              <w:t>2000W</w:t>
            </w:r>
            <w:r>
              <w:rPr>
                <w:rFonts w:hint="eastAsia" w:asciiTheme="minorEastAsia" w:hAnsiTheme="minorEastAsia"/>
                <w:sz w:val="24"/>
              </w:rPr>
              <w:t>。</w:t>
            </w:r>
          </w:p>
          <w:p w14:paraId="2E0DA14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b/>
                <w:sz w:val="24"/>
              </w:rPr>
            </w:pPr>
            <w:r>
              <w:rPr>
                <w:rFonts w:asciiTheme="minorEastAsia" w:hAnsiTheme="minorEastAsia"/>
                <w:b/>
                <w:sz w:val="24"/>
              </w:rPr>
              <w:t>4</w:t>
            </w:r>
            <w:r>
              <w:rPr>
                <w:rFonts w:hint="eastAsia" w:asciiTheme="minorEastAsia" w:hAnsiTheme="minorEastAsia"/>
                <w:b/>
                <w:sz w:val="24"/>
              </w:rPr>
              <w:t>.仪器配置</w:t>
            </w:r>
          </w:p>
          <w:p w14:paraId="448C4872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4.1COD</w:t>
            </w:r>
            <w:r>
              <w:rPr>
                <w:rFonts w:hint="eastAsia" w:asciiTheme="minorEastAsia" w:hAnsiTheme="minorEastAsia"/>
                <w:sz w:val="24"/>
              </w:rPr>
              <w:t>分析仪主机(含不少于</w:t>
            </w:r>
            <w:r>
              <w:rPr>
                <w:rFonts w:asciiTheme="minorEastAsia" w:hAnsiTheme="minorEastAsia"/>
                <w:sz w:val="24"/>
              </w:rPr>
              <w:t>20</w:t>
            </w:r>
            <w:r>
              <w:rPr>
                <w:rFonts w:hint="eastAsia" w:asciiTheme="minorEastAsia" w:hAnsiTheme="minorEastAsia"/>
                <w:sz w:val="24"/>
              </w:rPr>
              <w:t>位的消解位、不少于100位的自动进样器、显示器)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sz w:val="24"/>
              </w:rPr>
              <w:t>1</w:t>
            </w:r>
            <w:r>
              <w:rPr>
                <w:rFonts w:hint="eastAsia" w:asciiTheme="minorEastAsia" w:hAnsiTheme="minorEastAsia"/>
                <w:sz w:val="24"/>
              </w:rPr>
              <w:t>台。</w:t>
            </w:r>
          </w:p>
          <w:p w14:paraId="51FEF2B5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4.2</w:t>
            </w:r>
            <w:r>
              <w:rPr>
                <w:rFonts w:hint="eastAsia" w:asciiTheme="minorEastAsia" w:hAnsiTheme="minorEastAsia"/>
                <w:sz w:val="24"/>
              </w:rPr>
              <w:t>滴定颜色分析系统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套。</w:t>
            </w:r>
          </w:p>
          <w:p w14:paraId="1CFCB71E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4.3</w:t>
            </w:r>
            <w:r>
              <w:rPr>
                <w:rFonts w:hint="eastAsia" w:asciiTheme="minorEastAsia" w:hAnsiTheme="minorEastAsia"/>
                <w:sz w:val="24"/>
              </w:rPr>
              <w:t>试剂架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sz w:val="24"/>
              </w:rPr>
              <w:t>2</w:t>
            </w:r>
            <w:r>
              <w:rPr>
                <w:rFonts w:hint="eastAsia" w:asciiTheme="minorEastAsia" w:hAnsiTheme="minorEastAsia"/>
                <w:sz w:val="24"/>
              </w:rPr>
              <w:t>个。</w:t>
            </w:r>
          </w:p>
          <w:p w14:paraId="575D5ADB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4.4</w:t>
            </w:r>
            <w:r>
              <w:rPr>
                <w:rFonts w:hint="eastAsia" w:asciiTheme="minorEastAsia" w:hAnsiTheme="minorEastAsia"/>
                <w:sz w:val="24"/>
              </w:rPr>
              <w:t>试剂瓶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sz w:val="24"/>
              </w:rPr>
              <w:t>1</w:t>
            </w:r>
            <w:r>
              <w:rPr>
                <w:rFonts w:hint="eastAsia" w:asciiTheme="minorEastAsia" w:hAnsiTheme="minorEastAsia"/>
                <w:sz w:val="24"/>
              </w:rPr>
              <w:t>套。</w:t>
            </w:r>
          </w:p>
          <w:p w14:paraId="446B5FF0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4.5</w:t>
            </w:r>
            <w:r>
              <w:rPr>
                <w:rFonts w:hint="eastAsia" w:asciiTheme="minorEastAsia" w:hAnsiTheme="minorEastAsia"/>
                <w:sz w:val="24"/>
              </w:rPr>
              <w:t>样品瓶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hint="eastAsia" w:asciiTheme="minorEastAsia" w:hAnsiTheme="minorEastAsia"/>
                <w:sz w:val="24"/>
              </w:rPr>
              <w:t>根据样品位数。</w:t>
            </w:r>
          </w:p>
          <w:p w14:paraId="31DE1D13">
            <w:pPr>
              <w:tabs>
                <w:tab w:val="left" w:pos="180"/>
                <w:tab w:val="left" w:pos="525"/>
              </w:tabs>
              <w:spacing w:line="390" w:lineRule="exac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4.6</w:t>
            </w:r>
            <w:r>
              <w:rPr>
                <w:rFonts w:hint="eastAsia" w:asciiTheme="minorEastAsia" w:hAnsiTheme="minorEastAsia"/>
                <w:sz w:val="24"/>
              </w:rPr>
              <w:t>随机附件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asciiTheme="minorEastAsia" w:hAnsiTheme="minorEastAsia"/>
                <w:sz w:val="24"/>
              </w:rPr>
              <w:t>1</w:t>
            </w:r>
            <w:r>
              <w:rPr>
                <w:rFonts w:hint="eastAsia" w:asciiTheme="minorEastAsia" w:hAnsiTheme="minorEastAsia"/>
                <w:sz w:val="24"/>
              </w:rPr>
              <w:t>套。</w:t>
            </w:r>
          </w:p>
        </w:tc>
      </w:tr>
      <w:tr w14:paraId="3EB97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9" w:type="dxa"/>
            <w:vAlign w:val="center"/>
          </w:tcPr>
          <w:p w14:paraId="46280136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1137" w:type="dxa"/>
            <w:vAlign w:val="center"/>
          </w:tcPr>
          <w:p w14:paraId="029EB4BF">
            <w:pPr>
              <w:topLinePunct/>
              <w:spacing w:line="390" w:lineRule="exac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全自动氮吹浓缩仪</w:t>
            </w:r>
          </w:p>
        </w:tc>
        <w:tc>
          <w:tcPr>
            <w:tcW w:w="7688" w:type="dxa"/>
          </w:tcPr>
          <w:p w14:paraId="4B6EEEFD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  <w:t xml:space="preserve">1.工作条件    </w:t>
            </w:r>
          </w:p>
          <w:p w14:paraId="74AD9F30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1.1 环境温度: 10 - 40 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sym w:font="Symbol" w:char="F0B0"/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C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2D206F47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1.2 湿度: 20 - 80 %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6C941EA8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1.3 电源: 单相200-240 V, 50/60 Hz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239D0245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  <w:t>2.</w:t>
            </w:r>
            <w:r>
              <w:rPr>
                <w:rFonts w:hint="eastAsia" w:cs="Times New Roman" w:asciiTheme="minorEastAsia" w:hAnsiTheme="minorEastAsia"/>
                <w:b/>
                <w:bCs/>
                <w:kern w:val="0"/>
                <w:sz w:val="24"/>
              </w:rPr>
              <w:t>技术规格及要求</w:t>
            </w:r>
          </w:p>
          <w:p w14:paraId="701B44C4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利用水浴均匀加热和氮吹共同作用的方式对样品溶液进行定量浓缩，利用光电传感器自动判断样品浓缩终点并自动停止氮吹。</w:t>
            </w:r>
          </w:p>
          <w:p w14:paraId="05C67E45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2.2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浓缩温度：室温～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60℃，运行全程温度可调。</w:t>
            </w:r>
          </w:p>
          <w:p w14:paraId="3CACBEE9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2.3批量处理能力：同时不少于12个250ml样品同时进行氮吹浓缩和自动光学定容。</w:t>
            </w:r>
          </w:p>
          <w:p w14:paraId="4C827EF7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2.4浓缩杯种类，不少于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2种，大杯容积不小于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5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0 ml，小杯容积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50~80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 ml，两种规格可同时使用，包含0.5ml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、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1ml刻度。</w:t>
            </w:r>
          </w:p>
          <w:p w14:paraId="4EF02429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2.5浓缩过程中，可调角度的斜吹氮吹针，不同角度的涡旋气流可快速降低样品溶液的表面的溶剂蒸汽压，加快蒸发过程。</w:t>
            </w:r>
          </w:p>
          <w:p w14:paraId="326C9216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2.6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氮吹针水平位置可调，可实现水平可调节距离≥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30mm，适配不同外径样品管的浓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缩，加大样品管径的兼容性。</w:t>
            </w:r>
          </w:p>
          <w:p w14:paraId="4E91CF06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2.7电子流量控制设置范围：0.0 - 5.0 L/min，精确到0.1L/min。</w:t>
            </w:r>
          </w:p>
          <w:p w14:paraId="09461AD0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2.8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每根氮吹针可单独控制，每个通道的气流由比例调节阀进行自动分配，出气口气流大小由软件设定，气流大小不受开启通道数多少的影响</w:t>
            </w:r>
          </w:p>
          <w:p w14:paraId="21114BD9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2.9水浴槽集成高、低液位传感器和自动给排水功能，具备加水和排水的管路接口，可在控制面板上一键自动进行加水和排水操作，通过传感器自动判断加水和排水终点。</w:t>
            </w:r>
          </w:p>
          <w:p w14:paraId="0EDA1DC6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2.10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可视性：四面可视玻璃窗设计，每个面可观察面积不低于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600平方厘米，浓缩仪前部具有照明功能可随时观察浓缩状态，方便实验人员根据氮吹剧烈程度快速调整气流量。</w:t>
            </w:r>
          </w:p>
          <w:p w14:paraId="2C1B4FAD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2.11水浴采用双层玻璃设计,避免客户在使用高温水浴时误触玻璃发生烫伤。</w:t>
            </w:r>
          </w:p>
          <w:p w14:paraId="406615B7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2.12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主机内集成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12位样品瓶璧润洗功能，可冲洗黏附在瓶璧上的待测物，提高样品回收率。也可通过润洗进行氮吹后的转溶操作。</w:t>
            </w:r>
          </w:p>
          <w:p w14:paraId="59E08B2F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2.13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瓶璧润洗技术要求：采用注射泵配合样品瓶顶部独立喷淋头模式，可喷淋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360°的样品瓶内壁，要求喷淋功能至少覆盖≥200ml液面高度。同时兼容30mm-60mm直径试管进行喷淋清洗。</w:t>
            </w:r>
          </w:p>
          <w:p w14:paraId="371513D8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2.14定容终点无级调节：无需更换任何配件，主机即可无级调节定容体积，调节范围0.2-1.0mL。</w:t>
            </w:r>
          </w:p>
          <w:p w14:paraId="7732630F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2.15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控制方式：</w:t>
            </w: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10寸触摸屏内置软件控制，集成温度，气流和通道控制。</w:t>
            </w:r>
          </w:p>
          <w:p w14:paraId="55A64BDB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>2.16梯度流量控制：同一个方法内，可设置梯度流量，实现2.0-3.0-4.0-5.0L/min的梯度升压程序。时间可任意设置。</w:t>
            </w:r>
          </w:p>
          <w:p w14:paraId="27FF4ABD">
            <w:pPr>
              <w:adjustRightInd w:val="0"/>
              <w:snapToGrid w:val="0"/>
              <w:spacing w:line="390" w:lineRule="exact"/>
              <w:rPr>
                <w:rFonts w:cs="宋体" w:asciiTheme="minorEastAsia" w:hAnsiTheme="minorEastAsia"/>
                <w:bCs/>
                <w:kern w:val="0"/>
                <w:sz w:val="24"/>
              </w:rPr>
            </w:pPr>
            <w:r>
              <w:rPr>
                <w:rFonts w:cs="宋体" w:asciiTheme="minorEastAsia" w:hAnsiTheme="minorEastAsia"/>
                <w:bCs/>
                <w:kern w:val="0"/>
                <w:sz w:val="24"/>
              </w:rPr>
              <w:t xml:space="preserve">2.17 </w:t>
            </w:r>
            <w:r>
              <w:rPr>
                <w:rFonts w:hint="eastAsia" w:cs="宋体" w:asciiTheme="minorEastAsia" w:hAnsiTheme="minorEastAsia"/>
                <w:bCs/>
                <w:kern w:val="0"/>
                <w:sz w:val="24"/>
              </w:rPr>
              <w:t>可编辑和保存方法，方法包括温度，气流量，通道数，气路梯度等信息，搭配自动定量浓缩管及液位传感器，可实现不同样品类型和体积的全自动定量浓缩。</w:t>
            </w:r>
          </w:p>
          <w:p w14:paraId="042C56C8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/>
                <w:bCs/>
                <w:kern w:val="0"/>
                <w:sz w:val="24"/>
              </w:rPr>
              <w:t>3.</w:t>
            </w:r>
            <w:r>
              <w:rPr>
                <w:rFonts w:hint="eastAsia" w:cs="Times New Roman" w:asciiTheme="minorEastAsia" w:hAnsiTheme="minorEastAsia"/>
                <w:b/>
                <w:bCs/>
                <w:kern w:val="0"/>
                <w:sz w:val="24"/>
              </w:rPr>
              <w:t>仪器配置</w:t>
            </w:r>
          </w:p>
          <w:p w14:paraId="3CA02FFF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3.112位全自动定量浓缩仪主机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1台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3907130E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3.212位氮吹模组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1套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38334DB7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3.3 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水浴加热模组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1套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764BA466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3.4瓶壁润洗模组，包括注射器及12通道阀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 1套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100DF40E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3.5 12位浓缩杯架 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1套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218CC880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3.6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 xml:space="preserve">  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260ml带1ml终点浓缩杯 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12个/包 1包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2FC2C4C7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3.7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 xml:space="preserve">  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60ml带1ml终点浓缩杯 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12个/包 2包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5D17567A">
            <w:pPr>
              <w:adjustRightInd w:val="0"/>
              <w:snapToGrid w:val="0"/>
              <w:spacing w:line="390" w:lineRule="exact"/>
              <w:rPr>
                <w:rFonts w:cs="Times New Roman" w:asciiTheme="minorEastAsia" w:hAnsiTheme="minorEastAsia"/>
                <w:bCs/>
                <w:kern w:val="0"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 xml:space="preserve">3.8 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 xml:space="preserve"> 样品搁置架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2个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  <w:p w14:paraId="024079A1">
            <w:pPr>
              <w:adjustRightInd w:val="0"/>
              <w:snapToGrid w:val="0"/>
              <w:spacing w:line="390" w:lineRule="exac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3.9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 xml:space="preserve"> 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控制软件</w:t>
            </w:r>
            <w:r>
              <w:rPr>
                <w:rFonts w:hint="eastAsia" w:asciiTheme="minorEastAsia" w:hAnsiTheme="minorEastAsia"/>
                <w:bCs/>
                <w:sz w:val="24"/>
              </w:rPr>
              <w:t>：</w:t>
            </w:r>
            <w:r>
              <w:rPr>
                <w:rFonts w:cs="Times New Roman" w:asciiTheme="minorEastAsia" w:hAnsiTheme="minorEastAsia"/>
                <w:bCs/>
                <w:kern w:val="0"/>
                <w:sz w:val="24"/>
              </w:rPr>
              <w:t>1套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</w:rPr>
              <w:t>。</w:t>
            </w:r>
          </w:p>
        </w:tc>
      </w:tr>
    </w:tbl>
    <w:p w14:paraId="33881451">
      <w:pPr>
        <w:wordWrap w:val="0"/>
        <w:topLinePunct/>
        <w:spacing w:line="460" w:lineRule="exact"/>
        <w:rPr>
          <w:rFonts w:hint="default" w:ascii="宋体" w:hAnsi="宋体" w:eastAsia="宋体" w:cs="宋体"/>
          <w:b/>
          <w:bCs/>
          <w:color w:val="auto"/>
          <w:sz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</w:rPr>
        <w:t>注：</w:t>
      </w:r>
      <w:r>
        <w:rPr>
          <w:rFonts w:hint="eastAsia" w:ascii="宋体" w:hAnsi="宋体" w:eastAsia="宋体" w:cs="宋体"/>
          <w:b/>
          <w:bCs/>
          <w:sz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color w:val="auto"/>
          <w:sz w:val="24"/>
          <w:lang w:val="en-US" w:eastAsia="zh-CN"/>
        </w:rPr>
        <w:t>以上产品如有</w:t>
      </w:r>
      <w:r>
        <w:rPr>
          <w:rFonts w:hint="eastAsia" w:ascii="宋体" w:hAnsi="宋体" w:eastAsia="宋体" w:cs="宋体"/>
          <w:b/>
          <w:bCs/>
          <w:color w:val="auto"/>
          <w:sz w:val="24"/>
        </w:rPr>
        <w:t>属于政府强制采购节能产品的，响应文件中必须提供国家确定的认证机构出具的、处于有效期之内的节能产品认证证书（扫描件）</w:t>
      </w:r>
      <w:r>
        <w:rPr>
          <w:rFonts w:hint="eastAsia" w:ascii="宋体" w:hAnsi="宋体" w:eastAsia="宋体" w:cs="宋体"/>
          <w:b/>
          <w:bCs/>
          <w:color w:val="auto"/>
          <w:sz w:val="24"/>
          <w:lang w:eastAsia="zh-CN"/>
        </w:rPr>
        <w:t>。</w:t>
      </w:r>
    </w:p>
    <w:p w14:paraId="2ECFAD43">
      <w:pPr>
        <w:wordWrap w:val="0"/>
        <w:topLinePunct/>
        <w:spacing w:line="460" w:lineRule="exact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  <w:sz w:val="24"/>
        </w:rPr>
        <w:t>以上“技术要求”为实质性要求，必须完全满足，否则响应无效。</w:t>
      </w:r>
    </w:p>
    <w:p w14:paraId="7677F150"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D06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2026-05-21T07:16:27Z</dcterms:created>
  <dc:creator>Administrator</dc:creator>
  <cp:lastModifiedBy>w</cp:lastModifiedBy>
  <dcterms:modified xsi:type="dcterms:W3CDTF">2026-05-21T07:16:38Z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eyJoZGlkIjoiZGI3NzdjM2IyZDJlNzFjYmU0YWFiODcyZDQ3YWY1OWUiLCJ1c2VySWQiOiIyODQ3NjAxNjYifQ==</vt:lpwstr>
  </property>
  <property fmtid="{D5CDD505-2E9C-101B-9397-08002B2CF9AE}" pid="4" name="ICV">
    <vt:lpwstr>37BAAF993AD046C0B0921A3C03155DA7_12</vt:lpwstr>
  </property>
</Properties>
</file>