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72DE" w:rsidRDefault="009872DE" w:rsidP="009872DE">
      <w:pPr>
        <w:widowControl w:val="0"/>
        <w:spacing w:before="63" w:line="224" w:lineRule="auto"/>
        <w:jc w:val="center"/>
        <w:rPr>
          <w:rFonts w:ascii="宋体" w:eastAsia="宋体" w:hAnsi="宋体" w:cs="宋体"/>
          <w:color w:val="auto"/>
          <w:sz w:val="31"/>
          <w:szCs w:val="31"/>
          <w:lang w:eastAsia="zh-CN"/>
        </w:rPr>
      </w:pPr>
      <w:r>
        <w:rPr>
          <w:rFonts w:ascii="宋体" w:eastAsia="宋体" w:hAnsi="宋体" w:cs="宋体" w:hint="eastAsia"/>
          <w:color w:val="auto"/>
          <w:spacing w:val="9"/>
          <w:sz w:val="31"/>
          <w:szCs w:val="31"/>
          <w:lang w:eastAsia="zh-CN"/>
        </w:rPr>
        <w:t>采购需求</w:t>
      </w:r>
    </w:p>
    <w:p w:rsidR="009872DE" w:rsidRDefault="009872DE" w:rsidP="009872DE">
      <w:pPr>
        <w:widowControl w:val="0"/>
        <w:spacing w:line="309" w:lineRule="auto"/>
        <w:jc w:val="center"/>
        <w:rPr>
          <w:color w:val="auto"/>
          <w:lang w:eastAsia="zh-CN"/>
        </w:rPr>
      </w:pPr>
    </w:p>
    <w:p w:rsidR="009872DE" w:rsidRDefault="009872DE" w:rsidP="009872DE">
      <w:pPr>
        <w:widowControl w:val="0"/>
        <w:spacing w:before="78" w:line="220" w:lineRule="auto"/>
        <w:jc w:val="both"/>
        <w:outlineLvl w:val="1"/>
        <w:rPr>
          <w:rFonts w:ascii="宋体" w:eastAsia="宋体" w:hAnsi="宋体" w:cs="宋体"/>
          <w:color w:val="auto"/>
          <w:sz w:val="24"/>
          <w:szCs w:val="24"/>
          <w:lang w:eastAsia="zh-CN"/>
        </w:rPr>
      </w:pPr>
      <w:r>
        <w:rPr>
          <w:rFonts w:ascii="宋体" w:eastAsia="宋体" w:hAnsi="宋体" w:cs="宋体"/>
          <w:color w:val="auto"/>
          <w:spacing w:val="-2"/>
          <w:sz w:val="24"/>
          <w:szCs w:val="24"/>
          <w:lang w:eastAsia="zh-CN"/>
        </w:rPr>
        <w:t>一、</w:t>
      </w:r>
      <w:r>
        <w:rPr>
          <w:rFonts w:ascii="宋体" w:eastAsia="宋体" w:hAnsi="宋体" w:cs="宋体" w:hint="eastAsia"/>
          <w:color w:val="auto"/>
          <w:spacing w:val="-2"/>
          <w:sz w:val="24"/>
          <w:szCs w:val="24"/>
          <w:lang w:eastAsia="zh-CN"/>
        </w:rPr>
        <w:t>采购</w:t>
      </w:r>
      <w:r>
        <w:rPr>
          <w:rFonts w:ascii="宋体" w:eastAsia="宋体" w:hAnsi="宋体" w:cs="宋体"/>
          <w:color w:val="auto"/>
          <w:spacing w:val="-2"/>
          <w:sz w:val="24"/>
          <w:szCs w:val="24"/>
          <w:lang w:eastAsia="zh-CN"/>
        </w:rPr>
        <w:t>需求表</w:t>
      </w:r>
    </w:p>
    <w:p w:rsidR="009872DE" w:rsidRDefault="009872DE" w:rsidP="009872DE">
      <w:pPr>
        <w:widowControl w:val="0"/>
        <w:spacing w:before="64"/>
        <w:rPr>
          <w:color w:val="auto"/>
          <w:lang w:eastAsia="zh-CN"/>
        </w:rPr>
      </w:pPr>
    </w:p>
    <w:tbl>
      <w:tblPr>
        <w:tblStyle w:val="TableNormal"/>
        <w:tblW w:w="9015" w:type="dxa"/>
        <w:tblInd w:w="-30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2048"/>
        <w:gridCol w:w="817"/>
        <w:gridCol w:w="6150"/>
      </w:tblGrid>
      <w:tr w:rsidR="009872DE" w:rsidTr="00AA06BD">
        <w:trPr>
          <w:trHeight w:val="2292"/>
        </w:trPr>
        <w:tc>
          <w:tcPr>
            <w:tcW w:w="2048" w:type="dxa"/>
            <w:tcBorders>
              <w:right w:val="nil"/>
            </w:tcBorders>
          </w:tcPr>
          <w:p w:rsidR="009872DE" w:rsidRPr="00A37326" w:rsidRDefault="009872DE" w:rsidP="00AA06BD">
            <w:pPr>
              <w:widowControl w:val="0"/>
              <w:spacing w:before="183" w:line="223" w:lineRule="auto"/>
              <w:ind w:left="1091"/>
              <w:rPr>
                <w:rFonts w:ascii="宋体" w:eastAsia="宋体" w:hAnsi="宋体" w:cs="宋体"/>
                <w:color w:val="auto"/>
                <w:sz w:val="28"/>
                <w:szCs w:val="28"/>
              </w:rPr>
            </w:pPr>
            <w:r w:rsidRPr="00A37326">
              <w:rPr>
                <w:noProof/>
                <w:color w:val="auto"/>
                <w:sz w:val="28"/>
                <w:szCs w:val="28"/>
                <w:lang w:eastAsia="zh-CN"/>
              </w:rPr>
              <w:drawing>
                <wp:anchor distT="0" distB="0" distL="0" distR="0" simplePos="0" relativeHeight="251659264" behindDoc="1" locked="0" layoutInCell="1" allowOverlap="1">
                  <wp:simplePos x="0" y="0"/>
                  <wp:positionH relativeFrom="column">
                    <wp:posOffset>6985</wp:posOffset>
                  </wp:positionH>
                  <wp:positionV relativeFrom="paragraph">
                    <wp:posOffset>0</wp:posOffset>
                  </wp:positionV>
                  <wp:extent cx="1805305" cy="1485265"/>
                  <wp:effectExtent l="0" t="0" r="1079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7"/>
                          <a:stretch>
                            <a:fillRect/>
                          </a:stretch>
                        </pic:blipFill>
                        <pic:spPr>
                          <a:xfrm>
                            <a:off x="0" y="0"/>
                            <a:ext cx="1805051" cy="1485442"/>
                          </a:xfrm>
                          <a:prstGeom prst="rect">
                            <a:avLst/>
                          </a:prstGeom>
                        </pic:spPr>
                      </pic:pic>
                    </a:graphicData>
                  </a:graphic>
                </wp:anchor>
              </w:drawing>
            </w:r>
            <w:r w:rsidRPr="00A37326">
              <w:rPr>
                <w:rFonts w:ascii="宋体" w:eastAsia="宋体" w:hAnsi="宋体" w:cs="宋体"/>
                <w:color w:val="auto"/>
                <w:sz w:val="28"/>
                <w:szCs w:val="28"/>
              </w:rPr>
              <w:t>名</w:t>
            </w:r>
          </w:p>
          <w:p w:rsidR="009872DE" w:rsidRPr="00A37326" w:rsidRDefault="009872DE" w:rsidP="00AA06BD">
            <w:pPr>
              <w:pStyle w:val="TableText"/>
              <w:widowControl w:val="0"/>
              <w:spacing w:line="245" w:lineRule="auto"/>
              <w:rPr>
                <w:color w:val="auto"/>
                <w:sz w:val="28"/>
                <w:szCs w:val="28"/>
              </w:rPr>
            </w:pPr>
          </w:p>
          <w:p w:rsidR="009872DE" w:rsidRPr="00A37326" w:rsidRDefault="009872DE" w:rsidP="00AA06BD">
            <w:pPr>
              <w:pStyle w:val="TableText"/>
              <w:widowControl w:val="0"/>
              <w:spacing w:line="246" w:lineRule="auto"/>
              <w:rPr>
                <w:color w:val="auto"/>
                <w:sz w:val="28"/>
                <w:szCs w:val="28"/>
              </w:rPr>
            </w:pPr>
          </w:p>
          <w:p w:rsidR="009872DE" w:rsidRPr="00A37326" w:rsidRDefault="009872DE" w:rsidP="00AA06BD">
            <w:pPr>
              <w:widowControl w:val="0"/>
              <w:spacing w:before="78" w:line="219" w:lineRule="auto"/>
              <w:ind w:left="481"/>
              <w:rPr>
                <w:rFonts w:ascii="宋体" w:eastAsia="宋体" w:hAnsi="宋体" w:cs="宋体"/>
                <w:color w:val="auto"/>
                <w:sz w:val="28"/>
                <w:szCs w:val="28"/>
              </w:rPr>
            </w:pPr>
            <w:r w:rsidRPr="00A37326">
              <w:rPr>
                <w:rFonts w:ascii="宋体" w:eastAsia="宋体" w:hAnsi="宋体" w:cs="宋体"/>
                <w:color w:val="auto"/>
                <w:sz w:val="28"/>
                <w:szCs w:val="28"/>
              </w:rPr>
              <w:t>内</w:t>
            </w:r>
          </w:p>
          <w:p w:rsidR="009872DE" w:rsidRPr="00A37326" w:rsidRDefault="009872DE" w:rsidP="00AA06BD">
            <w:pPr>
              <w:pStyle w:val="TableText"/>
              <w:widowControl w:val="0"/>
              <w:spacing w:line="338" w:lineRule="auto"/>
              <w:rPr>
                <w:color w:val="auto"/>
                <w:sz w:val="28"/>
                <w:szCs w:val="28"/>
              </w:rPr>
            </w:pPr>
          </w:p>
          <w:p w:rsidR="009872DE" w:rsidRPr="00A37326" w:rsidRDefault="009872DE" w:rsidP="00AA06BD">
            <w:pPr>
              <w:widowControl w:val="0"/>
              <w:spacing w:before="78" w:line="220" w:lineRule="auto"/>
              <w:ind w:left="1311"/>
              <w:rPr>
                <w:rFonts w:ascii="宋体" w:eastAsia="宋体" w:hAnsi="宋体" w:cs="宋体"/>
                <w:color w:val="auto"/>
                <w:sz w:val="28"/>
                <w:szCs w:val="28"/>
              </w:rPr>
            </w:pPr>
            <w:r w:rsidRPr="00A37326">
              <w:rPr>
                <w:rFonts w:ascii="宋体" w:eastAsia="宋体" w:hAnsi="宋体" w:cs="宋体"/>
                <w:color w:val="auto"/>
                <w:sz w:val="28"/>
                <w:szCs w:val="28"/>
              </w:rPr>
              <w:t>容</w:t>
            </w:r>
          </w:p>
        </w:tc>
        <w:tc>
          <w:tcPr>
            <w:tcW w:w="817" w:type="dxa"/>
            <w:tcBorders>
              <w:left w:val="nil"/>
            </w:tcBorders>
          </w:tcPr>
          <w:p w:rsidR="009872DE" w:rsidRPr="00A37326" w:rsidRDefault="009872DE" w:rsidP="00AA06BD">
            <w:pPr>
              <w:pStyle w:val="TableText"/>
              <w:widowControl w:val="0"/>
              <w:spacing w:line="263" w:lineRule="auto"/>
              <w:rPr>
                <w:color w:val="auto"/>
                <w:sz w:val="28"/>
                <w:szCs w:val="28"/>
              </w:rPr>
            </w:pPr>
          </w:p>
          <w:p w:rsidR="009872DE" w:rsidRPr="00A37326" w:rsidRDefault="009872DE" w:rsidP="00AA06BD">
            <w:pPr>
              <w:pStyle w:val="TableText"/>
              <w:widowControl w:val="0"/>
              <w:spacing w:line="263" w:lineRule="auto"/>
              <w:rPr>
                <w:color w:val="auto"/>
                <w:sz w:val="28"/>
                <w:szCs w:val="28"/>
              </w:rPr>
            </w:pPr>
          </w:p>
          <w:p w:rsidR="009872DE" w:rsidRPr="00A37326" w:rsidRDefault="009872DE" w:rsidP="00AA06BD">
            <w:pPr>
              <w:pStyle w:val="TableText"/>
              <w:widowControl w:val="0"/>
              <w:spacing w:line="264" w:lineRule="auto"/>
              <w:rPr>
                <w:color w:val="auto"/>
                <w:sz w:val="28"/>
                <w:szCs w:val="28"/>
              </w:rPr>
            </w:pPr>
          </w:p>
          <w:p w:rsidR="009872DE" w:rsidRPr="00A37326" w:rsidRDefault="009872DE" w:rsidP="00AA06BD">
            <w:pPr>
              <w:widowControl w:val="0"/>
              <w:spacing w:before="78" w:line="221" w:lineRule="auto"/>
              <w:ind w:left="192"/>
              <w:rPr>
                <w:rFonts w:ascii="宋体" w:eastAsia="宋体" w:hAnsi="宋体" w:cs="宋体"/>
                <w:color w:val="auto"/>
                <w:sz w:val="28"/>
                <w:szCs w:val="28"/>
              </w:rPr>
            </w:pPr>
            <w:r w:rsidRPr="00A37326">
              <w:rPr>
                <w:rFonts w:ascii="宋体" w:eastAsia="宋体" w:hAnsi="宋体" w:cs="宋体"/>
                <w:color w:val="auto"/>
                <w:sz w:val="28"/>
                <w:szCs w:val="28"/>
              </w:rPr>
              <w:t>称</w:t>
            </w:r>
          </w:p>
        </w:tc>
        <w:tc>
          <w:tcPr>
            <w:tcW w:w="6150" w:type="dxa"/>
            <w:vAlign w:val="center"/>
          </w:tcPr>
          <w:p w:rsidR="009872DE" w:rsidRDefault="009872DE" w:rsidP="00AA06BD">
            <w:pPr>
              <w:pStyle w:val="TableText"/>
              <w:widowControl w:val="0"/>
              <w:jc w:val="center"/>
              <w:rPr>
                <w:rFonts w:eastAsiaTheme="minorEastAsia"/>
                <w:color w:val="auto"/>
                <w:sz w:val="28"/>
                <w:szCs w:val="28"/>
                <w:lang w:eastAsia="zh-CN"/>
              </w:rPr>
            </w:pPr>
            <w:r w:rsidRPr="00D43106">
              <w:rPr>
                <w:rFonts w:hint="eastAsia"/>
                <w:color w:val="auto"/>
                <w:sz w:val="28"/>
                <w:szCs w:val="28"/>
                <w:lang w:eastAsia="zh-CN"/>
              </w:rPr>
              <w:t>上栗县重大疾病医疗补充保险</w:t>
            </w:r>
          </w:p>
          <w:p w:rsidR="009872DE" w:rsidRPr="0036454D" w:rsidRDefault="009872DE" w:rsidP="00AA06BD">
            <w:pPr>
              <w:pStyle w:val="TableText"/>
              <w:widowControl w:val="0"/>
              <w:jc w:val="center"/>
              <w:rPr>
                <w:color w:val="auto"/>
                <w:sz w:val="28"/>
                <w:szCs w:val="28"/>
                <w:lang w:eastAsia="zh-CN"/>
              </w:rPr>
            </w:pPr>
            <w:r w:rsidRPr="00D43106">
              <w:rPr>
                <w:rFonts w:hint="eastAsia"/>
                <w:color w:val="auto"/>
                <w:sz w:val="28"/>
                <w:szCs w:val="28"/>
                <w:lang w:eastAsia="zh-CN"/>
              </w:rPr>
              <w:t>（政府群众救助保险）采购项目</w:t>
            </w:r>
          </w:p>
        </w:tc>
      </w:tr>
      <w:tr w:rsidR="009872DE" w:rsidTr="00AA06BD">
        <w:trPr>
          <w:trHeight w:val="904"/>
        </w:trPr>
        <w:tc>
          <w:tcPr>
            <w:tcW w:w="2865" w:type="dxa"/>
            <w:gridSpan w:val="2"/>
          </w:tcPr>
          <w:p w:rsidR="009872DE" w:rsidRPr="00A37326" w:rsidRDefault="009872DE" w:rsidP="00AA06BD">
            <w:pPr>
              <w:widowControl w:val="0"/>
              <w:spacing w:before="253" w:line="219" w:lineRule="auto"/>
              <w:ind w:left="1188"/>
              <w:rPr>
                <w:rFonts w:ascii="宋体" w:eastAsia="宋体" w:hAnsi="宋体" w:cs="宋体"/>
                <w:color w:val="auto"/>
                <w:sz w:val="28"/>
                <w:szCs w:val="28"/>
              </w:rPr>
            </w:pPr>
            <w:r w:rsidRPr="00A37326">
              <w:rPr>
                <w:rFonts w:ascii="宋体" w:eastAsia="宋体" w:hAnsi="宋体" w:cs="宋体"/>
                <w:color w:val="auto"/>
                <w:spacing w:val="-6"/>
                <w:sz w:val="28"/>
                <w:szCs w:val="28"/>
              </w:rPr>
              <w:t>数量</w:t>
            </w:r>
          </w:p>
        </w:tc>
        <w:tc>
          <w:tcPr>
            <w:tcW w:w="6150" w:type="dxa"/>
            <w:vAlign w:val="center"/>
          </w:tcPr>
          <w:p w:rsidR="009872DE" w:rsidRPr="0036454D" w:rsidRDefault="009872DE" w:rsidP="00AA06BD">
            <w:pPr>
              <w:pStyle w:val="TableText"/>
              <w:widowControl w:val="0"/>
              <w:jc w:val="center"/>
              <w:rPr>
                <w:rFonts w:eastAsiaTheme="minorEastAsia"/>
                <w:color w:val="auto"/>
                <w:sz w:val="28"/>
                <w:szCs w:val="28"/>
                <w:lang w:eastAsia="zh-CN"/>
              </w:rPr>
            </w:pPr>
            <w:r w:rsidRPr="0036454D">
              <w:rPr>
                <w:rFonts w:eastAsiaTheme="minorEastAsia" w:hint="eastAsia"/>
                <w:color w:val="auto"/>
                <w:sz w:val="28"/>
                <w:szCs w:val="28"/>
                <w:lang w:eastAsia="zh-CN"/>
              </w:rPr>
              <w:t>1</w:t>
            </w:r>
            <w:r w:rsidRPr="0036454D">
              <w:rPr>
                <w:rFonts w:eastAsiaTheme="minorEastAsia" w:hint="eastAsia"/>
                <w:color w:val="auto"/>
                <w:sz w:val="28"/>
                <w:szCs w:val="28"/>
                <w:lang w:eastAsia="zh-CN"/>
              </w:rPr>
              <w:t>年</w:t>
            </w:r>
          </w:p>
        </w:tc>
      </w:tr>
      <w:tr w:rsidR="009872DE" w:rsidTr="00AA06BD">
        <w:trPr>
          <w:trHeight w:val="904"/>
        </w:trPr>
        <w:tc>
          <w:tcPr>
            <w:tcW w:w="2865" w:type="dxa"/>
            <w:gridSpan w:val="2"/>
          </w:tcPr>
          <w:p w:rsidR="009872DE" w:rsidRPr="00A37326" w:rsidRDefault="009872DE" w:rsidP="00AA06BD">
            <w:pPr>
              <w:widowControl w:val="0"/>
              <w:spacing w:before="253" w:line="219" w:lineRule="auto"/>
              <w:ind w:left="1071"/>
              <w:rPr>
                <w:rFonts w:ascii="宋体" w:eastAsia="宋体" w:hAnsi="宋体" w:cs="宋体"/>
                <w:color w:val="auto"/>
                <w:spacing w:val="-5"/>
                <w:sz w:val="28"/>
                <w:szCs w:val="28"/>
                <w:lang w:eastAsia="zh-CN"/>
              </w:rPr>
            </w:pPr>
            <w:r>
              <w:rPr>
                <w:rFonts w:ascii="宋体" w:eastAsia="宋体" w:hAnsi="宋体" w:cs="宋体" w:hint="eastAsia"/>
                <w:color w:val="auto"/>
                <w:spacing w:val="-5"/>
                <w:sz w:val="28"/>
                <w:szCs w:val="28"/>
                <w:lang w:eastAsia="zh-CN"/>
              </w:rPr>
              <w:t>总预算</w:t>
            </w:r>
          </w:p>
        </w:tc>
        <w:tc>
          <w:tcPr>
            <w:tcW w:w="6150" w:type="dxa"/>
            <w:vAlign w:val="center"/>
          </w:tcPr>
          <w:p w:rsidR="009872DE" w:rsidRPr="00B45F95" w:rsidRDefault="009872DE" w:rsidP="00AA06BD">
            <w:pPr>
              <w:pStyle w:val="TableText"/>
              <w:widowControl w:val="0"/>
              <w:jc w:val="center"/>
              <w:rPr>
                <w:rFonts w:eastAsiaTheme="minorEastAsia"/>
                <w:color w:val="auto"/>
                <w:sz w:val="28"/>
                <w:szCs w:val="28"/>
                <w:lang w:eastAsia="zh-CN"/>
              </w:rPr>
            </w:pPr>
            <w:r>
              <w:rPr>
                <w:rFonts w:eastAsiaTheme="minorEastAsia" w:hint="eastAsia"/>
                <w:color w:val="auto"/>
                <w:sz w:val="28"/>
                <w:szCs w:val="28"/>
                <w:lang w:eastAsia="zh-CN"/>
              </w:rPr>
              <w:t>198</w:t>
            </w:r>
            <w:r>
              <w:rPr>
                <w:rFonts w:eastAsiaTheme="minorEastAsia" w:hint="eastAsia"/>
                <w:color w:val="auto"/>
                <w:sz w:val="28"/>
                <w:szCs w:val="28"/>
                <w:lang w:eastAsia="zh-CN"/>
              </w:rPr>
              <w:t>万元</w:t>
            </w:r>
          </w:p>
        </w:tc>
      </w:tr>
      <w:tr w:rsidR="009872DE" w:rsidTr="00AA06BD">
        <w:trPr>
          <w:trHeight w:val="904"/>
        </w:trPr>
        <w:tc>
          <w:tcPr>
            <w:tcW w:w="2865" w:type="dxa"/>
            <w:gridSpan w:val="2"/>
          </w:tcPr>
          <w:p w:rsidR="009872DE" w:rsidRPr="00A37326" w:rsidRDefault="009872DE" w:rsidP="00AA06BD">
            <w:pPr>
              <w:widowControl w:val="0"/>
              <w:spacing w:before="253" w:line="219" w:lineRule="auto"/>
              <w:ind w:left="1071"/>
              <w:rPr>
                <w:rFonts w:ascii="宋体" w:eastAsia="宋体" w:hAnsi="宋体" w:cs="宋体"/>
                <w:color w:val="auto"/>
                <w:sz w:val="28"/>
                <w:szCs w:val="28"/>
              </w:rPr>
            </w:pPr>
            <w:r w:rsidRPr="00A37326">
              <w:rPr>
                <w:rFonts w:ascii="宋体" w:eastAsia="宋体" w:hAnsi="宋体" w:cs="宋体" w:hint="eastAsia"/>
                <w:color w:val="auto"/>
                <w:spacing w:val="-5"/>
                <w:sz w:val="28"/>
                <w:szCs w:val="28"/>
                <w:lang w:eastAsia="zh-CN"/>
              </w:rPr>
              <w:t>服务</w:t>
            </w:r>
            <w:r w:rsidRPr="00A37326">
              <w:rPr>
                <w:rFonts w:ascii="宋体" w:eastAsia="宋体" w:hAnsi="宋体" w:cs="宋体"/>
                <w:color w:val="auto"/>
                <w:spacing w:val="-5"/>
                <w:sz w:val="28"/>
                <w:szCs w:val="28"/>
              </w:rPr>
              <w:t>期</w:t>
            </w:r>
          </w:p>
        </w:tc>
        <w:tc>
          <w:tcPr>
            <w:tcW w:w="6150" w:type="dxa"/>
            <w:vAlign w:val="center"/>
          </w:tcPr>
          <w:p w:rsidR="009872DE" w:rsidRDefault="009872DE" w:rsidP="00AA06BD">
            <w:pPr>
              <w:pStyle w:val="TableText"/>
              <w:widowControl w:val="0"/>
              <w:jc w:val="center"/>
              <w:rPr>
                <w:rFonts w:eastAsiaTheme="minorEastAsia"/>
                <w:color w:val="auto"/>
                <w:sz w:val="28"/>
                <w:szCs w:val="28"/>
                <w:lang w:eastAsia="zh-CN"/>
              </w:rPr>
            </w:pPr>
            <w:r w:rsidRPr="0036454D">
              <w:rPr>
                <w:color w:val="auto"/>
                <w:sz w:val="28"/>
                <w:szCs w:val="28"/>
                <w:lang w:eastAsia="zh-CN"/>
              </w:rPr>
              <w:t>2026</w:t>
            </w:r>
            <w:r w:rsidRPr="0036454D">
              <w:rPr>
                <w:rFonts w:hint="eastAsia"/>
                <w:color w:val="auto"/>
                <w:sz w:val="28"/>
                <w:szCs w:val="28"/>
                <w:lang w:eastAsia="zh-CN"/>
              </w:rPr>
              <w:t>年</w:t>
            </w:r>
            <w:r w:rsidRPr="0036454D">
              <w:rPr>
                <w:color w:val="auto"/>
                <w:sz w:val="28"/>
                <w:szCs w:val="28"/>
                <w:lang w:eastAsia="zh-CN"/>
              </w:rPr>
              <w:t>1</w:t>
            </w:r>
            <w:r w:rsidRPr="0036454D">
              <w:rPr>
                <w:rFonts w:hint="eastAsia"/>
                <w:color w:val="auto"/>
                <w:sz w:val="28"/>
                <w:szCs w:val="28"/>
                <w:lang w:eastAsia="zh-CN"/>
              </w:rPr>
              <w:t>月</w:t>
            </w:r>
            <w:r w:rsidRPr="0036454D">
              <w:rPr>
                <w:color w:val="auto"/>
                <w:sz w:val="28"/>
                <w:szCs w:val="28"/>
                <w:lang w:eastAsia="zh-CN"/>
              </w:rPr>
              <w:t>1</w:t>
            </w:r>
            <w:r w:rsidRPr="0036454D">
              <w:rPr>
                <w:rFonts w:hint="eastAsia"/>
                <w:color w:val="auto"/>
                <w:sz w:val="28"/>
                <w:szCs w:val="28"/>
                <w:lang w:eastAsia="zh-CN"/>
              </w:rPr>
              <w:t>日至</w:t>
            </w:r>
            <w:r w:rsidRPr="0036454D">
              <w:rPr>
                <w:color w:val="auto"/>
                <w:sz w:val="28"/>
                <w:szCs w:val="28"/>
                <w:lang w:eastAsia="zh-CN"/>
              </w:rPr>
              <w:t>202</w:t>
            </w:r>
            <w:r>
              <w:rPr>
                <w:rFonts w:eastAsiaTheme="minorEastAsia" w:hint="eastAsia"/>
                <w:color w:val="auto"/>
                <w:sz w:val="28"/>
                <w:szCs w:val="28"/>
                <w:lang w:eastAsia="zh-CN"/>
              </w:rPr>
              <w:t>6</w:t>
            </w:r>
            <w:r w:rsidRPr="0036454D">
              <w:rPr>
                <w:rFonts w:hint="eastAsia"/>
                <w:color w:val="auto"/>
                <w:sz w:val="28"/>
                <w:szCs w:val="28"/>
                <w:lang w:eastAsia="zh-CN"/>
              </w:rPr>
              <w:t>年</w:t>
            </w:r>
            <w:r w:rsidRPr="0036454D">
              <w:rPr>
                <w:color w:val="auto"/>
                <w:sz w:val="28"/>
                <w:szCs w:val="28"/>
                <w:lang w:eastAsia="zh-CN"/>
              </w:rPr>
              <w:t>12</w:t>
            </w:r>
            <w:r w:rsidRPr="0036454D">
              <w:rPr>
                <w:rFonts w:hint="eastAsia"/>
                <w:color w:val="auto"/>
                <w:sz w:val="28"/>
                <w:szCs w:val="28"/>
                <w:lang w:eastAsia="zh-CN"/>
              </w:rPr>
              <w:t>月</w:t>
            </w:r>
            <w:r w:rsidRPr="0036454D">
              <w:rPr>
                <w:color w:val="auto"/>
                <w:sz w:val="28"/>
                <w:szCs w:val="28"/>
                <w:lang w:eastAsia="zh-CN"/>
              </w:rPr>
              <w:t>31</w:t>
            </w:r>
            <w:r w:rsidRPr="0036454D">
              <w:rPr>
                <w:rFonts w:hint="eastAsia"/>
                <w:color w:val="auto"/>
                <w:sz w:val="28"/>
                <w:szCs w:val="28"/>
                <w:lang w:eastAsia="zh-CN"/>
              </w:rPr>
              <w:t>日</w:t>
            </w:r>
          </w:p>
          <w:p w:rsidR="009872DE" w:rsidRPr="00E420D3" w:rsidRDefault="009872DE" w:rsidP="00AA06BD">
            <w:pPr>
              <w:pStyle w:val="TableText"/>
              <w:widowControl w:val="0"/>
              <w:jc w:val="center"/>
              <w:rPr>
                <w:rFonts w:eastAsiaTheme="minorEastAsia"/>
                <w:color w:val="auto"/>
                <w:sz w:val="28"/>
                <w:szCs w:val="28"/>
                <w:lang w:eastAsia="zh-CN"/>
              </w:rPr>
            </w:pPr>
            <w:r>
              <w:rPr>
                <w:rFonts w:eastAsiaTheme="minorEastAsia" w:hint="eastAsia"/>
                <w:color w:val="auto"/>
                <w:sz w:val="28"/>
                <w:szCs w:val="28"/>
                <w:lang w:eastAsia="zh-CN"/>
              </w:rPr>
              <w:t>（</w:t>
            </w:r>
            <w:r w:rsidRPr="00E420D3">
              <w:rPr>
                <w:rFonts w:eastAsiaTheme="minorEastAsia" w:hint="eastAsia"/>
                <w:color w:val="auto"/>
                <w:sz w:val="28"/>
                <w:szCs w:val="28"/>
                <w:lang w:eastAsia="zh-CN"/>
              </w:rPr>
              <w:t>一年一签，服务期三年</w:t>
            </w:r>
            <w:r>
              <w:rPr>
                <w:rFonts w:eastAsiaTheme="minorEastAsia" w:hint="eastAsia"/>
                <w:color w:val="auto"/>
                <w:sz w:val="28"/>
                <w:szCs w:val="28"/>
                <w:lang w:eastAsia="zh-CN"/>
              </w:rPr>
              <w:t>）</w:t>
            </w:r>
          </w:p>
        </w:tc>
      </w:tr>
      <w:tr w:rsidR="009872DE" w:rsidTr="00AA06BD">
        <w:trPr>
          <w:trHeight w:val="904"/>
        </w:trPr>
        <w:tc>
          <w:tcPr>
            <w:tcW w:w="2865" w:type="dxa"/>
            <w:gridSpan w:val="2"/>
          </w:tcPr>
          <w:p w:rsidR="009872DE" w:rsidRPr="00A37326" w:rsidRDefault="009872DE" w:rsidP="00AA06BD">
            <w:pPr>
              <w:widowControl w:val="0"/>
              <w:spacing w:before="256" w:line="219" w:lineRule="auto"/>
              <w:ind w:left="951"/>
              <w:rPr>
                <w:rFonts w:ascii="宋体" w:eastAsia="宋体" w:hAnsi="宋体" w:cs="宋体"/>
                <w:color w:val="auto"/>
                <w:sz w:val="28"/>
                <w:szCs w:val="28"/>
              </w:rPr>
            </w:pPr>
            <w:r w:rsidRPr="00A37326">
              <w:rPr>
                <w:rFonts w:ascii="宋体" w:eastAsia="宋体" w:hAnsi="宋体" w:cs="宋体" w:hint="eastAsia"/>
                <w:color w:val="auto"/>
                <w:spacing w:val="-4"/>
                <w:sz w:val="28"/>
                <w:szCs w:val="28"/>
                <w:lang w:eastAsia="zh-CN"/>
              </w:rPr>
              <w:t>服务</w:t>
            </w:r>
            <w:r w:rsidRPr="00A37326">
              <w:rPr>
                <w:rFonts w:ascii="宋体" w:eastAsia="宋体" w:hAnsi="宋体" w:cs="宋体"/>
                <w:color w:val="auto"/>
                <w:spacing w:val="-4"/>
                <w:sz w:val="28"/>
                <w:szCs w:val="28"/>
              </w:rPr>
              <w:t>地点</w:t>
            </w:r>
          </w:p>
        </w:tc>
        <w:tc>
          <w:tcPr>
            <w:tcW w:w="6150" w:type="dxa"/>
            <w:vAlign w:val="center"/>
          </w:tcPr>
          <w:p w:rsidR="009872DE" w:rsidRPr="003E6CFE" w:rsidRDefault="009872DE" w:rsidP="00AA06BD">
            <w:pPr>
              <w:pStyle w:val="TableText"/>
              <w:widowControl w:val="0"/>
              <w:jc w:val="center"/>
              <w:rPr>
                <w:rFonts w:eastAsiaTheme="minorEastAsia"/>
                <w:color w:val="auto"/>
                <w:sz w:val="28"/>
                <w:szCs w:val="28"/>
                <w:lang w:eastAsia="zh-CN"/>
              </w:rPr>
            </w:pPr>
            <w:r w:rsidRPr="00692910">
              <w:rPr>
                <w:rFonts w:eastAsiaTheme="minorEastAsia" w:hint="eastAsia"/>
                <w:color w:val="auto"/>
                <w:sz w:val="28"/>
                <w:szCs w:val="28"/>
                <w:lang w:eastAsia="zh-CN"/>
              </w:rPr>
              <w:t>萍乡市上栗县</w:t>
            </w:r>
            <w:r>
              <w:rPr>
                <w:rFonts w:eastAsiaTheme="minorEastAsia" w:hint="eastAsia"/>
                <w:color w:val="auto"/>
                <w:sz w:val="28"/>
                <w:szCs w:val="28"/>
                <w:lang w:eastAsia="zh-CN"/>
              </w:rPr>
              <w:t>单位指定</w:t>
            </w:r>
          </w:p>
        </w:tc>
      </w:tr>
      <w:tr w:rsidR="009872DE" w:rsidTr="00AA06BD">
        <w:trPr>
          <w:trHeight w:val="909"/>
        </w:trPr>
        <w:tc>
          <w:tcPr>
            <w:tcW w:w="2865" w:type="dxa"/>
            <w:gridSpan w:val="2"/>
          </w:tcPr>
          <w:p w:rsidR="009872DE" w:rsidRPr="00A37326" w:rsidRDefault="009872DE" w:rsidP="00AA06BD">
            <w:pPr>
              <w:widowControl w:val="0"/>
              <w:spacing w:before="256" w:line="221" w:lineRule="auto"/>
              <w:ind w:left="1189"/>
              <w:rPr>
                <w:rFonts w:ascii="宋体" w:eastAsia="宋体" w:hAnsi="宋体" w:cs="宋体"/>
                <w:color w:val="auto"/>
                <w:sz w:val="28"/>
                <w:szCs w:val="28"/>
              </w:rPr>
            </w:pPr>
            <w:r w:rsidRPr="00A37326">
              <w:rPr>
                <w:rFonts w:ascii="宋体" w:eastAsia="宋体" w:hAnsi="宋体" w:cs="宋体"/>
                <w:color w:val="auto"/>
                <w:spacing w:val="-7"/>
                <w:sz w:val="28"/>
                <w:szCs w:val="28"/>
              </w:rPr>
              <w:t>备注</w:t>
            </w:r>
          </w:p>
        </w:tc>
        <w:tc>
          <w:tcPr>
            <w:tcW w:w="6150" w:type="dxa"/>
            <w:vAlign w:val="center"/>
          </w:tcPr>
          <w:p w:rsidR="009872DE" w:rsidRPr="0036454D" w:rsidRDefault="009872DE" w:rsidP="00AA06BD">
            <w:pPr>
              <w:pStyle w:val="TableText"/>
              <w:widowControl w:val="0"/>
              <w:jc w:val="center"/>
              <w:rPr>
                <w:color w:val="auto"/>
                <w:sz w:val="28"/>
                <w:szCs w:val="28"/>
                <w:lang w:eastAsia="zh-CN"/>
              </w:rPr>
            </w:pPr>
            <w:r>
              <w:rPr>
                <w:rFonts w:eastAsiaTheme="minorEastAsia" w:hint="eastAsia"/>
                <w:color w:val="auto"/>
                <w:sz w:val="28"/>
                <w:szCs w:val="28"/>
                <w:lang w:eastAsia="zh-CN"/>
              </w:rPr>
              <w:t>业主单位</w:t>
            </w:r>
            <w:r w:rsidRPr="00E420D3">
              <w:rPr>
                <w:rFonts w:eastAsiaTheme="minorEastAsia" w:hint="eastAsia"/>
                <w:color w:val="auto"/>
                <w:sz w:val="28"/>
                <w:szCs w:val="28"/>
                <w:lang w:eastAsia="zh-CN"/>
              </w:rPr>
              <w:t>与中标供应商签订三年服务合同书，自</w:t>
            </w:r>
            <w:r w:rsidRPr="00E420D3">
              <w:rPr>
                <w:rFonts w:eastAsiaTheme="minorEastAsia"/>
                <w:color w:val="auto"/>
                <w:sz w:val="28"/>
                <w:szCs w:val="28"/>
                <w:lang w:eastAsia="zh-CN"/>
              </w:rPr>
              <w:t>202</w:t>
            </w:r>
            <w:r>
              <w:rPr>
                <w:rFonts w:eastAsiaTheme="minorEastAsia" w:hint="eastAsia"/>
                <w:color w:val="auto"/>
                <w:sz w:val="28"/>
                <w:szCs w:val="28"/>
                <w:lang w:eastAsia="zh-CN"/>
              </w:rPr>
              <w:t>6</w:t>
            </w:r>
            <w:r w:rsidRPr="00E420D3">
              <w:rPr>
                <w:rFonts w:eastAsiaTheme="minorEastAsia" w:hint="eastAsia"/>
                <w:color w:val="auto"/>
                <w:sz w:val="28"/>
                <w:szCs w:val="28"/>
                <w:lang w:eastAsia="zh-CN"/>
              </w:rPr>
              <w:t>年度起至</w:t>
            </w:r>
            <w:r w:rsidRPr="00E420D3">
              <w:rPr>
                <w:rFonts w:eastAsiaTheme="minorEastAsia"/>
                <w:color w:val="auto"/>
                <w:sz w:val="28"/>
                <w:szCs w:val="28"/>
                <w:lang w:eastAsia="zh-CN"/>
              </w:rPr>
              <w:t>202</w:t>
            </w:r>
            <w:r>
              <w:rPr>
                <w:rFonts w:eastAsiaTheme="minorEastAsia" w:hint="eastAsia"/>
                <w:color w:val="auto"/>
                <w:sz w:val="28"/>
                <w:szCs w:val="28"/>
                <w:lang w:eastAsia="zh-CN"/>
              </w:rPr>
              <w:t>8</w:t>
            </w:r>
            <w:r>
              <w:rPr>
                <w:rFonts w:eastAsiaTheme="minorEastAsia" w:hint="eastAsia"/>
                <w:color w:val="auto"/>
                <w:sz w:val="28"/>
                <w:szCs w:val="28"/>
                <w:lang w:eastAsia="zh-CN"/>
              </w:rPr>
              <w:t>年度止；</w:t>
            </w:r>
            <w:r w:rsidRPr="00E420D3">
              <w:rPr>
                <w:rFonts w:eastAsiaTheme="minorEastAsia" w:hint="eastAsia"/>
                <w:color w:val="auto"/>
                <w:sz w:val="28"/>
                <w:szCs w:val="28"/>
                <w:lang w:eastAsia="zh-CN"/>
              </w:rPr>
              <w:t>合同一年一签，确定每一年度相关条款。</w:t>
            </w:r>
          </w:p>
        </w:tc>
      </w:tr>
    </w:tbl>
    <w:p w:rsidR="009872DE" w:rsidRDefault="009872DE" w:rsidP="009872DE">
      <w:pPr>
        <w:widowControl w:val="0"/>
        <w:rPr>
          <w:color w:val="auto"/>
          <w:lang w:eastAsia="zh-CN"/>
        </w:rPr>
      </w:pPr>
    </w:p>
    <w:p w:rsidR="009872DE" w:rsidRPr="005A68BD" w:rsidRDefault="009872DE" w:rsidP="009872DE">
      <w:pPr>
        <w:widowControl w:val="0"/>
        <w:rPr>
          <w:color w:val="auto"/>
          <w:lang w:eastAsia="zh-CN"/>
        </w:rPr>
        <w:sectPr w:rsidR="009872DE" w:rsidRPr="005A68BD">
          <w:footerReference w:type="default" r:id="rId8"/>
          <w:pgSz w:w="11906" w:h="16839"/>
          <w:pgMar w:top="1232" w:right="1786" w:bottom="1156" w:left="1786" w:header="0" w:footer="994" w:gutter="0"/>
          <w:cols w:space="720"/>
        </w:sectPr>
      </w:pPr>
    </w:p>
    <w:p w:rsidR="009872DE" w:rsidRPr="007D27E1" w:rsidRDefault="009872DE" w:rsidP="009872DE">
      <w:pPr>
        <w:widowControl w:val="0"/>
        <w:spacing w:before="47" w:line="219" w:lineRule="auto"/>
        <w:ind w:left="3805"/>
        <w:outlineLvl w:val="1"/>
        <w:rPr>
          <w:rFonts w:ascii="宋体" w:eastAsia="宋体" w:hAnsi="宋体" w:cs="宋体"/>
          <w:b/>
          <w:color w:val="auto"/>
          <w:sz w:val="24"/>
          <w:szCs w:val="24"/>
          <w:lang w:eastAsia="zh-CN"/>
        </w:rPr>
      </w:pPr>
      <w:bookmarkStart w:id="0" w:name="bookmark81"/>
      <w:bookmarkEnd w:id="0"/>
      <w:r w:rsidRPr="007D27E1">
        <w:rPr>
          <w:rFonts w:ascii="宋体" w:eastAsia="宋体" w:hAnsi="宋体" w:cs="宋体"/>
          <w:b/>
          <w:color w:val="auto"/>
          <w:spacing w:val="-2"/>
          <w:sz w:val="24"/>
          <w:szCs w:val="24"/>
          <w:lang w:eastAsia="zh-CN"/>
        </w:rPr>
        <w:lastRenderedPageBreak/>
        <w:t>二、采购</w:t>
      </w:r>
      <w:r w:rsidRPr="007D27E1">
        <w:rPr>
          <w:rFonts w:ascii="宋体" w:eastAsia="宋体" w:hAnsi="宋体" w:cs="宋体" w:hint="eastAsia"/>
          <w:b/>
          <w:color w:val="auto"/>
          <w:spacing w:val="-2"/>
          <w:sz w:val="24"/>
          <w:szCs w:val="24"/>
          <w:lang w:eastAsia="zh-CN"/>
        </w:rPr>
        <w:t>要</w:t>
      </w:r>
      <w:r w:rsidRPr="007D27E1">
        <w:rPr>
          <w:rFonts w:ascii="宋体" w:eastAsia="宋体" w:hAnsi="宋体" w:cs="宋体"/>
          <w:b/>
          <w:color w:val="auto"/>
          <w:spacing w:val="-2"/>
          <w:sz w:val="24"/>
          <w:szCs w:val="24"/>
          <w:lang w:eastAsia="zh-CN"/>
        </w:rPr>
        <w:t>求</w:t>
      </w:r>
    </w:p>
    <w:p w:rsidR="009872DE" w:rsidRDefault="009872DE" w:rsidP="009872DE">
      <w:pPr>
        <w:widowControl w:val="0"/>
        <w:spacing w:line="257" w:lineRule="auto"/>
        <w:rPr>
          <w:color w:val="auto"/>
          <w:lang w:eastAsia="zh-CN"/>
        </w:rPr>
      </w:pPr>
    </w:p>
    <w:p w:rsidR="009872DE" w:rsidRDefault="009872DE" w:rsidP="009872DE">
      <w:pPr>
        <w:widowControl w:val="0"/>
        <w:spacing w:line="258" w:lineRule="auto"/>
        <w:rPr>
          <w:color w:val="auto"/>
          <w:lang w:eastAsia="zh-CN"/>
        </w:rPr>
      </w:pPr>
    </w:p>
    <w:p w:rsidR="009872DE" w:rsidRDefault="009872DE" w:rsidP="009872DE">
      <w:pPr>
        <w:widowControl w:val="0"/>
        <w:spacing w:line="258" w:lineRule="auto"/>
        <w:rPr>
          <w:color w:val="auto"/>
          <w:lang w:eastAsia="zh-CN"/>
        </w:rPr>
      </w:pPr>
    </w:p>
    <w:p w:rsidR="009872DE" w:rsidRPr="008233A6" w:rsidRDefault="009872DE" w:rsidP="009872DE">
      <w:pPr>
        <w:widowControl w:val="0"/>
        <w:spacing w:before="78" w:line="360" w:lineRule="auto"/>
        <w:rPr>
          <w:rFonts w:asciiTheme="minorEastAsia" w:eastAsiaTheme="minorEastAsia" w:hAnsiTheme="minorEastAsia" w:cs="宋体"/>
          <w:color w:val="auto"/>
          <w:sz w:val="24"/>
          <w:szCs w:val="24"/>
          <w:lang w:eastAsia="zh-CN"/>
        </w:rPr>
      </w:pPr>
      <w:r w:rsidRPr="008233A6">
        <w:rPr>
          <w:rFonts w:asciiTheme="minorEastAsia" w:eastAsiaTheme="minorEastAsia" w:hAnsiTheme="minorEastAsia" w:cs="宋体"/>
          <w:color w:val="auto"/>
          <w:spacing w:val="-5"/>
          <w:sz w:val="24"/>
          <w:szCs w:val="24"/>
          <w:lang w:eastAsia="zh-CN"/>
        </w:rPr>
        <w:t>（一）</w:t>
      </w:r>
      <w:r w:rsidRPr="008233A6">
        <w:rPr>
          <w:rFonts w:asciiTheme="minorEastAsia" w:eastAsiaTheme="minorEastAsia" w:hAnsiTheme="minorEastAsia" w:cs="宋体" w:hint="eastAsia"/>
          <w:color w:val="auto"/>
          <w:spacing w:val="-5"/>
          <w:sz w:val="24"/>
          <w:szCs w:val="24"/>
          <w:lang w:eastAsia="zh-CN"/>
        </w:rPr>
        <w:t>服务</w:t>
      </w:r>
      <w:r w:rsidRPr="008233A6">
        <w:rPr>
          <w:rFonts w:asciiTheme="minorEastAsia" w:eastAsiaTheme="minorEastAsia" w:hAnsiTheme="minorEastAsia" w:cs="宋体"/>
          <w:color w:val="auto"/>
          <w:spacing w:val="-5"/>
          <w:sz w:val="24"/>
          <w:szCs w:val="24"/>
          <w:lang w:eastAsia="zh-CN"/>
        </w:rPr>
        <w:t>需求</w:t>
      </w:r>
    </w:p>
    <w:p w:rsidR="009872DE" w:rsidRPr="008233A6" w:rsidRDefault="009872DE" w:rsidP="009872DE">
      <w:pPr>
        <w:spacing w:line="360" w:lineRule="auto"/>
        <w:ind w:firstLineChars="200" w:firstLine="480"/>
        <w:rPr>
          <w:rFonts w:asciiTheme="minorEastAsia" w:eastAsiaTheme="minorEastAsia" w:hAnsiTheme="minorEastAsia" w:cs="宋体"/>
          <w:sz w:val="24"/>
          <w:szCs w:val="24"/>
          <w:lang w:eastAsia="zh-CN"/>
        </w:rPr>
      </w:pPr>
      <w:r w:rsidRPr="008233A6">
        <w:rPr>
          <w:rFonts w:asciiTheme="minorEastAsia" w:eastAsiaTheme="minorEastAsia" w:hAnsiTheme="minorEastAsia" w:cs="宋体" w:hint="eastAsia"/>
          <w:sz w:val="24"/>
          <w:szCs w:val="24"/>
          <w:lang w:eastAsia="zh-CN"/>
        </w:rPr>
        <w:t>为持续巩固拓展脱贫攻坚成果，防范化解群众因病致贫返贫风险，进一步提升群众医疗保障待遇水平，上栗县聚焦群众医疗费用负担过重引发的贫困隐患，着力构建重大疾病帮扶长效机制，切实减轻群众就医经济压力，特制定本次招标方案方案。</w:t>
      </w:r>
    </w:p>
    <w:p w:rsidR="009872DE" w:rsidRPr="008233A6" w:rsidRDefault="009872DE" w:rsidP="009872DE">
      <w:pPr>
        <w:spacing w:line="360" w:lineRule="auto"/>
        <w:ind w:firstLineChars="200" w:firstLine="480"/>
        <w:rPr>
          <w:rFonts w:asciiTheme="minorEastAsia" w:eastAsiaTheme="minorEastAsia" w:hAnsiTheme="minorEastAsia" w:cs="宋体"/>
          <w:sz w:val="24"/>
          <w:szCs w:val="24"/>
          <w:lang w:eastAsia="zh-CN"/>
        </w:rPr>
      </w:pPr>
      <w:r w:rsidRPr="008233A6">
        <w:rPr>
          <w:rFonts w:asciiTheme="minorEastAsia" w:eastAsiaTheme="minorEastAsia" w:hAnsiTheme="minorEastAsia" w:cs="宋体" w:hint="eastAsia"/>
          <w:sz w:val="24"/>
          <w:szCs w:val="24"/>
          <w:lang w:eastAsia="zh-CN"/>
        </w:rPr>
        <w:t>1、拟计划保障对象及筹资标准：拟计划保障发生重大疾病导致家庭困难的人群。总体按上栗县人口5%左右的比例框定保障人数，合计19800人，人均100元/人，预算资金1980000元；由县政府全额出资，预算资金合计1980000元。</w:t>
      </w:r>
    </w:p>
    <w:p w:rsidR="009872DE" w:rsidRPr="008233A6" w:rsidRDefault="009872DE" w:rsidP="009872DE">
      <w:pPr>
        <w:spacing w:line="360" w:lineRule="auto"/>
        <w:ind w:firstLineChars="200" w:firstLine="480"/>
        <w:rPr>
          <w:rFonts w:asciiTheme="minorEastAsia" w:eastAsiaTheme="minorEastAsia" w:hAnsiTheme="minorEastAsia" w:cs="宋体"/>
          <w:sz w:val="24"/>
          <w:szCs w:val="24"/>
          <w:lang w:eastAsia="zh-CN"/>
        </w:rPr>
      </w:pPr>
      <w:r w:rsidRPr="008233A6">
        <w:rPr>
          <w:rFonts w:asciiTheme="minorEastAsia" w:eastAsiaTheme="minorEastAsia" w:hAnsiTheme="minorEastAsia" w:cs="宋体" w:hint="eastAsia"/>
          <w:sz w:val="24"/>
          <w:szCs w:val="24"/>
          <w:lang w:eastAsia="zh-CN"/>
        </w:rPr>
        <w:t>2、保险责任：</w:t>
      </w:r>
    </w:p>
    <w:p w:rsidR="009872DE" w:rsidRPr="008233A6" w:rsidRDefault="009872DE" w:rsidP="009872DE">
      <w:pPr>
        <w:spacing w:line="360" w:lineRule="auto"/>
        <w:ind w:firstLineChars="200" w:firstLine="480"/>
        <w:rPr>
          <w:rFonts w:asciiTheme="minorEastAsia" w:eastAsiaTheme="minorEastAsia" w:hAnsiTheme="minorEastAsia" w:cs="宋体"/>
          <w:sz w:val="24"/>
          <w:szCs w:val="24"/>
          <w:lang w:eastAsia="zh-CN"/>
        </w:rPr>
      </w:pPr>
      <w:r w:rsidRPr="008233A6">
        <w:rPr>
          <w:rFonts w:asciiTheme="minorEastAsia" w:eastAsiaTheme="minorEastAsia" w:hAnsiTheme="minorEastAsia" w:cs="宋体" w:hint="eastAsia"/>
          <w:sz w:val="24"/>
          <w:szCs w:val="24"/>
          <w:lang w:eastAsia="zh-CN"/>
        </w:rPr>
        <w:t>①由于罹患疾病导致家庭生活困难的对象，在保险期间内发生的医疗费用，扣除基本医疗保险、城乡居民大病保险以及各类补充医疗保险、商业保险报销后的个人自付部分，按照自付费用21358元设置预警线，达到预警线以上纳入监测范围，经查勘认定家庭生活困难且符合条件的，自付费用扣除21358元起付线，按照50%比例进行报销，每人每年最高限额10万元。购买器官、组织等费用不纳入补偿范围。</w:t>
      </w:r>
    </w:p>
    <w:p w:rsidR="009872DE" w:rsidRPr="008233A6" w:rsidRDefault="009872DE" w:rsidP="009872DE">
      <w:pPr>
        <w:widowControl w:val="0"/>
        <w:spacing w:line="245" w:lineRule="auto"/>
        <w:rPr>
          <w:rFonts w:eastAsiaTheme="minorEastAsia"/>
          <w:color w:val="auto"/>
          <w:lang w:eastAsia="zh-CN"/>
        </w:rPr>
      </w:pPr>
    </w:p>
    <w:p w:rsidR="009872DE" w:rsidRDefault="009872DE" w:rsidP="009872DE">
      <w:pPr>
        <w:widowControl w:val="0"/>
        <w:spacing w:before="78" w:line="360" w:lineRule="auto"/>
        <w:rPr>
          <w:rFonts w:ascii="宋体" w:eastAsia="宋体" w:hAnsi="宋体" w:cs="宋体"/>
          <w:color w:val="auto"/>
          <w:spacing w:val="-6"/>
          <w:sz w:val="24"/>
          <w:szCs w:val="24"/>
          <w:lang w:eastAsia="zh-CN"/>
        </w:rPr>
      </w:pPr>
      <w:r>
        <w:rPr>
          <w:rFonts w:ascii="宋体" w:eastAsia="宋体" w:hAnsi="宋体" w:cs="宋体"/>
          <w:color w:val="auto"/>
          <w:spacing w:val="-6"/>
          <w:sz w:val="24"/>
          <w:szCs w:val="24"/>
          <w:lang w:eastAsia="zh-CN"/>
        </w:rPr>
        <w:t>（二）商务条件</w:t>
      </w:r>
    </w:p>
    <w:p w:rsidR="009872DE" w:rsidRPr="008233A6" w:rsidRDefault="009872DE" w:rsidP="009872DE">
      <w:pPr>
        <w:widowControl w:val="0"/>
        <w:spacing w:before="78" w:line="360" w:lineRule="auto"/>
        <w:rPr>
          <w:rFonts w:ascii="宋体" w:eastAsia="宋体" w:hAnsi="宋体" w:cs="宋体"/>
          <w:color w:val="auto"/>
          <w:spacing w:val="-6"/>
          <w:sz w:val="24"/>
          <w:szCs w:val="24"/>
          <w:lang w:eastAsia="zh-CN"/>
        </w:rPr>
      </w:pPr>
      <w:r w:rsidRPr="008233A6">
        <w:rPr>
          <w:rFonts w:ascii="宋体" w:eastAsia="宋体" w:hAnsi="宋体" w:cs="宋体"/>
          <w:color w:val="auto"/>
          <w:spacing w:val="-6"/>
          <w:sz w:val="24"/>
          <w:szCs w:val="24"/>
          <w:lang w:eastAsia="zh-CN"/>
        </w:rPr>
        <w:t>1.</w:t>
      </w:r>
      <w:r w:rsidRPr="008233A6">
        <w:rPr>
          <w:rFonts w:ascii="宋体" w:eastAsia="宋体" w:hAnsi="宋体" w:cs="宋体" w:hint="eastAsia"/>
          <w:color w:val="auto"/>
          <w:spacing w:val="-6"/>
          <w:sz w:val="24"/>
          <w:szCs w:val="24"/>
          <w:lang w:eastAsia="zh-CN"/>
        </w:rPr>
        <w:t>服务地点</w:t>
      </w:r>
      <w:r w:rsidRPr="008233A6">
        <w:rPr>
          <w:rFonts w:ascii="宋体" w:eastAsia="宋体" w:hAnsi="宋体" w:cs="宋体"/>
          <w:color w:val="auto"/>
          <w:spacing w:val="-6"/>
          <w:sz w:val="24"/>
          <w:szCs w:val="24"/>
          <w:lang w:eastAsia="zh-CN"/>
        </w:rPr>
        <w:t>:</w:t>
      </w:r>
      <w:r w:rsidRPr="008233A6">
        <w:rPr>
          <w:rFonts w:ascii="宋体" w:eastAsia="宋体" w:hAnsi="宋体" w:cs="宋体" w:hint="eastAsia"/>
          <w:color w:val="auto"/>
          <w:spacing w:val="-6"/>
          <w:sz w:val="24"/>
          <w:szCs w:val="24"/>
          <w:lang w:eastAsia="zh-CN"/>
        </w:rPr>
        <w:t>萍乡市上栗县</w:t>
      </w:r>
    </w:p>
    <w:p w:rsidR="009872DE" w:rsidRDefault="009872DE" w:rsidP="009872DE">
      <w:pPr>
        <w:pStyle w:val="TableText"/>
        <w:widowControl w:val="0"/>
        <w:rPr>
          <w:rFonts w:ascii="宋体" w:eastAsia="宋体" w:hAnsi="宋体" w:cs="宋体"/>
          <w:color w:val="auto"/>
          <w:spacing w:val="-6"/>
          <w:sz w:val="24"/>
          <w:szCs w:val="24"/>
          <w:lang w:eastAsia="zh-CN"/>
        </w:rPr>
      </w:pPr>
      <w:r w:rsidRPr="008233A6">
        <w:rPr>
          <w:rFonts w:ascii="宋体" w:eastAsia="宋体" w:hAnsi="宋体" w:cs="宋体"/>
          <w:color w:val="auto"/>
          <w:spacing w:val="-6"/>
          <w:sz w:val="24"/>
          <w:szCs w:val="24"/>
          <w:lang w:eastAsia="zh-CN"/>
        </w:rPr>
        <w:t>2.</w:t>
      </w:r>
      <w:r w:rsidRPr="008233A6">
        <w:rPr>
          <w:rFonts w:ascii="宋体" w:eastAsia="宋体" w:hAnsi="宋体" w:cs="宋体" w:hint="eastAsia"/>
          <w:color w:val="auto"/>
          <w:spacing w:val="-6"/>
          <w:sz w:val="24"/>
          <w:szCs w:val="24"/>
          <w:lang w:eastAsia="zh-CN"/>
        </w:rPr>
        <w:t>服务时间</w:t>
      </w:r>
      <w:r w:rsidRPr="008233A6">
        <w:rPr>
          <w:rFonts w:ascii="宋体" w:eastAsia="宋体" w:hAnsi="宋体" w:cs="宋体"/>
          <w:color w:val="auto"/>
          <w:spacing w:val="-6"/>
          <w:sz w:val="24"/>
          <w:szCs w:val="24"/>
          <w:lang w:eastAsia="zh-CN"/>
        </w:rPr>
        <w:t>:2026</w:t>
      </w:r>
      <w:r w:rsidRPr="008233A6">
        <w:rPr>
          <w:rFonts w:ascii="宋体" w:eastAsia="宋体" w:hAnsi="宋体" w:cs="宋体" w:hint="eastAsia"/>
          <w:color w:val="auto"/>
          <w:spacing w:val="-6"/>
          <w:sz w:val="24"/>
          <w:szCs w:val="24"/>
          <w:lang w:eastAsia="zh-CN"/>
        </w:rPr>
        <w:t>年</w:t>
      </w:r>
      <w:r w:rsidRPr="008233A6">
        <w:rPr>
          <w:rFonts w:ascii="宋体" w:eastAsia="宋体" w:hAnsi="宋体" w:cs="宋体"/>
          <w:color w:val="auto"/>
          <w:spacing w:val="-6"/>
          <w:sz w:val="24"/>
          <w:szCs w:val="24"/>
          <w:lang w:eastAsia="zh-CN"/>
        </w:rPr>
        <w:t>1</w:t>
      </w:r>
      <w:r w:rsidRPr="008233A6">
        <w:rPr>
          <w:rFonts w:ascii="宋体" w:eastAsia="宋体" w:hAnsi="宋体" w:cs="宋体" w:hint="eastAsia"/>
          <w:color w:val="auto"/>
          <w:spacing w:val="-6"/>
          <w:sz w:val="24"/>
          <w:szCs w:val="24"/>
          <w:lang w:eastAsia="zh-CN"/>
        </w:rPr>
        <w:t>月</w:t>
      </w:r>
      <w:r w:rsidRPr="008233A6">
        <w:rPr>
          <w:rFonts w:ascii="宋体" w:eastAsia="宋体" w:hAnsi="宋体" w:cs="宋体"/>
          <w:color w:val="auto"/>
          <w:spacing w:val="-6"/>
          <w:sz w:val="24"/>
          <w:szCs w:val="24"/>
          <w:lang w:eastAsia="zh-CN"/>
        </w:rPr>
        <w:t>1</w:t>
      </w:r>
      <w:r w:rsidRPr="008233A6">
        <w:rPr>
          <w:rFonts w:ascii="宋体" w:eastAsia="宋体" w:hAnsi="宋体" w:cs="宋体" w:hint="eastAsia"/>
          <w:color w:val="auto"/>
          <w:spacing w:val="-6"/>
          <w:sz w:val="24"/>
          <w:szCs w:val="24"/>
          <w:lang w:eastAsia="zh-CN"/>
        </w:rPr>
        <w:t>日至</w:t>
      </w:r>
      <w:r w:rsidRPr="008233A6">
        <w:rPr>
          <w:rFonts w:ascii="宋体" w:eastAsia="宋体" w:hAnsi="宋体" w:cs="宋体"/>
          <w:color w:val="auto"/>
          <w:spacing w:val="-6"/>
          <w:sz w:val="24"/>
          <w:szCs w:val="24"/>
          <w:lang w:eastAsia="zh-CN"/>
        </w:rPr>
        <w:t>202</w:t>
      </w:r>
      <w:r>
        <w:rPr>
          <w:rFonts w:ascii="宋体" w:eastAsia="宋体" w:hAnsi="宋体" w:cs="宋体" w:hint="eastAsia"/>
          <w:color w:val="auto"/>
          <w:spacing w:val="-6"/>
          <w:sz w:val="24"/>
          <w:szCs w:val="24"/>
          <w:lang w:eastAsia="zh-CN"/>
        </w:rPr>
        <w:t>6</w:t>
      </w:r>
      <w:r w:rsidRPr="008233A6">
        <w:rPr>
          <w:rFonts w:ascii="宋体" w:eastAsia="宋体" w:hAnsi="宋体" w:cs="宋体" w:hint="eastAsia"/>
          <w:color w:val="auto"/>
          <w:spacing w:val="-6"/>
          <w:sz w:val="24"/>
          <w:szCs w:val="24"/>
          <w:lang w:eastAsia="zh-CN"/>
        </w:rPr>
        <w:t>年</w:t>
      </w:r>
      <w:r w:rsidRPr="008233A6">
        <w:rPr>
          <w:rFonts w:ascii="宋体" w:eastAsia="宋体" w:hAnsi="宋体" w:cs="宋体"/>
          <w:color w:val="auto"/>
          <w:spacing w:val="-6"/>
          <w:sz w:val="24"/>
          <w:szCs w:val="24"/>
          <w:lang w:eastAsia="zh-CN"/>
        </w:rPr>
        <w:t>12</w:t>
      </w:r>
      <w:r w:rsidRPr="008233A6">
        <w:rPr>
          <w:rFonts w:ascii="宋体" w:eastAsia="宋体" w:hAnsi="宋体" w:cs="宋体" w:hint="eastAsia"/>
          <w:color w:val="auto"/>
          <w:spacing w:val="-6"/>
          <w:sz w:val="24"/>
          <w:szCs w:val="24"/>
          <w:lang w:eastAsia="zh-CN"/>
        </w:rPr>
        <w:t>月</w:t>
      </w:r>
      <w:r w:rsidRPr="008233A6">
        <w:rPr>
          <w:rFonts w:ascii="宋体" w:eastAsia="宋体" w:hAnsi="宋体" w:cs="宋体"/>
          <w:color w:val="auto"/>
          <w:spacing w:val="-6"/>
          <w:sz w:val="24"/>
          <w:szCs w:val="24"/>
          <w:lang w:eastAsia="zh-CN"/>
        </w:rPr>
        <w:t>31</w:t>
      </w:r>
      <w:r w:rsidRPr="008233A6">
        <w:rPr>
          <w:rFonts w:ascii="宋体" w:eastAsia="宋体" w:hAnsi="宋体" w:cs="宋体" w:hint="eastAsia"/>
          <w:color w:val="auto"/>
          <w:spacing w:val="-6"/>
          <w:sz w:val="24"/>
          <w:szCs w:val="24"/>
          <w:lang w:eastAsia="zh-CN"/>
        </w:rPr>
        <w:t>日</w:t>
      </w:r>
      <w:r w:rsidRPr="0004135E">
        <w:rPr>
          <w:rFonts w:ascii="宋体" w:eastAsia="宋体" w:hAnsi="宋体" w:cs="宋体" w:hint="eastAsia"/>
          <w:color w:val="auto"/>
          <w:spacing w:val="-6"/>
          <w:sz w:val="24"/>
          <w:szCs w:val="24"/>
          <w:lang w:eastAsia="zh-CN"/>
        </w:rPr>
        <w:t>（一年一签，服务期三年）</w:t>
      </w:r>
    </w:p>
    <w:p w:rsidR="009872DE" w:rsidRDefault="009872DE" w:rsidP="009872DE">
      <w:pPr>
        <w:widowControl w:val="0"/>
        <w:spacing w:before="78" w:line="360" w:lineRule="auto"/>
        <w:rPr>
          <w:rFonts w:ascii="宋体" w:eastAsia="宋体" w:hAnsi="宋体" w:cs="宋体"/>
          <w:color w:val="auto"/>
          <w:spacing w:val="-6"/>
          <w:sz w:val="24"/>
          <w:szCs w:val="24"/>
          <w:lang w:eastAsia="zh-CN"/>
        </w:rPr>
      </w:pPr>
      <w:r w:rsidRPr="008233A6">
        <w:rPr>
          <w:rFonts w:ascii="宋体" w:eastAsia="宋体" w:hAnsi="宋体" w:cs="宋体"/>
          <w:color w:val="auto"/>
          <w:spacing w:val="-6"/>
          <w:sz w:val="24"/>
          <w:szCs w:val="24"/>
          <w:lang w:eastAsia="zh-CN"/>
        </w:rPr>
        <w:t>3.</w:t>
      </w:r>
      <w:r w:rsidRPr="008233A6">
        <w:rPr>
          <w:rFonts w:ascii="宋体" w:eastAsia="宋体" w:hAnsi="宋体" w:cs="宋体" w:hint="eastAsia"/>
          <w:color w:val="auto"/>
          <w:spacing w:val="-6"/>
          <w:sz w:val="24"/>
          <w:szCs w:val="24"/>
          <w:lang w:eastAsia="zh-CN"/>
        </w:rPr>
        <w:t>履约保证金</w:t>
      </w:r>
      <w:r w:rsidRPr="008233A6">
        <w:rPr>
          <w:rFonts w:ascii="宋体" w:eastAsia="宋体" w:hAnsi="宋体" w:cs="宋体"/>
          <w:color w:val="auto"/>
          <w:spacing w:val="-6"/>
          <w:sz w:val="24"/>
          <w:szCs w:val="24"/>
          <w:lang w:eastAsia="zh-CN"/>
        </w:rPr>
        <w:t>:</w:t>
      </w:r>
      <w:r w:rsidRPr="008233A6">
        <w:rPr>
          <w:rFonts w:ascii="宋体" w:eastAsia="宋体" w:hAnsi="宋体" w:cs="宋体" w:hint="eastAsia"/>
          <w:color w:val="auto"/>
          <w:spacing w:val="-6"/>
          <w:sz w:val="24"/>
          <w:szCs w:val="24"/>
          <w:lang w:eastAsia="zh-CN"/>
        </w:rPr>
        <w:t>无。</w:t>
      </w:r>
    </w:p>
    <w:p w:rsidR="009872DE" w:rsidRPr="008233A6" w:rsidRDefault="009872DE" w:rsidP="009872DE">
      <w:pPr>
        <w:widowControl w:val="0"/>
        <w:spacing w:before="78" w:line="360" w:lineRule="auto"/>
        <w:rPr>
          <w:rFonts w:ascii="宋体" w:eastAsia="宋体" w:hAnsi="宋体" w:cs="宋体"/>
          <w:color w:val="auto"/>
          <w:spacing w:val="-6"/>
          <w:sz w:val="24"/>
          <w:szCs w:val="24"/>
          <w:lang w:eastAsia="zh-CN"/>
        </w:rPr>
      </w:pPr>
      <w:r>
        <w:rPr>
          <w:rFonts w:ascii="宋体" w:eastAsia="宋体" w:hAnsi="宋体" w:cs="宋体" w:hint="eastAsia"/>
          <w:color w:val="auto"/>
          <w:spacing w:val="-6"/>
          <w:sz w:val="24"/>
          <w:szCs w:val="24"/>
          <w:lang w:eastAsia="zh-CN"/>
        </w:rPr>
        <w:t>4</w:t>
      </w:r>
      <w:r w:rsidRPr="008233A6">
        <w:rPr>
          <w:rFonts w:ascii="宋体" w:eastAsia="宋体" w:hAnsi="宋体" w:cs="宋体"/>
          <w:color w:val="auto"/>
          <w:spacing w:val="-6"/>
          <w:sz w:val="24"/>
          <w:szCs w:val="24"/>
          <w:lang w:eastAsia="zh-CN"/>
        </w:rPr>
        <w:t>.</w:t>
      </w:r>
      <w:r w:rsidRPr="008233A6">
        <w:rPr>
          <w:rFonts w:ascii="宋体" w:eastAsia="宋体" w:hAnsi="宋体" w:cs="宋体" w:hint="eastAsia"/>
          <w:color w:val="auto"/>
          <w:spacing w:val="-6"/>
          <w:sz w:val="24"/>
          <w:szCs w:val="24"/>
          <w:lang w:eastAsia="zh-CN"/>
        </w:rPr>
        <w:t>付款方式</w:t>
      </w:r>
      <w:r w:rsidRPr="008233A6">
        <w:rPr>
          <w:rFonts w:ascii="宋体" w:eastAsia="宋体" w:hAnsi="宋体" w:cs="宋体"/>
          <w:color w:val="auto"/>
          <w:spacing w:val="-6"/>
          <w:sz w:val="24"/>
          <w:szCs w:val="24"/>
          <w:lang w:eastAsia="zh-CN"/>
        </w:rPr>
        <w:t>:</w:t>
      </w:r>
      <w:r w:rsidRPr="008233A6">
        <w:rPr>
          <w:rFonts w:ascii="宋体" w:eastAsia="宋体" w:hAnsi="宋体" w:cs="宋体" w:hint="eastAsia"/>
          <w:color w:val="auto"/>
          <w:spacing w:val="-6"/>
          <w:sz w:val="24"/>
          <w:szCs w:val="24"/>
          <w:lang w:eastAsia="zh-CN"/>
        </w:rPr>
        <w:t>签订合同并收到全部保单后，采购人一次性向成交供应商支付全额合同款。</w:t>
      </w:r>
    </w:p>
    <w:p w:rsidR="009872DE" w:rsidRDefault="009872DE" w:rsidP="009872DE">
      <w:pPr>
        <w:widowControl w:val="0"/>
        <w:spacing w:before="78" w:line="360" w:lineRule="auto"/>
        <w:rPr>
          <w:rFonts w:ascii="宋体" w:eastAsia="宋体" w:hAnsi="宋体" w:cs="宋体"/>
          <w:color w:val="auto"/>
          <w:spacing w:val="-6"/>
          <w:sz w:val="24"/>
          <w:szCs w:val="24"/>
          <w:lang w:eastAsia="zh-CN"/>
        </w:rPr>
      </w:pPr>
      <w:r>
        <w:rPr>
          <w:rFonts w:ascii="宋体" w:eastAsia="宋体" w:hAnsi="宋体" w:cs="宋体" w:hint="eastAsia"/>
          <w:color w:val="auto"/>
          <w:spacing w:val="-6"/>
          <w:sz w:val="24"/>
          <w:szCs w:val="24"/>
          <w:lang w:eastAsia="zh-CN"/>
        </w:rPr>
        <w:t>5</w:t>
      </w:r>
      <w:r w:rsidRPr="008233A6">
        <w:rPr>
          <w:rFonts w:ascii="宋体" w:eastAsia="宋体" w:hAnsi="宋体" w:cs="宋体"/>
          <w:color w:val="auto"/>
          <w:spacing w:val="-6"/>
          <w:sz w:val="24"/>
          <w:szCs w:val="24"/>
          <w:lang w:eastAsia="zh-CN"/>
        </w:rPr>
        <w:t>.</w:t>
      </w:r>
      <w:r w:rsidRPr="008233A6">
        <w:rPr>
          <w:rFonts w:ascii="宋体" w:eastAsia="宋体" w:hAnsi="宋体" w:cs="宋体" w:hint="eastAsia"/>
          <w:color w:val="auto"/>
          <w:spacing w:val="-6"/>
          <w:sz w:val="24"/>
          <w:szCs w:val="24"/>
          <w:lang w:eastAsia="zh-CN"/>
        </w:rPr>
        <w:t>合同签订</w:t>
      </w:r>
      <w:r w:rsidRPr="008233A6">
        <w:rPr>
          <w:rFonts w:ascii="宋体" w:eastAsia="宋体" w:hAnsi="宋体" w:cs="宋体"/>
          <w:color w:val="auto"/>
          <w:spacing w:val="-6"/>
          <w:sz w:val="24"/>
          <w:szCs w:val="24"/>
          <w:lang w:eastAsia="zh-CN"/>
        </w:rPr>
        <w:t>:</w:t>
      </w:r>
      <w:r w:rsidRPr="00820C80">
        <w:rPr>
          <w:rFonts w:ascii="宋体" w:eastAsia="宋体" w:hAnsi="宋体" w:cs="宋体" w:hint="eastAsia"/>
          <w:lang w:eastAsia="zh-CN"/>
        </w:rPr>
        <w:t xml:space="preserve"> </w:t>
      </w:r>
      <w:r w:rsidRPr="00820C80">
        <w:rPr>
          <w:rFonts w:ascii="宋体" w:eastAsia="宋体" w:hAnsi="宋体" w:cs="宋体" w:hint="eastAsia"/>
          <w:color w:val="auto"/>
          <w:spacing w:val="-6"/>
          <w:sz w:val="24"/>
          <w:szCs w:val="24"/>
          <w:lang w:eastAsia="zh-CN"/>
        </w:rPr>
        <w:t>业主单位与中标供应商签订三年服务合同书，自</w:t>
      </w:r>
      <w:r w:rsidRPr="00820C80">
        <w:rPr>
          <w:rFonts w:ascii="宋体" w:eastAsia="宋体" w:hAnsi="宋体" w:cs="宋体"/>
          <w:color w:val="auto"/>
          <w:spacing w:val="-6"/>
          <w:sz w:val="24"/>
          <w:szCs w:val="24"/>
          <w:lang w:eastAsia="zh-CN"/>
        </w:rPr>
        <w:t>2026</w:t>
      </w:r>
      <w:r w:rsidRPr="00820C80">
        <w:rPr>
          <w:rFonts w:ascii="宋体" w:eastAsia="宋体" w:hAnsi="宋体" w:cs="宋体" w:hint="eastAsia"/>
          <w:color w:val="auto"/>
          <w:spacing w:val="-6"/>
          <w:sz w:val="24"/>
          <w:szCs w:val="24"/>
          <w:lang w:eastAsia="zh-CN"/>
        </w:rPr>
        <w:t>年度起至</w:t>
      </w:r>
      <w:r w:rsidRPr="00820C80">
        <w:rPr>
          <w:rFonts w:ascii="宋体" w:eastAsia="宋体" w:hAnsi="宋体" w:cs="宋体"/>
          <w:color w:val="auto"/>
          <w:spacing w:val="-6"/>
          <w:sz w:val="24"/>
          <w:szCs w:val="24"/>
          <w:lang w:eastAsia="zh-CN"/>
        </w:rPr>
        <w:t>2028</w:t>
      </w:r>
      <w:r>
        <w:rPr>
          <w:rFonts w:ascii="宋体" w:eastAsia="宋体" w:hAnsi="宋体" w:cs="宋体" w:hint="eastAsia"/>
          <w:color w:val="auto"/>
          <w:spacing w:val="-6"/>
          <w:sz w:val="24"/>
          <w:szCs w:val="24"/>
          <w:lang w:eastAsia="zh-CN"/>
        </w:rPr>
        <w:t>年度止；合同一年一签，确定每一年度相关条款。</w:t>
      </w:r>
    </w:p>
    <w:p w:rsidR="009872DE" w:rsidRPr="008233A6" w:rsidRDefault="009872DE" w:rsidP="009872DE">
      <w:pPr>
        <w:widowControl w:val="0"/>
        <w:spacing w:before="78" w:line="360" w:lineRule="auto"/>
        <w:rPr>
          <w:rFonts w:ascii="宋体" w:eastAsia="宋体" w:hAnsi="宋体" w:cs="宋体"/>
          <w:color w:val="auto"/>
          <w:sz w:val="24"/>
          <w:szCs w:val="24"/>
          <w:lang w:eastAsia="zh-CN"/>
        </w:rPr>
      </w:pPr>
      <w:r>
        <w:rPr>
          <w:rFonts w:ascii="宋体" w:eastAsia="宋体" w:hAnsi="宋体" w:cs="宋体" w:hint="eastAsia"/>
          <w:color w:val="auto"/>
          <w:spacing w:val="-6"/>
          <w:sz w:val="24"/>
          <w:szCs w:val="24"/>
          <w:lang w:eastAsia="zh-CN"/>
        </w:rPr>
        <w:t>6.中标公司应一次性支付三年代理费，</w:t>
      </w:r>
      <w:r w:rsidRPr="008233A6">
        <w:rPr>
          <w:rFonts w:ascii="宋体" w:eastAsia="宋体" w:hAnsi="宋体" w:cs="宋体" w:hint="eastAsia"/>
          <w:color w:val="auto"/>
          <w:spacing w:val="-6"/>
          <w:sz w:val="24"/>
          <w:szCs w:val="24"/>
          <w:lang w:eastAsia="zh-CN"/>
        </w:rPr>
        <w:t>除采购人有其他要求外，成交供应商应在成交通知书发出之日起</w:t>
      </w:r>
      <w:r w:rsidRPr="008233A6">
        <w:rPr>
          <w:rFonts w:ascii="宋体" w:eastAsia="宋体" w:hAnsi="宋体" w:cs="宋体"/>
          <w:color w:val="auto"/>
          <w:spacing w:val="-6"/>
          <w:sz w:val="24"/>
          <w:szCs w:val="24"/>
          <w:lang w:eastAsia="zh-CN"/>
        </w:rPr>
        <w:t>7</w:t>
      </w:r>
      <w:r w:rsidRPr="008233A6">
        <w:rPr>
          <w:rFonts w:ascii="宋体" w:eastAsia="宋体" w:hAnsi="宋体" w:cs="宋体" w:hint="eastAsia"/>
          <w:color w:val="auto"/>
          <w:spacing w:val="-6"/>
          <w:sz w:val="24"/>
          <w:szCs w:val="24"/>
          <w:lang w:eastAsia="zh-CN"/>
        </w:rPr>
        <w:t>个工作日内，按照采购文件确定的事项签订政府采购合同。</w:t>
      </w:r>
    </w:p>
    <w:p w:rsidR="009872DE" w:rsidRDefault="009872DE" w:rsidP="009872DE">
      <w:pPr>
        <w:rPr>
          <w:rFonts w:ascii="宋体" w:eastAsia="宋体" w:hAnsi="宋体" w:cs="宋体"/>
          <w:color w:val="auto"/>
          <w:spacing w:val="-2"/>
          <w:sz w:val="24"/>
          <w:szCs w:val="24"/>
          <w:lang w:eastAsia="zh-CN"/>
        </w:rPr>
      </w:pPr>
    </w:p>
    <w:p w:rsidR="009872DE" w:rsidRDefault="009872DE" w:rsidP="009872DE">
      <w:pPr>
        <w:widowControl w:val="0"/>
        <w:numPr>
          <w:ilvl w:val="0"/>
          <w:numId w:val="1"/>
        </w:numPr>
        <w:spacing w:before="63" w:line="224" w:lineRule="auto"/>
        <w:jc w:val="center"/>
        <w:rPr>
          <w:rFonts w:ascii="宋体" w:eastAsia="宋体" w:hAnsi="宋体" w:cs="宋体"/>
          <w:color w:val="auto"/>
          <w:spacing w:val="9"/>
          <w:sz w:val="31"/>
          <w:szCs w:val="31"/>
          <w:lang w:eastAsia="zh-CN"/>
        </w:rPr>
      </w:pPr>
      <w:bookmarkStart w:id="1" w:name="_Toc505955294"/>
      <w:r>
        <w:rPr>
          <w:rFonts w:ascii="宋体" w:eastAsia="宋体" w:hAnsi="宋体" w:cs="宋体" w:hint="eastAsia"/>
          <w:color w:val="auto"/>
          <w:spacing w:val="9"/>
          <w:sz w:val="31"/>
          <w:szCs w:val="31"/>
          <w:lang w:eastAsia="zh-CN"/>
        </w:rPr>
        <w:lastRenderedPageBreak/>
        <w:t>评审标准</w:t>
      </w:r>
      <w:bookmarkEnd w:id="1"/>
    </w:p>
    <w:p w:rsidR="009872DE" w:rsidRDefault="009872DE" w:rsidP="009872DE">
      <w:pPr>
        <w:pStyle w:val="a5"/>
        <w:rPr>
          <w:lang w:eastAsia="zh-CN"/>
        </w:rPr>
      </w:pPr>
    </w:p>
    <w:p w:rsidR="009872DE" w:rsidRDefault="009872DE" w:rsidP="009872DE">
      <w:pPr>
        <w:widowControl w:val="0"/>
        <w:spacing w:before="78" w:line="220" w:lineRule="auto"/>
        <w:outlineLvl w:val="1"/>
        <w:rPr>
          <w:rFonts w:ascii="宋体" w:eastAsia="宋体" w:hAnsi="宋体" w:cs="宋体"/>
          <w:color w:val="auto"/>
          <w:spacing w:val="-2"/>
          <w:sz w:val="24"/>
          <w:szCs w:val="24"/>
        </w:rPr>
      </w:pPr>
      <w:r>
        <w:rPr>
          <w:rFonts w:ascii="宋体" w:eastAsia="宋体" w:hAnsi="宋体" w:cs="宋体" w:hint="eastAsia"/>
          <w:color w:val="auto"/>
          <w:spacing w:val="-2"/>
          <w:sz w:val="24"/>
          <w:szCs w:val="24"/>
        </w:rPr>
        <w:t>一、符合性审查</w:t>
      </w:r>
    </w:p>
    <w:p w:rsidR="009872DE" w:rsidRDefault="009872DE" w:rsidP="009872DE">
      <w:pPr>
        <w:spacing w:line="400" w:lineRule="exact"/>
        <w:ind w:leftChars="114" w:left="564" w:hangingChars="135" w:hanging="325"/>
        <w:rPr>
          <w:rFonts w:ascii="宋体" w:hAnsi="宋体" w:cs="宋体"/>
          <w:b/>
          <w:color w:val="auto"/>
          <w:sz w:val="24"/>
          <w:szCs w:val="24"/>
          <w:lang w:eastAsia="zh-CN"/>
        </w:rPr>
      </w:pPr>
      <w:r>
        <w:rPr>
          <w:rFonts w:ascii="宋体" w:hAnsi="宋体" w:cs="宋体" w:hint="eastAsia"/>
          <w:b/>
          <w:color w:val="auto"/>
          <w:sz w:val="24"/>
          <w:szCs w:val="24"/>
          <w:lang w:eastAsia="zh-CN"/>
        </w:rPr>
        <w:t>出现下列情况之一的，其响应文件将作无效响应处理：</w:t>
      </w:r>
    </w:p>
    <w:p w:rsidR="009872DE" w:rsidRDefault="009872DE" w:rsidP="009872DE">
      <w:pPr>
        <w:spacing w:line="400" w:lineRule="exact"/>
        <w:rPr>
          <w:rFonts w:ascii="宋体" w:hAnsi="宋体" w:cs="宋体"/>
          <w:color w:val="auto"/>
          <w:sz w:val="24"/>
          <w:szCs w:val="24"/>
          <w:lang w:eastAsia="zh-CN"/>
        </w:rPr>
      </w:pPr>
      <w:r>
        <w:rPr>
          <w:rFonts w:ascii="宋体" w:eastAsia="宋体" w:hAnsi="宋体" w:cs="宋体" w:hint="eastAsia"/>
          <w:color w:val="auto"/>
          <w:sz w:val="24"/>
          <w:szCs w:val="24"/>
          <w:lang w:eastAsia="zh-CN"/>
        </w:rPr>
        <w:t>（1）</w:t>
      </w:r>
      <w:r>
        <w:rPr>
          <w:rFonts w:ascii="宋体" w:hAnsi="宋体" w:cs="宋体" w:hint="eastAsia"/>
          <w:color w:val="auto"/>
          <w:sz w:val="24"/>
          <w:szCs w:val="24"/>
          <w:lang w:eastAsia="zh-CN"/>
        </w:rPr>
        <w:t>通过电子化政府采购系统提交的响应文件未正常打开；</w:t>
      </w:r>
    </w:p>
    <w:p w:rsidR="009872DE" w:rsidRDefault="009872DE" w:rsidP="009872DE">
      <w:pPr>
        <w:spacing w:line="400" w:lineRule="exact"/>
        <w:rPr>
          <w:rFonts w:ascii="宋体" w:hAnsi="宋体" w:cs="宋体"/>
          <w:color w:val="auto"/>
          <w:sz w:val="24"/>
          <w:szCs w:val="24"/>
          <w:lang w:eastAsia="zh-CN"/>
        </w:rPr>
      </w:pPr>
      <w:r>
        <w:rPr>
          <w:rFonts w:ascii="宋体" w:eastAsia="宋体" w:hAnsi="宋体" w:cs="宋体" w:hint="eastAsia"/>
          <w:color w:val="auto"/>
          <w:sz w:val="24"/>
          <w:szCs w:val="24"/>
          <w:lang w:eastAsia="zh-CN"/>
        </w:rPr>
        <w:t>（2）</w:t>
      </w:r>
      <w:r>
        <w:rPr>
          <w:rFonts w:ascii="宋体" w:hAnsi="宋体" w:cs="宋体" w:hint="eastAsia"/>
          <w:color w:val="auto"/>
          <w:sz w:val="24"/>
          <w:szCs w:val="24"/>
          <w:lang w:eastAsia="zh-CN"/>
        </w:rPr>
        <w:t>未提交</w:t>
      </w:r>
      <w:r>
        <w:rPr>
          <w:rFonts w:ascii="宋体" w:eastAsia="宋体" w:hAnsi="宋体" w:cs="宋体" w:hint="eastAsia"/>
          <w:color w:val="auto"/>
          <w:sz w:val="24"/>
          <w:szCs w:val="24"/>
          <w:lang w:eastAsia="zh-CN"/>
        </w:rPr>
        <w:t>报价</w:t>
      </w:r>
      <w:r>
        <w:rPr>
          <w:rFonts w:ascii="宋体" w:hAnsi="宋体" w:cs="宋体" w:hint="eastAsia"/>
          <w:color w:val="auto"/>
          <w:sz w:val="24"/>
          <w:szCs w:val="24"/>
          <w:lang w:eastAsia="zh-CN"/>
        </w:rPr>
        <w:t>一览表、分项报价表、</w:t>
      </w:r>
      <w:r>
        <w:rPr>
          <w:rFonts w:ascii="宋体" w:eastAsia="宋体" w:hAnsi="宋体" w:cs="宋体" w:hint="eastAsia"/>
          <w:color w:val="auto"/>
          <w:sz w:val="24"/>
          <w:szCs w:val="24"/>
          <w:lang w:eastAsia="zh-CN"/>
        </w:rPr>
        <w:t>报价</w:t>
      </w:r>
      <w:r>
        <w:rPr>
          <w:rFonts w:ascii="宋体" w:hAnsi="宋体" w:cs="宋体" w:hint="eastAsia"/>
          <w:color w:val="auto"/>
          <w:sz w:val="24"/>
          <w:szCs w:val="24"/>
          <w:lang w:eastAsia="zh-CN"/>
        </w:rPr>
        <w:t>一览明细表中应列出分项报价；</w:t>
      </w:r>
    </w:p>
    <w:p w:rsidR="009872DE" w:rsidRDefault="009872DE" w:rsidP="009872DE">
      <w:pPr>
        <w:spacing w:line="400" w:lineRule="exact"/>
        <w:rPr>
          <w:rFonts w:ascii="宋体" w:hAnsi="宋体" w:cs="宋体"/>
          <w:color w:val="auto"/>
          <w:sz w:val="24"/>
          <w:szCs w:val="24"/>
          <w:lang w:val="en-GB" w:eastAsia="zh-CN"/>
        </w:rPr>
      </w:pPr>
      <w:r>
        <w:rPr>
          <w:rFonts w:ascii="宋体" w:hAnsi="宋体" w:cs="宋体" w:hint="eastAsia"/>
          <w:color w:val="auto"/>
          <w:sz w:val="24"/>
          <w:szCs w:val="24"/>
          <w:lang w:eastAsia="zh-CN"/>
        </w:rPr>
        <w:t>（</w:t>
      </w:r>
      <w:r>
        <w:rPr>
          <w:rFonts w:ascii="宋体" w:hAnsi="宋体" w:cs="宋体" w:hint="eastAsia"/>
          <w:color w:val="auto"/>
          <w:sz w:val="24"/>
          <w:szCs w:val="24"/>
          <w:lang w:eastAsia="zh-CN"/>
        </w:rPr>
        <w:t>3</w:t>
      </w:r>
      <w:r>
        <w:rPr>
          <w:rFonts w:ascii="宋体" w:hAnsi="宋体" w:cs="宋体" w:hint="eastAsia"/>
          <w:color w:val="auto"/>
          <w:sz w:val="24"/>
          <w:szCs w:val="24"/>
          <w:lang w:eastAsia="zh-CN"/>
        </w:rPr>
        <w:t>）</w:t>
      </w:r>
      <w:r>
        <w:rPr>
          <w:rFonts w:ascii="宋体" w:hAnsi="宋体" w:cs="宋体" w:hint="eastAsia"/>
          <w:color w:val="auto"/>
          <w:sz w:val="24"/>
          <w:szCs w:val="24"/>
          <w:lang w:val="en-GB" w:eastAsia="zh-CN"/>
        </w:rPr>
        <w:t>未提供磋商保证金或金额不足，磋商保证金形式不符合磋商文件要求的；</w:t>
      </w:r>
    </w:p>
    <w:p w:rsidR="009872DE" w:rsidRDefault="009872DE" w:rsidP="009872DE">
      <w:pPr>
        <w:spacing w:line="400" w:lineRule="exact"/>
        <w:rPr>
          <w:rFonts w:ascii="宋体" w:hAnsi="宋体" w:cs="宋体"/>
          <w:color w:val="auto"/>
          <w:sz w:val="24"/>
          <w:szCs w:val="24"/>
          <w:lang w:val="en-GB" w:eastAsia="zh-CN"/>
        </w:rPr>
      </w:pPr>
      <w:r>
        <w:rPr>
          <w:rFonts w:ascii="宋体" w:eastAsia="宋体" w:hAnsi="宋体" w:cs="宋体" w:hint="eastAsia"/>
          <w:color w:val="auto"/>
          <w:sz w:val="24"/>
          <w:szCs w:val="24"/>
          <w:lang w:eastAsia="zh-CN"/>
        </w:rPr>
        <w:t>（4）</w:t>
      </w:r>
      <w:r>
        <w:rPr>
          <w:rFonts w:ascii="宋体" w:hAnsi="宋体" w:cs="宋体" w:hint="eastAsia"/>
          <w:color w:val="auto"/>
          <w:sz w:val="24"/>
          <w:szCs w:val="24"/>
          <w:lang w:val="en-GB" w:eastAsia="zh-CN"/>
        </w:rPr>
        <w:t>未按磋商</w:t>
      </w:r>
      <w:r>
        <w:rPr>
          <w:rFonts w:ascii="宋体" w:hAnsi="宋体" w:cs="宋体" w:hint="eastAsia"/>
          <w:color w:val="auto"/>
          <w:sz w:val="24"/>
          <w:szCs w:val="24"/>
          <w:lang w:eastAsia="zh-CN"/>
        </w:rPr>
        <w:t>文件“第四章</w:t>
      </w:r>
      <w:r>
        <w:rPr>
          <w:rFonts w:ascii="宋体" w:hAnsi="宋体" w:cs="宋体" w:hint="eastAsia"/>
          <w:color w:val="auto"/>
          <w:sz w:val="24"/>
          <w:szCs w:val="24"/>
          <w:lang w:eastAsia="zh-CN"/>
        </w:rPr>
        <w:t xml:space="preserve"> </w:t>
      </w:r>
      <w:r>
        <w:rPr>
          <w:rFonts w:ascii="宋体" w:hAnsi="宋体" w:cs="宋体" w:hint="eastAsia"/>
          <w:color w:val="auto"/>
          <w:sz w:val="24"/>
          <w:szCs w:val="24"/>
          <w:lang w:eastAsia="zh-CN"/>
        </w:rPr>
        <w:t>响应文件格式”的规定提供</w:t>
      </w:r>
      <w:r>
        <w:rPr>
          <w:rFonts w:ascii="宋体" w:hAnsi="宋体" w:cs="宋体" w:hint="eastAsia"/>
          <w:color w:val="auto"/>
          <w:sz w:val="24"/>
          <w:szCs w:val="24"/>
          <w:lang w:val="en-GB" w:eastAsia="zh-CN"/>
        </w:rPr>
        <w:t>资格、资信证明文件的；</w:t>
      </w:r>
    </w:p>
    <w:p w:rsidR="009872DE" w:rsidRDefault="009872DE" w:rsidP="009872DE">
      <w:pPr>
        <w:spacing w:line="400" w:lineRule="exact"/>
        <w:rPr>
          <w:rFonts w:ascii="宋体" w:hAnsi="宋体" w:cs="宋体"/>
          <w:color w:val="auto"/>
          <w:sz w:val="24"/>
          <w:szCs w:val="24"/>
          <w:lang w:eastAsia="zh-CN"/>
        </w:rPr>
      </w:pPr>
      <w:r>
        <w:rPr>
          <w:rFonts w:ascii="宋体" w:eastAsia="宋体" w:hAnsi="宋体" w:cs="宋体" w:hint="eastAsia"/>
          <w:color w:val="auto"/>
          <w:sz w:val="24"/>
          <w:szCs w:val="24"/>
          <w:lang w:eastAsia="zh-CN"/>
        </w:rPr>
        <w:t>（5）</w:t>
      </w:r>
      <w:r>
        <w:rPr>
          <w:rFonts w:ascii="宋体" w:hAnsi="宋体" w:cs="宋体" w:hint="eastAsia"/>
          <w:color w:val="auto"/>
          <w:sz w:val="24"/>
          <w:szCs w:val="24"/>
          <w:lang w:eastAsia="zh-CN"/>
        </w:rPr>
        <w:t>未按磋商文件要求签字、签章的，或签字（签章）人无法定代表人有效委托的；</w:t>
      </w:r>
    </w:p>
    <w:p w:rsidR="009872DE" w:rsidRDefault="009872DE" w:rsidP="009872DE">
      <w:pPr>
        <w:spacing w:line="400" w:lineRule="exact"/>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（6）</w:t>
      </w:r>
      <w:r>
        <w:rPr>
          <w:rFonts w:ascii="宋体" w:hAnsi="宋体" w:cs="宋体" w:hint="eastAsia"/>
          <w:color w:val="auto"/>
          <w:sz w:val="24"/>
          <w:szCs w:val="24"/>
          <w:lang w:eastAsia="zh-CN"/>
        </w:rPr>
        <w:t>磋商文件规定为国产产品，提供进口产品参加磋商的</w:t>
      </w:r>
      <w:r>
        <w:rPr>
          <w:rFonts w:ascii="宋体" w:eastAsia="宋体" w:hAnsi="宋体" w:cs="宋体" w:hint="eastAsia"/>
          <w:color w:val="auto"/>
          <w:sz w:val="24"/>
          <w:szCs w:val="24"/>
          <w:lang w:eastAsia="zh-CN"/>
        </w:rPr>
        <w:t>；</w:t>
      </w:r>
    </w:p>
    <w:p w:rsidR="009872DE" w:rsidRDefault="009872DE" w:rsidP="009872DE">
      <w:pPr>
        <w:spacing w:line="400" w:lineRule="exact"/>
        <w:rPr>
          <w:rFonts w:ascii="宋体" w:hAnsi="宋体" w:cs="宋体"/>
          <w:color w:val="auto"/>
          <w:sz w:val="24"/>
          <w:szCs w:val="24"/>
          <w:lang w:val="en-GB" w:eastAsia="zh-CN"/>
        </w:rPr>
      </w:pPr>
      <w:r>
        <w:rPr>
          <w:rFonts w:ascii="宋体" w:eastAsia="宋体" w:hAnsi="宋体" w:cs="宋体" w:hint="eastAsia"/>
          <w:color w:val="auto"/>
          <w:sz w:val="24"/>
          <w:szCs w:val="24"/>
          <w:lang w:eastAsia="zh-CN"/>
        </w:rPr>
        <w:t>（7）</w:t>
      </w:r>
      <w:r>
        <w:rPr>
          <w:rFonts w:ascii="宋体" w:hAnsi="宋体" w:cs="宋体" w:hint="eastAsia"/>
          <w:color w:val="auto"/>
          <w:sz w:val="24"/>
          <w:szCs w:val="24"/>
          <w:lang w:val="en-GB" w:eastAsia="zh-CN"/>
        </w:rPr>
        <w:t>磋商有效期响应不足的；</w:t>
      </w:r>
    </w:p>
    <w:p w:rsidR="009872DE" w:rsidRDefault="009872DE" w:rsidP="009872DE">
      <w:pPr>
        <w:spacing w:line="400" w:lineRule="exact"/>
        <w:rPr>
          <w:rFonts w:ascii="宋体" w:hAnsi="宋体" w:cs="宋体"/>
          <w:color w:val="auto"/>
          <w:sz w:val="24"/>
          <w:szCs w:val="24"/>
          <w:lang w:val="en-GB" w:eastAsia="zh-CN"/>
        </w:rPr>
      </w:pPr>
      <w:r>
        <w:rPr>
          <w:rFonts w:ascii="宋体" w:eastAsia="宋体" w:hAnsi="宋体" w:cs="宋体" w:hint="eastAsia"/>
          <w:color w:val="auto"/>
          <w:sz w:val="24"/>
          <w:szCs w:val="24"/>
          <w:lang w:eastAsia="zh-CN"/>
        </w:rPr>
        <w:t>（8）</w:t>
      </w:r>
      <w:r>
        <w:rPr>
          <w:rFonts w:ascii="宋体" w:hAnsi="宋体" w:cs="宋体" w:hint="eastAsia"/>
          <w:color w:val="auto"/>
          <w:sz w:val="24"/>
          <w:szCs w:val="24"/>
          <w:lang w:val="en-GB" w:eastAsia="zh-CN"/>
        </w:rPr>
        <w:t>技术文件技术规格中的响应与事实不符或虚假响应的；</w:t>
      </w:r>
    </w:p>
    <w:p w:rsidR="009872DE" w:rsidRDefault="009872DE" w:rsidP="009872DE">
      <w:pPr>
        <w:spacing w:line="400" w:lineRule="exact"/>
        <w:rPr>
          <w:rFonts w:ascii="宋体" w:hAnsi="宋体" w:cs="宋体"/>
          <w:color w:val="auto"/>
          <w:sz w:val="24"/>
          <w:szCs w:val="24"/>
          <w:lang w:eastAsia="zh-CN"/>
        </w:rPr>
      </w:pPr>
      <w:r>
        <w:rPr>
          <w:rFonts w:ascii="宋体" w:eastAsia="宋体" w:hAnsi="宋体" w:cs="宋体" w:hint="eastAsia"/>
          <w:color w:val="auto"/>
          <w:sz w:val="24"/>
          <w:szCs w:val="24"/>
          <w:lang w:eastAsia="zh-CN"/>
        </w:rPr>
        <w:t>（9）</w:t>
      </w:r>
      <w:r>
        <w:rPr>
          <w:rFonts w:ascii="宋体" w:hAnsi="宋体" w:cs="宋体" w:hint="eastAsia"/>
          <w:color w:val="auto"/>
          <w:sz w:val="24"/>
          <w:szCs w:val="24"/>
          <w:lang w:eastAsia="zh-CN"/>
        </w:rPr>
        <w:t>超过了采购项目预算或最高限价的；</w:t>
      </w:r>
    </w:p>
    <w:p w:rsidR="009872DE" w:rsidRDefault="009872DE" w:rsidP="009872DE">
      <w:pPr>
        <w:spacing w:line="400" w:lineRule="exact"/>
        <w:rPr>
          <w:rFonts w:ascii="宋体" w:hAnsi="宋体" w:cs="宋体"/>
          <w:color w:val="auto"/>
          <w:sz w:val="24"/>
          <w:szCs w:val="24"/>
          <w:lang w:val="en-GB" w:eastAsia="zh-CN"/>
        </w:rPr>
      </w:pPr>
      <w:r>
        <w:rPr>
          <w:rFonts w:ascii="宋体" w:eastAsia="宋体" w:hAnsi="宋体" w:cs="宋体" w:hint="eastAsia"/>
          <w:color w:val="auto"/>
          <w:sz w:val="24"/>
          <w:szCs w:val="24"/>
          <w:lang w:eastAsia="zh-CN"/>
        </w:rPr>
        <w:t>（10）</w:t>
      </w:r>
      <w:r>
        <w:rPr>
          <w:rFonts w:ascii="宋体" w:hAnsi="宋体" w:cs="宋体" w:hint="eastAsia"/>
          <w:color w:val="auto"/>
          <w:sz w:val="24"/>
          <w:szCs w:val="24"/>
          <w:lang w:eastAsia="zh-CN"/>
        </w:rPr>
        <w:t>磋商文件规定的其他响应无效条款。</w:t>
      </w:r>
    </w:p>
    <w:p w:rsidR="009872DE" w:rsidRDefault="009872DE" w:rsidP="009872DE">
      <w:pPr>
        <w:spacing w:line="400" w:lineRule="exact"/>
        <w:ind w:left="361" w:hangingChars="150" w:hanging="361"/>
        <w:rPr>
          <w:rFonts w:ascii="宋体" w:hAnsi="宋体" w:cs="宋体"/>
          <w:b/>
          <w:color w:val="auto"/>
          <w:sz w:val="24"/>
          <w:szCs w:val="24"/>
          <w:lang w:eastAsia="zh-CN"/>
        </w:rPr>
      </w:pPr>
    </w:p>
    <w:p w:rsidR="009872DE" w:rsidRDefault="009872DE" w:rsidP="009872DE">
      <w:pPr>
        <w:spacing w:line="360" w:lineRule="exact"/>
        <w:rPr>
          <w:rFonts w:ascii="宋体" w:hAnsi="宋体" w:cs="宋体"/>
          <w:b/>
          <w:color w:val="auto"/>
          <w:sz w:val="32"/>
          <w:szCs w:val="32"/>
          <w:lang w:eastAsia="zh-CN"/>
        </w:rPr>
      </w:pPr>
    </w:p>
    <w:p w:rsidR="009872DE" w:rsidRDefault="009872DE" w:rsidP="009872DE">
      <w:pPr>
        <w:rPr>
          <w:rFonts w:ascii="宋体" w:hAnsi="宋体" w:cs="宋体"/>
          <w:color w:val="auto"/>
          <w:lang w:eastAsia="zh-CN"/>
        </w:rPr>
      </w:pPr>
    </w:p>
    <w:p w:rsidR="009872DE" w:rsidRDefault="009872DE" w:rsidP="009872DE">
      <w:pPr>
        <w:spacing w:line="400" w:lineRule="exact"/>
        <w:rPr>
          <w:rFonts w:ascii="宋体" w:hAnsi="宋体" w:cs="宋体"/>
          <w:b/>
          <w:color w:val="auto"/>
          <w:sz w:val="24"/>
          <w:szCs w:val="24"/>
          <w:lang w:eastAsia="zh-CN"/>
        </w:rPr>
      </w:pPr>
      <w:r>
        <w:rPr>
          <w:rFonts w:ascii="宋体" w:hAnsi="宋体" w:cs="宋体" w:hint="eastAsia"/>
          <w:b/>
          <w:color w:val="auto"/>
          <w:sz w:val="24"/>
          <w:szCs w:val="24"/>
          <w:lang w:eastAsia="zh-CN"/>
        </w:rPr>
        <w:t>废标情形</w:t>
      </w:r>
    </w:p>
    <w:p w:rsidR="009872DE" w:rsidRDefault="009872DE" w:rsidP="009872DE">
      <w:pPr>
        <w:spacing w:line="440" w:lineRule="exact"/>
        <w:rPr>
          <w:rFonts w:ascii="宋体" w:hAnsi="宋体" w:cs="宋体"/>
          <w:color w:val="auto"/>
          <w:sz w:val="24"/>
          <w:szCs w:val="24"/>
          <w:lang w:eastAsia="zh-CN"/>
        </w:rPr>
      </w:pPr>
      <w:r>
        <w:rPr>
          <w:rFonts w:ascii="宋体" w:hAnsi="宋体" w:cs="宋体" w:hint="eastAsia"/>
          <w:color w:val="auto"/>
          <w:sz w:val="24"/>
          <w:szCs w:val="24"/>
          <w:lang w:eastAsia="zh-CN"/>
        </w:rPr>
        <w:t>在磋商采购中，出现下列情形之一的，应予终止采购活动：</w:t>
      </w:r>
    </w:p>
    <w:p w:rsidR="009872DE" w:rsidRDefault="009872DE" w:rsidP="009872DE">
      <w:pPr>
        <w:widowControl w:val="0"/>
        <w:spacing w:line="440" w:lineRule="exact"/>
        <w:ind w:firstLineChars="100" w:firstLine="240"/>
        <w:jc w:val="both"/>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（1）</w:t>
      </w:r>
      <w:r>
        <w:rPr>
          <w:rFonts w:ascii="宋体" w:hAnsi="宋体" w:cs="宋体" w:hint="eastAsia"/>
          <w:color w:val="auto"/>
          <w:sz w:val="24"/>
          <w:szCs w:val="24"/>
          <w:lang w:eastAsia="zh-CN"/>
        </w:rPr>
        <w:t>符合专业条件的供应商或者对磋商文件作实质响应的供应商不足三家的；政府购买服务项目（含政府和社会资本合作项目），在采购过程中符合要求的供应商（社会资本）只有</w:t>
      </w:r>
      <w:r>
        <w:rPr>
          <w:rFonts w:ascii="宋体" w:hAnsi="宋体" w:cs="宋体" w:hint="eastAsia"/>
          <w:color w:val="auto"/>
          <w:sz w:val="24"/>
          <w:szCs w:val="24"/>
          <w:lang w:eastAsia="zh-CN"/>
        </w:rPr>
        <w:t>2</w:t>
      </w:r>
      <w:r>
        <w:rPr>
          <w:rFonts w:ascii="宋体" w:hAnsi="宋体" w:cs="宋体" w:hint="eastAsia"/>
          <w:color w:val="auto"/>
          <w:sz w:val="24"/>
          <w:szCs w:val="24"/>
          <w:lang w:eastAsia="zh-CN"/>
        </w:rPr>
        <w:t>家的，磋商采购活动可以继续进行，采购过程中符合要求的供应商（社会资本）只有</w:t>
      </w:r>
      <w:r>
        <w:rPr>
          <w:rFonts w:ascii="宋体" w:hAnsi="宋体" w:cs="宋体" w:hint="eastAsia"/>
          <w:color w:val="auto"/>
          <w:sz w:val="24"/>
          <w:szCs w:val="24"/>
          <w:lang w:eastAsia="zh-CN"/>
        </w:rPr>
        <w:t>1</w:t>
      </w:r>
      <w:r>
        <w:rPr>
          <w:rFonts w:ascii="宋体" w:hAnsi="宋体" w:cs="宋体" w:hint="eastAsia"/>
          <w:color w:val="auto"/>
          <w:sz w:val="24"/>
          <w:szCs w:val="24"/>
          <w:lang w:eastAsia="zh-CN"/>
        </w:rPr>
        <w:t>家的，采购人或者采购代理机构应当终止磋商采购活动</w:t>
      </w:r>
      <w:r>
        <w:rPr>
          <w:rFonts w:ascii="宋体" w:eastAsia="宋体" w:hAnsi="宋体" w:cs="宋体" w:hint="eastAsia"/>
          <w:color w:val="auto"/>
          <w:sz w:val="24"/>
          <w:szCs w:val="24"/>
          <w:lang w:eastAsia="zh-CN"/>
        </w:rPr>
        <w:t>；</w:t>
      </w:r>
    </w:p>
    <w:p w:rsidR="009872DE" w:rsidRDefault="009872DE" w:rsidP="009872DE">
      <w:pPr>
        <w:spacing w:line="440" w:lineRule="exact"/>
        <w:ind w:firstLineChars="100" w:firstLine="240"/>
        <w:rPr>
          <w:rFonts w:ascii="宋体" w:hAnsi="宋体" w:cs="宋体"/>
          <w:color w:val="auto"/>
          <w:sz w:val="24"/>
          <w:szCs w:val="24"/>
          <w:lang w:eastAsia="zh-CN"/>
        </w:rPr>
      </w:pPr>
      <w:r>
        <w:rPr>
          <w:rFonts w:ascii="宋体" w:eastAsia="宋体" w:hAnsi="宋体" w:cs="宋体" w:hint="eastAsia"/>
          <w:color w:val="auto"/>
          <w:sz w:val="24"/>
          <w:szCs w:val="24"/>
          <w:lang w:eastAsia="zh-CN"/>
        </w:rPr>
        <w:t>（2）</w:t>
      </w:r>
      <w:r>
        <w:rPr>
          <w:rFonts w:ascii="宋体" w:hAnsi="宋体" w:cs="宋体" w:hint="eastAsia"/>
          <w:color w:val="auto"/>
          <w:sz w:val="24"/>
          <w:szCs w:val="24"/>
          <w:lang w:eastAsia="zh-CN"/>
        </w:rPr>
        <w:t>出现影响采购公正的违法、违规行为的；</w:t>
      </w:r>
    </w:p>
    <w:p w:rsidR="009872DE" w:rsidRDefault="009872DE" w:rsidP="009872DE">
      <w:pPr>
        <w:spacing w:line="440" w:lineRule="exact"/>
        <w:ind w:firstLineChars="100" w:firstLine="240"/>
        <w:rPr>
          <w:rFonts w:ascii="宋体" w:hAnsi="宋体" w:cs="宋体"/>
          <w:color w:val="auto"/>
          <w:sz w:val="24"/>
          <w:szCs w:val="24"/>
          <w:lang w:eastAsia="zh-CN"/>
        </w:rPr>
      </w:pPr>
      <w:r>
        <w:rPr>
          <w:rFonts w:ascii="宋体" w:eastAsia="宋体" w:hAnsi="宋体" w:cs="宋体" w:hint="eastAsia"/>
          <w:color w:val="auto"/>
          <w:sz w:val="24"/>
          <w:szCs w:val="24"/>
          <w:lang w:eastAsia="zh-CN"/>
        </w:rPr>
        <w:t>（3）</w:t>
      </w:r>
      <w:r>
        <w:rPr>
          <w:rFonts w:ascii="宋体" w:hAnsi="宋体" w:cs="宋体" w:hint="eastAsia"/>
          <w:color w:val="auto"/>
          <w:sz w:val="24"/>
          <w:szCs w:val="24"/>
          <w:lang w:eastAsia="zh-CN"/>
        </w:rPr>
        <w:t>供应商的报价均超过了采购预算，采购人不能支付的；</w:t>
      </w:r>
    </w:p>
    <w:p w:rsidR="009872DE" w:rsidRDefault="009872DE" w:rsidP="009872DE">
      <w:pPr>
        <w:spacing w:line="440" w:lineRule="exact"/>
        <w:ind w:firstLineChars="100" w:firstLine="240"/>
        <w:rPr>
          <w:rFonts w:asciiTheme="minorEastAsia" w:eastAsiaTheme="minorEastAsia" w:hAnsiTheme="minorEastAsia" w:cs="仿宋"/>
          <w:b/>
          <w:color w:val="auto"/>
          <w:sz w:val="24"/>
          <w:szCs w:val="24"/>
          <w:lang w:eastAsia="zh-CN"/>
        </w:rPr>
      </w:pPr>
      <w:r>
        <w:rPr>
          <w:rFonts w:ascii="宋体" w:eastAsia="宋体" w:hAnsi="宋体" w:cs="宋体" w:hint="eastAsia"/>
          <w:color w:val="auto"/>
          <w:sz w:val="24"/>
          <w:szCs w:val="24"/>
          <w:lang w:eastAsia="zh-CN"/>
        </w:rPr>
        <w:t>（4）</w:t>
      </w:r>
      <w:r>
        <w:rPr>
          <w:rFonts w:ascii="宋体" w:hAnsi="宋体" w:cs="宋体" w:hint="eastAsia"/>
          <w:color w:val="auto"/>
          <w:sz w:val="24"/>
          <w:szCs w:val="24"/>
          <w:lang w:eastAsia="zh-CN"/>
        </w:rPr>
        <w:t>因重大变故，采购任务取消。</w:t>
      </w:r>
    </w:p>
    <w:p w:rsidR="009872DE" w:rsidRDefault="009872DE" w:rsidP="009872DE">
      <w:pPr>
        <w:spacing w:line="460" w:lineRule="exact"/>
        <w:ind w:firstLineChars="150" w:firstLine="361"/>
        <w:outlineLvl w:val="0"/>
        <w:rPr>
          <w:rFonts w:asciiTheme="minorEastAsia" w:eastAsiaTheme="minorEastAsia" w:hAnsiTheme="minorEastAsia" w:cstheme="minorEastAsia"/>
          <w:b/>
          <w:bCs/>
          <w:color w:val="auto"/>
          <w:sz w:val="24"/>
          <w:lang w:eastAsia="zh-CN"/>
        </w:rPr>
      </w:pPr>
      <w:bookmarkStart w:id="2" w:name="_Toc500258558"/>
      <w:bookmarkStart w:id="3" w:name="_Toc499818239"/>
      <w:bookmarkStart w:id="4" w:name="_Toc505020183"/>
      <w:bookmarkStart w:id="5" w:name="_Toc504641993"/>
    </w:p>
    <w:p w:rsidR="009872DE" w:rsidRDefault="009872DE" w:rsidP="009872DE">
      <w:pPr>
        <w:spacing w:line="460" w:lineRule="exact"/>
        <w:ind w:firstLineChars="150" w:firstLine="361"/>
        <w:outlineLvl w:val="0"/>
        <w:rPr>
          <w:rFonts w:asciiTheme="minorEastAsia" w:eastAsiaTheme="minorEastAsia" w:hAnsiTheme="minorEastAsia" w:cstheme="minorEastAsia"/>
          <w:b/>
          <w:bCs/>
          <w:color w:val="auto"/>
          <w:sz w:val="24"/>
          <w:lang w:eastAsia="zh-CN"/>
        </w:rPr>
      </w:pPr>
    </w:p>
    <w:p w:rsidR="009872DE" w:rsidRDefault="009872DE" w:rsidP="009872DE">
      <w:pPr>
        <w:spacing w:line="460" w:lineRule="exact"/>
        <w:ind w:firstLineChars="150" w:firstLine="361"/>
        <w:outlineLvl w:val="0"/>
        <w:rPr>
          <w:rFonts w:asciiTheme="minorEastAsia" w:eastAsiaTheme="minorEastAsia" w:hAnsiTheme="minorEastAsia" w:cstheme="minorEastAsia"/>
          <w:b/>
          <w:bCs/>
          <w:color w:val="auto"/>
          <w:sz w:val="24"/>
          <w:lang w:eastAsia="zh-CN"/>
        </w:rPr>
      </w:pPr>
    </w:p>
    <w:p w:rsidR="009872DE" w:rsidRDefault="009872DE" w:rsidP="009872DE">
      <w:pPr>
        <w:spacing w:line="460" w:lineRule="exact"/>
        <w:ind w:firstLineChars="150" w:firstLine="361"/>
        <w:outlineLvl w:val="0"/>
        <w:rPr>
          <w:rFonts w:asciiTheme="minorEastAsia" w:eastAsiaTheme="minorEastAsia" w:hAnsiTheme="minorEastAsia" w:cstheme="minorEastAsia"/>
          <w:b/>
          <w:bCs/>
          <w:color w:val="auto"/>
          <w:sz w:val="24"/>
          <w:lang w:eastAsia="zh-CN"/>
        </w:rPr>
      </w:pPr>
    </w:p>
    <w:bookmarkEnd w:id="2"/>
    <w:bookmarkEnd w:id="3"/>
    <w:bookmarkEnd w:id="4"/>
    <w:bookmarkEnd w:id="5"/>
    <w:p w:rsidR="009872DE" w:rsidRDefault="009872DE" w:rsidP="009872DE">
      <w:pPr>
        <w:spacing w:line="460" w:lineRule="exact"/>
        <w:ind w:firstLineChars="200" w:firstLine="482"/>
        <w:outlineLvl w:val="0"/>
        <w:rPr>
          <w:rFonts w:ascii="宋体" w:eastAsia="宋体" w:hAnsi="宋体" w:cs="宋体"/>
          <w:b/>
          <w:bCs/>
          <w:color w:val="auto"/>
          <w:sz w:val="24"/>
          <w:szCs w:val="24"/>
          <w:lang w:eastAsia="zh-CN"/>
        </w:rPr>
      </w:pPr>
      <w:r>
        <w:rPr>
          <w:rFonts w:ascii="宋体" w:eastAsia="宋体" w:hAnsi="宋体" w:cs="宋体" w:hint="eastAsia"/>
          <w:b/>
          <w:bCs/>
          <w:color w:val="auto"/>
          <w:sz w:val="24"/>
          <w:szCs w:val="24"/>
          <w:lang w:eastAsia="zh-CN"/>
        </w:rPr>
        <w:lastRenderedPageBreak/>
        <w:t>按照磋商文件中规定的评审方法和标准，磋商小组采用综合评分法对符合性审查合格且提交了最后报价的供应商的响应文件和最后报价进行综合评分。</w:t>
      </w:r>
    </w:p>
    <w:p w:rsidR="009872DE" w:rsidRDefault="009872DE" w:rsidP="009872DE">
      <w:pPr>
        <w:spacing w:afterLines="50" w:line="440" w:lineRule="exact"/>
        <w:ind w:firstLineChars="50" w:firstLine="120"/>
        <w:rPr>
          <w:rFonts w:ascii="宋体" w:eastAsia="宋体" w:hAnsi="宋体" w:cs="宋体"/>
          <w:color w:val="auto"/>
          <w:sz w:val="24"/>
          <w:szCs w:val="24"/>
          <w:lang w:eastAsia="zh-CN"/>
        </w:rPr>
      </w:pPr>
      <w:r>
        <w:rPr>
          <w:rFonts w:ascii="宋体" w:eastAsia="宋体" w:hAnsi="宋体" w:cs="宋体" w:hint="eastAsia"/>
          <w:b/>
          <w:bCs/>
          <w:color w:val="auto"/>
          <w:sz w:val="24"/>
          <w:szCs w:val="24"/>
          <w:lang w:eastAsia="zh-CN"/>
        </w:rPr>
        <w:t>（一）价格评分（</w:t>
      </w:r>
      <w:r w:rsidRPr="00315152">
        <w:rPr>
          <w:rFonts w:ascii="宋体" w:eastAsia="宋体" w:hAnsi="宋体" w:cs="宋体" w:hint="eastAsia"/>
          <w:b/>
          <w:color w:val="auto"/>
          <w:sz w:val="24"/>
          <w:szCs w:val="24"/>
          <w:lang w:eastAsia="zh-CN"/>
        </w:rPr>
        <w:t>10</w:t>
      </w:r>
      <w:r w:rsidRPr="00315152">
        <w:rPr>
          <w:rFonts w:ascii="宋体" w:eastAsia="宋体" w:hAnsi="宋体" w:cs="宋体" w:hint="eastAsia"/>
          <w:b/>
          <w:bCs/>
          <w:color w:val="auto"/>
          <w:sz w:val="24"/>
          <w:szCs w:val="24"/>
          <w:lang w:eastAsia="zh-CN"/>
        </w:rPr>
        <w:t>分</w:t>
      </w:r>
      <w:r>
        <w:rPr>
          <w:rFonts w:ascii="宋体" w:eastAsia="宋体" w:hAnsi="宋体" w:cs="宋体" w:hint="eastAsia"/>
          <w:b/>
          <w:bCs/>
          <w:color w:val="auto"/>
          <w:sz w:val="24"/>
          <w:szCs w:val="24"/>
          <w:lang w:eastAsia="zh-CN"/>
        </w:rPr>
        <w:t>）</w:t>
      </w:r>
    </w:p>
    <w:tbl>
      <w:tblPr>
        <w:tblW w:w="914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633"/>
        <w:gridCol w:w="1515"/>
      </w:tblGrid>
      <w:tr w:rsidR="009872DE" w:rsidTr="00AA06BD">
        <w:trPr>
          <w:trHeight w:val="541"/>
        </w:trPr>
        <w:tc>
          <w:tcPr>
            <w:tcW w:w="7633" w:type="dxa"/>
            <w:vAlign w:val="center"/>
          </w:tcPr>
          <w:p w:rsidR="009872DE" w:rsidRDefault="009872DE" w:rsidP="00AA06BD">
            <w:pPr>
              <w:spacing w:line="440" w:lineRule="exact"/>
              <w:jc w:val="center"/>
              <w:rPr>
                <w:rFonts w:ascii="宋体" w:eastAsia="宋体" w:hAnsi="宋体" w:cs="宋体"/>
                <w:bCs/>
                <w:color w:val="auto"/>
                <w:sz w:val="24"/>
                <w:szCs w:val="24"/>
              </w:rPr>
            </w:pPr>
            <w:r>
              <w:rPr>
                <w:rFonts w:ascii="宋体" w:eastAsia="宋体" w:hAnsi="宋体" w:cs="宋体" w:hint="eastAsia"/>
                <w:b/>
                <w:bCs/>
                <w:color w:val="auto"/>
                <w:sz w:val="24"/>
                <w:szCs w:val="24"/>
              </w:rPr>
              <w:t>评审内容</w:t>
            </w:r>
          </w:p>
        </w:tc>
        <w:tc>
          <w:tcPr>
            <w:tcW w:w="1515" w:type="dxa"/>
            <w:vAlign w:val="center"/>
          </w:tcPr>
          <w:p w:rsidR="009872DE" w:rsidRDefault="009872DE" w:rsidP="00AA06BD">
            <w:pPr>
              <w:spacing w:line="440" w:lineRule="exact"/>
              <w:jc w:val="center"/>
              <w:rPr>
                <w:rFonts w:ascii="宋体" w:eastAsia="宋体" w:hAnsi="宋体" w:cs="宋体"/>
                <w:color w:val="auto"/>
                <w:sz w:val="24"/>
                <w:szCs w:val="24"/>
              </w:rPr>
            </w:pPr>
            <w:r>
              <w:rPr>
                <w:rFonts w:ascii="宋体" w:eastAsia="宋体" w:hAnsi="宋体" w:cs="宋体" w:hint="eastAsia"/>
                <w:b/>
                <w:bCs/>
                <w:color w:val="auto"/>
                <w:sz w:val="24"/>
                <w:szCs w:val="24"/>
              </w:rPr>
              <w:t>分值</w:t>
            </w:r>
          </w:p>
        </w:tc>
      </w:tr>
      <w:tr w:rsidR="009872DE" w:rsidTr="00AA06BD">
        <w:trPr>
          <w:trHeight w:val="1645"/>
        </w:trPr>
        <w:tc>
          <w:tcPr>
            <w:tcW w:w="7633" w:type="dxa"/>
            <w:vAlign w:val="center"/>
          </w:tcPr>
          <w:p w:rsidR="009872DE" w:rsidRDefault="009872DE" w:rsidP="00AA06BD">
            <w:pPr>
              <w:spacing w:line="276" w:lineRule="auto"/>
              <w:ind w:firstLineChars="200" w:firstLine="480"/>
              <w:jc w:val="both"/>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价格分采用低价优先法计算，即满足磋商文件要求且最后报价最低的磋商报价为评标基准价，其价格分为满分。其他供应商的价格分统一按下列公式计算：</w:t>
            </w:r>
          </w:p>
          <w:p w:rsidR="009872DE" w:rsidRDefault="009872DE" w:rsidP="00AA06BD">
            <w:pPr>
              <w:spacing w:line="276" w:lineRule="auto"/>
              <w:ind w:firstLineChars="200" w:firstLine="480"/>
              <w:jc w:val="both"/>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磋商报价得分=（评标基准价/磋商报价）×10分</w:t>
            </w:r>
          </w:p>
        </w:tc>
        <w:tc>
          <w:tcPr>
            <w:tcW w:w="1515" w:type="dxa"/>
            <w:vAlign w:val="center"/>
          </w:tcPr>
          <w:p w:rsidR="009872DE" w:rsidRDefault="009872DE" w:rsidP="00AA06BD">
            <w:pPr>
              <w:jc w:val="center"/>
              <w:rPr>
                <w:rFonts w:ascii="宋体" w:eastAsia="宋体" w:hAnsi="宋体" w:cs="宋体"/>
                <w:color w:val="auto"/>
                <w:sz w:val="24"/>
                <w:szCs w:val="24"/>
              </w:rPr>
            </w:pPr>
            <w:r>
              <w:rPr>
                <w:rFonts w:ascii="宋体" w:eastAsia="宋体" w:hAnsi="宋体" w:cs="宋体" w:hint="eastAsia"/>
                <w:color w:val="auto"/>
                <w:sz w:val="24"/>
                <w:szCs w:val="24"/>
                <w:lang w:eastAsia="zh-CN"/>
              </w:rPr>
              <w:t>10</w:t>
            </w:r>
            <w:r>
              <w:rPr>
                <w:rFonts w:ascii="宋体" w:eastAsia="宋体" w:hAnsi="宋体" w:cs="宋体" w:hint="eastAsia"/>
                <w:bCs/>
                <w:color w:val="auto"/>
                <w:sz w:val="24"/>
                <w:szCs w:val="24"/>
              </w:rPr>
              <w:t xml:space="preserve"> 分</w:t>
            </w:r>
          </w:p>
        </w:tc>
      </w:tr>
    </w:tbl>
    <w:p w:rsidR="009872DE" w:rsidRDefault="009872DE" w:rsidP="009872DE">
      <w:pPr>
        <w:widowControl w:val="0"/>
        <w:spacing w:before="78" w:line="220" w:lineRule="auto"/>
        <w:outlineLvl w:val="1"/>
        <w:rPr>
          <w:rFonts w:ascii="宋体" w:eastAsia="宋体" w:hAnsi="宋体" w:cs="宋体"/>
          <w:color w:val="auto"/>
          <w:spacing w:val="-2"/>
          <w:sz w:val="24"/>
          <w:szCs w:val="24"/>
          <w:lang w:eastAsia="zh-CN"/>
        </w:rPr>
      </w:pPr>
    </w:p>
    <w:p w:rsidR="009872DE" w:rsidRPr="00315152" w:rsidRDefault="009872DE" w:rsidP="009872DE">
      <w:pPr>
        <w:widowControl w:val="0"/>
        <w:spacing w:before="78" w:line="220" w:lineRule="auto"/>
        <w:outlineLvl w:val="1"/>
        <w:rPr>
          <w:rFonts w:ascii="宋体" w:eastAsia="宋体" w:hAnsi="宋体" w:cs="宋体"/>
          <w:b/>
          <w:color w:val="auto"/>
          <w:spacing w:val="-2"/>
          <w:sz w:val="24"/>
          <w:szCs w:val="24"/>
          <w:lang w:eastAsia="zh-CN"/>
        </w:rPr>
      </w:pPr>
      <w:r w:rsidRPr="00315152">
        <w:rPr>
          <w:rFonts w:ascii="宋体" w:eastAsia="宋体" w:hAnsi="宋体" w:cs="宋体" w:hint="eastAsia"/>
          <w:b/>
          <w:color w:val="auto"/>
          <w:spacing w:val="-2"/>
          <w:sz w:val="24"/>
          <w:szCs w:val="24"/>
          <w:lang w:eastAsia="zh-CN"/>
        </w:rPr>
        <w:t>（二）技术评审（50分）</w:t>
      </w:r>
    </w:p>
    <w:tbl>
      <w:tblPr>
        <w:tblW w:w="9150" w:type="dxa"/>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46"/>
        <w:gridCol w:w="6189"/>
        <w:gridCol w:w="1515"/>
      </w:tblGrid>
      <w:tr w:rsidR="009872DE" w:rsidTr="00AA06BD">
        <w:trPr>
          <w:trHeight w:val="465"/>
        </w:trPr>
        <w:tc>
          <w:tcPr>
            <w:tcW w:w="1446" w:type="dxa"/>
            <w:noWrap/>
            <w:vAlign w:val="center"/>
          </w:tcPr>
          <w:p w:rsidR="009872DE" w:rsidRDefault="009872DE" w:rsidP="00AA06BD">
            <w:pPr>
              <w:spacing w:line="360" w:lineRule="auto"/>
              <w:jc w:val="center"/>
              <w:rPr>
                <w:rFonts w:ascii="宋体" w:eastAsia="宋体" w:hAnsi="宋体" w:cs="宋体"/>
                <w:b/>
                <w:bCs/>
                <w:color w:val="auto"/>
                <w:sz w:val="24"/>
                <w:szCs w:val="24"/>
              </w:rPr>
            </w:pPr>
            <w:r>
              <w:rPr>
                <w:rFonts w:ascii="宋体" w:eastAsia="宋体" w:hAnsi="宋体" w:cs="宋体" w:hint="eastAsia"/>
                <w:b/>
                <w:bCs/>
                <w:color w:val="auto"/>
                <w:sz w:val="24"/>
                <w:szCs w:val="24"/>
              </w:rPr>
              <w:t>评分点</w:t>
            </w:r>
          </w:p>
        </w:tc>
        <w:tc>
          <w:tcPr>
            <w:tcW w:w="6189" w:type="dxa"/>
            <w:noWrap/>
            <w:vAlign w:val="center"/>
          </w:tcPr>
          <w:p w:rsidR="009872DE" w:rsidRDefault="009872DE" w:rsidP="00AA06BD">
            <w:pPr>
              <w:spacing w:line="360" w:lineRule="auto"/>
              <w:jc w:val="center"/>
              <w:rPr>
                <w:rFonts w:ascii="宋体" w:eastAsia="宋体" w:hAnsi="宋体" w:cs="宋体"/>
                <w:b/>
                <w:bCs/>
                <w:color w:val="auto"/>
                <w:sz w:val="24"/>
                <w:szCs w:val="24"/>
              </w:rPr>
            </w:pPr>
            <w:r>
              <w:rPr>
                <w:rFonts w:ascii="宋体" w:eastAsia="宋体" w:hAnsi="宋体" w:cs="宋体" w:hint="eastAsia"/>
                <w:b/>
                <w:bCs/>
                <w:color w:val="auto"/>
                <w:sz w:val="24"/>
                <w:szCs w:val="24"/>
              </w:rPr>
              <w:t>评审内容</w:t>
            </w:r>
          </w:p>
        </w:tc>
        <w:tc>
          <w:tcPr>
            <w:tcW w:w="1515" w:type="dxa"/>
            <w:noWrap/>
            <w:vAlign w:val="center"/>
          </w:tcPr>
          <w:p w:rsidR="009872DE" w:rsidRDefault="009872DE" w:rsidP="00AA06BD">
            <w:pPr>
              <w:spacing w:line="360" w:lineRule="auto"/>
              <w:jc w:val="center"/>
              <w:rPr>
                <w:rFonts w:ascii="宋体" w:eastAsia="宋体" w:hAnsi="宋体" w:cs="宋体"/>
                <w:b/>
                <w:bCs/>
                <w:color w:val="auto"/>
                <w:sz w:val="24"/>
                <w:szCs w:val="24"/>
              </w:rPr>
            </w:pPr>
            <w:r>
              <w:rPr>
                <w:rFonts w:ascii="宋体" w:eastAsia="宋体" w:hAnsi="宋体" w:cs="宋体" w:hint="eastAsia"/>
                <w:b/>
                <w:bCs/>
                <w:color w:val="auto"/>
                <w:sz w:val="24"/>
                <w:szCs w:val="24"/>
              </w:rPr>
              <w:t>总分值</w:t>
            </w:r>
          </w:p>
        </w:tc>
      </w:tr>
      <w:tr w:rsidR="009872DE" w:rsidTr="00AA06BD">
        <w:trPr>
          <w:trHeight w:val="1317"/>
        </w:trPr>
        <w:tc>
          <w:tcPr>
            <w:tcW w:w="1446" w:type="dxa"/>
            <w:noWrap/>
            <w:vAlign w:val="center"/>
          </w:tcPr>
          <w:p w:rsidR="009872DE" w:rsidRDefault="009872DE" w:rsidP="00AA06BD">
            <w:pPr>
              <w:spacing w:line="360" w:lineRule="auto"/>
              <w:jc w:val="center"/>
              <w:rPr>
                <w:rFonts w:ascii="宋体" w:eastAsia="宋体" w:hAnsi="宋体" w:cs="宋体"/>
                <w:b/>
                <w:bCs/>
                <w:color w:val="auto"/>
                <w:kern w:val="2"/>
                <w:sz w:val="24"/>
                <w:szCs w:val="24"/>
                <w:lang w:eastAsia="zh-CN"/>
              </w:rPr>
            </w:pPr>
            <w:r>
              <w:rPr>
                <w:rFonts w:ascii="宋体" w:hAnsi="宋体" w:cs="仿宋" w:hint="eastAsia"/>
                <w:b/>
                <w:bCs/>
                <w:color w:val="auto"/>
                <w:sz w:val="24"/>
                <w:szCs w:val="24"/>
                <w:lang w:eastAsia="zh-CN"/>
              </w:rPr>
              <w:t>符合性审查</w:t>
            </w:r>
          </w:p>
        </w:tc>
        <w:tc>
          <w:tcPr>
            <w:tcW w:w="7704" w:type="dxa"/>
            <w:gridSpan w:val="2"/>
            <w:noWrap/>
            <w:vAlign w:val="center"/>
          </w:tcPr>
          <w:p w:rsidR="009872DE" w:rsidRDefault="009872DE" w:rsidP="00AA06BD">
            <w:pPr>
              <w:spacing w:line="360" w:lineRule="auto"/>
              <w:ind w:firstLineChars="200" w:firstLine="480"/>
              <w:jc w:val="both"/>
              <w:rPr>
                <w:color w:val="auto"/>
                <w:sz w:val="24"/>
                <w:szCs w:val="24"/>
                <w:lang w:eastAsia="zh-CN"/>
              </w:rPr>
            </w:pPr>
            <w:r>
              <w:rPr>
                <w:rFonts w:hint="eastAsia"/>
                <w:color w:val="auto"/>
                <w:sz w:val="24"/>
                <w:szCs w:val="24"/>
                <w:lang w:eastAsia="zh-CN"/>
              </w:rPr>
              <w:t>必须全部满足磋商文件“第五章　采购需求表及采购要求”中“二、采购要求”内“服务要求”中全部要求，</w:t>
            </w:r>
            <w:r>
              <w:rPr>
                <w:rFonts w:hint="eastAsia"/>
                <w:b/>
                <w:bCs/>
                <w:color w:val="auto"/>
                <w:sz w:val="24"/>
                <w:szCs w:val="24"/>
                <w:lang w:eastAsia="zh-CN"/>
              </w:rPr>
              <w:t>任意一条不满足作无效响应处理。</w:t>
            </w:r>
          </w:p>
          <w:p w:rsidR="009872DE" w:rsidRPr="00F47069" w:rsidRDefault="009872DE" w:rsidP="00AA06BD">
            <w:pPr>
              <w:spacing w:line="360" w:lineRule="auto"/>
              <w:jc w:val="both"/>
              <w:rPr>
                <w:b/>
                <w:bCs/>
                <w:color w:val="auto"/>
                <w:sz w:val="24"/>
                <w:szCs w:val="24"/>
                <w:lang w:eastAsia="zh-CN"/>
              </w:rPr>
            </w:pPr>
            <w:r>
              <w:rPr>
                <w:rFonts w:ascii="宋体" w:eastAsia="宋体" w:hAnsi="宋体" w:cs="宋体" w:hint="eastAsia"/>
                <w:b/>
                <w:bCs/>
                <w:color w:val="auto"/>
                <w:sz w:val="24"/>
                <w:szCs w:val="24"/>
                <w:lang w:eastAsia="zh-CN"/>
              </w:rPr>
              <w:t>评审依据：根据供应商提供的技术响应偏离说明表</w:t>
            </w:r>
          </w:p>
        </w:tc>
      </w:tr>
      <w:tr w:rsidR="009872DE" w:rsidTr="00AA06BD">
        <w:trPr>
          <w:trHeight w:val="768"/>
        </w:trPr>
        <w:tc>
          <w:tcPr>
            <w:tcW w:w="1446" w:type="dxa"/>
            <w:noWrap/>
            <w:vAlign w:val="center"/>
          </w:tcPr>
          <w:p w:rsidR="009872DE" w:rsidRPr="005D04E4" w:rsidRDefault="009872DE" w:rsidP="00AA06BD">
            <w:pPr>
              <w:pStyle w:val="TableText"/>
              <w:spacing w:before="78" w:line="360" w:lineRule="auto"/>
              <w:jc w:val="center"/>
              <w:rPr>
                <w:rFonts w:asciiTheme="minorEastAsia" w:eastAsiaTheme="minorEastAsia" w:hAnsiTheme="minorEastAsia"/>
              </w:rPr>
            </w:pPr>
            <w:r w:rsidRPr="005D04E4">
              <w:rPr>
                <w:rFonts w:asciiTheme="minorEastAsia" w:eastAsiaTheme="minorEastAsia" w:hAnsiTheme="minorEastAsia" w:hint="eastAsia"/>
                <w:spacing w:val="-8"/>
              </w:rPr>
              <w:t>项目整</w:t>
            </w:r>
          </w:p>
          <w:p w:rsidR="009872DE" w:rsidRPr="005D04E4" w:rsidRDefault="009872DE" w:rsidP="00AA06BD">
            <w:pPr>
              <w:pStyle w:val="TableText"/>
              <w:spacing w:before="22" w:line="360" w:lineRule="auto"/>
              <w:jc w:val="center"/>
              <w:rPr>
                <w:rFonts w:asciiTheme="minorEastAsia" w:eastAsiaTheme="minorEastAsia" w:hAnsiTheme="minorEastAsia"/>
              </w:rPr>
            </w:pPr>
            <w:r w:rsidRPr="005D04E4">
              <w:rPr>
                <w:rFonts w:asciiTheme="minorEastAsia" w:eastAsiaTheme="minorEastAsia" w:hAnsiTheme="minorEastAsia" w:hint="eastAsia"/>
                <w:spacing w:val="-6"/>
              </w:rPr>
              <w:t>体实施</w:t>
            </w:r>
          </w:p>
          <w:p w:rsidR="009872DE" w:rsidRPr="005D04E4" w:rsidRDefault="009872DE" w:rsidP="00AA06BD">
            <w:pPr>
              <w:pStyle w:val="TableText"/>
              <w:spacing w:before="25" w:line="360" w:lineRule="auto"/>
              <w:jc w:val="center"/>
              <w:rPr>
                <w:rFonts w:asciiTheme="minorEastAsia" w:eastAsiaTheme="minorEastAsia" w:hAnsiTheme="minorEastAsia"/>
              </w:rPr>
            </w:pPr>
            <w:r w:rsidRPr="005D04E4">
              <w:rPr>
                <w:rFonts w:asciiTheme="minorEastAsia" w:eastAsiaTheme="minorEastAsia" w:hAnsiTheme="minorEastAsia" w:hint="eastAsia"/>
                <w:spacing w:val="-6"/>
              </w:rPr>
              <w:t>方案</w:t>
            </w:r>
          </w:p>
        </w:tc>
        <w:tc>
          <w:tcPr>
            <w:tcW w:w="6189" w:type="dxa"/>
            <w:noWrap/>
          </w:tcPr>
          <w:p w:rsidR="009872DE" w:rsidRDefault="009872DE" w:rsidP="00AA06BD">
            <w:pPr>
              <w:pStyle w:val="TableText"/>
              <w:spacing w:before="68" w:line="360" w:lineRule="auto"/>
              <w:ind w:left="117" w:right="212" w:firstLine="6"/>
              <w:jc w:val="both"/>
              <w:rPr>
                <w:lang w:eastAsia="zh-CN"/>
              </w:rPr>
            </w:pPr>
            <w:r w:rsidRPr="002B5CD4">
              <w:rPr>
                <w:rFonts w:hint="eastAsia"/>
                <w:spacing w:val="-2"/>
                <w:lang w:eastAsia="zh-CN"/>
              </w:rPr>
              <w:t>投标人针对本项目提出详细的实施方案，方案</w:t>
            </w:r>
            <w:r w:rsidRPr="002B5CD4">
              <w:rPr>
                <w:rFonts w:hint="eastAsia"/>
                <w:spacing w:val="-3"/>
                <w:lang w:eastAsia="zh-CN"/>
              </w:rPr>
              <w:t>内容应包括但不限于①保</w:t>
            </w:r>
            <w:r w:rsidRPr="002B5CD4">
              <w:rPr>
                <w:rFonts w:hint="eastAsia"/>
                <w:spacing w:val="-1"/>
                <w:lang w:eastAsia="zh-CN"/>
              </w:rPr>
              <w:t>障责任②赔付标准③理赔流程。</w:t>
            </w:r>
            <w:r>
              <w:rPr>
                <w:rFonts w:eastAsiaTheme="minorEastAsia" w:hint="eastAsia"/>
                <w:spacing w:val="-1"/>
                <w:lang w:eastAsia="zh-CN"/>
              </w:rPr>
              <w:t>每提供一项内容完整</w:t>
            </w:r>
            <w:r w:rsidRPr="002B5CD4">
              <w:rPr>
                <w:rFonts w:hint="eastAsia"/>
                <w:spacing w:val="-1"/>
                <w:lang w:eastAsia="zh-CN"/>
              </w:rPr>
              <w:t>可行</w:t>
            </w:r>
            <w:r>
              <w:rPr>
                <w:rFonts w:eastAsiaTheme="minorEastAsia" w:hint="eastAsia"/>
                <w:spacing w:val="-1"/>
                <w:lang w:eastAsia="zh-CN"/>
              </w:rPr>
              <w:t>无缺陷得</w:t>
            </w:r>
            <w:r>
              <w:rPr>
                <w:rFonts w:eastAsiaTheme="minorEastAsia" w:hint="eastAsia"/>
                <w:spacing w:val="-1"/>
                <w:lang w:eastAsia="zh-CN"/>
              </w:rPr>
              <w:t>6</w:t>
            </w:r>
            <w:r>
              <w:rPr>
                <w:rFonts w:eastAsiaTheme="minorEastAsia" w:hint="eastAsia"/>
                <w:spacing w:val="-1"/>
                <w:lang w:eastAsia="zh-CN"/>
              </w:rPr>
              <w:t>分</w:t>
            </w:r>
            <w:r w:rsidRPr="002B5CD4">
              <w:rPr>
                <w:rFonts w:hint="eastAsia"/>
                <w:spacing w:val="-1"/>
                <w:lang w:eastAsia="zh-CN"/>
              </w:rPr>
              <w:t>，对存在缺陷每处扣</w:t>
            </w:r>
            <w:r>
              <w:rPr>
                <w:rFonts w:hint="eastAsia"/>
                <w:spacing w:val="-1"/>
                <w:lang w:eastAsia="zh-CN"/>
              </w:rPr>
              <w:t>2</w:t>
            </w:r>
            <w:r w:rsidRPr="002B5CD4">
              <w:rPr>
                <w:rFonts w:hint="eastAsia"/>
                <w:spacing w:val="-1"/>
                <w:lang w:eastAsia="zh-CN"/>
              </w:rPr>
              <w:t>分（缺陷包括但不限于：方案内容非针对本项目或存在偏差或过于简单或存在无关的内容或方案内容有缺失或不满足要求或无法实施或逻辑混乱或套用其他项目方案或内容前后矛盾等情形中的任意一种情形</w:t>
            </w:r>
            <w:r w:rsidRPr="002B5CD4">
              <w:rPr>
                <w:rFonts w:hint="eastAsia"/>
                <w:spacing w:val="-9"/>
                <w:lang w:eastAsia="zh-CN"/>
              </w:rPr>
              <w:t>)</w:t>
            </w:r>
            <w:r>
              <w:rPr>
                <w:rFonts w:eastAsiaTheme="minorEastAsia" w:hint="eastAsia"/>
                <w:spacing w:val="-9"/>
                <w:lang w:eastAsia="zh-CN"/>
              </w:rPr>
              <w:t>，</w:t>
            </w:r>
            <w:r w:rsidRPr="002B5CD4">
              <w:rPr>
                <w:rFonts w:hint="eastAsia"/>
                <w:spacing w:val="-9"/>
                <w:lang w:eastAsia="zh-CN"/>
              </w:rPr>
              <w:t>满分</w:t>
            </w:r>
            <w:r>
              <w:rPr>
                <w:rFonts w:hint="eastAsia"/>
                <w:spacing w:val="-9"/>
                <w:lang w:eastAsia="zh-CN"/>
              </w:rPr>
              <w:t>18</w:t>
            </w:r>
            <w:r w:rsidRPr="002B5CD4">
              <w:rPr>
                <w:rFonts w:hint="eastAsia"/>
                <w:spacing w:val="-9"/>
                <w:lang w:eastAsia="zh-CN"/>
              </w:rPr>
              <w:t>分。</w:t>
            </w:r>
          </w:p>
          <w:p w:rsidR="009872DE" w:rsidRDefault="009872DE" w:rsidP="00AA06BD">
            <w:pPr>
              <w:pStyle w:val="TableText"/>
              <w:spacing w:before="1" w:line="360" w:lineRule="auto"/>
              <w:ind w:left="117"/>
              <w:rPr>
                <w:lang w:eastAsia="zh-CN"/>
              </w:rPr>
            </w:pPr>
            <w:r w:rsidRPr="002B5CD4">
              <w:rPr>
                <w:rFonts w:hint="eastAsia"/>
                <w:b/>
                <w:bCs/>
                <w:spacing w:val="-6"/>
                <w:lang w:eastAsia="zh-CN"/>
              </w:rPr>
              <w:t>评审依据：投标人提供的实施方案，未提供不得分。</w:t>
            </w:r>
          </w:p>
        </w:tc>
        <w:tc>
          <w:tcPr>
            <w:tcW w:w="1515" w:type="dxa"/>
            <w:noWrap/>
            <w:vAlign w:val="center"/>
          </w:tcPr>
          <w:p w:rsidR="009872DE" w:rsidRDefault="009872DE" w:rsidP="00AA06BD">
            <w:pPr>
              <w:pStyle w:val="TableText"/>
              <w:spacing w:before="78" w:line="360" w:lineRule="auto"/>
              <w:jc w:val="center"/>
            </w:pPr>
            <w:r>
              <w:rPr>
                <w:rFonts w:hint="eastAsia"/>
                <w:spacing w:val="-8"/>
                <w:lang w:eastAsia="zh-CN"/>
              </w:rPr>
              <w:t>18</w:t>
            </w:r>
            <w:r w:rsidRPr="002B5CD4">
              <w:rPr>
                <w:rFonts w:hint="eastAsia"/>
                <w:spacing w:val="-8"/>
              </w:rPr>
              <w:t>分</w:t>
            </w:r>
          </w:p>
        </w:tc>
      </w:tr>
      <w:tr w:rsidR="009872DE" w:rsidTr="00AA06BD">
        <w:trPr>
          <w:trHeight w:val="768"/>
        </w:trPr>
        <w:tc>
          <w:tcPr>
            <w:tcW w:w="1446" w:type="dxa"/>
            <w:noWrap/>
            <w:vAlign w:val="center"/>
          </w:tcPr>
          <w:p w:rsidR="009872DE" w:rsidRPr="005D04E4" w:rsidRDefault="009872DE" w:rsidP="00AA06BD">
            <w:pPr>
              <w:pStyle w:val="TableText"/>
              <w:spacing w:before="78" w:line="360" w:lineRule="auto"/>
              <w:jc w:val="center"/>
              <w:rPr>
                <w:rFonts w:asciiTheme="minorEastAsia" w:eastAsiaTheme="minorEastAsia" w:hAnsiTheme="minorEastAsia"/>
              </w:rPr>
            </w:pPr>
            <w:r w:rsidRPr="005D04E4">
              <w:rPr>
                <w:rFonts w:asciiTheme="minorEastAsia" w:eastAsiaTheme="minorEastAsia" w:hAnsiTheme="minorEastAsia" w:hint="eastAsia"/>
                <w:spacing w:val="-6"/>
              </w:rPr>
              <w:t>基层服</w:t>
            </w:r>
          </w:p>
          <w:p w:rsidR="009872DE" w:rsidRPr="005D04E4" w:rsidRDefault="009872DE" w:rsidP="00AA06BD">
            <w:pPr>
              <w:pStyle w:val="TableText"/>
              <w:spacing w:before="25" w:line="360" w:lineRule="auto"/>
              <w:jc w:val="center"/>
              <w:rPr>
                <w:rFonts w:asciiTheme="minorEastAsia" w:eastAsiaTheme="minorEastAsia" w:hAnsiTheme="minorEastAsia"/>
              </w:rPr>
            </w:pPr>
            <w:r w:rsidRPr="005D04E4">
              <w:rPr>
                <w:rFonts w:asciiTheme="minorEastAsia" w:eastAsiaTheme="minorEastAsia" w:hAnsiTheme="minorEastAsia" w:hint="eastAsia"/>
                <w:spacing w:val="-7"/>
              </w:rPr>
              <w:t>务体系</w:t>
            </w:r>
          </w:p>
          <w:p w:rsidR="009872DE" w:rsidRPr="005D04E4" w:rsidRDefault="009872DE" w:rsidP="00AA06BD">
            <w:pPr>
              <w:pStyle w:val="TableText"/>
              <w:spacing w:before="24" w:line="360" w:lineRule="auto"/>
              <w:jc w:val="center"/>
              <w:rPr>
                <w:rFonts w:asciiTheme="minorEastAsia" w:eastAsiaTheme="minorEastAsia" w:hAnsiTheme="minorEastAsia"/>
              </w:rPr>
            </w:pPr>
            <w:r w:rsidRPr="005D04E4">
              <w:rPr>
                <w:rFonts w:asciiTheme="minorEastAsia" w:eastAsiaTheme="minorEastAsia" w:hAnsiTheme="minorEastAsia" w:hint="eastAsia"/>
                <w:spacing w:val="-7"/>
              </w:rPr>
              <w:t>建设</w:t>
            </w:r>
          </w:p>
        </w:tc>
        <w:tc>
          <w:tcPr>
            <w:tcW w:w="6189" w:type="dxa"/>
            <w:noWrap/>
          </w:tcPr>
          <w:p w:rsidR="009872DE" w:rsidRPr="005D04E4" w:rsidRDefault="009872DE" w:rsidP="00AA06BD">
            <w:pPr>
              <w:pStyle w:val="TableText"/>
              <w:spacing w:before="65" w:line="360" w:lineRule="auto"/>
              <w:ind w:left="119" w:right="235" w:firstLine="34"/>
              <w:rPr>
                <w:rFonts w:asciiTheme="minorEastAsia" w:eastAsiaTheme="minorEastAsia" w:hAnsiTheme="minorEastAsia"/>
                <w:lang w:eastAsia="zh-CN"/>
              </w:rPr>
            </w:pPr>
            <w:r w:rsidRPr="005D04E4">
              <w:rPr>
                <w:rFonts w:asciiTheme="minorEastAsia" w:eastAsiaTheme="minorEastAsia" w:hAnsiTheme="minorEastAsia" w:hint="eastAsia"/>
                <w:spacing w:val="-3"/>
                <w:lang w:eastAsia="zh-CN"/>
              </w:rPr>
              <w:t>1、投标人有经相关部门批准的两个及以上县区级支公司的得5分，未设立县区级支公司机构的不得分。</w:t>
            </w:r>
          </w:p>
          <w:p w:rsidR="009872DE" w:rsidRPr="005D04E4" w:rsidRDefault="009872DE" w:rsidP="00AA06BD">
            <w:pPr>
              <w:pStyle w:val="TableText"/>
              <w:spacing w:before="23" w:line="360" w:lineRule="auto"/>
              <w:ind w:left="138" w:right="170" w:hanging="21"/>
              <w:rPr>
                <w:rFonts w:asciiTheme="minorEastAsia" w:eastAsiaTheme="minorEastAsia" w:hAnsiTheme="minorEastAsia"/>
                <w:lang w:eastAsia="zh-CN"/>
              </w:rPr>
            </w:pPr>
            <w:r w:rsidRPr="005D04E4">
              <w:rPr>
                <w:rFonts w:asciiTheme="minorEastAsia" w:eastAsiaTheme="minorEastAsia" w:hAnsiTheme="minorEastAsia" w:hint="eastAsia"/>
                <w:b/>
                <w:bCs/>
                <w:spacing w:val="-10"/>
                <w:lang w:eastAsia="zh-CN"/>
              </w:rPr>
              <w:t>评审依据：提供投标人县区级支公司三证合一的营业执照以及保险许可证</w:t>
            </w:r>
            <w:r w:rsidRPr="005D04E4">
              <w:rPr>
                <w:rFonts w:asciiTheme="minorEastAsia" w:eastAsiaTheme="minorEastAsia" w:hAnsiTheme="minorEastAsia" w:hint="eastAsia"/>
                <w:b/>
                <w:bCs/>
                <w:spacing w:val="-18"/>
                <w:lang w:eastAsia="zh-CN"/>
              </w:rPr>
              <w:t>,未提供不得分。</w:t>
            </w:r>
          </w:p>
          <w:p w:rsidR="009872DE" w:rsidRPr="005D04E4" w:rsidRDefault="009872DE" w:rsidP="00AA06BD">
            <w:pPr>
              <w:pStyle w:val="TableText"/>
              <w:spacing w:before="29" w:line="360" w:lineRule="auto"/>
              <w:ind w:left="122" w:right="199" w:firstLine="2"/>
              <w:jc w:val="both"/>
              <w:rPr>
                <w:rFonts w:asciiTheme="minorEastAsia" w:eastAsiaTheme="minorEastAsia" w:hAnsiTheme="minorEastAsia"/>
                <w:lang w:eastAsia="zh-CN"/>
              </w:rPr>
            </w:pPr>
            <w:r w:rsidRPr="005D04E4">
              <w:rPr>
                <w:rFonts w:asciiTheme="minorEastAsia" w:eastAsiaTheme="minorEastAsia" w:hAnsiTheme="minorEastAsia" w:hint="eastAsia"/>
                <w:spacing w:val="-5"/>
                <w:lang w:eastAsia="zh-CN"/>
              </w:rPr>
              <w:t>2、投标人有经相关部门批准的支公司营销服务部机构，提供一个支公司</w:t>
            </w:r>
            <w:r w:rsidRPr="005D04E4">
              <w:rPr>
                <w:rFonts w:asciiTheme="minorEastAsia" w:eastAsiaTheme="minorEastAsia" w:hAnsiTheme="minorEastAsia" w:hint="eastAsia"/>
                <w:spacing w:val="-4"/>
                <w:lang w:eastAsia="zh-CN"/>
              </w:rPr>
              <w:t>营销服务部机构的得2.5分，未设立支公司营销服务部</w:t>
            </w:r>
            <w:r w:rsidRPr="005D04E4">
              <w:rPr>
                <w:rFonts w:asciiTheme="minorEastAsia" w:eastAsiaTheme="minorEastAsia" w:hAnsiTheme="minorEastAsia" w:hint="eastAsia"/>
                <w:spacing w:val="-5"/>
                <w:lang w:eastAsia="zh-CN"/>
              </w:rPr>
              <w:t>机构的不得分，本</w:t>
            </w:r>
            <w:r w:rsidRPr="005D04E4">
              <w:rPr>
                <w:rFonts w:asciiTheme="minorEastAsia" w:eastAsiaTheme="minorEastAsia" w:hAnsiTheme="minorEastAsia" w:hint="eastAsia"/>
                <w:spacing w:val="-3"/>
                <w:lang w:eastAsia="zh-CN"/>
              </w:rPr>
              <w:t>项最高得10分。</w:t>
            </w:r>
          </w:p>
          <w:p w:rsidR="009872DE" w:rsidRPr="005D04E4" w:rsidRDefault="009872DE" w:rsidP="00AA06BD">
            <w:pPr>
              <w:pStyle w:val="TableText"/>
              <w:spacing w:before="10" w:line="360" w:lineRule="auto"/>
              <w:ind w:left="126" w:right="170" w:hanging="9"/>
              <w:rPr>
                <w:rFonts w:asciiTheme="minorEastAsia" w:eastAsiaTheme="minorEastAsia" w:hAnsiTheme="minorEastAsia"/>
                <w:lang w:eastAsia="zh-CN"/>
              </w:rPr>
            </w:pPr>
            <w:r w:rsidRPr="005D04E4">
              <w:rPr>
                <w:rFonts w:asciiTheme="minorEastAsia" w:eastAsiaTheme="minorEastAsia" w:hAnsiTheme="minorEastAsia" w:hint="eastAsia"/>
                <w:b/>
                <w:bCs/>
                <w:spacing w:val="-10"/>
                <w:lang w:eastAsia="zh-CN"/>
              </w:rPr>
              <w:t>评审依据：提供投标人县区级支公司营销服务部三证合一的营业执照</w:t>
            </w:r>
            <w:r w:rsidRPr="005D04E4">
              <w:rPr>
                <w:rFonts w:asciiTheme="minorEastAsia" w:eastAsiaTheme="minorEastAsia" w:hAnsiTheme="minorEastAsia" w:hint="eastAsia"/>
                <w:b/>
                <w:bCs/>
                <w:spacing w:val="-10"/>
                <w:lang w:eastAsia="zh-CN"/>
              </w:rPr>
              <w:lastRenderedPageBreak/>
              <w:t>以及</w:t>
            </w:r>
            <w:r w:rsidRPr="005D04E4">
              <w:rPr>
                <w:rFonts w:asciiTheme="minorEastAsia" w:eastAsiaTheme="minorEastAsia" w:hAnsiTheme="minorEastAsia" w:hint="eastAsia"/>
                <w:b/>
                <w:bCs/>
                <w:spacing w:val="-8"/>
                <w:lang w:eastAsia="zh-CN"/>
              </w:rPr>
              <w:t>保险许可证，未提供不得分。</w:t>
            </w:r>
          </w:p>
        </w:tc>
        <w:tc>
          <w:tcPr>
            <w:tcW w:w="1515" w:type="dxa"/>
            <w:noWrap/>
            <w:vAlign w:val="center"/>
          </w:tcPr>
          <w:p w:rsidR="009872DE" w:rsidRPr="005D04E4" w:rsidRDefault="009872DE" w:rsidP="00AA06BD">
            <w:pPr>
              <w:pStyle w:val="TableText"/>
              <w:spacing w:before="78" w:line="360" w:lineRule="auto"/>
              <w:jc w:val="center"/>
              <w:rPr>
                <w:rFonts w:asciiTheme="minorEastAsia" w:eastAsiaTheme="minorEastAsia" w:hAnsiTheme="minorEastAsia"/>
              </w:rPr>
            </w:pPr>
            <w:r w:rsidRPr="005D04E4">
              <w:rPr>
                <w:rFonts w:asciiTheme="minorEastAsia" w:eastAsiaTheme="minorEastAsia" w:hAnsiTheme="minorEastAsia" w:hint="eastAsia"/>
                <w:spacing w:val="-11"/>
              </w:rPr>
              <w:lastRenderedPageBreak/>
              <w:t>15分</w:t>
            </w:r>
          </w:p>
        </w:tc>
      </w:tr>
      <w:tr w:rsidR="009872DE" w:rsidTr="00AA06BD">
        <w:trPr>
          <w:trHeight w:val="768"/>
        </w:trPr>
        <w:tc>
          <w:tcPr>
            <w:tcW w:w="1446" w:type="dxa"/>
            <w:noWrap/>
            <w:vAlign w:val="center"/>
          </w:tcPr>
          <w:p w:rsidR="009872DE" w:rsidRPr="005D04E4" w:rsidRDefault="009872DE" w:rsidP="00AA06BD">
            <w:pPr>
              <w:pStyle w:val="TableText"/>
              <w:spacing w:before="211" w:line="360" w:lineRule="auto"/>
              <w:jc w:val="center"/>
              <w:rPr>
                <w:rFonts w:asciiTheme="minorEastAsia" w:eastAsiaTheme="minorEastAsia" w:hAnsiTheme="minorEastAsia"/>
                <w:lang w:eastAsia="zh-CN"/>
              </w:rPr>
            </w:pPr>
            <w:r w:rsidRPr="005D04E4">
              <w:rPr>
                <w:rFonts w:asciiTheme="minorEastAsia" w:eastAsiaTheme="minorEastAsia" w:hAnsiTheme="minorEastAsia" w:hint="eastAsia"/>
                <w:spacing w:val="-6"/>
                <w:lang w:eastAsia="zh-CN"/>
              </w:rPr>
              <w:lastRenderedPageBreak/>
              <w:t>满足案</w:t>
            </w:r>
          </w:p>
          <w:p w:rsidR="009872DE" w:rsidRPr="005D04E4" w:rsidRDefault="009872DE" w:rsidP="00AA06BD">
            <w:pPr>
              <w:pStyle w:val="TableText"/>
              <w:spacing w:before="25" w:line="360" w:lineRule="auto"/>
              <w:jc w:val="center"/>
              <w:rPr>
                <w:rFonts w:asciiTheme="minorEastAsia" w:eastAsiaTheme="minorEastAsia" w:hAnsiTheme="minorEastAsia"/>
                <w:lang w:eastAsia="zh-CN"/>
              </w:rPr>
            </w:pPr>
            <w:r w:rsidRPr="005D04E4">
              <w:rPr>
                <w:rFonts w:asciiTheme="minorEastAsia" w:eastAsiaTheme="minorEastAsia" w:hAnsiTheme="minorEastAsia" w:hint="eastAsia"/>
                <w:spacing w:val="-5"/>
                <w:lang w:eastAsia="zh-CN"/>
              </w:rPr>
              <w:t>件调查</w:t>
            </w:r>
          </w:p>
          <w:p w:rsidR="009872DE" w:rsidRPr="005D04E4" w:rsidRDefault="009872DE" w:rsidP="00AA06BD">
            <w:pPr>
              <w:pStyle w:val="TableText"/>
              <w:spacing w:before="22" w:line="360" w:lineRule="auto"/>
              <w:ind w:right="160"/>
              <w:jc w:val="center"/>
              <w:rPr>
                <w:rFonts w:asciiTheme="minorEastAsia" w:eastAsiaTheme="minorEastAsia" w:hAnsiTheme="minorEastAsia"/>
                <w:lang w:eastAsia="zh-CN"/>
              </w:rPr>
            </w:pPr>
            <w:r w:rsidRPr="005D04E4">
              <w:rPr>
                <w:rFonts w:asciiTheme="minorEastAsia" w:eastAsiaTheme="minorEastAsia" w:hAnsiTheme="minorEastAsia" w:hint="eastAsia"/>
                <w:spacing w:val="-24"/>
                <w:lang w:eastAsia="zh-CN"/>
              </w:rPr>
              <w:t xml:space="preserve">  的服务   </w:t>
            </w:r>
            <w:r>
              <w:rPr>
                <w:rFonts w:asciiTheme="minorEastAsia" w:eastAsiaTheme="minorEastAsia" w:hAnsiTheme="minorEastAsia" w:hint="eastAsia"/>
                <w:spacing w:val="-24"/>
                <w:lang w:eastAsia="zh-CN"/>
              </w:rPr>
              <w:t xml:space="preserve">    </w:t>
            </w:r>
            <w:r w:rsidRPr="005D04E4">
              <w:rPr>
                <w:rFonts w:asciiTheme="minorEastAsia" w:eastAsiaTheme="minorEastAsia" w:hAnsiTheme="minorEastAsia" w:hint="eastAsia"/>
                <w:spacing w:val="-16"/>
                <w:lang w:eastAsia="zh-CN"/>
              </w:rPr>
              <w:t>团队</w:t>
            </w:r>
          </w:p>
        </w:tc>
        <w:tc>
          <w:tcPr>
            <w:tcW w:w="6189" w:type="dxa"/>
            <w:noWrap/>
          </w:tcPr>
          <w:p w:rsidR="009872DE" w:rsidRPr="005D04E4" w:rsidRDefault="009872DE" w:rsidP="00AA06BD">
            <w:pPr>
              <w:pStyle w:val="TableText"/>
              <w:spacing w:before="70" w:line="360" w:lineRule="auto"/>
              <w:ind w:left="120" w:right="198" w:firstLine="3"/>
              <w:jc w:val="both"/>
              <w:rPr>
                <w:rFonts w:asciiTheme="minorEastAsia" w:eastAsiaTheme="minorEastAsia" w:hAnsiTheme="minorEastAsia"/>
                <w:lang w:eastAsia="zh-CN"/>
              </w:rPr>
            </w:pPr>
            <w:r w:rsidRPr="005D04E4">
              <w:rPr>
                <w:rFonts w:asciiTheme="minorEastAsia" w:eastAsiaTheme="minorEastAsia" w:hAnsiTheme="minorEastAsia" w:hint="eastAsia"/>
                <w:spacing w:val="-3"/>
                <w:lang w:eastAsia="zh-CN"/>
              </w:rPr>
              <w:t>投标人提供服务团队员工名单（员工必须为常驻的专职服务人员</w:t>
            </w:r>
            <w:r w:rsidRPr="005D04E4">
              <w:rPr>
                <w:rFonts w:asciiTheme="minorEastAsia" w:eastAsiaTheme="minorEastAsia" w:hAnsiTheme="minorEastAsia" w:hint="eastAsia"/>
                <w:spacing w:val="32"/>
                <w:lang w:eastAsia="zh-CN"/>
              </w:rPr>
              <w:t>），</w:t>
            </w:r>
            <w:r w:rsidRPr="005D04E4">
              <w:rPr>
                <w:rFonts w:asciiTheme="minorEastAsia" w:eastAsiaTheme="minorEastAsia" w:hAnsiTheme="minorEastAsia" w:hint="eastAsia"/>
                <w:spacing w:val="-3"/>
                <w:lang w:eastAsia="zh-CN"/>
              </w:rPr>
              <w:t>并</w:t>
            </w:r>
            <w:r w:rsidRPr="005D04E4">
              <w:rPr>
                <w:rFonts w:asciiTheme="minorEastAsia" w:eastAsiaTheme="minorEastAsia" w:hAnsiTheme="minorEastAsia" w:hint="eastAsia"/>
                <w:spacing w:val="-1"/>
                <w:lang w:eastAsia="zh-CN"/>
              </w:rPr>
              <w:t>承诺该名单员工是在项目域内工作，每提供1人得1分，最高得</w:t>
            </w:r>
            <w:r>
              <w:rPr>
                <w:rFonts w:asciiTheme="minorEastAsia" w:eastAsiaTheme="minorEastAsia" w:hAnsiTheme="minorEastAsia" w:hint="eastAsia"/>
                <w:spacing w:val="-1"/>
                <w:lang w:eastAsia="zh-CN"/>
              </w:rPr>
              <w:t>7</w:t>
            </w:r>
            <w:r w:rsidRPr="005D04E4">
              <w:rPr>
                <w:rFonts w:asciiTheme="minorEastAsia" w:eastAsiaTheme="minorEastAsia" w:hAnsiTheme="minorEastAsia" w:hint="eastAsia"/>
                <w:spacing w:val="-1"/>
                <w:lang w:eastAsia="zh-CN"/>
              </w:rPr>
              <w:t>分，未</w:t>
            </w:r>
            <w:r w:rsidRPr="005D04E4">
              <w:rPr>
                <w:rFonts w:asciiTheme="minorEastAsia" w:eastAsiaTheme="minorEastAsia" w:hAnsiTheme="minorEastAsia" w:hint="eastAsia"/>
                <w:spacing w:val="-3"/>
                <w:lang w:eastAsia="zh-CN"/>
              </w:rPr>
              <w:t>提供或提供无效者不得分。</w:t>
            </w:r>
          </w:p>
          <w:p w:rsidR="009872DE" w:rsidRPr="005D04E4" w:rsidRDefault="009872DE" w:rsidP="00AA06BD">
            <w:pPr>
              <w:pStyle w:val="TableText"/>
              <w:spacing w:before="11" w:line="360" w:lineRule="auto"/>
              <w:ind w:left="165" w:right="279" w:hanging="48"/>
              <w:rPr>
                <w:rFonts w:asciiTheme="minorEastAsia" w:eastAsiaTheme="minorEastAsia" w:hAnsiTheme="minorEastAsia"/>
                <w:lang w:eastAsia="zh-CN"/>
              </w:rPr>
            </w:pPr>
            <w:r w:rsidRPr="005D04E4">
              <w:rPr>
                <w:rFonts w:asciiTheme="minorEastAsia" w:eastAsiaTheme="minorEastAsia" w:hAnsiTheme="minorEastAsia" w:hint="eastAsia"/>
                <w:b/>
                <w:bCs/>
                <w:spacing w:val="-5"/>
                <w:lang w:eastAsia="zh-CN"/>
              </w:rPr>
              <w:t>评审依据：投标人提供①2026年从事中继政府群众救助保</w:t>
            </w:r>
            <w:r w:rsidRPr="005D04E4">
              <w:rPr>
                <w:rFonts w:asciiTheme="minorEastAsia" w:eastAsiaTheme="minorEastAsia" w:hAnsiTheme="minorEastAsia" w:hint="eastAsia"/>
                <w:b/>
                <w:bCs/>
                <w:spacing w:val="-6"/>
                <w:lang w:eastAsia="zh-CN"/>
              </w:rPr>
              <w:t>险人员员工花名册②劳动合</w:t>
            </w:r>
            <w:r w:rsidRPr="005D04E4">
              <w:rPr>
                <w:rFonts w:asciiTheme="minorEastAsia" w:eastAsiaTheme="minorEastAsia" w:hAnsiTheme="minorEastAsia" w:hint="eastAsia"/>
                <w:b/>
                <w:bCs/>
                <w:spacing w:val="-8"/>
                <w:lang w:eastAsia="zh-CN"/>
              </w:rPr>
              <w:t>同③开标前6个月内任意一个月社会保险缴纳证明，未提</w:t>
            </w:r>
            <w:r w:rsidRPr="005D04E4">
              <w:rPr>
                <w:rFonts w:asciiTheme="minorEastAsia" w:eastAsiaTheme="minorEastAsia" w:hAnsiTheme="minorEastAsia" w:hint="eastAsia"/>
                <w:b/>
                <w:bCs/>
                <w:spacing w:val="-9"/>
                <w:lang w:eastAsia="zh-CN"/>
              </w:rPr>
              <w:t>供不得分。</w:t>
            </w:r>
          </w:p>
        </w:tc>
        <w:tc>
          <w:tcPr>
            <w:tcW w:w="1515" w:type="dxa"/>
            <w:noWrap/>
            <w:vAlign w:val="center"/>
          </w:tcPr>
          <w:p w:rsidR="009872DE" w:rsidRPr="005D04E4" w:rsidRDefault="009872DE" w:rsidP="00AA06BD">
            <w:pPr>
              <w:pStyle w:val="TableText"/>
              <w:spacing w:before="78" w:line="360" w:lineRule="auto"/>
              <w:jc w:val="center"/>
              <w:rPr>
                <w:rFonts w:asciiTheme="minorEastAsia" w:eastAsiaTheme="minorEastAsia" w:hAnsiTheme="minorEastAsia"/>
              </w:rPr>
            </w:pPr>
            <w:r>
              <w:rPr>
                <w:rFonts w:asciiTheme="minorEastAsia" w:eastAsiaTheme="minorEastAsia" w:hAnsiTheme="minorEastAsia" w:hint="eastAsia"/>
                <w:spacing w:val="-13"/>
                <w:lang w:eastAsia="zh-CN"/>
              </w:rPr>
              <w:t>7分</w:t>
            </w:r>
          </w:p>
        </w:tc>
      </w:tr>
      <w:tr w:rsidR="009872DE" w:rsidTr="00AA06BD">
        <w:trPr>
          <w:trHeight w:val="768"/>
        </w:trPr>
        <w:tc>
          <w:tcPr>
            <w:tcW w:w="1446" w:type="dxa"/>
            <w:noWrap/>
          </w:tcPr>
          <w:p w:rsidR="009872DE" w:rsidRPr="005D04E4" w:rsidRDefault="009872DE" w:rsidP="00AA06BD">
            <w:pPr>
              <w:spacing w:line="360" w:lineRule="auto"/>
              <w:rPr>
                <w:rFonts w:asciiTheme="minorEastAsia" w:eastAsiaTheme="minorEastAsia" w:hAnsiTheme="minorEastAsia" w:cs="宋体"/>
              </w:rPr>
            </w:pPr>
          </w:p>
          <w:p w:rsidR="009872DE" w:rsidRPr="005D04E4" w:rsidRDefault="009872DE" w:rsidP="009872DE">
            <w:pPr>
              <w:pStyle w:val="TableText"/>
              <w:spacing w:before="78" w:line="360" w:lineRule="auto"/>
              <w:ind w:leftChars="77" w:left="350" w:right="151" w:hangingChars="98" w:hanging="188"/>
              <w:rPr>
                <w:rFonts w:asciiTheme="minorEastAsia" w:eastAsiaTheme="minorEastAsia" w:hAnsiTheme="minorEastAsia"/>
              </w:rPr>
            </w:pPr>
            <w:r w:rsidRPr="005D04E4">
              <w:rPr>
                <w:rFonts w:asciiTheme="minorEastAsia" w:eastAsiaTheme="minorEastAsia" w:hAnsiTheme="minorEastAsia" w:hint="eastAsia"/>
                <w:spacing w:val="-9"/>
              </w:rPr>
              <w:t>服务查</w:t>
            </w:r>
            <w:r w:rsidRPr="005D04E4">
              <w:rPr>
                <w:rFonts w:asciiTheme="minorEastAsia" w:eastAsiaTheme="minorEastAsia" w:hAnsiTheme="minorEastAsia" w:hint="eastAsia"/>
                <w:spacing w:val="-7"/>
              </w:rPr>
              <w:t>勘车辆</w:t>
            </w:r>
          </w:p>
        </w:tc>
        <w:tc>
          <w:tcPr>
            <w:tcW w:w="6189" w:type="dxa"/>
            <w:noWrap/>
          </w:tcPr>
          <w:p w:rsidR="009872DE" w:rsidRPr="005D04E4" w:rsidRDefault="009872DE" w:rsidP="00AA06BD">
            <w:pPr>
              <w:pStyle w:val="TableText"/>
              <w:spacing w:before="64" w:line="360" w:lineRule="auto"/>
              <w:ind w:left="140" w:right="297" w:hanging="15"/>
              <w:rPr>
                <w:rFonts w:asciiTheme="minorEastAsia" w:eastAsiaTheme="minorEastAsia" w:hAnsiTheme="minorEastAsia"/>
                <w:lang w:eastAsia="zh-CN"/>
              </w:rPr>
            </w:pPr>
            <w:r w:rsidRPr="005D04E4">
              <w:rPr>
                <w:rFonts w:asciiTheme="minorEastAsia" w:eastAsiaTheme="minorEastAsia" w:hAnsiTheme="minorEastAsia" w:hint="eastAsia"/>
                <w:spacing w:val="-4"/>
                <w:lang w:eastAsia="zh-CN"/>
              </w:rPr>
              <w:t>投标人（含下辖分支机构）配备自有专用调查交通工具,每提供1台查勘</w:t>
            </w:r>
            <w:r w:rsidRPr="005D04E4">
              <w:rPr>
                <w:rFonts w:asciiTheme="minorEastAsia" w:eastAsiaTheme="minorEastAsia" w:hAnsiTheme="minorEastAsia" w:hint="eastAsia"/>
                <w:spacing w:val="-9"/>
                <w:lang w:eastAsia="zh-CN"/>
              </w:rPr>
              <w:t>车得1分，本项最高得10分。</w:t>
            </w:r>
          </w:p>
          <w:p w:rsidR="009872DE" w:rsidRPr="005D04E4" w:rsidRDefault="009872DE" w:rsidP="00AA06BD">
            <w:pPr>
              <w:pStyle w:val="TableText"/>
              <w:spacing w:before="16" w:line="360" w:lineRule="auto"/>
              <w:ind w:left="120" w:right="167" w:hanging="3"/>
              <w:rPr>
                <w:rFonts w:asciiTheme="minorEastAsia" w:eastAsiaTheme="minorEastAsia" w:hAnsiTheme="minorEastAsia"/>
                <w:lang w:eastAsia="zh-CN"/>
              </w:rPr>
            </w:pPr>
            <w:r w:rsidRPr="005D04E4">
              <w:rPr>
                <w:rFonts w:asciiTheme="minorEastAsia" w:eastAsiaTheme="minorEastAsia" w:hAnsiTheme="minorEastAsia" w:hint="eastAsia"/>
                <w:b/>
                <w:bCs/>
                <w:spacing w:val="-10"/>
                <w:lang w:eastAsia="zh-CN"/>
              </w:rPr>
              <w:t>评审依据：投标人（含下辖分支机构）提供自有查勘车行驶证复印件和查</w:t>
            </w:r>
            <w:r w:rsidRPr="005D04E4">
              <w:rPr>
                <w:rFonts w:asciiTheme="minorEastAsia" w:eastAsiaTheme="minorEastAsia" w:hAnsiTheme="minorEastAsia" w:hint="eastAsia"/>
                <w:b/>
                <w:bCs/>
                <w:spacing w:val="-8"/>
                <w:lang w:eastAsia="zh-CN"/>
              </w:rPr>
              <w:t>勘车实物照片并加盖投标人公章，未提供不得分。</w:t>
            </w:r>
          </w:p>
        </w:tc>
        <w:tc>
          <w:tcPr>
            <w:tcW w:w="1515" w:type="dxa"/>
            <w:noWrap/>
            <w:vAlign w:val="center"/>
          </w:tcPr>
          <w:p w:rsidR="009872DE" w:rsidRPr="005D04E4" w:rsidRDefault="009872DE" w:rsidP="00AA06BD">
            <w:pPr>
              <w:pStyle w:val="TableText"/>
              <w:spacing w:before="78" w:line="360" w:lineRule="auto"/>
              <w:jc w:val="center"/>
              <w:rPr>
                <w:rFonts w:asciiTheme="minorEastAsia" w:eastAsiaTheme="minorEastAsia" w:hAnsiTheme="minorEastAsia"/>
              </w:rPr>
            </w:pPr>
            <w:r w:rsidRPr="005D04E4">
              <w:rPr>
                <w:rFonts w:asciiTheme="minorEastAsia" w:eastAsiaTheme="minorEastAsia" w:hAnsiTheme="minorEastAsia" w:hint="eastAsia"/>
                <w:spacing w:val="-13"/>
              </w:rPr>
              <w:t>10分</w:t>
            </w:r>
          </w:p>
        </w:tc>
      </w:tr>
    </w:tbl>
    <w:p w:rsidR="009872DE" w:rsidRDefault="009872DE" w:rsidP="009872DE">
      <w:pPr>
        <w:rPr>
          <w:rFonts w:ascii="宋体" w:eastAsia="宋体" w:hAnsi="宋体" w:cs="宋体"/>
          <w:color w:val="auto"/>
          <w:sz w:val="24"/>
          <w:szCs w:val="24"/>
        </w:rPr>
      </w:pPr>
    </w:p>
    <w:p w:rsidR="009872DE" w:rsidRPr="00315152" w:rsidRDefault="009872DE" w:rsidP="009872DE">
      <w:pPr>
        <w:widowControl w:val="0"/>
        <w:spacing w:before="78" w:line="220" w:lineRule="auto"/>
        <w:outlineLvl w:val="1"/>
        <w:rPr>
          <w:rFonts w:ascii="宋体" w:eastAsia="宋体" w:hAnsi="宋体" w:cs="宋体"/>
          <w:b/>
          <w:color w:val="auto"/>
          <w:spacing w:val="-2"/>
          <w:sz w:val="24"/>
          <w:szCs w:val="24"/>
          <w:lang w:eastAsia="zh-CN"/>
        </w:rPr>
      </w:pPr>
      <w:r w:rsidRPr="00315152">
        <w:rPr>
          <w:rFonts w:ascii="宋体" w:eastAsia="宋体" w:hAnsi="宋体" w:cs="宋体" w:hint="eastAsia"/>
          <w:b/>
          <w:color w:val="auto"/>
          <w:spacing w:val="-2"/>
          <w:sz w:val="24"/>
          <w:szCs w:val="24"/>
          <w:lang w:eastAsia="zh-CN"/>
        </w:rPr>
        <w:t>（三）商务评审</w:t>
      </w:r>
      <w:r w:rsidRPr="003F451E">
        <w:rPr>
          <w:rFonts w:ascii="宋体" w:eastAsia="宋体" w:hAnsi="宋体" w:cs="宋体" w:hint="eastAsia"/>
          <w:b/>
          <w:color w:val="auto"/>
          <w:spacing w:val="-2"/>
          <w:sz w:val="24"/>
          <w:szCs w:val="24"/>
          <w:lang w:eastAsia="zh-CN"/>
        </w:rPr>
        <w:t>（</w:t>
      </w:r>
      <w:r w:rsidRPr="003F451E">
        <w:rPr>
          <w:rFonts w:ascii="宋体" w:eastAsia="宋体" w:hAnsi="宋体" w:cs="宋体"/>
          <w:b/>
          <w:color w:val="auto"/>
          <w:spacing w:val="-2"/>
          <w:sz w:val="24"/>
          <w:szCs w:val="24"/>
          <w:lang w:eastAsia="zh-CN"/>
        </w:rPr>
        <w:t>40</w:t>
      </w:r>
      <w:r w:rsidRPr="003F451E">
        <w:rPr>
          <w:rFonts w:ascii="宋体" w:eastAsia="宋体" w:hAnsi="宋体" w:cs="宋体" w:hint="eastAsia"/>
          <w:b/>
          <w:color w:val="auto"/>
          <w:spacing w:val="-2"/>
          <w:sz w:val="24"/>
          <w:szCs w:val="24"/>
          <w:lang w:eastAsia="zh-CN"/>
        </w:rPr>
        <w:t>分）</w:t>
      </w:r>
    </w:p>
    <w:tbl>
      <w:tblPr>
        <w:tblW w:w="9165" w:type="dxa"/>
        <w:tblInd w:w="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91"/>
        <w:gridCol w:w="6074"/>
        <w:gridCol w:w="1500"/>
      </w:tblGrid>
      <w:tr w:rsidR="009872DE" w:rsidTr="00AA06BD">
        <w:trPr>
          <w:trHeight w:val="465"/>
        </w:trPr>
        <w:tc>
          <w:tcPr>
            <w:tcW w:w="1591" w:type="dxa"/>
            <w:noWrap/>
            <w:vAlign w:val="center"/>
          </w:tcPr>
          <w:p w:rsidR="009872DE" w:rsidRDefault="009872DE" w:rsidP="00AA06BD">
            <w:pPr>
              <w:jc w:val="center"/>
              <w:rPr>
                <w:rFonts w:ascii="宋体" w:eastAsia="宋体" w:hAnsi="宋体" w:cs="宋体"/>
                <w:b/>
                <w:bCs/>
                <w:color w:val="auto"/>
                <w:sz w:val="24"/>
                <w:szCs w:val="24"/>
              </w:rPr>
            </w:pPr>
            <w:r>
              <w:rPr>
                <w:rFonts w:ascii="宋体" w:eastAsia="宋体" w:hAnsi="宋体" w:cs="宋体" w:hint="eastAsia"/>
                <w:b/>
                <w:bCs/>
                <w:color w:val="auto"/>
                <w:sz w:val="24"/>
                <w:szCs w:val="24"/>
              </w:rPr>
              <w:t>评分点</w:t>
            </w:r>
          </w:p>
        </w:tc>
        <w:tc>
          <w:tcPr>
            <w:tcW w:w="6074" w:type="dxa"/>
            <w:noWrap/>
            <w:vAlign w:val="center"/>
          </w:tcPr>
          <w:p w:rsidR="009872DE" w:rsidRDefault="009872DE" w:rsidP="00AA06BD">
            <w:pPr>
              <w:jc w:val="center"/>
              <w:rPr>
                <w:rFonts w:ascii="宋体" w:eastAsia="宋体" w:hAnsi="宋体" w:cs="宋体"/>
                <w:b/>
                <w:bCs/>
                <w:color w:val="auto"/>
                <w:sz w:val="24"/>
                <w:szCs w:val="24"/>
              </w:rPr>
            </w:pPr>
            <w:r>
              <w:rPr>
                <w:rFonts w:ascii="宋体" w:eastAsia="宋体" w:hAnsi="宋体" w:cs="宋体" w:hint="eastAsia"/>
                <w:b/>
                <w:bCs/>
                <w:color w:val="auto"/>
                <w:sz w:val="24"/>
                <w:szCs w:val="24"/>
              </w:rPr>
              <w:t>评审内容</w:t>
            </w:r>
          </w:p>
        </w:tc>
        <w:tc>
          <w:tcPr>
            <w:tcW w:w="1500" w:type="dxa"/>
            <w:noWrap/>
            <w:vAlign w:val="center"/>
          </w:tcPr>
          <w:p w:rsidR="009872DE" w:rsidRDefault="009872DE" w:rsidP="00AA06BD">
            <w:pPr>
              <w:jc w:val="center"/>
              <w:rPr>
                <w:rFonts w:ascii="宋体" w:eastAsia="宋体" w:hAnsi="宋体" w:cs="宋体"/>
                <w:b/>
                <w:bCs/>
                <w:color w:val="auto"/>
                <w:sz w:val="24"/>
                <w:szCs w:val="24"/>
              </w:rPr>
            </w:pPr>
            <w:r>
              <w:rPr>
                <w:rFonts w:ascii="宋体" w:eastAsia="宋体" w:hAnsi="宋体" w:cs="宋体" w:hint="eastAsia"/>
                <w:b/>
                <w:bCs/>
                <w:color w:val="auto"/>
                <w:sz w:val="24"/>
                <w:szCs w:val="24"/>
              </w:rPr>
              <w:t>分值</w:t>
            </w:r>
          </w:p>
        </w:tc>
      </w:tr>
      <w:tr w:rsidR="009872DE" w:rsidTr="00AA06BD">
        <w:trPr>
          <w:trHeight w:val="1509"/>
        </w:trPr>
        <w:tc>
          <w:tcPr>
            <w:tcW w:w="1591" w:type="dxa"/>
            <w:noWrap/>
            <w:vAlign w:val="center"/>
          </w:tcPr>
          <w:p w:rsidR="009872DE" w:rsidRDefault="009872DE" w:rsidP="00AA06BD">
            <w:pPr>
              <w:spacing w:line="500" w:lineRule="atLeast"/>
              <w:jc w:val="center"/>
              <w:rPr>
                <w:rFonts w:ascii="宋体" w:eastAsia="宋体" w:hAnsi="宋体" w:cs="宋体"/>
                <w:b/>
                <w:bCs/>
                <w:color w:val="auto"/>
                <w:sz w:val="24"/>
                <w:szCs w:val="24"/>
              </w:rPr>
            </w:pPr>
            <w:r>
              <w:rPr>
                <w:rFonts w:ascii="宋体" w:hAnsi="宋体" w:cs="仿宋" w:hint="eastAsia"/>
                <w:b/>
                <w:bCs/>
                <w:color w:val="auto"/>
                <w:sz w:val="24"/>
                <w:szCs w:val="24"/>
                <w:lang w:eastAsia="zh-CN"/>
              </w:rPr>
              <w:t>符合性审查</w:t>
            </w:r>
          </w:p>
        </w:tc>
        <w:tc>
          <w:tcPr>
            <w:tcW w:w="7574" w:type="dxa"/>
            <w:gridSpan w:val="2"/>
            <w:noWrap/>
            <w:vAlign w:val="center"/>
          </w:tcPr>
          <w:p w:rsidR="009872DE" w:rsidRDefault="009872DE" w:rsidP="00AA06BD">
            <w:pPr>
              <w:spacing w:line="276" w:lineRule="auto"/>
              <w:ind w:firstLineChars="200" w:firstLine="480"/>
              <w:jc w:val="both"/>
              <w:rPr>
                <w:color w:val="auto"/>
                <w:sz w:val="24"/>
                <w:szCs w:val="24"/>
                <w:lang w:eastAsia="zh-CN"/>
              </w:rPr>
            </w:pPr>
            <w:r>
              <w:rPr>
                <w:rFonts w:hint="eastAsia"/>
                <w:color w:val="auto"/>
                <w:sz w:val="24"/>
                <w:szCs w:val="24"/>
                <w:lang w:eastAsia="zh-CN"/>
              </w:rPr>
              <w:t>必须全部满足磋商文件“第五章　采购需求表及采购要求”中“二、采购要求”内“商务条件”全部要求，</w:t>
            </w:r>
            <w:r>
              <w:rPr>
                <w:rFonts w:hint="eastAsia"/>
                <w:b/>
                <w:bCs/>
                <w:color w:val="auto"/>
                <w:sz w:val="24"/>
                <w:szCs w:val="24"/>
                <w:lang w:eastAsia="zh-CN"/>
              </w:rPr>
              <w:t>任意一条不满足作无效响应处理。</w:t>
            </w:r>
          </w:p>
          <w:p w:rsidR="009872DE" w:rsidRPr="00DE7A7E" w:rsidRDefault="009872DE" w:rsidP="00AA06BD">
            <w:pPr>
              <w:jc w:val="both"/>
              <w:rPr>
                <w:b/>
                <w:bCs/>
                <w:color w:val="auto"/>
                <w:sz w:val="24"/>
                <w:szCs w:val="24"/>
                <w:lang w:eastAsia="zh-CN"/>
              </w:rPr>
            </w:pPr>
            <w:r>
              <w:rPr>
                <w:rFonts w:ascii="宋体" w:eastAsia="宋体" w:hAnsi="宋体" w:cs="宋体" w:hint="eastAsia"/>
                <w:b/>
                <w:bCs/>
                <w:color w:val="auto"/>
                <w:sz w:val="24"/>
                <w:szCs w:val="24"/>
                <w:lang w:eastAsia="zh-CN"/>
              </w:rPr>
              <w:t>评审依据：根据供应商提供的商务响应偏离说明表</w:t>
            </w:r>
          </w:p>
        </w:tc>
      </w:tr>
      <w:tr w:rsidR="009872DE" w:rsidTr="00AA06BD">
        <w:trPr>
          <w:trHeight w:val="832"/>
        </w:trPr>
        <w:tc>
          <w:tcPr>
            <w:tcW w:w="1591" w:type="dxa"/>
            <w:noWrap/>
            <w:vAlign w:val="center"/>
          </w:tcPr>
          <w:p w:rsidR="009872DE" w:rsidRPr="0041256F" w:rsidRDefault="009872DE" w:rsidP="00AA06BD">
            <w:pPr>
              <w:pStyle w:val="TableText"/>
              <w:spacing w:before="78" w:line="276" w:lineRule="auto"/>
              <w:jc w:val="center"/>
              <w:rPr>
                <w:spacing w:val="-6"/>
              </w:rPr>
            </w:pPr>
            <w:r w:rsidRPr="000569E6">
              <w:rPr>
                <w:rFonts w:hint="eastAsia"/>
                <w:spacing w:val="-6"/>
              </w:rPr>
              <w:t>类似</w:t>
            </w:r>
            <w:r w:rsidRPr="000569E6">
              <w:rPr>
                <w:rFonts w:hint="eastAsia"/>
                <w:spacing w:val="-6"/>
                <w:lang w:eastAsia="zh-CN"/>
              </w:rPr>
              <w:t>项</w:t>
            </w:r>
            <w:r w:rsidRPr="000569E6">
              <w:rPr>
                <w:rFonts w:hint="eastAsia"/>
                <w:spacing w:val="-32"/>
              </w:rPr>
              <w:t>目</w:t>
            </w:r>
          </w:p>
          <w:p w:rsidR="009872DE" w:rsidRPr="0041256F" w:rsidRDefault="009872DE" w:rsidP="00AA06BD">
            <w:pPr>
              <w:pStyle w:val="TableText"/>
              <w:spacing w:before="78" w:line="276" w:lineRule="auto"/>
              <w:jc w:val="center"/>
              <w:rPr>
                <w:spacing w:val="-32"/>
              </w:rPr>
            </w:pPr>
            <w:r w:rsidRPr="000569E6">
              <w:rPr>
                <w:rFonts w:hint="eastAsia"/>
                <w:spacing w:val="-32"/>
              </w:rPr>
              <w:t>经营</w:t>
            </w:r>
            <w:r w:rsidRPr="000569E6">
              <w:rPr>
                <w:rFonts w:hint="eastAsia"/>
                <w:spacing w:val="-6"/>
              </w:rPr>
              <w:t>经验</w:t>
            </w:r>
          </w:p>
        </w:tc>
        <w:tc>
          <w:tcPr>
            <w:tcW w:w="6074" w:type="dxa"/>
            <w:noWrap/>
          </w:tcPr>
          <w:p w:rsidR="009872DE" w:rsidRDefault="009872DE" w:rsidP="00AA06BD">
            <w:pPr>
              <w:pStyle w:val="TableText"/>
              <w:spacing w:before="65" w:line="276" w:lineRule="auto"/>
              <w:ind w:left="139" w:right="201" w:hanging="15"/>
              <w:rPr>
                <w:lang w:eastAsia="zh-CN"/>
              </w:rPr>
            </w:pPr>
            <w:r w:rsidRPr="000569E6">
              <w:rPr>
                <w:rFonts w:hint="eastAsia"/>
                <w:spacing w:val="-1"/>
                <w:lang w:eastAsia="zh-CN"/>
              </w:rPr>
              <w:t>投标人（含下辖分支机构）近3年（2023-2025年）内承办过类似项目的</w:t>
            </w:r>
            <w:r w:rsidRPr="000569E6">
              <w:rPr>
                <w:rFonts w:hint="eastAsia"/>
                <w:spacing w:val="2"/>
                <w:lang w:eastAsia="zh-CN"/>
              </w:rPr>
              <w:t>,每提供一个得2分，未开展不得分。本项最高得8分。</w:t>
            </w:r>
          </w:p>
          <w:p w:rsidR="009872DE" w:rsidRDefault="009872DE" w:rsidP="00AA06BD">
            <w:pPr>
              <w:pStyle w:val="TableText"/>
              <w:spacing w:before="16" w:line="276" w:lineRule="auto"/>
              <w:ind w:left="120" w:right="285" w:hanging="3"/>
              <w:rPr>
                <w:lang w:eastAsia="zh-CN"/>
              </w:rPr>
            </w:pPr>
            <w:r w:rsidRPr="000569E6">
              <w:rPr>
                <w:rFonts w:hint="eastAsia"/>
                <w:b/>
                <w:bCs/>
                <w:spacing w:val="-6"/>
                <w:lang w:eastAsia="zh-CN"/>
              </w:rPr>
              <w:t>评审依据：提供投标人（含下辖分支机构）与相关部门签订的项目合同扫描件并加盖投标人公章，未提供不得分。</w:t>
            </w:r>
          </w:p>
        </w:tc>
        <w:tc>
          <w:tcPr>
            <w:tcW w:w="1500" w:type="dxa"/>
            <w:noWrap/>
            <w:vAlign w:val="center"/>
          </w:tcPr>
          <w:p w:rsidR="009872DE" w:rsidRDefault="009872DE" w:rsidP="00AA06BD">
            <w:pPr>
              <w:pStyle w:val="TableText"/>
              <w:spacing w:before="78" w:line="220" w:lineRule="auto"/>
              <w:jc w:val="center"/>
            </w:pPr>
            <w:r w:rsidRPr="000569E6">
              <w:rPr>
                <w:rFonts w:hint="eastAsia"/>
                <w:spacing w:val="-13"/>
                <w:lang w:eastAsia="zh-CN"/>
              </w:rPr>
              <w:t>8</w:t>
            </w:r>
            <w:r w:rsidRPr="000569E6">
              <w:rPr>
                <w:rFonts w:hint="eastAsia"/>
                <w:spacing w:val="-13"/>
              </w:rPr>
              <w:t>分</w:t>
            </w:r>
          </w:p>
        </w:tc>
      </w:tr>
      <w:tr w:rsidR="009872DE" w:rsidTr="00AA06BD">
        <w:trPr>
          <w:trHeight w:val="832"/>
        </w:trPr>
        <w:tc>
          <w:tcPr>
            <w:tcW w:w="1591" w:type="dxa"/>
            <w:noWrap/>
            <w:vAlign w:val="center"/>
          </w:tcPr>
          <w:p w:rsidR="009872DE" w:rsidRDefault="009872DE" w:rsidP="00AA06BD">
            <w:pPr>
              <w:pStyle w:val="TableText"/>
              <w:spacing w:before="28" w:line="276" w:lineRule="auto"/>
              <w:jc w:val="center"/>
              <w:rPr>
                <w:spacing w:val="-6"/>
                <w:lang w:eastAsia="zh-CN"/>
              </w:rPr>
            </w:pPr>
            <w:r w:rsidRPr="000569E6">
              <w:rPr>
                <w:rFonts w:hint="eastAsia"/>
                <w:spacing w:val="-6"/>
                <w:lang w:eastAsia="zh-CN"/>
              </w:rPr>
              <w:t>合规</w:t>
            </w:r>
          </w:p>
          <w:p w:rsidR="009872DE" w:rsidRPr="000569E6" w:rsidRDefault="009872DE" w:rsidP="00AA06BD">
            <w:pPr>
              <w:pStyle w:val="TableText"/>
              <w:spacing w:before="28" w:line="276" w:lineRule="auto"/>
              <w:jc w:val="center"/>
              <w:rPr>
                <w:spacing w:val="-6"/>
                <w:lang w:eastAsia="zh-CN"/>
              </w:rPr>
            </w:pPr>
            <w:r w:rsidRPr="000569E6">
              <w:rPr>
                <w:rFonts w:hint="eastAsia"/>
                <w:spacing w:val="-6"/>
                <w:lang w:eastAsia="zh-CN"/>
              </w:rPr>
              <w:t>经营</w:t>
            </w:r>
          </w:p>
        </w:tc>
        <w:tc>
          <w:tcPr>
            <w:tcW w:w="6074" w:type="dxa"/>
            <w:noWrap/>
          </w:tcPr>
          <w:p w:rsidR="009872DE" w:rsidRPr="000569E6" w:rsidRDefault="009872DE" w:rsidP="00AA06BD">
            <w:pPr>
              <w:pStyle w:val="TableText"/>
              <w:spacing w:before="16" w:line="276" w:lineRule="auto"/>
              <w:ind w:left="120" w:right="285" w:hanging="3"/>
              <w:rPr>
                <w:spacing w:val="-6"/>
                <w:lang w:eastAsia="zh-CN"/>
              </w:rPr>
            </w:pPr>
            <w:r w:rsidRPr="000569E6">
              <w:rPr>
                <w:rFonts w:hint="eastAsia"/>
                <w:spacing w:val="-6"/>
                <w:lang w:eastAsia="zh-CN"/>
              </w:rPr>
              <w:t>投标人在项目所属地市(县、区)两级分级机构2023年1月1日至本项目开</w:t>
            </w:r>
          </w:p>
          <w:p w:rsidR="009872DE" w:rsidRPr="000569E6" w:rsidRDefault="009872DE" w:rsidP="00AA06BD">
            <w:pPr>
              <w:pStyle w:val="TableText"/>
              <w:spacing w:before="16" w:line="276" w:lineRule="auto"/>
              <w:ind w:left="120" w:right="285" w:hanging="3"/>
              <w:rPr>
                <w:spacing w:val="-6"/>
                <w:lang w:eastAsia="zh-CN"/>
              </w:rPr>
            </w:pPr>
            <w:r w:rsidRPr="000569E6">
              <w:rPr>
                <w:rFonts w:hint="eastAsia"/>
                <w:spacing w:val="-6"/>
                <w:lang w:eastAsia="zh-CN"/>
              </w:rPr>
              <w:t>标当月前未受到金融监管机构行政处罚得</w:t>
            </w:r>
            <w:r>
              <w:rPr>
                <w:spacing w:val="-6"/>
                <w:lang w:eastAsia="zh-CN"/>
              </w:rPr>
              <w:t>7</w:t>
            </w:r>
            <w:r w:rsidRPr="000569E6">
              <w:rPr>
                <w:rFonts w:hint="eastAsia"/>
                <w:spacing w:val="-6"/>
                <w:lang w:eastAsia="zh-CN"/>
              </w:rPr>
              <w:t>分，受到处罚不得分。</w:t>
            </w:r>
          </w:p>
          <w:p w:rsidR="009872DE" w:rsidRPr="000569E6" w:rsidRDefault="009872DE" w:rsidP="00AA06BD">
            <w:pPr>
              <w:pStyle w:val="TableText"/>
              <w:spacing w:before="16" w:line="276" w:lineRule="auto"/>
              <w:ind w:left="120" w:right="285" w:hanging="3"/>
              <w:rPr>
                <w:b/>
                <w:bCs/>
                <w:spacing w:val="-6"/>
                <w:lang w:eastAsia="zh-CN"/>
              </w:rPr>
            </w:pPr>
            <w:r w:rsidRPr="000569E6">
              <w:rPr>
                <w:rFonts w:hint="eastAsia"/>
                <w:b/>
                <w:bCs/>
                <w:spacing w:val="-6"/>
                <w:lang w:eastAsia="zh-CN"/>
              </w:rPr>
              <w:t>评审依据:提供承诺函、国家金融监督管理总局江西监管局网站查询结</w:t>
            </w:r>
          </w:p>
          <w:p w:rsidR="009872DE" w:rsidRPr="000569E6" w:rsidRDefault="009872DE" w:rsidP="00AA06BD">
            <w:pPr>
              <w:pStyle w:val="TableText"/>
              <w:spacing w:before="16" w:line="276" w:lineRule="auto"/>
              <w:ind w:left="120" w:right="285" w:hanging="3"/>
              <w:rPr>
                <w:b/>
                <w:bCs/>
                <w:spacing w:val="-6"/>
                <w:lang w:eastAsia="zh-CN"/>
              </w:rPr>
            </w:pPr>
            <w:r w:rsidRPr="000569E6">
              <w:rPr>
                <w:rFonts w:hint="eastAsia"/>
                <w:b/>
                <w:bCs/>
                <w:spacing w:val="-6"/>
                <w:lang w:eastAsia="zh-CN"/>
              </w:rPr>
              <w:t>果截图并加盖投标人公章，未提供或少提供不得分。</w:t>
            </w:r>
          </w:p>
        </w:tc>
        <w:tc>
          <w:tcPr>
            <w:tcW w:w="1500" w:type="dxa"/>
            <w:noWrap/>
            <w:vAlign w:val="center"/>
          </w:tcPr>
          <w:p w:rsidR="009872DE" w:rsidRPr="000569E6" w:rsidRDefault="009872DE" w:rsidP="00AA06BD">
            <w:pPr>
              <w:pStyle w:val="TableText"/>
              <w:spacing w:before="78" w:line="220" w:lineRule="auto"/>
              <w:jc w:val="center"/>
              <w:rPr>
                <w:spacing w:val="-13"/>
                <w:lang w:eastAsia="zh-CN"/>
              </w:rPr>
            </w:pPr>
            <w:r w:rsidRPr="000569E6">
              <w:rPr>
                <w:rFonts w:hint="eastAsia"/>
                <w:spacing w:val="-13"/>
                <w:lang w:eastAsia="zh-CN"/>
              </w:rPr>
              <w:t>7分</w:t>
            </w:r>
          </w:p>
        </w:tc>
      </w:tr>
      <w:tr w:rsidR="009872DE" w:rsidTr="00AA06BD">
        <w:trPr>
          <w:trHeight w:val="832"/>
        </w:trPr>
        <w:tc>
          <w:tcPr>
            <w:tcW w:w="1591" w:type="dxa"/>
            <w:noWrap/>
            <w:vAlign w:val="center"/>
          </w:tcPr>
          <w:p w:rsidR="009872DE" w:rsidRDefault="009872DE" w:rsidP="00AA06BD">
            <w:pPr>
              <w:pStyle w:val="TableText"/>
              <w:spacing w:before="78" w:line="276" w:lineRule="auto"/>
              <w:ind w:right="137"/>
              <w:jc w:val="center"/>
              <w:rPr>
                <w:lang w:eastAsia="zh-CN"/>
              </w:rPr>
            </w:pPr>
            <w:r w:rsidRPr="000569E6">
              <w:rPr>
                <w:rFonts w:hint="eastAsia"/>
                <w:spacing w:val="-5"/>
                <w:lang w:eastAsia="zh-CN"/>
              </w:rPr>
              <w:t>投标人</w:t>
            </w:r>
            <w:r w:rsidRPr="000569E6">
              <w:rPr>
                <w:rFonts w:hint="eastAsia"/>
                <w:spacing w:val="-6"/>
                <w:lang w:eastAsia="zh-CN"/>
              </w:rPr>
              <w:t>总公司</w:t>
            </w:r>
          </w:p>
          <w:p w:rsidR="009872DE" w:rsidRDefault="009872DE" w:rsidP="00AA06BD">
            <w:pPr>
              <w:pStyle w:val="TableText"/>
              <w:spacing w:before="1" w:line="276" w:lineRule="auto"/>
              <w:ind w:left="163" w:right="139" w:firstLine="2"/>
              <w:jc w:val="center"/>
              <w:rPr>
                <w:lang w:eastAsia="zh-CN"/>
              </w:rPr>
            </w:pPr>
            <w:r w:rsidRPr="000569E6">
              <w:rPr>
                <w:rFonts w:hint="eastAsia"/>
                <w:spacing w:val="-5"/>
                <w:lang w:eastAsia="zh-CN"/>
              </w:rPr>
              <w:t>核心偿</w:t>
            </w:r>
            <w:r w:rsidRPr="000569E6">
              <w:rPr>
                <w:rFonts w:hint="eastAsia"/>
                <w:spacing w:val="-4"/>
                <w:lang w:eastAsia="zh-CN"/>
              </w:rPr>
              <w:t>付能力</w:t>
            </w:r>
            <w:r w:rsidRPr="000569E6">
              <w:rPr>
                <w:rFonts w:hint="eastAsia"/>
                <w:spacing w:val="-7"/>
                <w:lang w:eastAsia="zh-CN"/>
              </w:rPr>
              <w:t>充足率</w:t>
            </w:r>
          </w:p>
        </w:tc>
        <w:tc>
          <w:tcPr>
            <w:tcW w:w="6074" w:type="dxa"/>
            <w:noWrap/>
          </w:tcPr>
          <w:p w:rsidR="009872DE" w:rsidRDefault="009872DE" w:rsidP="00AA06BD">
            <w:pPr>
              <w:pStyle w:val="TableText"/>
              <w:spacing w:before="63" w:line="276" w:lineRule="auto"/>
              <w:ind w:left="121"/>
              <w:rPr>
                <w:lang w:eastAsia="zh-CN"/>
              </w:rPr>
            </w:pPr>
            <w:r w:rsidRPr="000569E6">
              <w:rPr>
                <w:rFonts w:hint="eastAsia"/>
                <w:spacing w:val="-6"/>
                <w:lang w:eastAsia="zh-CN"/>
              </w:rPr>
              <w:t>保险机构总公司2025年第三季度核心偿付能力充足率：</w:t>
            </w:r>
          </w:p>
          <w:p w:rsidR="009872DE" w:rsidRDefault="009872DE" w:rsidP="00AA06BD">
            <w:pPr>
              <w:pStyle w:val="TableText"/>
              <w:spacing w:before="45" w:line="276" w:lineRule="auto"/>
              <w:ind w:left="124"/>
            </w:pPr>
            <w:r w:rsidRPr="000569E6">
              <w:rPr>
                <w:rFonts w:hint="eastAsia"/>
                <w:spacing w:val="-9"/>
              </w:rPr>
              <w:t>220%（含）-230%的得10分；</w:t>
            </w:r>
          </w:p>
          <w:p w:rsidR="009872DE" w:rsidRDefault="009872DE" w:rsidP="00AA06BD">
            <w:pPr>
              <w:pStyle w:val="TableText"/>
              <w:spacing w:before="20" w:line="276" w:lineRule="auto"/>
              <w:ind w:left="121"/>
            </w:pPr>
            <w:r w:rsidRPr="000569E6">
              <w:rPr>
                <w:rFonts w:hint="eastAsia"/>
                <w:spacing w:val="-4"/>
              </w:rPr>
              <w:t>210%（含）-220%的得8分；</w:t>
            </w:r>
          </w:p>
          <w:p w:rsidR="009872DE" w:rsidRDefault="009872DE" w:rsidP="00AA06BD">
            <w:pPr>
              <w:pStyle w:val="TableText"/>
              <w:spacing w:before="20" w:line="276" w:lineRule="auto"/>
              <w:ind w:left="121"/>
              <w:rPr>
                <w:rFonts w:eastAsiaTheme="minorEastAsia"/>
                <w:spacing w:val="-4"/>
                <w:lang w:eastAsia="zh-CN"/>
              </w:rPr>
            </w:pPr>
            <w:r w:rsidRPr="000569E6">
              <w:rPr>
                <w:rFonts w:hint="eastAsia"/>
                <w:spacing w:val="-4"/>
              </w:rPr>
              <w:t>200%（含）-210%的得6分；</w:t>
            </w:r>
          </w:p>
          <w:p w:rsidR="009872DE" w:rsidRPr="003F451E" w:rsidRDefault="009872DE" w:rsidP="009872DE">
            <w:pPr>
              <w:pStyle w:val="TableText"/>
              <w:spacing w:before="20" w:line="276" w:lineRule="auto"/>
              <w:ind w:firstLineChars="50" w:firstLine="96"/>
              <w:rPr>
                <w:rFonts w:eastAsiaTheme="minorEastAsia"/>
                <w:spacing w:val="-4"/>
                <w:lang w:eastAsia="zh-CN"/>
              </w:rPr>
            </w:pPr>
            <w:r w:rsidRPr="000569E6">
              <w:rPr>
                <w:rFonts w:hint="eastAsia"/>
                <w:spacing w:val="-9"/>
              </w:rPr>
              <w:t>190%（含）-200%的得4分；</w:t>
            </w:r>
            <w:r>
              <w:rPr>
                <w:rFonts w:eastAsiaTheme="minorEastAsia" w:hint="eastAsia"/>
                <w:spacing w:val="-4"/>
                <w:lang w:eastAsia="zh-CN"/>
              </w:rPr>
              <w:t xml:space="preserve"> </w:t>
            </w:r>
          </w:p>
          <w:p w:rsidR="009872DE" w:rsidRDefault="009872DE" w:rsidP="00AA06BD">
            <w:pPr>
              <w:pStyle w:val="TableText"/>
              <w:spacing w:before="20" w:line="276" w:lineRule="auto"/>
              <w:ind w:left="121"/>
              <w:rPr>
                <w:rFonts w:eastAsiaTheme="minorEastAsia"/>
                <w:lang w:eastAsia="zh-CN"/>
              </w:rPr>
            </w:pPr>
            <w:r w:rsidRPr="000569E6">
              <w:rPr>
                <w:rFonts w:hint="eastAsia"/>
                <w:spacing w:val="-8"/>
              </w:rPr>
              <w:t>180%（含）-190%的得2分，</w:t>
            </w:r>
            <w:r>
              <w:rPr>
                <w:rFonts w:eastAsiaTheme="minorEastAsia" w:hint="eastAsia"/>
                <w:lang w:eastAsia="zh-CN"/>
              </w:rPr>
              <w:t xml:space="preserve">  </w:t>
            </w:r>
          </w:p>
          <w:p w:rsidR="009872DE" w:rsidRPr="003F451E" w:rsidRDefault="009872DE" w:rsidP="00AA06BD">
            <w:pPr>
              <w:pStyle w:val="TableText"/>
              <w:spacing w:before="20" w:line="276" w:lineRule="auto"/>
              <w:ind w:left="121"/>
              <w:rPr>
                <w:rFonts w:eastAsiaTheme="minorEastAsia"/>
                <w:lang w:eastAsia="zh-CN"/>
              </w:rPr>
            </w:pPr>
            <w:r w:rsidRPr="000569E6">
              <w:rPr>
                <w:rFonts w:hint="eastAsia"/>
                <w:spacing w:val="-3"/>
                <w:lang w:eastAsia="zh-CN"/>
              </w:rPr>
              <w:lastRenderedPageBreak/>
              <w:t>低于180%不得分。</w:t>
            </w:r>
          </w:p>
          <w:p w:rsidR="009872DE" w:rsidRDefault="009872DE" w:rsidP="00AA06BD">
            <w:pPr>
              <w:pStyle w:val="TableText"/>
              <w:spacing w:line="276" w:lineRule="auto"/>
              <w:ind w:left="117" w:right="166"/>
              <w:jc w:val="both"/>
              <w:rPr>
                <w:lang w:eastAsia="zh-CN"/>
              </w:rPr>
            </w:pPr>
            <w:r w:rsidRPr="000569E6">
              <w:rPr>
                <w:rFonts w:hint="eastAsia"/>
                <w:b/>
                <w:bCs/>
                <w:spacing w:val="-6"/>
                <w:lang w:eastAsia="zh-CN"/>
              </w:rPr>
              <w:t>评审依据：投标人须提供2025年第三季度总公司披露的偿付能力报告原</w:t>
            </w:r>
            <w:r w:rsidRPr="000569E6">
              <w:rPr>
                <w:rFonts w:hint="eastAsia"/>
                <w:b/>
                <w:bCs/>
                <w:spacing w:val="-10"/>
                <w:lang w:eastAsia="zh-CN"/>
              </w:rPr>
              <w:t>件扫描件或中国保险行业协会官方披露的核心偿付能力状况表截图，并加</w:t>
            </w:r>
            <w:r w:rsidRPr="000569E6">
              <w:rPr>
                <w:rFonts w:hint="eastAsia"/>
                <w:b/>
                <w:bCs/>
                <w:spacing w:val="-6"/>
                <w:lang w:eastAsia="zh-CN"/>
              </w:rPr>
              <w:t>盖投标人公章，未提供不得分。</w:t>
            </w:r>
          </w:p>
        </w:tc>
        <w:tc>
          <w:tcPr>
            <w:tcW w:w="1500" w:type="dxa"/>
            <w:noWrap/>
            <w:vAlign w:val="center"/>
          </w:tcPr>
          <w:p w:rsidR="009872DE" w:rsidRDefault="009872DE" w:rsidP="00AA06BD">
            <w:pPr>
              <w:pStyle w:val="TableText"/>
              <w:spacing w:before="78" w:line="220" w:lineRule="auto"/>
              <w:jc w:val="center"/>
            </w:pPr>
            <w:r w:rsidRPr="000569E6">
              <w:rPr>
                <w:rFonts w:hint="eastAsia"/>
                <w:spacing w:val="-13"/>
              </w:rPr>
              <w:lastRenderedPageBreak/>
              <w:t>10分</w:t>
            </w:r>
          </w:p>
        </w:tc>
      </w:tr>
      <w:tr w:rsidR="009872DE" w:rsidTr="00AA06BD">
        <w:trPr>
          <w:trHeight w:val="832"/>
        </w:trPr>
        <w:tc>
          <w:tcPr>
            <w:tcW w:w="1591" w:type="dxa"/>
            <w:noWrap/>
            <w:vAlign w:val="center"/>
          </w:tcPr>
          <w:p w:rsidR="009872DE" w:rsidRDefault="009872DE" w:rsidP="00AA06BD">
            <w:pPr>
              <w:pStyle w:val="TableText"/>
              <w:spacing w:before="78" w:line="276" w:lineRule="auto"/>
              <w:ind w:right="155"/>
              <w:jc w:val="center"/>
              <w:rPr>
                <w:snapToGrid/>
                <w:color w:val="auto"/>
                <w:kern w:val="2"/>
                <w:lang w:eastAsia="zh-CN"/>
              </w:rPr>
            </w:pPr>
            <w:r w:rsidRPr="000569E6">
              <w:rPr>
                <w:rFonts w:hint="eastAsia"/>
                <w:snapToGrid/>
                <w:color w:val="auto"/>
                <w:kern w:val="2"/>
                <w:lang w:eastAsia="zh-CN"/>
              </w:rPr>
              <w:lastRenderedPageBreak/>
              <w:t>服务</w:t>
            </w:r>
          </w:p>
          <w:p w:rsidR="009872DE" w:rsidRPr="000569E6" w:rsidRDefault="009872DE" w:rsidP="00AA06BD">
            <w:pPr>
              <w:pStyle w:val="TableText"/>
              <w:spacing w:before="78" w:line="276" w:lineRule="auto"/>
              <w:ind w:right="155"/>
              <w:jc w:val="center"/>
              <w:rPr>
                <w:lang w:eastAsia="zh-CN"/>
              </w:rPr>
            </w:pPr>
            <w:r w:rsidRPr="000569E6">
              <w:rPr>
                <w:rFonts w:hint="eastAsia"/>
                <w:snapToGrid/>
                <w:color w:val="auto"/>
                <w:kern w:val="2"/>
                <w:lang w:eastAsia="zh-CN"/>
              </w:rPr>
              <w:t>承诺</w:t>
            </w:r>
          </w:p>
        </w:tc>
        <w:tc>
          <w:tcPr>
            <w:tcW w:w="6074" w:type="dxa"/>
            <w:noWrap/>
          </w:tcPr>
          <w:p w:rsidR="009872DE" w:rsidRDefault="009872DE" w:rsidP="00AA06BD">
            <w:pPr>
              <w:pStyle w:val="TableText"/>
              <w:spacing w:before="66" w:line="276" w:lineRule="auto"/>
              <w:ind w:left="124" w:right="127" w:firstLine="29"/>
              <w:rPr>
                <w:lang w:eastAsia="zh-CN"/>
              </w:rPr>
            </w:pPr>
            <w:r w:rsidRPr="000569E6">
              <w:rPr>
                <w:rFonts w:hint="eastAsia"/>
                <w:spacing w:val="-7"/>
                <w:lang w:eastAsia="zh-CN"/>
              </w:rPr>
              <w:t>1.承诺接到理赔材料后及时响应，在三个工作日内完成现场走访调查并形</w:t>
            </w:r>
            <w:r w:rsidRPr="000569E6">
              <w:rPr>
                <w:rFonts w:hint="eastAsia"/>
                <w:spacing w:val="-3"/>
                <w:lang w:eastAsia="zh-CN"/>
              </w:rPr>
              <w:t>成相关现场调查问询报告的得6分。</w:t>
            </w:r>
          </w:p>
          <w:p w:rsidR="009872DE" w:rsidRDefault="009872DE" w:rsidP="00AA06BD">
            <w:pPr>
              <w:pStyle w:val="TableText"/>
              <w:spacing w:before="21" w:line="276" w:lineRule="auto"/>
              <w:ind w:left="122" w:right="161" w:hanging="5"/>
              <w:rPr>
                <w:lang w:eastAsia="zh-CN"/>
              </w:rPr>
            </w:pPr>
            <w:r w:rsidRPr="000569E6">
              <w:rPr>
                <w:rFonts w:hint="eastAsia"/>
                <w:b/>
                <w:bCs/>
                <w:spacing w:val="-9"/>
                <w:lang w:eastAsia="zh-CN"/>
              </w:rPr>
              <w:t>评审依据：投标文件中自行提供服务承诺函并加盖</w:t>
            </w:r>
            <w:r w:rsidRPr="000569E6">
              <w:rPr>
                <w:rFonts w:hint="eastAsia"/>
                <w:b/>
                <w:bCs/>
                <w:spacing w:val="-10"/>
                <w:lang w:eastAsia="zh-CN"/>
              </w:rPr>
              <w:t>投标人公章，未提供不得分。</w:t>
            </w:r>
          </w:p>
          <w:p w:rsidR="009872DE" w:rsidRDefault="009872DE" w:rsidP="00AA06BD">
            <w:pPr>
              <w:pStyle w:val="TableText"/>
              <w:spacing w:before="9" w:line="276" w:lineRule="auto"/>
              <w:ind w:left="125"/>
              <w:rPr>
                <w:lang w:eastAsia="zh-CN"/>
              </w:rPr>
            </w:pPr>
            <w:r w:rsidRPr="000569E6">
              <w:rPr>
                <w:rFonts w:hint="eastAsia"/>
                <w:spacing w:val="-2"/>
                <w:lang w:eastAsia="zh-CN"/>
              </w:rPr>
              <w:t>2.承诺案件开辟绿色理赔通道简化理赔流程并缩短赔付</w:t>
            </w:r>
            <w:r w:rsidRPr="000569E6">
              <w:rPr>
                <w:rFonts w:hint="eastAsia"/>
                <w:spacing w:val="-3"/>
                <w:lang w:eastAsia="zh-CN"/>
              </w:rPr>
              <w:t>时间的得6分。</w:t>
            </w:r>
          </w:p>
          <w:p w:rsidR="009872DE" w:rsidRDefault="009872DE" w:rsidP="00AA06BD">
            <w:pPr>
              <w:pStyle w:val="TableText"/>
              <w:spacing w:before="33" w:line="276" w:lineRule="auto"/>
              <w:ind w:left="122" w:right="161" w:hanging="5"/>
              <w:rPr>
                <w:lang w:eastAsia="zh-CN"/>
              </w:rPr>
            </w:pPr>
            <w:r w:rsidRPr="000569E6">
              <w:rPr>
                <w:rFonts w:hint="eastAsia"/>
                <w:b/>
                <w:bCs/>
                <w:spacing w:val="-9"/>
                <w:lang w:eastAsia="zh-CN"/>
              </w:rPr>
              <w:t>评审依据：投标文件中自行提供服务承诺函并加盖</w:t>
            </w:r>
            <w:r w:rsidRPr="000569E6">
              <w:rPr>
                <w:rFonts w:hint="eastAsia"/>
                <w:b/>
                <w:bCs/>
                <w:spacing w:val="-10"/>
                <w:lang w:eastAsia="zh-CN"/>
              </w:rPr>
              <w:t>投标人公章，未提供不得分。</w:t>
            </w:r>
          </w:p>
          <w:p w:rsidR="009872DE" w:rsidRDefault="009872DE" w:rsidP="00AA06BD">
            <w:pPr>
              <w:pStyle w:val="TableText"/>
              <w:spacing w:before="7" w:line="276" w:lineRule="auto"/>
              <w:ind w:left="129"/>
              <w:rPr>
                <w:lang w:eastAsia="zh-CN"/>
              </w:rPr>
            </w:pPr>
            <w:r w:rsidRPr="000569E6">
              <w:rPr>
                <w:rFonts w:hint="eastAsia"/>
                <w:spacing w:val="-2"/>
                <w:lang w:eastAsia="zh-CN"/>
              </w:rPr>
              <w:t>3.承诺理赔材料齐全情况下10个工作日内</w:t>
            </w:r>
            <w:r w:rsidRPr="000569E6">
              <w:rPr>
                <w:rFonts w:hint="eastAsia"/>
                <w:spacing w:val="-3"/>
                <w:lang w:eastAsia="zh-CN"/>
              </w:rPr>
              <w:t>结案的得3分。</w:t>
            </w:r>
          </w:p>
          <w:p w:rsidR="009872DE" w:rsidRDefault="009872DE" w:rsidP="00AA06BD">
            <w:pPr>
              <w:pStyle w:val="TableText"/>
              <w:spacing w:before="30" w:line="276" w:lineRule="auto"/>
              <w:ind w:left="122" w:right="161" w:hanging="5"/>
              <w:rPr>
                <w:lang w:eastAsia="zh-CN"/>
              </w:rPr>
            </w:pPr>
            <w:r w:rsidRPr="000569E6">
              <w:rPr>
                <w:rFonts w:hint="eastAsia"/>
                <w:b/>
                <w:bCs/>
                <w:spacing w:val="-9"/>
                <w:lang w:eastAsia="zh-CN"/>
              </w:rPr>
              <w:t>评审依据：投标文件中自行提供服务承诺函并加盖</w:t>
            </w:r>
            <w:r w:rsidRPr="000569E6">
              <w:rPr>
                <w:rFonts w:hint="eastAsia"/>
                <w:b/>
                <w:bCs/>
                <w:spacing w:val="-10"/>
                <w:lang w:eastAsia="zh-CN"/>
              </w:rPr>
              <w:t>投标人公章，未提供不得分。</w:t>
            </w:r>
          </w:p>
        </w:tc>
        <w:tc>
          <w:tcPr>
            <w:tcW w:w="1500" w:type="dxa"/>
            <w:noWrap/>
            <w:vAlign w:val="center"/>
          </w:tcPr>
          <w:p w:rsidR="009872DE" w:rsidRDefault="009872DE" w:rsidP="00AA06BD">
            <w:pPr>
              <w:pStyle w:val="TableText"/>
              <w:spacing w:before="78" w:line="220" w:lineRule="auto"/>
              <w:jc w:val="center"/>
            </w:pPr>
            <w:r w:rsidRPr="000569E6">
              <w:rPr>
                <w:rFonts w:hint="eastAsia"/>
                <w:spacing w:val="-8"/>
                <w:lang w:eastAsia="zh-CN"/>
              </w:rPr>
              <w:t>15</w:t>
            </w:r>
            <w:r w:rsidRPr="000569E6">
              <w:rPr>
                <w:rFonts w:hint="eastAsia"/>
                <w:spacing w:val="-8"/>
              </w:rPr>
              <w:t>分</w:t>
            </w:r>
          </w:p>
        </w:tc>
      </w:tr>
    </w:tbl>
    <w:p w:rsidR="009872DE" w:rsidRDefault="009872DE" w:rsidP="009872DE">
      <w:pPr>
        <w:rPr>
          <w:rFonts w:ascii="宋体" w:eastAsia="宋体" w:hAnsi="宋体" w:cs="宋体"/>
          <w:color w:val="auto"/>
          <w:sz w:val="24"/>
          <w:szCs w:val="24"/>
          <w:lang w:eastAsia="zh-CN"/>
        </w:rPr>
      </w:pPr>
    </w:p>
    <w:p w:rsidR="00F70395" w:rsidRDefault="00F70395"/>
    <w:sectPr w:rsidR="00F7039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70395" w:rsidRDefault="00F70395" w:rsidP="009872DE">
      <w:r>
        <w:separator/>
      </w:r>
    </w:p>
  </w:endnote>
  <w:endnote w:type="continuationSeparator" w:id="1">
    <w:p w:rsidR="00F70395" w:rsidRDefault="00F70395" w:rsidP="009872D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72DE" w:rsidRDefault="009872DE">
    <w:pPr>
      <w:pStyle w:val="a4"/>
      <w:rPr>
        <w:lang w:eastAsia="zh-CN"/>
      </w:rPr>
    </w:pPr>
    <w:r w:rsidRPr="00153E56">
      <w:pict>
        <v:shapetype id="_x0000_t202" coordsize="21600,21600" o:spt="202" path="m,l,21600r21600,l21600,xe">
          <v:stroke joinstyle="miter"/>
          <v:path gradientshapeok="t" o:connecttype="rect"/>
        </v:shapetype>
        <v:shape id="_x0000_s1025" type="#_x0000_t202" style="position:absolute;margin-left:0;margin-top:0;width:2in;height:2in;z-index:251660288;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filled="f" stroked="f" strokeweight=".5pt">
          <v:textbox style="mso-fit-shape-to-text:t" inset="0,0,0,0">
            <w:txbxContent>
              <w:p w:rsidR="009872DE" w:rsidRDefault="009872DE">
                <w:pPr>
                  <w:pStyle w:val="a4"/>
                </w:pPr>
                <w:fldSimple w:instr=" PAGE  \* MERGEFORMAT ">
                  <w:r w:rsidR="004454D8">
                    <w:rPr>
                      <w:noProof/>
                    </w:rPr>
                    <w:t>6</w:t>
                  </w:r>
                </w:fldSimple>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70395" w:rsidRDefault="00F70395" w:rsidP="009872DE">
      <w:r>
        <w:separator/>
      </w:r>
    </w:p>
  </w:footnote>
  <w:footnote w:type="continuationSeparator" w:id="1">
    <w:p w:rsidR="00F70395" w:rsidRDefault="00F70395" w:rsidP="009872D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295ABF8"/>
    <w:multiLevelType w:val="singleLevel"/>
    <w:tmpl w:val="8295ABF8"/>
    <w:lvl w:ilvl="0">
      <w:start w:val="6"/>
      <w:numFmt w:val="chineseCounting"/>
      <w:suff w:val="space"/>
      <w:lvlText w:val="第%1章"/>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872DE"/>
    <w:rsid w:val="004454D8"/>
    <w:rsid w:val="009872DE"/>
    <w:rsid w:val="00F7039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72DE"/>
    <w:pPr>
      <w:kinsoku w:val="0"/>
      <w:autoSpaceDE w:val="0"/>
      <w:autoSpaceDN w:val="0"/>
      <w:adjustRightInd w:val="0"/>
      <w:snapToGrid w:val="0"/>
      <w:textAlignment w:val="baseline"/>
    </w:pPr>
    <w:rPr>
      <w:rFonts w:ascii="Arial" w:eastAsia="Arial" w:hAnsi="Arial" w:cs="Arial"/>
      <w:snapToGrid w:val="0"/>
      <w:color w:val="000000"/>
      <w:kern w:val="0"/>
      <w:szCs w:val="21"/>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872DE"/>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9872DE"/>
    <w:rPr>
      <w:sz w:val="18"/>
      <w:szCs w:val="18"/>
    </w:rPr>
  </w:style>
  <w:style w:type="paragraph" w:styleId="a4">
    <w:name w:val="footer"/>
    <w:basedOn w:val="a"/>
    <w:link w:val="Char0"/>
    <w:unhideWhenUsed/>
    <w:qFormat/>
    <w:rsid w:val="009872DE"/>
    <w:pPr>
      <w:tabs>
        <w:tab w:val="center" w:pos="4153"/>
        <w:tab w:val="right" w:pos="8306"/>
      </w:tabs>
    </w:pPr>
    <w:rPr>
      <w:sz w:val="18"/>
      <w:szCs w:val="18"/>
    </w:rPr>
  </w:style>
  <w:style w:type="character" w:customStyle="1" w:styleId="Char0">
    <w:name w:val="页脚 Char"/>
    <w:basedOn w:val="a0"/>
    <w:link w:val="a4"/>
    <w:uiPriority w:val="99"/>
    <w:semiHidden/>
    <w:rsid w:val="009872DE"/>
    <w:rPr>
      <w:sz w:val="18"/>
      <w:szCs w:val="18"/>
    </w:rPr>
  </w:style>
  <w:style w:type="paragraph" w:styleId="a5">
    <w:name w:val="Body Text"/>
    <w:basedOn w:val="a"/>
    <w:next w:val="a6"/>
    <w:link w:val="Char1"/>
    <w:qFormat/>
    <w:rsid w:val="009872DE"/>
    <w:rPr>
      <w:rFonts w:ascii="仿宋" w:eastAsia="仿宋" w:hAnsi="仿宋" w:cs="仿宋"/>
      <w:sz w:val="30"/>
      <w:szCs w:val="30"/>
    </w:rPr>
  </w:style>
  <w:style w:type="character" w:customStyle="1" w:styleId="Char1">
    <w:name w:val="正文文本 Char"/>
    <w:basedOn w:val="a0"/>
    <w:link w:val="a5"/>
    <w:rsid w:val="009872DE"/>
    <w:rPr>
      <w:rFonts w:ascii="仿宋" w:eastAsia="仿宋" w:hAnsi="仿宋" w:cs="仿宋"/>
      <w:snapToGrid w:val="0"/>
      <w:color w:val="000000"/>
      <w:kern w:val="0"/>
      <w:sz w:val="30"/>
      <w:szCs w:val="30"/>
      <w:lang w:eastAsia="en-US"/>
    </w:rPr>
  </w:style>
  <w:style w:type="table" w:customStyle="1" w:styleId="TableNormal">
    <w:name w:val="Table Normal"/>
    <w:semiHidden/>
    <w:unhideWhenUsed/>
    <w:qFormat/>
    <w:rsid w:val="009872DE"/>
    <w:rPr>
      <w:rFonts w:ascii="Times New Roman" w:eastAsia="宋体" w:hAnsi="Times New Roman" w:cs="Times New Roman"/>
      <w:kern w:val="0"/>
      <w:sz w:val="20"/>
      <w:szCs w:val="20"/>
    </w:rPr>
    <w:tblPr>
      <w:tblCellMar>
        <w:top w:w="0" w:type="dxa"/>
        <w:left w:w="0" w:type="dxa"/>
        <w:bottom w:w="0" w:type="dxa"/>
        <w:right w:w="0" w:type="dxa"/>
      </w:tblCellMar>
    </w:tblPr>
  </w:style>
  <w:style w:type="paragraph" w:customStyle="1" w:styleId="TableText">
    <w:name w:val="Table Text"/>
    <w:basedOn w:val="a"/>
    <w:semiHidden/>
    <w:qFormat/>
    <w:rsid w:val="009872DE"/>
  </w:style>
  <w:style w:type="paragraph" w:styleId="a6">
    <w:name w:val="Body Text First Indent"/>
    <w:basedOn w:val="a5"/>
    <w:link w:val="Char2"/>
    <w:uiPriority w:val="99"/>
    <w:semiHidden/>
    <w:unhideWhenUsed/>
    <w:rsid w:val="009872DE"/>
    <w:pPr>
      <w:spacing w:after="120"/>
      <w:ind w:firstLineChars="100" w:firstLine="420"/>
    </w:pPr>
    <w:rPr>
      <w:rFonts w:ascii="Arial" w:eastAsia="Arial" w:hAnsi="Arial" w:cs="Arial"/>
      <w:sz w:val="21"/>
      <w:szCs w:val="21"/>
    </w:rPr>
  </w:style>
  <w:style w:type="character" w:customStyle="1" w:styleId="Char2">
    <w:name w:val="正文首行缩进 Char"/>
    <w:basedOn w:val="Char1"/>
    <w:link w:val="a6"/>
    <w:uiPriority w:val="99"/>
    <w:semiHidden/>
    <w:rsid w:val="009872D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498</Words>
  <Characters>2845</Characters>
  <Application>Microsoft Office Word</Application>
  <DocSecurity>0</DocSecurity>
  <Lines>23</Lines>
  <Paragraphs>6</Paragraphs>
  <ScaleCrop>false</ScaleCrop>
  <Company>Microsoft</Company>
  <LinksUpToDate>false</LinksUpToDate>
  <CharactersWithSpaces>3337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dc:creator>
  <cp:keywords/>
  <dc:description/>
  <cp:lastModifiedBy>Microsoft</cp:lastModifiedBy>
  <cp:revision>3</cp:revision>
  <dcterms:created xsi:type="dcterms:W3CDTF">2026-05-20T08:36:00Z</dcterms:created>
  <dcterms:modified xsi:type="dcterms:W3CDTF">2026-05-20T08:39:00Z</dcterms:modified>
</cp:coreProperties>
</file>