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1FD1" w:rsidRDefault="00581FD1" w:rsidP="00581FD1">
      <w:pPr>
        <w:widowControl w:val="0"/>
        <w:kinsoku/>
        <w:spacing w:before="78" w:line="219" w:lineRule="auto"/>
        <w:rPr>
          <w:rFonts w:ascii="宋体" w:eastAsia="宋体" w:hAnsi="宋体" w:cs="宋体"/>
          <w:color w:val="auto"/>
          <w:sz w:val="24"/>
          <w:szCs w:val="24"/>
          <w:lang w:eastAsia="zh-CN"/>
        </w:rPr>
      </w:pPr>
      <w:r>
        <w:rPr>
          <w:rFonts w:ascii="宋体" w:eastAsia="宋体" w:hAnsi="宋体" w:cs="宋体"/>
          <w:color w:val="auto"/>
          <w:spacing w:val="-5"/>
          <w:sz w:val="24"/>
          <w:szCs w:val="24"/>
          <w:lang w:eastAsia="zh-CN"/>
        </w:rPr>
        <w:t>（一）技术需求</w:t>
      </w:r>
    </w:p>
    <w:p w:rsidR="00581FD1" w:rsidRDefault="00581FD1" w:rsidP="00581FD1">
      <w:pPr>
        <w:widowControl w:val="0"/>
        <w:kinsoku/>
        <w:spacing w:line="242" w:lineRule="auto"/>
        <w:rPr>
          <w:color w:val="auto"/>
          <w:lang w:eastAsia="zh-CN"/>
        </w:rPr>
      </w:pPr>
    </w:p>
    <w:tbl>
      <w:tblPr>
        <w:tblStyle w:val="a7"/>
        <w:tblW w:w="4997" w:type="pct"/>
        <w:tblLook w:val="04A0"/>
      </w:tblPr>
      <w:tblGrid>
        <w:gridCol w:w="642"/>
        <w:gridCol w:w="1201"/>
        <w:gridCol w:w="6674"/>
      </w:tblGrid>
      <w:tr w:rsidR="00581FD1" w:rsidTr="00DC4ABE">
        <w:tc>
          <w:tcPr>
            <w:tcW w:w="377" w:type="pct"/>
            <w:vAlign w:val="center"/>
          </w:tcPr>
          <w:p w:rsidR="00581FD1" w:rsidRPr="008952B2" w:rsidRDefault="00581FD1" w:rsidP="00DC4ABE">
            <w:pPr>
              <w:pStyle w:val="a6"/>
              <w:jc w:val="center"/>
              <w:rPr>
                <w:rStyle w:val="a8"/>
              </w:rPr>
            </w:pPr>
            <w:r w:rsidRPr="008952B2">
              <w:rPr>
                <w:rStyle w:val="a8"/>
                <w:rFonts w:hint="eastAsia"/>
              </w:rPr>
              <w:t>序号</w:t>
            </w:r>
          </w:p>
        </w:tc>
        <w:tc>
          <w:tcPr>
            <w:tcW w:w="705" w:type="pct"/>
            <w:vAlign w:val="center"/>
          </w:tcPr>
          <w:p w:rsidR="00581FD1" w:rsidRPr="008952B2" w:rsidRDefault="00581FD1" w:rsidP="00DC4ABE">
            <w:pPr>
              <w:pStyle w:val="a6"/>
              <w:jc w:val="center"/>
              <w:rPr>
                <w:rStyle w:val="a8"/>
              </w:rPr>
            </w:pPr>
            <w:r w:rsidRPr="008952B2">
              <w:rPr>
                <w:rStyle w:val="a8"/>
                <w:rFonts w:hint="eastAsia"/>
              </w:rPr>
              <w:t>设备名称</w:t>
            </w:r>
          </w:p>
        </w:tc>
        <w:tc>
          <w:tcPr>
            <w:tcW w:w="3918" w:type="pct"/>
            <w:vAlign w:val="center"/>
          </w:tcPr>
          <w:p w:rsidR="00581FD1" w:rsidRPr="008952B2" w:rsidRDefault="00581FD1" w:rsidP="00DC4ABE">
            <w:pPr>
              <w:pStyle w:val="a6"/>
              <w:jc w:val="center"/>
              <w:rPr>
                <w:rStyle w:val="a8"/>
              </w:rPr>
            </w:pPr>
            <w:r w:rsidRPr="008952B2">
              <w:rPr>
                <w:rStyle w:val="a8"/>
                <w:rFonts w:hint="eastAsia"/>
              </w:rPr>
              <w:t>技术要求</w:t>
            </w:r>
          </w:p>
        </w:tc>
      </w:tr>
      <w:tr w:rsidR="00581FD1" w:rsidTr="00DC4ABE">
        <w:tc>
          <w:tcPr>
            <w:tcW w:w="377" w:type="pct"/>
            <w:vAlign w:val="center"/>
          </w:tcPr>
          <w:p w:rsidR="00581FD1" w:rsidRDefault="00581FD1" w:rsidP="00DC4ABE">
            <w:pPr>
              <w:spacing w:line="440" w:lineRule="exact"/>
              <w:jc w:val="center"/>
              <w:rPr>
                <w:rFonts w:ascii="宋体" w:hAnsi="宋体" w:cs="宋体"/>
              </w:rPr>
            </w:pPr>
            <w:r>
              <w:rPr>
                <w:rFonts w:ascii="宋体" w:hAnsi="宋体" w:cs="宋体" w:hint="eastAsia"/>
              </w:rPr>
              <w:t>1</w:t>
            </w:r>
          </w:p>
        </w:tc>
        <w:tc>
          <w:tcPr>
            <w:tcW w:w="705" w:type="pct"/>
            <w:vAlign w:val="center"/>
          </w:tcPr>
          <w:p w:rsidR="00581FD1" w:rsidRDefault="00581FD1" w:rsidP="00DC4ABE">
            <w:pPr>
              <w:spacing w:line="440" w:lineRule="exact"/>
              <w:jc w:val="center"/>
              <w:rPr>
                <w:rFonts w:ascii="宋体" w:hAnsi="宋体" w:cs="宋体"/>
              </w:rPr>
            </w:pPr>
            <w:r>
              <w:rPr>
                <w:rFonts w:ascii="宋体" w:hAnsi="宋体" w:cs="宋体" w:hint="eastAsia"/>
              </w:rPr>
              <w:t>API</w:t>
            </w:r>
            <w:r>
              <w:rPr>
                <w:rFonts w:ascii="宋体" w:hAnsi="宋体" w:cs="宋体" w:hint="eastAsia"/>
              </w:rPr>
              <w:t>风险监测系统</w:t>
            </w:r>
          </w:p>
        </w:tc>
        <w:tc>
          <w:tcPr>
            <w:tcW w:w="3918" w:type="pct"/>
            <w:vAlign w:val="center"/>
          </w:tcPr>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CPU</w:t>
            </w:r>
            <w:r>
              <w:rPr>
                <w:rFonts w:ascii="宋体" w:hAnsi="宋体" w:hint="eastAsia"/>
                <w:lang w:eastAsia="zh-CN"/>
              </w:rPr>
              <w:t>≥</w:t>
            </w:r>
            <w:r>
              <w:rPr>
                <w:rFonts w:ascii="宋体" w:hAnsi="宋体" w:hint="eastAsia"/>
                <w:lang w:eastAsia="zh-CN"/>
              </w:rPr>
              <w:t>10</w:t>
            </w:r>
            <w:r>
              <w:rPr>
                <w:rFonts w:ascii="宋体" w:hAnsi="宋体" w:hint="eastAsia"/>
                <w:lang w:eastAsia="zh-CN"/>
              </w:rPr>
              <w:t>核</w:t>
            </w:r>
            <w:r>
              <w:rPr>
                <w:rFonts w:ascii="宋体" w:hAnsi="宋体" w:hint="eastAsia"/>
                <w:lang w:eastAsia="zh-CN"/>
              </w:rPr>
              <w:t>20</w:t>
            </w:r>
            <w:r>
              <w:rPr>
                <w:rFonts w:ascii="宋体" w:hAnsi="宋体" w:hint="eastAsia"/>
                <w:lang w:eastAsia="zh-CN"/>
              </w:rPr>
              <w:t>线程，主频≥</w:t>
            </w:r>
            <w:r>
              <w:rPr>
                <w:rFonts w:ascii="宋体" w:hAnsi="宋体" w:hint="eastAsia"/>
                <w:lang w:eastAsia="zh-CN"/>
              </w:rPr>
              <w:t>2.2GHz,</w:t>
            </w:r>
            <w:r>
              <w:rPr>
                <w:rFonts w:ascii="宋体" w:hAnsi="宋体" w:hint="eastAsia"/>
                <w:lang w:eastAsia="zh-CN"/>
              </w:rPr>
              <w:t>内存≥</w:t>
            </w:r>
            <w:r>
              <w:rPr>
                <w:rFonts w:ascii="宋体" w:hAnsi="宋体" w:hint="eastAsia"/>
                <w:lang w:eastAsia="zh-CN"/>
              </w:rPr>
              <w:t>128GB</w:t>
            </w:r>
            <w:r>
              <w:rPr>
                <w:rFonts w:ascii="宋体" w:hAnsi="宋体" w:hint="eastAsia"/>
                <w:lang w:eastAsia="zh-CN"/>
              </w:rPr>
              <w:t>，</w:t>
            </w:r>
            <w:r>
              <w:rPr>
                <w:rFonts w:ascii="宋体" w:hAnsi="宋体" w:hint="eastAsia"/>
                <w:lang w:eastAsia="zh-CN"/>
              </w:rPr>
              <w:t>HDD</w:t>
            </w:r>
            <w:r>
              <w:rPr>
                <w:rFonts w:ascii="宋体" w:hAnsi="宋体" w:hint="eastAsia"/>
                <w:lang w:eastAsia="zh-CN"/>
              </w:rPr>
              <w:t>硬盘≥</w:t>
            </w:r>
            <w:r>
              <w:rPr>
                <w:rFonts w:ascii="宋体" w:hAnsi="宋体" w:hint="eastAsia"/>
                <w:lang w:eastAsia="zh-CN"/>
              </w:rPr>
              <w:t>2*4TB</w:t>
            </w:r>
            <w:r>
              <w:rPr>
                <w:rFonts w:ascii="宋体" w:hAnsi="宋体" w:hint="eastAsia"/>
                <w:lang w:eastAsia="zh-CN"/>
              </w:rPr>
              <w:t>，</w:t>
            </w:r>
            <w:r>
              <w:rPr>
                <w:rFonts w:ascii="宋体" w:hAnsi="宋体" w:hint="eastAsia"/>
                <w:lang w:eastAsia="zh-CN"/>
              </w:rPr>
              <w:t>SSD</w:t>
            </w:r>
            <w:r>
              <w:rPr>
                <w:rFonts w:ascii="宋体" w:hAnsi="宋体" w:hint="eastAsia"/>
                <w:lang w:eastAsia="zh-CN"/>
              </w:rPr>
              <w:t>硬盘≥</w:t>
            </w:r>
            <w:r>
              <w:rPr>
                <w:rFonts w:ascii="宋体" w:hAnsi="宋体" w:hint="eastAsia"/>
                <w:lang w:eastAsia="zh-CN"/>
              </w:rPr>
              <w:t>2*960GB</w:t>
            </w:r>
            <w:r>
              <w:rPr>
                <w:rFonts w:ascii="宋体" w:hAnsi="宋体" w:hint="eastAsia"/>
                <w:lang w:eastAsia="zh-CN"/>
              </w:rPr>
              <w:t>，网卡≥</w:t>
            </w:r>
            <w:r>
              <w:rPr>
                <w:rFonts w:ascii="宋体" w:hAnsi="宋体" w:hint="eastAsia"/>
                <w:lang w:eastAsia="zh-CN"/>
              </w:rPr>
              <w:t>2*</w:t>
            </w:r>
            <w:r>
              <w:rPr>
                <w:rFonts w:ascii="宋体" w:hAnsi="宋体" w:hint="eastAsia"/>
                <w:lang w:eastAsia="zh-CN"/>
              </w:rPr>
              <w:t>万兆光口、</w:t>
            </w:r>
            <w:r>
              <w:rPr>
                <w:rFonts w:ascii="宋体" w:hAnsi="宋体" w:hint="eastAsia"/>
                <w:lang w:eastAsia="zh-CN"/>
              </w:rPr>
              <w:t>2*</w:t>
            </w:r>
            <w:r>
              <w:rPr>
                <w:rFonts w:ascii="宋体" w:hAnsi="宋体" w:hint="eastAsia"/>
                <w:lang w:eastAsia="zh-CN"/>
              </w:rPr>
              <w:t>千兆电口，双电源。</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支持处理业务流量峰值≥</w:t>
            </w:r>
            <w:r>
              <w:rPr>
                <w:rFonts w:ascii="宋体" w:hAnsi="宋体" w:hint="eastAsia"/>
                <w:lang w:eastAsia="zh-CN"/>
              </w:rPr>
              <w:t>3Gbp</w:t>
            </w:r>
            <w:r>
              <w:rPr>
                <w:rFonts w:ascii="宋体" w:hAnsi="宋体" w:hint="eastAsia"/>
                <w:shd w:val="clear" w:color="auto" w:fill="FFFFFF"/>
                <w:lang w:eastAsia="zh-CN"/>
              </w:rPr>
              <w:t>s</w:t>
            </w:r>
            <w:r>
              <w:rPr>
                <w:rFonts w:ascii="宋体" w:hAnsi="宋体" w:hint="eastAsia"/>
                <w:shd w:val="clear" w:color="auto" w:fill="FFFFFF"/>
                <w:lang w:eastAsia="zh-CN"/>
              </w:rPr>
              <w:t>、</w:t>
            </w:r>
            <w:r>
              <w:rPr>
                <w:rFonts w:ascii="宋体" w:hAnsi="宋体" w:hint="eastAsia"/>
                <w:shd w:val="clear" w:color="auto" w:fill="FFFFFF"/>
                <w:lang w:eastAsia="zh-CN"/>
              </w:rPr>
              <w:t>H</w:t>
            </w:r>
            <w:r>
              <w:rPr>
                <w:rFonts w:ascii="宋体" w:hAnsi="宋体" w:hint="eastAsia"/>
                <w:lang w:eastAsia="zh-CN"/>
              </w:rPr>
              <w:t>TTP</w:t>
            </w:r>
            <w:r>
              <w:rPr>
                <w:rFonts w:ascii="宋体" w:hAnsi="宋体" w:hint="eastAsia"/>
                <w:lang w:eastAsia="zh-CN"/>
              </w:rPr>
              <w:t>事件峰值≥</w:t>
            </w:r>
            <w:r>
              <w:rPr>
                <w:rFonts w:ascii="宋体" w:hAnsi="宋体" w:hint="eastAsia"/>
                <w:lang w:eastAsia="zh-CN"/>
              </w:rPr>
              <w:t>3000QPS</w:t>
            </w:r>
            <w:r>
              <w:rPr>
                <w:rFonts w:ascii="宋体" w:hAnsi="宋体" w:hint="eastAsia"/>
                <w:lang w:eastAsia="zh-CN"/>
              </w:rPr>
              <w:t>。</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流量接入：支持旁路镜像、</w:t>
            </w:r>
            <w:r>
              <w:rPr>
                <w:rFonts w:ascii="宋体" w:hAnsi="宋体" w:hint="eastAsia"/>
                <w:lang w:eastAsia="zh-CN"/>
              </w:rPr>
              <w:t>Agent</w:t>
            </w:r>
            <w:r>
              <w:rPr>
                <w:rFonts w:ascii="宋体" w:hAnsi="宋体" w:hint="eastAsia"/>
                <w:lang w:eastAsia="zh-CN"/>
              </w:rPr>
              <w:t>接入、第三方日志的方式接入流量，可同时支持旁路镜像、</w:t>
            </w:r>
            <w:r>
              <w:rPr>
                <w:rFonts w:ascii="宋体" w:hAnsi="宋体" w:hint="eastAsia"/>
                <w:lang w:eastAsia="zh-CN"/>
              </w:rPr>
              <w:t>Agent</w:t>
            </w:r>
            <w:r>
              <w:rPr>
                <w:rFonts w:ascii="宋体" w:hAnsi="宋体" w:hint="eastAsia"/>
                <w:lang w:eastAsia="zh-CN"/>
              </w:rPr>
              <w:t>、第三方日志多种方式组合接入流量，并区分流量来源。</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流量解析：支持对访问数据流量进行监控</w:t>
            </w:r>
            <w:r>
              <w:rPr>
                <w:rFonts w:ascii="宋体" w:hAnsi="宋体" w:hint="eastAsia"/>
                <w:shd w:val="clear" w:color="auto" w:fill="FFFFFF"/>
                <w:lang w:eastAsia="zh-CN"/>
              </w:rPr>
              <w:t>检测</w:t>
            </w:r>
            <w:r>
              <w:rPr>
                <w:rFonts w:ascii="宋体" w:hAnsi="宋体" w:hint="eastAsia"/>
                <w:lang w:eastAsia="zh-CN"/>
              </w:rPr>
              <w:t>，可配置网段、单个</w:t>
            </w:r>
            <w:r>
              <w:rPr>
                <w:rFonts w:ascii="宋体" w:hAnsi="宋体" w:hint="eastAsia"/>
                <w:lang w:eastAsia="zh-CN"/>
              </w:rPr>
              <w:t>IP</w:t>
            </w:r>
            <w:r>
              <w:rPr>
                <w:rFonts w:ascii="宋体" w:hAnsi="宋体" w:hint="eastAsia"/>
                <w:lang w:eastAsia="zh-CN"/>
              </w:rPr>
              <w:t>、域名、</w:t>
            </w:r>
            <w:r>
              <w:rPr>
                <w:rFonts w:ascii="宋体" w:hAnsi="宋体" w:hint="eastAsia"/>
                <w:lang w:eastAsia="zh-CN"/>
              </w:rPr>
              <w:t>URL</w:t>
            </w:r>
            <w:r>
              <w:rPr>
                <w:rFonts w:ascii="宋体" w:hAnsi="宋体" w:hint="eastAsia"/>
                <w:lang w:eastAsia="zh-CN"/>
              </w:rPr>
              <w:t>等通配符形式的黑白名单筛选过滤流量数据。</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流量过滤：支持</w:t>
            </w:r>
            <w:r>
              <w:rPr>
                <w:rFonts w:ascii="宋体" w:hAnsi="宋体" w:hint="eastAsia"/>
                <w:shd w:val="clear" w:color="auto" w:fill="FFFFFF"/>
                <w:lang w:eastAsia="zh-CN"/>
              </w:rPr>
              <w:t>通过</w:t>
            </w:r>
            <w:r>
              <w:rPr>
                <w:rFonts w:ascii="宋体" w:hAnsi="宋体" w:hint="eastAsia"/>
                <w:lang w:eastAsia="zh-CN"/>
              </w:rPr>
              <w:t>响应状态码过滤、响应内容过滤，支持可视化编辑操作；支持自动识别扫描流量并通过对接大模型对扫描流量进行持续分析和过滤，支持添加扫描特征实现扫描流量的过滤。</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API</w:t>
            </w:r>
            <w:r>
              <w:rPr>
                <w:rFonts w:ascii="宋体" w:hAnsi="宋体" w:hint="eastAsia"/>
                <w:lang w:eastAsia="zh-CN"/>
              </w:rPr>
              <w:t>画像：支持展示</w:t>
            </w:r>
            <w:r>
              <w:rPr>
                <w:rFonts w:ascii="宋体" w:hAnsi="宋体" w:hint="eastAsia"/>
                <w:lang w:eastAsia="zh-CN"/>
              </w:rPr>
              <w:t>API</w:t>
            </w:r>
            <w:r>
              <w:rPr>
                <w:rFonts w:ascii="宋体" w:hAnsi="宋体" w:hint="eastAsia"/>
                <w:lang w:eastAsia="zh-CN"/>
              </w:rPr>
              <w:t>详细信息。</w:t>
            </w:r>
            <w:r>
              <w:rPr>
                <w:rFonts w:ascii="宋体" w:hAnsi="宋体" w:hint="eastAsia"/>
                <w:lang w:eastAsia="zh-CN"/>
              </w:rPr>
              <w:t>API</w:t>
            </w:r>
            <w:r>
              <w:rPr>
                <w:rFonts w:ascii="宋体" w:hAnsi="宋体" w:hint="eastAsia"/>
                <w:lang w:eastAsia="zh-CN"/>
              </w:rPr>
              <w:t>基本信息应包含</w:t>
            </w:r>
            <w:r>
              <w:rPr>
                <w:rFonts w:ascii="宋体" w:hAnsi="宋体" w:hint="eastAsia"/>
                <w:lang w:eastAsia="zh-CN"/>
              </w:rPr>
              <w:t>API</w:t>
            </w:r>
            <w:r>
              <w:rPr>
                <w:rFonts w:ascii="宋体" w:hAnsi="宋体" w:hint="eastAsia"/>
                <w:lang w:eastAsia="zh-CN"/>
              </w:rPr>
              <w:t>名称、应用、</w:t>
            </w:r>
            <w:r>
              <w:rPr>
                <w:rFonts w:ascii="宋体" w:hAnsi="宋体" w:hint="eastAsia"/>
                <w:lang w:eastAsia="zh-CN"/>
              </w:rPr>
              <w:t>API</w:t>
            </w:r>
            <w:r>
              <w:rPr>
                <w:rFonts w:ascii="宋体" w:hAnsi="宋体" w:hint="eastAsia"/>
                <w:lang w:eastAsia="zh-CN"/>
              </w:rPr>
              <w:t>格式、</w:t>
            </w:r>
            <w:r>
              <w:rPr>
                <w:rFonts w:ascii="宋体" w:hAnsi="宋体" w:hint="eastAsia"/>
                <w:lang w:eastAsia="zh-CN"/>
              </w:rPr>
              <w:t>API</w:t>
            </w:r>
            <w:r>
              <w:rPr>
                <w:rFonts w:ascii="宋体" w:hAnsi="宋体" w:hint="eastAsia"/>
                <w:lang w:eastAsia="zh-CN"/>
              </w:rPr>
              <w:t>标签、流量来源、资产类型、请求方法、请求类型、终端类型、访问域、部署域、返回类型等。数据访问信息应包含累计访问次数、</w:t>
            </w:r>
            <w:r>
              <w:rPr>
                <w:rFonts w:ascii="宋体" w:hAnsi="宋体" w:hint="eastAsia"/>
                <w:lang w:eastAsia="zh-CN"/>
              </w:rPr>
              <w:t>API</w:t>
            </w:r>
            <w:r>
              <w:rPr>
                <w:rFonts w:ascii="宋体" w:hAnsi="宋体" w:hint="eastAsia"/>
                <w:lang w:eastAsia="zh-CN"/>
              </w:rPr>
              <w:t>敏感等级、</w:t>
            </w:r>
            <w:r>
              <w:rPr>
                <w:rFonts w:ascii="宋体" w:hAnsi="宋体" w:hint="eastAsia"/>
                <w:lang w:eastAsia="zh-CN"/>
              </w:rPr>
              <w:t>API</w:t>
            </w:r>
            <w:r>
              <w:rPr>
                <w:rFonts w:ascii="宋体" w:hAnsi="宋体" w:hint="eastAsia"/>
                <w:lang w:eastAsia="zh-CN"/>
              </w:rPr>
              <w:t>风险等级、弱点数量、风险数量、弱点事件、风险事件、请求数据标签、返回数据标签、单次返回最大数据量等。其他关联信息应包含确认状态、</w:t>
            </w:r>
            <w:r>
              <w:rPr>
                <w:rFonts w:ascii="宋体" w:hAnsi="宋体" w:hint="eastAsia"/>
                <w:lang w:eastAsia="zh-CN"/>
              </w:rPr>
              <w:t>API</w:t>
            </w:r>
            <w:r>
              <w:rPr>
                <w:rFonts w:ascii="宋体" w:hAnsi="宋体" w:hint="eastAsia"/>
                <w:lang w:eastAsia="zh-CN"/>
              </w:rPr>
              <w:t>状态、首次发现时间、最近活跃时间等。可自定义时间段，查看</w:t>
            </w:r>
            <w:r>
              <w:rPr>
                <w:rFonts w:ascii="宋体" w:hAnsi="宋体" w:hint="eastAsia"/>
                <w:lang w:eastAsia="zh-CN"/>
              </w:rPr>
              <w:t>API</w:t>
            </w:r>
            <w:r>
              <w:rPr>
                <w:rFonts w:ascii="宋体" w:hAnsi="宋体" w:hint="eastAsia"/>
                <w:lang w:eastAsia="zh-CN"/>
              </w:rPr>
              <w:t>接口的访问次数趋势。</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应用画像：支持展示应用基本信息应包含应用名称、应用状态、应用标签、流量来源、</w:t>
            </w:r>
            <w:r>
              <w:rPr>
                <w:rFonts w:ascii="宋体" w:hAnsi="宋体" w:hint="eastAsia"/>
                <w:lang w:eastAsia="zh-CN"/>
              </w:rPr>
              <w:t>API</w:t>
            </w:r>
            <w:r>
              <w:rPr>
                <w:rFonts w:ascii="宋体" w:hAnsi="宋体" w:hint="eastAsia"/>
                <w:lang w:eastAsia="zh-CN"/>
              </w:rPr>
              <w:t>数量、敏感</w:t>
            </w:r>
            <w:r>
              <w:rPr>
                <w:rFonts w:ascii="宋体" w:hAnsi="宋体" w:hint="eastAsia"/>
                <w:lang w:eastAsia="zh-CN"/>
              </w:rPr>
              <w:t>API</w:t>
            </w:r>
            <w:r>
              <w:rPr>
                <w:rFonts w:ascii="宋体" w:hAnsi="宋体" w:hint="eastAsia"/>
                <w:lang w:eastAsia="zh-CN"/>
              </w:rPr>
              <w:t>数量、访问域、部署域、部署</w:t>
            </w:r>
            <w:r>
              <w:rPr>
                <w:rFonts w:ascii="宋体" w:hAnsi="宋体" w:hint="eastAsia"/>
                <w:lang w:eastAsia="zh-CN"/>
              </w:rPr>
              <w:t>IP</w:t>
            </w:r>
            <w:r>
              <w:rPr>
                <w:rFonts w:ascii="宋体" w:hAnsi="宋体" w:hint="eastAsia"/>
                <w:lang w:eastAsia="zh-CN"/>
              </w:rPr>
              <w:t>等；数据访问信息应包含累计访问次数、应用敏感等级、应用风险等级、弱点数量、风险数量、弱点事件、风险事件、请求数据标签、返回数据标签、单次返回最大数据量等；其他关联信息应包含用户量级、首次发现时间、最近活跃时间等；可自定义时间段，查看应用的访问次数趋势；支持应用概览展示，包含部署</w:t>
            </w:r>
            <w:r>
              <w:rPr>
                <w:rFonts w:ascii="宋体" w:hAnsi="宋体" w:hint="eastAsia"/>
                <w:lang w:eastAsia="zh-CN"/>
              </w:rPr>
              <w:t>IP</w:t>
            </w:r>
            <w:r>
              <w:rPr>
                <w:rFonts w:ascii="宋体" w:hAnsi="宋体" w:hint="eastAsia"/>
                <w:lang w:eastAsia="zh-CN"/>
              </w:rPr>
              <w:t>、访问分布域、访问</w:t>
            </w:r>
            <w:r>
              <w:rPr>
                <w:rFonts w:ascii="宋体" w:hAnsi="宋体" w:hint="eastAsia"/>
                <w:lang w:eastAsia="zh-CN"/>
              </w:rPr>
              <w:t>API Top10</w:t>
            </w:r>
            <w:r>
              <w:rPr>
                <w:rFonts w:ascii="宋体" w:hAnsi="宋体" w:hint="eastAsia"/>
                <w:lang w:eastAsia="zh-CN"/>
              </w:rPr>
              <w:t>、敏感数据</w:t>
            </w:r>
            <w:r>
              <w:rPr>
                <w:rFonts w:ascii="宋体" w:hAnsi="宋体" w:hint="eastAsia"/>
                <w:lang w:eastAsia="zh-CN"/>
              </w:rPr>
              <w:t xml:space="preserve"> Top10</w:t>
            </w:r>
            <w:r>
              <w:rPr>
                <w:rFonts w:ascii="宋体" w:hAnsi="宋体" w:hint="eastAsia"/>
                <w:lang w:eastAsia="zh-CN"/>
              </w:rPr>
              <w:t>、弱点分布、风险分布等；支持对应用下的</w:t>
            </w:r>
            <w:r>
              <w:rPr>
                <w:rFonts w:ascii="宋体" w:hAnsi="宋体" w:hint="eastAsia"/>
                <w:lang w:eastAsia="zh-CN"/>
              </w:rPr>
              <w:t>API</w:t>
            </w:r>
            <w:r>
              <w:rPr>
                <w:rFonts w:ascii="宋体" w:hAnsi="宋体" w:hint="eastAsia"/>
                <w:lang w:eastAsia="zh-CN"/>
              </w:rPr>
              <w:t>样例进行</w:t>
            </w:r>
            <w:r>
              <w:rPr>
                <w:rFonts w:ascii="宋体" w:hAnsi="宋体" w:hint="eastAsia"/>
                <w:lang w:eastAsia="zh-CN"/>
              </w:rPr>
              <w:t>burp</w:t>
            </w:r>
            <w:r>
              <w:rPr>
                <w:rFonts w:ascii="宋体" w:hAnsi="宋体" w:hint="eastAsia"/>
                <w:lang w:eastAsia="zh-CN"/>
              </w:rPr>
              <w:t>格式的导出，导出后可在</w:t>
            </w:r>
            <w:r>
              <w:rPr>
                <w:rFonts w:ascii="宋体" w:hAnsi="宋体" w:hint="eastAsia"/>
                <w:lang w:eastAsia="zh-CN"/>
              </w:rPr>
              <w:t>burp</w:t>
            </w:r>
            <w:r>
              <w:rPr>
                <w:rFonts w:ascii="宋体" w:hAnsi="宋体" w:hint="eastAsia"/>
                <w:lang w:eastAsia="zh-CN"/>
              </w:rPr>
              <w:t>工具上进行测试。</w:t>
            </w:r>
          </w:p>
          <w:p w:rsidR="00581FD1" w:rsidRDefault="00581FD1" w:rsidP="00581FD1">
            <w:pPr>
              <w:numPr>
                <w:ilvl w:val="0"/>
                <w:numId w:val="1"/>
              </w:numPr>
              <w:kinsoku/>
              <w:autoSpaceDE/>
              <w:autoSpaceDN/>
              <w:adjustRightInd/>
              <w:snapToGrid/>
              <w:spacing w:line="440" w:lineRule="exact"/>
              <w:textAlignment w:val="auto"/>
              <w:rPr>
                <w:rFonts w:ascii="宋体" w:hAnsi="宋体"/>
                <w:lang w:eastAsia="zh-CN"/>
              </w:rPr>
            </w:pPr>
            <w:r>
              <w:rPr>
                <w:rFonts w:ascii="宋体" w:hAnsi="宋体" w:hint="eastAsia"/>
                <w:lang w:eastAsia="zh-CN"/>
              </w:rPr>
              <w:t>AP</w:t>
            </w:r>
            <w:r w:rsidRPr="006473D1">
              <w:rPr>
                <w:rFonts w:ascii="宋体" w:hAnsi="宋体" w:hint="eastAsia"/>
                <w:lang w:eastAsia="zh-CN"/>
              </w:rPr>
              <w:t>I</w:t>
            </w:r>
            <w:r w:rsidRPr="006473D1">
              <w:rPr>
                <w:rFonts w:ascii="宋体" w:hAnsi="宋体" w:hint="eastAsia"/>
                <w:lang w:eastAsia="zh-CN"/>
              </w:rPr>
              <w:t>定义：</w:t>
            </w:r>
            <w:r w:rsidRPr="006473D1">
              <w:rPr>
                <w:rFonts w:ascii="宋体" w:eastAsia="宋体" w:hAnsi="宋体" w:cs="宋体" w:hint="eastAsia"/>
                <w:lang w:eastAsia="zh-CN"/>
              </w:rPr>
              <w:t>支持识别</w:t>
            </w:r>
            <w:r w:rsidRPr="006473D1">
              <w:rPr>
                <w:rFonts w:ascii="宋体" w:hAnsi="宋体"/>
                <w:lang w:eastAsia="zh-CN"/>
              </w:rPr>
              <w:t>Restful API</w:t>
            </w:r>
            <w:r w:rsidRPr="006473D1">
              <w:rPr>
                <w:rFonts w:ascii="宋体" w:hAnsi="宋体" w:hint="eastAsia"/>
                <w:lang w:eastAsia="zh-CN"/>
              </w:rPr>
              <w:t>并进行自动合并，</w:t>
            </w:r>
            <w:r w:rsidRPr="006473D1">
              <w:rPr>
                <w:rFonts w:ascii="宋体" w:eastAsia="宋体" w:hAnsi="宋体" w:cs="宋体" w:hint="eastAsia"/>
                <w:lang w:eastAsia="zh-CN"/>
              </w:rPr>
              <w:t>识别</w:t>
            </w:r>
            <w:r w:rsidRPr="006473D1">
              <w:rPr>
                <w:rFonts w:ascii="宋体" w:hAnsi="宋体" w:hint="eastAsia"/>
                <w:lang w:eastAsia="zh-CN"/>
              </w:rPr>
              <w:t>Whencase</w:t>
            </w:r>
            <w:r>
              <w:rPr>
                <w:rFonts w:ascii="宋体" w:hAnsi="宋体" w:hint="eastAsia"/>
                <w:lang w:eastAsia="zh-CN"/>
              </w:rPr>
              <w:t xml:space="preserve"> API</w:t>
            </w:r>
            <w:r>
              <w:rPr>
                <w:rFonts w:ascii="宋体" w:hAnsi="宋体" w:hint="eastAsia"/>
                <w:lang w:eastAsia="zh-CN"/>
              </w:rPr>
              <w:lastRenderedPageBreak/>
              <w:t>并进行推荐拆分；支持基于全路径、正则匹配路径对</w:t>
            </w:r>
            <w:r>
              <w:rPr>
                <w:rFonts w:ascii="宋体" w:hAnsi="宋体" w:hint="eastAsia"/>
                <w:lang w:eastAsia="zh-CN"/>
              </w:rPr>
              <w:t>API</w:t>
            </w:r>
            <w:r>
              <w:rPr>
                <w:rFonts w:ascii="宋体" w:hAnsi="宋体" w:hint="eastAsia"/>
                <w:lang w:eastAsia="zh-CN"/>
              </w:rPr>
              <w:t>进行路径合并；支持基于单个应用对符合应用层级的</w:t>
            </w:r>
            <w:r>
              <w:rPr>
                <w:rFonts w:ascii="宋体" w:hAnsi="宋体" w:hint="eastAsia"/>
                <w:lang w:eastAsia="zh-CN"/>
              </w:rPr>
              <w:t>API</w:t>
            </w:r>
            <w:r>
              <w:rPr>
                <w:rFonts w:ascii="宋体" w:hAnsi="宋体" w:hint="eastAsia"/>
                <w:lang w:eastAsia="zh-CN"/>
              </w:rPr>
              <w:t>进行全量合并，来处理</w:t>
            </w:r>
            <w:r>
              <w:rPr>
                <w:rFonts w:ascii="宋体" w:hAnsi="宋体" w:hint="eastAsia"/>
                <w:lang w:eastAsia="zh-CN"/>
              </w:rPr>
              <w:t>Maven</w:t>
            </w:r>
            <w:r>
              <w:rPr>
                <w:rFonts w:ascii="宋体" w:hAnsi="宋体" w:hint="eastAsia"/>
                <w:lang w:eastAsia="zh-CN"/>
              </w:rPr>
              <w:t>仓库等应用的</w:t>
            </w:r>
            <w:r>
              <w:rPr>
                <w:rFonts w:ascii="宋体" w:hAnsi="宋体" w:hint="eastAsia"/>
                <w:lang w:eastAsia="zh-CN"/>
              </w:rPr>
              <w:t>API</w:t>
            </w:r>
            <w:r>
              <w:rPr>
                <w:rFonts w:ascii="宋体" w:hAnsi="宋体" w:hint="eastAsia"/>
                <w:lang w:eastAsia="zh-CN"/>
              </w:rPr>
              <w:t>梳理问题。</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应用定义：支持应用合并功能，可将多个域名</w:t>
            </w:r>
            <w:r>
              <w:rPr>
                <w:rFonts w:ascii="宋体" w:hAnsi="宋体" w:hint="eastAsia"/>
                <w:lang w:eastAsia="zh-CN"/>
              </w:rPr>
              <w:t>/IP</w:t>
            </w:r>
            <w:r>
              <w:rPr>
                <w:rFonts w:ascii="宋体" w:hAnsi="宋体" w:hint="eastAsia"/>
                <w:lang w:eastAsia="zh-CN"/>
              </w:rPr>
              <w:t>合并为一个应用，支持使用通配符进行应用的合并，支持自动学习</w:t>
            </w:r>
            <w:r>
              <w:rPr>
                <w:rFonts w:ascii="宋体" w:hAnsi="宋体" w:hint="eastAsia"/>
                <w:shd w:val="clear" w:color="auto" w:fill="FFFFFF"/>
                <w:lang w:eastAsia="zh-CN"/>
              </w:rPr>
              <w:t>待</w:t>
            </w:r>
            <w:r>
              <w:rPr>
                <w:rFonts w:ascii="宋体" w:hAnsi="宋体" w:hint="eastAsia"/>
                <w:lang w:eastAsia="zh-CN"/>
              </w:rPr>
              <w:t>合并的应用；支持应用拆分功能，可基于应用一级路径、应用部署</w:t>
            </w:r>
            <w:r>
              <w:rPr>
                <w:rFonts w:ascii="宋体" w:hAnsi="宋体" w:hint="eastAsia"/>
                <w:lang w:eastAsia="zh-CN"/>
              </w:rPr>
              <w:t>IP</w:t>
            </w:r>
            <w:r>
              <w:rPr>
                <w:rFonts w:ascii="宋体" w:hAnsi="宋体" w:hint="eastAsia"/>
                <w:lang w:eastAsia="zh-CN"/>
              </w:rPr>
              <w:t>对应用进行拆分；支持对应用进行部门和负责人划分，划分后应用下的</w:t>
            </w:r>
            <w:r>
              <w:rPr>
                <w:rFonts w:ascii="宋体" w:hAnsi="宋体" w:hint="eastAsia"/>
                <w:lang w:eastAsia="zh-CN"/>
              </w:rPr>
              <w:t>API</w:t>
            </w:r>
            <w:r>
              <w:rPr>
                <w:rFonts w:ascii="宋体" w:hAnsi="宋体" w:hint="eastAsia"/>
                <w:lang w:eastAsia="zh-CN"/>
              </w:rPr>
              <w:t>、弱点、风险会自动继承负责人和部门的相关信息。</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资产视图：支持将搜索筛选的</w:t>
            </w:r>
            <w:r>
              <w:rPr>
                <w:rFonts w:ascii="宋体" w:hAnsi="宋体" w:hint="eastAsia"/>
                <w:lang w:eastAsia="zh-CN"/>
              </w:rPr>
              <w:t>API</w:t>
            </w:r>
            <w:r>
              <w:rPr>
                <w:rFonts w:ascii="宋体" w:hAnsi="宋体" w:hint="eastAsia"/>
                <w:lang w:eastAsia="zh-CN"/>
              </w:rPr>
              <w:t>资产清单保存为视图</w:t>
            </w:r>
            <w:r>
              <w:rPr>
                <w:rFonts w:ascii="宋体" w:hAnsi="宋体" w:hint="eastAsia"/>
                <w:lang w:eastAsia="zh-CN"/>
              </w:rPr>
              <w:t>,</w:t>
            </w:r>
            <w:r>
              <w:rPr>
                <w:rFonts w:ascii="宋体" w:hAnsi="宋体" w:hint="eastAsia"/>
                <w:lang w:eastAsia="zh-CN"/>
              </w:rPr>
              <w:t>并可自定义视图名称和分类；支持通过名称搜索视图</w:t>
            </w:r>
            <w:r>
              <w:rPr>
                <w:rFonts w:ascii="宋体" w:hAnsi="宋体" w:hint="eastAsia"/>
                <w:lang w:eastAsia="zh-CN"/>
              </w:rPr>
              <w:t>,</w:t>
            </w:r>
            <w:r>
              <w:rPr>
                <w:rFonts w:ascii="宋体" w:hAnsi="宋体" w:hint="eastAsia"/>
                <w:lang w:eastAsia="zh-CN"/>
              </w:rPr>
              <w:t>内置视图包括互联网敏感</w:t>
            </w:r>
            <w:r>
              <w:rPr>
                <w:rFonts w:ascii="宋体" w:hAnsi="宋体" w:hint="eastAsia"/>
                <w:lang w:eastAsia="zh-CN"/>
              </w:rPr>
              <w:t xml:space="preserve">API </w:t>
            </w:r>
            <w:r>
              <w:rPr>
                <w:rFonts w:ascii="宋体" w:hAnsi="宋体" w:hint="eastAsia"/>
                <w:lang w:eastAsia="zh-CN"/>
              </w:rPr>
              <w:t>三要素、互联网敏感</w:t>
            </w:r>
            <w:r>
              <w:rPr>
                <w:rFonts w:ascii="宋体" w:hAnsi="宋体" w:hint="eastAsia"/>
                <w:lang w:eastAsia="zh-CN"/>
              </w:rPr>
              <w:t>API</w:t>
            </w:r>
            <w:r>
              <w:rPr>
                <w:rFonts w:ascii="宋体" w:hAnsi="宋体" w:hint="eastAsia"/>
                <w:lang w:eastAsia="zh-CN"/>
              </w:rPr>
              <w:t>四要素。</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数据分类分级：支持通过持续的监测和分析</w:t>
            </w:r>
            <w:r>
              <w:rPr>
                <w:rFonts w:ascii="宋体" w:hAnsi="宋体" w:hint="eastAsia"/>
                <w:lang w:eastAsia="zh-CN"/>
              </w:rPr>
              <w:t>API</w:t>
            </w:r>
            <w:r>
              <w:rPr>
                <w:rFonts w:ascii="宋体" w:hAnsi="宋体" w:hint="eastAsia"/>
                <w:lang w:eastAsia="zh-CN"/>
              </w:rPr>
              <w:t>交互，识别</w:t>
            </w:r>
            <w:r>
              <w:rPr>
                <w:rFonts w:ascii="宋体" w:hAnsi="宋体" w:hint="eastAsia"/>
                <w:lang w:eastAsia="zh-CN"/>
              </w:rPr>
              <w:t>API</w:t>
            </w:r>
            <w:r>
              <w:rPr>
                <w:rFonts w:ascii="宋体" w:hAnsi="宋体" w:hint="eastAsia"/>
                <w:lang w:eastAsia="zh-CN"/>
              </w:rPr>
              <w:t>请求和返回内容中包含的敏感数据类型</w:t>
            </w:r>
            <w:r>
              <w:rPr>
                <w:rFonts w:ascii="宋体" w:hAnsi="宋体" w:hint="eastAsia"/>
                <w:shd w:val="clear" w:color="auto" w:fill="FFFFFF"/>
                <w:lang w:eastAsia="zh-CN"/>
              </w:rPr>
              <w:t>、等</w:t>
            </w:r>
            <w:r>
              <w:rPr>
                <w:rFonts w:ascii="宋体" w:hAnsi="宋体" w:hint="eastAsia"/>
                <w:lang w:eastAsia="zh-CN"/>
              </w:rPr>
              <w:t>级，敏感数据类型包含</w:t>
            </w:r>
            <w:r>
              <w:rPr>
                <w:rFonts w:ascii="宋体" w:hAnsi="宋体" w:hint="eastAsia"/>
                <w:lang w:eastAsia="zh-CN"/>
              </w:rPr>
              <w:t>130+</w:t>
            </w:r>
            <w:r>
              <w:rPr>
                <w:rFonts w:ascii="宋体" w:hAnsi="宋体" w:hint="eastAsia"/>
                <w:lang w:eastAsia="zh-CN"/>
              </w:rPr>
              <w:t>种，并及时更新敏感数据暴露的细节，以便更好地了解</w:t>
            </w:r>
            <w:r>
              <w:rPr>
                <w:rFonts w:ascii="宋体" w:hAnsi="宋体" w:hint="eastAsia"/>
                <w:lang w:eastAsia="zh-CN"/>
              </w:rPr>
              <w:t>API</w:t>
            </w:r>
            <w:r>
              <w:rPr>
                <w:rFonts w:ascii="宋体" w:hAnsi="宋体" w:hint="eastAsia"/>
                <w:lang w:eastAsia="zh-CN"/>
              </w:rPr>
              <w:t>的功能、使用情况、数据暴露面情况和潜在的安全风险。</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rPr>
            </w:pPr>
            <w:r>
              <w:rPr>
                <w:rFonts w:ascii="宋体" w:hAnsi="宋体" w:hint="eastAsia"/>
                <w:lang w:eastAsia="zh-CN"/>
              </w:rPr>
              <w:t>API</w:t>
            </w:r>
            <w:r>
              <w:rPr>
                <w:rFonts w:ascii="宋体" w:hAnsi="宋体" w:hint="eastAsia"/>
                <w:lang w:eastAsia="zh-CN"/>
              </w:rPr>
              <w:t>分类分级：支持对</w:t>
            </w:r>
            <w:r>
              <w:rPr>
                <w:rFonts w:ascii="宋体" w:hAnsi="宋体" w:hint="eastAsia"/>
                <w:lang w:eastAsia="zh-CN"/>
              </w:rPr>
              <w:t>API</w:t>
            </w:r>
            <w:r>
              <w:rPr>
                <w:rFonts w:ascii="宋体" w:hAnsi="宋体" w:hint="eastAsia"/>
                <w:lang w:eastAsia="zh-CN"/>
              </w:rPr>
              <w:t>进行分类定级，从功能层面，类型包括登录</w:t>
            </w:r>
            <w:r>
              <w:rPr>
                <w:rFonts w:ascii="宋体" w:hAnsi="宋体" w:hint="eastAsia"/>
                <w:lang w:eastAsia="zh-CN"/>
              </w:rPr>
              <w:t>API</w:t>
            </w:r>
            <w:r>
              <w:rPr>
                <w:rFonts w:ascii="宋体" w:hAnsi="宋体" w:hint="eastAsia"/>
                <w:lang w:eastAsia="zh-CN"/>
              </w:rPr>
              <w:t>、注册</w:t>
            </w:r>
            <w:r>
              <w:rPr>
                <w:rFonts w:ascii="宋体" w:hAnsi="宋体" w:hint="eastAsia"/>
                <w:lang w:eastAsia="zh-CN"/>
              </w:rPr>
              <w:t>API</w:t>
            </w:r>
            <w:r>
              <w:rPr>
                <w:rFonts w:ascii="宋体" w:hAnsi="宋体" w:hint="eastAsia"/>
                <w:lang w:eastAsia="zh-CN"/>
              </w:rPr>
              <w:t>、短信验证码发送</w:t>
            </w:r>
            <w:r>
              <w:rPr>
                <w:rFonts w:ascii="宋体" w:hAnsi="宋体" w:hint="eastAsia"/>
                <w:lang w:eastAsia="zh-CN"/>
              </w:rPr>
              <w:t>API</w:t>
            </w:r>
            <w:r>
              <w:rPr>
                <w:rFonts w:ascii="宋体" w:hAnsi="宋体" w:hint="eastAsia"/>
                <w:lang w:eastAsia="zh-CN"/>
              </w:rPr>
              <w:t>、导出</w:t>
            </w:r>
            <w:r>
              <w:rPr>
                <w:rFonts w:ascii="宋体" w:hAnsi="宋体" w:hint="eastAsia"/>
                <w:lang w:eastAsia="zh-CN"/>
              </w:rPr>
              <w:t>API</w:t>
            </w:r>
            <w:r>
              <w:rPr>
                <w:rFonts w:ascii="宋体" w:hAnsi="宋体" w:hint="eastAsia"/>
                <w:lang w:eastAsia="zh-CN"/>
              </w:rPr>
              <w:t>、文件上传</w:t>
            </w:r>
            <w:r>
              <w:rPr>
                <w:rFonts w:ascii="宋体" w:hAnsi="宋体" w:hint="eastAsia"/>
                <w:lang w:eastAsia="zh-CN"/>
              </w:rPr>
              <w:t>API</w:t>
            </w:r>
            <w:r>
              <w:rPr>
                <w:rFonts w:ascii="宋体" w:hAnsi="宋体" w:hint="eastAsia"/>
                <w:lang w:eastAsia="zh-CN"/>
              </w:rPr>
              <w:t>、文件下载</w:t>
            </w:r>
            <w:r>
              <w:rPr>
                <w:rFonts w:ascii="宋体" w:hAnsi="宋体" w:hint="eastAsia"/>
                <w:lang w:eastAsia="zh-CN"/>
              </w:rPr>
              <w:t>API</w:t>
            </w:r>
            <w:r>
              <w:rPr>
                <w:rFonts w:ascii="宋体" w:hAnsi="宋体" w:hint="eastAsia"/>
                <w:lang w:eastAsia="zh-CN"/>
              </w:rPr>
              <w:t>等，从</w:t>
            </w:r>
            <w:r>
              <w:rPr>
                <w:rFonts w:ascii="宋体" w:hAnsi="宋体" w:hint="eastAsia"/>
                <w:lang w:eastAsia="zh-CN"/>
              </w:rPr>
              <w:t>API</w:t>
            </w:r>
            <w:r>
              <w:rPr>
                <w:rFonts w:ascii="宋体" w:hAnsi="宋体" w:hint="eastAsia"/>
                <w:lang w:eastAsia="zh-CN"/>
              </w:rPr>
              <w:t>数据暴露面层面，类型包括数据暴露</w:t>
            </w:r>
            <w:r>
              <w:rPr>
                <w:rFonts w:ascii="宋体" w:hAnsi="宋体" w:hint="eastAsia"/>
                <w:lang w:eastAsia="zh-CN"/>
              </w:rPr>
              <w:t>API</w:t>
            </w:r>
            <w:r>
              <w:rPr>
                <w:rFonts w:ascii="宋体" w:hAnsi="宋体" w:hint="eastAsia"/>
                <w:lang w:eastAsia="zh-CN"/>
              </w:rPr>
              <w:t>、数据采集</w:t>
            </w:r>
            <w:r>
              <w:rPr>
                <w:rFonts w:ascii="宋体" w:hAnsi="宋体" w:hint="eastAsia"/>
                <w:lang w:eastAsia="zh-CN"/>
              </w:rPr>
              <w:t>API</w:t>
            </w:r>
            <w:r>
              <w:rPr>
                <w:rFonts w:ascii="宋体" w:hAnsi="宋体" w:hint="eastAsia"/>
                <w:lang w:eastAsia="zh-CN"/>
              </w:rPr>
              <w:t>等，</w:t>
            </w:r>
            <w:r>
              <w:rPr>
                <w:rFonts w:ascii="宋体" w:hAnsi="宋体" w:hint="eastAsia"/>
                <w:shd w:val="clear" w:color="auto" w:fill="FFFFFF"/>
                <w:lang w:eastAsia="zh-CN"/>
              </w:rPr>
              <w:t>其它</w:t>
            </w:r>
            <w:r>
              <w:rPr>
                <w:rFonts w:ascii="宋体" w:hAnsi="宋体" w:hint="eastAsia"/>
                <w:lang w:eastAsia="zh-CN"/>
              </w:rPr>
              <w:t>层面，包括服务调用</w:t>
            </w:r>
            <w:r>
              <w:rPr>
                <w:rFonts w:ascii="宋体" w:hAnsi="宋体" w:hint="eastAsia"/>
                <w:lang w:eastAsia="zh-CN"/>
              </w:rPr>
              <w:t>API</w:t>
            </w:r>
            <w:r>
              <w:rPr>
                <w:rFonts w:ascii="宋体" w:hAnsi="宋体" w:hint="eastAsia"/>
                <w:lang w:eastAsia="zh-CN"/>
              </w:rPr>
              <w:t>、人机访问</w:t>
            </w:r>
            <w:r>
              <w:rPr>
                <w:rFonts w:ascii="宋体" w:hAnsi="宋体" w:hint="eastAsia"/>
                <w:lang w:eastAsia="zh-CN"/>
              </w:rPr>
              <w:t>API</w:t>
            </w:r>
            <w:r>
              <w:rPr>
                <w:rFonts w:ascii="宋体" w:hAnsi="宋体" w:hint="eastAsia"/>
                <w:lang w:eastAsia="zh-CN"/>
              </w:rPr>
              <w:t>等。</w:t>
            </w:r>
            <w:r>
              <w:rPr>
                <w:rFonts w:ascii="宋体" w:hAnsi="宋体" w:hint="eastAsia"/>
              </w:rPr>
              <w:t>级别包括高敏感、中敏感、低敏感、</w:t>
            </w:r>
            <w:r>
              <w:rPr>
                <w:rFonts w:ascii="宋体" w:hAnsi="宋体" w:hint="eastAsia"/>
                <w:shd w:val="clear" w:color="auto" w:fill="FFFFFF"/>
              </w:rPr>
              <w:t>非</w:t>
            </w:r>
            <w:r>
              <w:rPr>
                <w:rFonts w:ascii="宋体" w:hAnsi="宋体" w:hint="eastAsia"/>
              </w:rPr>
              <w:t>敏感。</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rPr>
            </w:pPr>
            <w:r>
              <w:rPr>
                <w:rFonts w:ascii="宋体" w:hAnsi="宋体" w:hint="eastAsia"/>
                <w:lang w:eastAsia="zh-CN"/>
              </w:rPr>
              <w:t>API</w:t>
            </w:r>
            <w:r>
              <w:rPr>
                <w:rFonts w:ascii="宋体" w:hAnsi="宋体" w:hint="eastAsia"/>
                <w:lang w:eastAsia="zh-CN"/>
              </w:rPr>
              <w:t>生命周期监测：支持通过持续发现能力能够自动监测和跟踪</w:t>
            </w:r>
            <w:r>
              <w:rPr>
                <w:rFonts w:ascii="宋体" w:hAnsi="宋体" w:hint="eastAsia"/>
                <w:lang w:eastAsia="zh-CN"/>
              </w:rPr>
              <w:t>API</w:t>
            </w:r>
            <w:r>
              <w:rPr>
                <w:rFonts w:ascii="宋体" w:hAnsi="宋体" w:hint="eastAsia"/>
                <w:lang w:eastAsia="zh-CN"/>
              </w:rPr>
              <w:t>的变化，</w:t>
            </w:r>
            <w:r>
              <w:rPr>
                <w:rFonts w:ascii="宋体" w:hAnsi="宋体" w:hint="eastAsia"/>
                <w:lang w:eastAsia="zh-CN"/>
              </w:rPr>
              <w:t>API</w:t>
            </w:r>
            <w:r>
              <w:rPr>
                <w:rFonts w:ascii="宋体" w:hAnsi="宋体" w:hint="eastAsia"/>
                <w:lang w:eastAsia="zh-CN"/>
              </w:rPr>
              <w:t>状态包括新增</w:t>
            </w:r>
            <w:r>
              <w:rPr>
                <w:rFonts w:ascii="宋体" w:hAnsi="宋体" w:hint="eastAsia"/>
                <w:lang w:eastAsia="zh-CN"/>
              </w:rPr>
              <w:t>API</w:t>
            </w:r>
            <w:r>
              <w:rPr>
                <w:rFonts w:ascii="宋体" w:hAnsi="宋体" w:hint="eastAsia"/>
                <w:lang w:eastAsia="zh-CN"/>
              </w:rPr>
              <w:t>、活跃</w:t>
            </w:r>
            <w:r>
              <w:rPr>
                <w:rFonts w:ascii="宋体" w:hAnsi="宋体" w:hint="eastAsia"/>
                <w:lang w:eastAsia="zh-CN"/>
              </w:rPr>
              <w:t>API</w:t>
            </w:r>
            <w:r>
              <w:rPr>
                <w:rFonts w:ascii="宋体" w:hAnsi="宋体" w:hint="eastAsia"/>
                <w:lang w:eastAsia="zh-CN"/>
              </w:rPr>
              <w:t>、失活</w:t>
            </w:r>
            <w:r>
              <w:rPr>
                <w:rFonts w:ascii="宋体" w:hAnsi="宋体" w:hint="eastAsia"/>
                <w:lang w:eastAsia="zh-CN"/>
              </w:rPr>
              <w:t>API</w:t>
            </w:r>
            <w:r>
              <w:rPr>
                <w:rFonts w:ascii="宋体" w:hAnsi="宋体" w:hint="eastAsia"/>
                <w:lang w:eastAsia="zh-CN"/>
              </w:rPr>
              <w:t>和复活</w:t>
            </w:r>
            <w:r>
              <w:rPr>
                <w:rFonts w:ascii="宋体" w:hAnsi="宋体" w:hint="eastAsia"/>
                <w:lang w:eastAsia="zh-CN"/>
              </w:rPr>
              <w:t>API</w:t>
            </w:r>
            <w:r>
              <w:rPr>
                <w:rFonts w:ascii="宋体" w:hAnsi="宋体" w:hint="eastAsia"/>
                <w:lang w:eastAsia="zh-CN"/>
              </w:rPr>
              <w:t>。及时了解和管理</w:t>
            </w:r>
            <w:r>
              <w:rPr>
                <w:rFonts w:ascii="宋体" w:hAnsi="宋体" w:hint="eastAsia"/>
                <w:lang w:eastAsia="zh-CN"/>
              </w:rPr>
              <w:t>API</w:t>
            </w:r>
            <w:r>
              <w:rPr>
                <w:rFonts w:ascii="宋体" w:hAnsi="宋体" w:hint="eastAsia"/>
                <w:lang w:eastAsia="zh-CN"/>
              </w:rPr>
              <w:t>的变化，进行相应的验证和评估。</w:t>
            </w:r>
            <w:r>
              <w:rPr>
                <w:rFonts w:ascii="宋体" w:hAnsi="宋体" w:hint="eastAsia"/>
              </w:rPr>
              <w:t>确保</w:t>
            </w:r>
            <w:r>
              <w:rPr>
                <w:rFonts w:ascii="宋体" w:hAnsi="宋体" w:hint="eastAsia"/>
              </w:rPr>
              <w:t>API</w:t>
            </w:r>
            <w:r>
              <w:rPr>
                <w:rFonts w:ascii="宋体" w:hAnsi="宋体" w:hint="eastAsia"/>
              </w:rPr>
              <w:t>清单与实际情况保持同步。</w:t>
            </w:r>
          </w:p>
          <w:p w:rsidR="00581FD1" w:rsidRDefault="00581FD1" w:rsidP="00581FD1">
            <w:pPr>
              <w:numPr>
                <w:ilvl w:val="0"/>
                <w:numId w:val="1"/>
              </w:numPr>
              <w:kinsoku/>
              <w:autoSpaceDE/>
              <w:autoSpaceDN/>
              <w:adjustRightInd/>
              <w:snapToGrid/>
              <w:spacing w:line="440" w:lineRule="exact"/>
              <w:textAlignment w:val="auto"/>
              <w:rPr>
                <w:rFonts w:ascii="宋体" w:hAnsi="宋体"/>
                <w:lang w:eastAsia="zh-CN"/>
              </w:rPr>
            </w:pPr>
            <w:r>
              <w:rPr>
                <w:rFonts w:ascii="宋体" w:hAnsi="宋体" w:hint="eastAsia"/>
                <w:lang w:eastAsia="zh-CN"/>
              </w:rPr>
              <w:t>弱点识别：支持识别</w:t>
            </w:r>
            <w:r>
              <w:rPr>
                <w:rFonts w:ascii="宋体" w:hAnsi="宋体" w:hint="eastAsia"/>
                <w:lang w:eastAsia="zh-CN"/>
              </w:rPr>
              <w:t>OWASP API</w:t>
            </w:r>
            <w:r>
              <w:rPr>
                <w:rFonts w:ascii="宋体" w:hAnsi="宋体" w:hint="eastAsia"/>
                <w:lang w:eastAsia="zh-CN"/>
              </w:rPr>
              <w:t>十大安全风险，并包含</w:t>
            </w:r>
            <w:r>
              <w:rPr>
                <w:rFonts w:ascii="宋体" w:hAnsi="宋体" w:hint="eastAsia"/>
                <w:lang w:eastAsia="zh-CN"/>
              </w:rPr>
              <w:t>50+</w:t>
            </w:r>
            <w:r>
              <w:rPr>
                <w:rFonts w:ascii="宋体" w:hAnsi="宋体" w:hint="eastAsia"/>
                <w:lang w:eastAsia="zh-CN"/>
              </w:rPr>
              <w:t>项弱点规则，覆盖数据暴露、数据权限、安全规范、高危接口、口令认证等规则维度。</w:t>
            </w:r>
          </w:p>
          <w:p w:rsidR="00581FD1" w:rsidRDefault="00581FD1" w:rsidP="00581FD1">
            <w:pPr>
              <w:numPr>
                <w:ilvl w:val="0"/>
                <w:numId w:val="1"/>
              </w:numPr>
              <w:kinsoku/>
              <w:autoSpaceDE/>
              <w:autoSpaceDN/>
              <w:adjustRightInd/>
              <w:snapToGrid/>
              <w:spacing w:line="440" w:lineRule="exact"/>
              <w:textAlignment w:val="auto"/>
              <w:rPr>
                <w:rFonts w:ascii="宋体" w:hAnsi="宋体"/>
                <w:lang w:eastAsia="zh-CN"/>
              </w:rPr>
            </w:pPr>
            <w:r>
              <w:rPr>
                <w:rFonts w:ascii="宋体" w:hAnsi="宋体" w:hint="eastAsia"/>
                <w:lang w:eastAsia="zh-CN"/>
              </w:rPr>
              <w:t>弱点验证：支持复制原始请求、</w:t>
            </w:r>
            <w:r>
              <w:rPr>
                <w:rFonts w:ascii="宋体" w:hAnsi="宋体" w:hint="eastAsia"/>
                <w:lang w:eastAsia="zh-CN"/>
              </w:rPr>
              <w:t xml:space="preserve"> PowerShell </w:t>
            </w:r>
            <w:r>
              <w:rPr>
                <w:rFonts w:ascii="宋体" w:hAnsi="宋体" w:hint="eastAsia"/>
                <w:lang w:eastAsia="zh-CN"/>
              </w:rPr>
              <w:t>格式、</w:t>
            </w:r>
            <w:r>
              <w:rPr>
                <w:rFonts w:ascii="宋体" w:hAnsi="宋体" w:hint="eastAsia"/>
                <w:lang w:eastAsia="zh-CN"/>
              </w:rPr>
              <w:t xml:space="preserve"> cURL </w:t>
            </w:r>
            <w:r>
              <w:rPr>
                <w:rFonts w:ascii="宋体" w:hAnsi="宋体" w:hint="eastAsia"/>
                <w:lang w:eastAsia="zh-CN"/>
              </w:rPr>
              <w:t>格式、</w:t>
            </w:r>
            <w:r>
              <w:rPr>
                <w:rFonts w:ascii="宋体" w:hAnsi="宋体" w:hint="eastAsia"/>
                <w:lang w:eastAsia="zh-CN"/>
              </w:rPr>
              <w:t xml:space="preserve">Python </w:t>
            </w:r>
            <w:r>
              <w:rPr>
                <w:rFonts w:ascii="宋体" w:hAnsi="宋体" w:hint="eastAsia"/>
                <w:lang w:eastAsia="zh-CN"/>
              </w:rPr>
              <w:t>格式弱点样例至本地进行验证。</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弱点规则：支持基于</w:t>
            </w:r>
            <w:r>
              <w:rPr>
                <w:rFonts w:ascii="宋体" w:hAnsi="宋体" w:hint="eastAsia"/>
                <w:lang w:eastAsia="zh-CN"/>
              </w:rPr>
              <w:t>API</w:t>
            </w:r>
            <w:r>
              <w:rPr>
                <w:rFonts w:ascii="宋体" w:hAnsi="宋体" w:hint="eastAsia"/>
                <w:lang w:eastAsia="zh-CN"/>
              </w:rPr>
              <w:t>特征、应用特征、五元组特征、报文特征、事件特征、文件特征、流量特征、新增变量等对弱点进行自定义规则。</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风险展示：支持基于</w:t>
            </w:r>
            <w:r>
              <w:rPr>
                <w:rFonts w:ascii="宋体" w:hAnsi="宋体" w:hint="eastAsia"/>
                <w:lang w:eastAsia="zh-CN"/>
              </w:rPr>
              <w:t>API</w:t>
            </w:r>
            <w:r>
              <w:rPr>
                <w:rFonts w:ascii="宋体" w:hAnsi="宋体" w:hint="eastAsia"/>
                <w:lang w:eastAsia="zh-CN"/>
              </w:rPr>
              <w:t>画像和上下文关联信息，对</w:t>
            </w:r>
            <w:r>
              <w:rPr>
                <w:rFonts w:ascii="宋体" w:hAnsi="宋体" w:hint="eastAsia"/>
                <w:lang w:eastAsia="zh-CN"/>
              </w:rPr>
              <w:t>API</w:t>
            </w:r>
            <w:r>
              <w:rPr>
                <w:rFonts w:ascii="宋体" w:hAnsi="宋体" w:hint="eastAsia"/>
                <w:lang w:eastAsia="zh-CN"/>
              </w:rPr>
              <w:t>活动进行实</w:t>
            </w:r>
            <w:r>
              <w:rPr>
                <w:rFonts w:ascii="宋体" w:hAnsi="宋体" w:hint="eastAsia"/>
                <w:lang w:eastAsia="zh-CN"/>
              </w:rPr>
              <w:lastRenderedPageBreak/>
              <w:t>时监测和分析，识别异常行为和恶意行为。风险类型方面，从数据泄露、</w:t>
            </w:r>
            <w:r>
              <w:rPr>
                <w:rFonts w:ascii="宋体" w:hAnsi="宋体" w:hint="eastAsia"/>
                <w:lang w:eastAsia="zh-CN"/>
              </w:rPr>
              <w:t>Web</w:t>
            </w:r>
            <w:r>
              <w:rPr>
                <w:rFonts w:ascii="宋体" w:hAnsi="宋体" w:hint="eastAsia"/>
                <w:lang w:eastAsia="zh-CN"/>
              </w:rPr>
              <w:t>攻击、账号安全三个维度监测</w:t>
            </w:r>
            <w:r>
              <w:rPr>
                <w:rFonts w:ascii="宋体" w:hAnsi="宋体" w:hint="eastAsia"/>
                <w:lang w:eastAsia="zh-CN"/>
              </w:rPr>
              <w:t>API</w:t>
            </w:r>
            <w:r>
              <w:rPr>
                <w:rFonts w:ascii="宋体" w:hAnsi="宋体" w:hint="eastAsia"/>
                <w:lang w:eastAsia="zh-CN"/>
              </w:rPr>
              <w:t>上存在的攻击行为，并且对不同的</w:t>
            </w:r>
            <w:r>
              <w:rPr>
                <w:rFonts w:ascii="宋体" w:hAnsi="宋体" w:hint="eastAsia"/>
                <w:lang w:eastAsia="zh-CN"/>
              </w:rPr>
              <w:t>API</w:t>
            </w:r>
            <w:r>
              <w:rPr>
                <w:rFonts w:ascii="宋体" w:hAnsi="宋体" w:hint="eastAsia"/>
                <w:lang w:eastAsia="zh-CN"/>
              </w:rPr>
              <w:t>类型应用不同的风险检测模型。</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风险管控：支持扩容风险管控模块接入</w:t>
            </w:r>
            <w:r>
              <w:rPr>
                <w:rFonts w:ascii="宋体" w:hAnsi="宋体" w:hint="eastAsia"/>
                <w:lang w:eastAsia="zh-CN"/>
              </w:rPr>
              <w:t>API</w:t>
            </w:r>
            <w:r>
              <w:rPr>
                <w:rFonts w:ascii="宋体" w:hAnsi="宋体" w:hint="eastAsia"/>
                <w:lang w:eastAsia="zh-CN"/>
              </w:rPr>
              <w:t>网关，实现对不同</w:t>
            </w:r>
            <w:r>
              <w:rPr>
                <w:rFonts w:ascii="宋体" w:hAnsi="宋体" w:hint="eastAsia"/>
                <w:lang w:eastAsia="zh-CN"/>
              </w:rPr>
              <w:t>API</w:t>
            </w:r>
            <w:r>
              <w:rPr>
                <w:rFonts w:ascii="宋体" w:hAnsi="宋体" w:hint="eastAsia"/>
                <w:lang w:eastAsia="zh-CN"/>
              </w:rPr>
              <w:t>网关集群、上游、路由等信息进行可视化</w:t>
            </w:r>
            <w:r>
              <w:rPr>
                <w:rFonts w:ascii="宋体" w:hAnsi="宋体" w:hint="eastAsia"/>
                <w:shd w:val="clear" w:color="auto" w:fill="FFFFFF"/>
                <w:lang w:eastAsia="zh-CN"/>
              </w:rPr>
              <w:t>下钻</w:t>
            </w:r>
            <w:r>
              <w:rPr>
                <w:rFonts w:ascii="宋体" w:hAnsi="宋体" w:hint="eastAsia"/>
                <w:lang w:eastAsia="zh-CN"/>
              </w:rPr>
              <w:t>分析、配置，并可对风险行为进行限流、阻断等操作，包括如支持新增风险管控策略，可覆盖策略名称、策略描述、策略指标、指标规则、作用维度、管控类型等维度并保留风险管控日志。</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风险规则：支持基于单主体、双主体进行异常规则的定义，支持自定义异常指标用于发现自定义风险事件；支持基于基线进行</w:t>
            </w:r>
            <w:r>
              <w:rPr>
                <w:rFonts w:ascii="宋体" w:hAnsi="宋体" w:hint="eastAsia"/>
                <w:lang w:eastAsia="zh-CN"/>
              </w:rPr>
              <w:t>API</w:t>
            </w:r>
            <w:r>
              <w:rPr>
                <w:rFonts w:ascii="宋体" w:hAnsi="宋体" w:hint="eastAsia"/>
                <w:lang w:eastAsia="zh-CN"/>
              </w:rPr>
              <w:t>风险的识别，包括访问次数基线，去重数量基线等，可自定义基线内容。</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AI</w:t>
            </w:r>
            <w:r>
              <w:rPr>
                <w:rFonts w:ascii="宋体" w:hAnsi="宋体" w:hint="eastAsia"/>
                <w:lang w:eastAsia="zh-CN"/>
              </w:rPr>
              <w:t>能力：支持可视化配置模型接入信息，支持配置模型名称、模型地址、接入</w:t>
            </w:r>
            <w:r>
              <w:rPr>
                <w:rFonts w:ascii="宋体" w:hAnsi="宋体" w:hint="eastAsia"/>
                <w:lang w:eastAsia="zh-CN"/>
              </w:rPr>
              <w:t>token</w:t>
            </w:r>
            <w:r>
              <w:rPr>
                <w:rFonts w:ascii="宋体" w:hAnsi="宋体" w:hint="eastAsia"/>
                <w:lang w:eastAsia="zh-CN"/>
              </w:rPr>
              <w:t>，配置完毕后可展示创建时间、更新时间等信息，可对已接入模型删除、使用状态开关设置；支持</w:t>
            </w:r>
            <w:r>
              <w:rPr>
                <w:rFonts w:ascii="宋体" w:hAnsi="宋体" w:hint="eastAsia"/>
                <w:lang w:eastAsia="zh-CN"/>
              </w:rPr>
              <w:t>AI</w:t>
            </w:r>
            <w:r>
              <w:rPr>
                <w:rFonts w:ascii="宋体" w:hAnsi="宋体" w:hint="eastAsia"/>
                <w:lang w:eastAsia="zh-CN"/>
              </w:rPr>
              <w:t>扫描流量过滤，</w:t>
            </w:r>
            <w:r>
              <w:rPr>
                <w:rFonts w:ascii="宋体" w:hAnsi="宋体" w:hint="eastAsia"/>
                <w:lang w:eastAsia="zh-CN"/>
              </w:rPr>
              <w:t>AI</w:t>
            </w:r>
            <w:r>
              <w:rPr>
                <w:rFonts w:ascii="宋体" w:hAnsi="宋体" w:hint="eastAsia"/>
                <w:lang w:eastAsia="zh-CN"/>
              </w:rPr>
              <w:t>资产打标，支持指挥</w:t>
            </w:r>
            <w:r>
              <w:rPr>
                <w:rFonts w:ascii="宋体" w:hAnsi="宋体" w:hint="eastAsia"/>
                <w:lang w:eastAsia="zh-CN"/>
              </w:rPr>
              <w:t>AI</w:t>
            </w:r>
            <w:r>
              <w:rPr>
                <w:rFonts w:ascii="宋体" w:hAnsi="宋体" w:hint="eastAsia"/>
                <w:lang w:eastAsia="zh-CN"/>
              </w:rPr>
              <w:t>自动研判弱点、风险，研判完成后可输出分析总结、研判结果、关键证据、处置建议等多维度信息。</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系统报告：支持内置</w:t>
            </w:r>
            <w:r>
              <w:rPr>
                <w:rFonts w:ascii="宋体" w:hAnsi="宋体" w:hint="eastAsia"/>
                <w:lang w:eastAsia="zh-CN"/>
              </w:rPr>
              <w:t>API</w:t>
            </w:r>
            <w:r>
              <w:rPr>
                <w:rFonts w:ascii="宋体" w:hAnsi="宋体" w:hint="eastAsia"/>
                <w:lang w:eastAsia="zh-CN"/>
              </w:rPr>
              <w:t>生命周期、</w:t>
            </w:r>
            <w:r>
              <w:rPr>
                <w:rFonts w:ascii="宋体" w:hAnsi="宋体" w:hint="eastAsia"/>
                <w:lang w:eastAsia="zh-CN"/>
              </w:rPr>
              <w:t>API</w:t>
            </w:r>
            <w:r>
              <w:rPr>
                <w:rFonts w:ascii="宋体" w:hAnsi="宋体" w:hint="eastAsia"/>
                <w:lang w:eastAsia="zh-CN"/>
              </w:rPr>
              <w:t>安全运营等报告模板和低代码拖拽方式新增报告模板，支持不同类型报告生成。</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数据重跑：支持对已识别</w:t>
            </w:r>
            <w:r>
              <w:rPr>
                <w:rFonts w:ascii="宋体" w:hAnsi="宋体" w:hint="eastAsia"/>
                <w:lang w:eastAsia="zh-CN"/>
              </w:rPr>
              <w:t>API</w:t>
            </w:r>
            <w:r>
              <w:rPr>
                <w:rFonts w:ascii="宋体" w:hAnsi="宋体" w:hint="eastAsia"/>
                <w:lang w:eastAsia="zh-CN"/>
              </w:rPr>
              <w:t>资产依据</w:t>
            </w:r>
            <w:r>
              <w:rPr>
                <w:rFonts w:ascii="宋体" w:hAnsi="宋体" w:hint="eastAsia"/>
                <w:shd w:val="clear" w:color="auto" w:fill="FFFFFF"/>
                <w:lang w:eastAsia="zh-CN"/>
              </w:rPr>
              <w:t>重新</w:t>
            </w:r>
            <w:r>
              <w:rPr>
                <w:rFonts w:ascii="宋体" w:hAnsi="宋体" w:hint="eastAsia"/>
                <w:lang w:eastAsia="zh-CN"/>
              </w:rPr>
              <w:t>接入流量进行重新识别。</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系统插件：支持系统内置扫描流量插件、脆弱性插件、</w:t>
            </w:r>
            <w:r>
              <w:rPr>
                <w:rFonts w:ascii="宋体" w:hAnsi="宋体" w:hint="eastAsia"/>
                <w:lang w:eastAsia="zh-CN"/>
              </w:rPr>
              <w:t>API</w:t>
            </w:r>
            <w:r>
              <w:rPr>
                <w:rFonts w:ascii="宋体" w:hAnsi="宋体" w:hint="eastAsia"/>
                <w:lang w:eastAsia="zh-CN"/>
              </w:rPr>
              <w:t>标签插件、流量过滤规则插件。</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系统权限管理：支持多租户形式对不同用户划分访问权限，依据用户权限控制数据访问范围。</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数据开放：支持将系统内日志数据以</w:t>
            </w:r>
            <w:r>
              <w:rPr>
                <w:rFonts w:ascii="宋体" w:hAnsi="宋体" w:hint="eastAsia"/>
                <w:lang w:eastAsia="zh-CN"/>
              </w:rPr>
              <w:t>syslo</w:t>
            </w:r>
            <w:r>
              <w:rPr>
                <w:rFonts w:ascii="宋体" w:hAnsi="宋体" w:hint="eastAsia"/>
                <w:shd w:val="clear" w:color="auto" w:fill="FFFFFF"/>
                <w:lang w:eastAsia="zh-CN"/>
              </w:rPr>
              <w:t>g</w:t>
            </w:r>
            <w:r>
              <w:rPr>
                <w:rFonts w:ascii="宋体" w:hAnsi="宋体" w:hint="eastAsia"/>
                <w:shd w:val="clear" w:color="auto" w:fill="FFFFFF"/>
                <w:lang w:eastAsia="zh-CN"/>
              </w:rPr>
              <w:t>、</w:t>
            </w:r>
            <w:r>
              <w:rPr>
                <w:rFonts w:ascii="宋体" w:hAnsi="宋体" w:hint="eastAsia"/>
                <w:shd w:val="clear" w:color="auto" w:fill="FFFFFF"/>
                <w:lang w:eastAsia="zh-CN"/>
              </w:rPr>
              <w:t>k</w:t>
            </w:r>
            <w:r>
              <w:rPr>
                <w:rFonts w:ascii="宋体" w:hAnsi="宋体" w:hint="eastAsia"/>
                <w:lang w:eastAsia="zh-CN"/>
              </w:rPr>
              <w:t>afka</w:t>
            </w:r>
            <w:r>
              <w:rPr>
                <w:rFonts w:ascii="宋体" w:hAnsi="宋体" w:hint="eastAsia"/>
                <w:lang w:eastAsia="zh-CN"/>
              </w:rPr>
              <w:t>形式推送至第三方系统。</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平台对接：完成与第三方平台对接，实现平台对系统做统一管理；支持平台统一展示并管理系统识别到的应用清单、</w:t>
            </w:r>
            <w:r>
              <w:rPr>
                <w:rFonts w:ascii="宋体" w:hAnsi="宋体" w:hint="eastAsia"/>
                <w:lang w:eastAsia="zh-CN"/>
              </w:rPr>
              <w:t>API</w:t>
            </w:r>
            <w:r>
              <w:rPr>
                <w:rFonts w:ascii="宋体" w:hAnsi="宋体" w:hint="eastAsia"/>
                <w:lang w:eastAsia="zh-CN"/>
              </w:rPr>
              <w:t>清单，并刻画应用、</w:t>
            </w:r>
            <w:r>
              <w:rPr>
                <w:rFonts w:ascii="宋体" w:hAnsi="宋体" w:hint="eastAsia"/>
                <w:lang w:eastAsia="zh-CN"/>
              </w:rPr>
              <w:t>API</w:t>
            </w:r>
            <w:r>
              <w:rPr>
                <w:rFonts w:ascii="宋体" w:hAnsi="宋体" w:hint="eastAsia"/>
                <w:lang w:eastAsia="zh-CN"/>
              </w:rPr>
              <w:t>画像；支持平台统一展示并管理系统识别到的应用系统弱点，并可依据弱点详情对弱点进行统一处理；支持平台统一展示并管理系统识别到的应用系统风险，并可依据风险详情对风险进行统一处理。</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安全感知平台对接：可对接学校现有安全感知平台，实现对资产、弱</w:t>
            </w:r>
            <w:r>
              <w:rPr>
                <w:rFonts w:ascii="宋体" w:hAnsi="宋体" w:hint="eastAsia"/>
                <w:lang w:eastAsia="zh-CN"/>
              </w:rPr>
              <w:lastRenderedPageBreak/>
              <w:t>点、风险的统一管理，可对风险事件、风险主体等进行展示。</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提供原厂</w:t>
            </w:r>
            <w:r>
              <w:rPr>
                <w:rFonts w:ascii="宋体" w:hAnsi="宋体" w:hint="eastAsia"/>
                <w:lang w:eastAsia="zh-CN"/>
              </w:rPr>
              <w:t>API</w:t>
            </w:r>
            <w:r>
              <w:rPr>
                <w:rFonts w:ascii="宋体" w:hAnsi="宋体" w:hint="eastAsia"/>
                <w:lang w:eastAsia="zh-CN"/>
              </w:rPr>
              <w:t>安全运营服务，每年现场服务时长不少于</w:t>
            </w:r>
            <w:r>
              <w:rPr>
                <w:rFonts w:ascii="宋体" w:hAnsi="宋体" w:hint="eastAsia"/>
                <w:lang w:eastAsia="zh-CN"/>
              </w:rPr>
              <w:t>30</w:t>
            </w:r>
            <w:r>
              <w:rPr>
                <w:rFonts w:ascii="宋体" w:hAnsi="宋体" w:hint="eastAsia"/>
                <w:lang w:eastAsia="zh-CN"/>
              </w:rPr>
              <w:t>人天，服务包含资产梳理、弱点验证、风险分析、威胁复核等工作，每次服务完成后输出</w:t>
            </w:r>
            <w:r>
              <w:rPr>
                <w:rFonts w:ascii="宋体" w:hAnsi="宋体" w:hint="eastAsia"/>
                <w:shd w:val="clear" w:color="auto" w:fill="FFFFFF"/>
                <w:lang w:eastAsia="zh-CN"/>
              </w:rPr>
              <w:t>《</w:t>
            </w:r>
            <w:r>
              <w:rPr>
                <w:rFonts w:ascii="宋体" w:hAnsi="宋体" w:hint="eastAsia"/>
                <w:shd w:val="clear" w:color="auto" w:fill="FFFFFF"/>
                <w:lang w:eastAsia="zh-CN"/>
              </w:rPr>
              <w:t>API</w:t>
            </w:r>
            <w:r>
              <w:rPr>
                <w:rFonts w:ascii="宋体" w:hAnsi="宋体" w:hint="eastAsia"/>
                <w:shd w:val="clear" w:color="auto" w:fill="FFFFFF"/>
                <w:lang w:eastAsia="zh-CN"/>
              </w:rPr>
              <w:t>安全运营服务报告》、《</w:t>
            </w:r>
            <w:r>
              <w:rPr>
                <w:rFonts w:ascii="宋体" w:hAnsi="宋体" w:hint="eastAsia"/>
                <w:lang w:eastAsia="zh-CN"/>
              </w:rPr>
              <w:t>应用资产清单》、《</w:t>
            </w:r>
            <w:r>
              <w:rPr>
                <w:rFonts w:ascii="宋体" w:hAnsi="宋体" w:hint="eastAsia"/>
                <w:lang w:eastAsia="zh-CN"/>
              </w:rPr>
              <w:t>API</w:t>
            </w:r>
            <w:r>
              <w:rPr>
                <w:rFonts w:ascii="宋体" w:hAnsi="宋体" w:hint="eastAsia"/>
                <w:lang w:eastAsia="zh-CN"/>
              </w:rPr>
              <w:t>资产清单》（含梳理</w:t>
            </w:r>
            <w:r>
              <w:rPr>
                <w:rFonts w:ascii="宋体" w:hAnsi="宋体" w:hint="eastAsia"/>
                <w:lang w:eastAsia="zh-CN"/>
              </w:rPr>
              <w:t>API</w:t>
            </w:r>
            <w:r>
              <w:rPr>
                <w:rFonts w:ascii="宋体" w:hAnsi="宋体" w:hint="eastAsia"/>
                <w:lang w:eastAsia="zh-CN"/>
              </w:rPr>
              <w:t>数量、识别</w:t>
            </w:r>
            <w:r>
              <w:rPr>
                <w:rFonts w:ascii="宋体" w:hAnsi="宋体" w:hint="eastAsia"/>
                <w:lang w:eastAsia="zh-CN"/>
              </w:rPr>
              <w:t>API</w:t>
            </w:r>
            <w:r>
              <w:rPr>
                <w:rFonts w:ascii="宋体" w:hAnsi="宋体" w:hint="eastAsia"/>
                <w:lang w:eastAsia="zh-CN"/>
              </w:rPr>
              <w:t>接口安全风险）、</w:t>
            </w:r>
            <w:r>
              <w:rPr>
                <w:rFonts w:ascii="宋体" w:hAnsi="宋体" w:hint="eastAsia"/>
                <w:shd w:val="clear" w:color="auto" w:fill="FFFFFF"/>
                <w:lang w:eastAsia="zh-CN"/>
              </w:rPr>
              <w:t>《</w:t>
            </w:r>
            <w:r>
              <w:rPr>
                <w:rFonts w:ascii="宋体" w:hAnsi="宋体" w:hint="eastAsia"/>
                <w:shd w:val="clear" w:color="auto" w:fill="FFFFFF"/>
                <w:lang w:eastAsia="zh-CN"/>
              </w:rPr>
              <w:t>API</w:t>
            </w:r>
            <w:r>
              <w:rPr>
                <w:rFonts w:ascii="宋体" w:hAnsi="宋体" w:hint="eastAsia"/>
                <w:shd w:val="clear" w:color="auto" w:fill="FFFFFF"/>
                <w:lang w:eastAsia="zh-CN"/>
              </w:rPr>
              <w:t>弱点清单》、《</w:t>
            </w:r>
            <w:r>
              <w:rPr>
                <w:rFonts w:ascii="宋体" w:hAnsi="宋体" w:hint="eastAsia"/>
                <w:lang w:eastAsia="zh-CN"/>
              </w:rPr>
              <w:t>API</w:t>
            </w:r>
            <w:r>
              <w:rPr>
                <w:rFonts w:ascii="宋体" w:hAnsi="宋体" w:hint="eastAsia"/>
                <w:lang w:eastAsia="zh-CN"/>
              </w:rPr>
              <w:t>弱点报告》、《</w:t>
            </w:r>
            <w:r>
              <w:rPr>
                <w:rFonts w:ascii="宋体" w:hAnsi="宋体" w:hint="eastAsia"/>
                <w:lang w:eastAsia="zh-CN"/>
              </w:rPr>
              <w:t>API</w:t>
            </w:r>
            <w:r>
              <w:rPr>
                <w:rFonts w:ascii="宋体" w:hAnsi="宋体" w:hint="eastAsia"/>
                <w:lang w:eastAsia="zh-CN"/>
              </w:rPr>
              <w:t>风险清单》。</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提供风险监测模型原厂定制化服务，对接业务部门，针对重要业务系统</w:t>
            </w:r>
            <w:r>
              <w:rPr>
                <w:rFonts w:ascii="宋体" w:hAnsi="宋体" w:hint="eastAsia"/>
                <w:lang w:eastAsia="zh-CN"/>
              </w:rPr>
              <w:t>API</w:t>
            </w:r>
            <w:r>
              <w:rPr>
                <w:rFonts w:ascii="宋体" w:hAnsi="宋体" w:hint="eastAsia"/>
                <w:lang w:eastAsia="zh-CN"/>
              </w:rPr>
              <w:t>传输数据类型、量级、时间、网段等指标进行综合调研，制定贴合学校业务数据场景的专属风险监测模型。</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提供弱点识别规则原厂定制化服务，对接安全部门，针对不同格式</w:t>
            </w:r>
            <w:r>
              <w:rPr>
                <w:rFonts w:ascii="宋体" w:hAnsi="宋体" w:hint="eastAsia"/>
                <w:lang w:eastAsia="zh-CN"/>
              </w:rPr>
              <w:t>API</w:t>
            </w:r>
            <w:r>
              <w:rPr>
                <w:rFonts w:ascii="宋体" w:hAnsi="宋体" w:hint="eastAsia"/>
                <w:lang w:eastAsia="zh-CN"/>
              </w:rPr>
              <w:t>请求方法、请求</w:t>
            </w:r>
            <w:r>
              <w:rPr>
                <w:rFonts w:ascii="宋体" w:hAnsi="宋体" w:hint="eastAsia"/>
                <w:lang w:eastAsia="zh-CN"/>
              </w:rPr>
              <w:t>/</w:t>
            </w:r>
            <w:r>
              <w:rPr>
                <w:rFonts w:ascii="宋体" w:hAnsi="宋体" w:hint="eastAsia"/>
                <w:lang w:eastAsia="zh-CN"/>
              </w:rPr>
              <w:t>返回参数等内容进行综合调研，制定贴合学校业务系统</w:t>
            </w:r>
            <w:r>
              <w:rPr>
                <w:rFonts w:ascii="宋体" w:hAnsi="宋体" w:hint="eastAsia"/>
                <w:lang w:eastAsia="zh-CN"/>
              </w:rPr>
              <w:t>API</w:t>
            </w:r>
            <w:r>
              <w:rPr>
                <w:rFonts w:ascii="宋体" w:hAnsi="宋体" w:hint="eastAsia"/>
                <w:lang w:eastAsia="zh-CN"/>
              </w:rPr>
              <w:t>的专属弱点识别规则。</w:t>
            </w:r>
          </w:p>
          <w:p w:rsidR="00581FD1" w:rsidRDefault="00581FD1" w:rsidP="00581FD1">
            <w:pPr>
              <w:numPr>
                <w:ilvl w:val="0"/>
                <w:numId w:val="1"/>
              </w:numPr>
              <w:kinsoku/>
              <w:autoSpaceDE/>
              <w:autoSpaceDN/>
              <w:adjustRightInd/>
              <w:snapToGrid/>
              <w:spacing w:line="440" w:lineRule="exact"/>
              <w:jc w:val="left"/>
              <w:textAlignment w:val="auto"/>
              <w:rPr>
                <w:rFonts w:ascii="宋体" w:hAnsi="宋体"/>
                <w:lang w:eastAsia="zh-CN"/>
              </w:rPr>
            </w:pPr>
            <w:r>
              <w:rPr>
                <w:rFonts w:ascii="宋体" w:hAnsi="宋体" w:hint="eastAsia"/>
                <w:lang w:eastAsia="zh-CN"/>
              </w:rPr>
              <w:t>提供接口对接服务，提供的开放接口数据格式，须与校内运维管理系统数据格式兼容，存在数据格式不匹配的情况应当通过定制开发满足要求。</w:t>
            </w:r>
          </w:p>
          <w:p w:rsidR="00581FD1" w:rsidRDefault="00581FD1" w:rsidP="00DC4ABE">
            <w:pPr>
              <w:kinsoku/>
              <w:autoSpaceDE/>
              <w:autoSpaceDN/>
              <w:adjustRightInd/>
              <w:snapToGrid/>
              <w:spacing w:line="440" w:lineRule="exact"/>
              <w:jc w:val="left"/>
              <w:textAlignment w:val="auto"/>
              <w:rPr>
                <w:rFonts w:ascii="宋体" w:hAnsi="宋体"/>
                <w:lang w:eastAsia="zh-CN"/>
              </w:rPr>
            </w:pPr>
            <w:r w:rsidRPr="004B07EB">
              <w:rPr>
                <w:rFonts w:ascii="宋体" w:hAnsi="宋体" w:hint="eastAsia"/>
                <w:lang w:eastAsia="zh-CN"/>
              </w:rPr>
              <w:t>32</w:t>
            </w:r>
            <w:r w:rsidRPr="004B07EB">
              <w:rPr>
                <w:rFonts w:ascii="宋体" w:hAnsi="宋体" w:hint="eastAsia"/>
                <w:lang w:eastAsia="zh-CN"/>
              </w:rPr>
              <w:t>、供应商应免费提供与本项目采购货物配套的软件（含授权、安装、培训、维保），相关费用含在投标总价中，不另行支付。</w:t>
            </w:r>
            <w:r>
              <w:rPr>
                <w:rFonts w:ascii="宋体" w:eastAsiaTheme="minorEastAsia" w:hAnsi="宋体" w:hint="eastAsia"/>
                <w:lang w:eastAsia="zh-CN"/>
              </w:rPr>
              <w:t>33、</w:t>
            </w:r>
            <w:r>
              <w:rPr>
                <w:rFonts w:ascii="宋体" w:hAnsi="宋体" w:hint="eastAsia"/>
                <w:lang w:eastAsia="zh-CN"/>
              </w:rPr>
              <w:t>提供原厂维保服务，免费质量保证期</w:t>
            </w:r>
            <w:r>
              <w:rPr>
                <w:rFonts w:ascii="宋体" w:hAnsi="宋体"/>
                <w:lang w:eastAsia="zh-CN"/>
              </w:rPr>
              <w:t>5</w:t>
            </w:r>
            <w:r>
              <w:rPr>
                <w:rFonts w:ascii="宋体" w:hAnsi="宋体" w:hint="eastAsia"/>
                <w:lang w:eastAsia="zh-CN"/>
              </w:rPr>
              <w:t>年。</w:t>
            </w:r>
          </w:p>
        </w:tc>
      </w:tr>
      <w:tr w:rsidR="00581FD1" w:rsidTr="00DC4ABE">
        <w:tc>
          <w:tcPr>
            <w:tcW w:w="377" w:type="pct"/>
            <w:vAlign w:val="center"/>
          </w:tcPr>
          <w:p w:rsidR="00581FD1" w:rsidRDefault="00581FD1" w:rsidP="00DC4ABE">
            <w:pPr>
              <w:spacing w:line="440" w:lineRule="exact"/>
              <w:jc w:val="center"/>
              <w:rPr>
                <w:rFonts w:ascii="宋体" w:hAnsi="宋体" w:cs="宋体"/>
              </w:rPr>
            </w:pPr>
            <w:r>
              <w:rPr>
                <w:rFonts w:ascii="宋体" w:hAnsi="宋体" w:cs="宋体" w:hint="eastAsia"/>
              </w:rPr>
              <w:lastRenderedPageBreak/>
              <w:t>2</w:t>
            </w:r>
          </w:p>
        </w:tc>
        <w:tc>
          <w:tcPr>
            <w:tcW w:w="705" w:type="pct"/>
            <w:vAlign w:val="center"/>
          </w:tcPr>
          <w:p w:rsidR="00581FD1" w:rsidRDefault="00581FD1" w:rsidP="00DC4ABE">
            <w:pPr>
              <w:spacing w:line="440" w:lineRule="exact"/>
              <w:jc w:val="center"/>
              <w:rPr>
                <w:rFonts w:ascii="宋体" w:hAnsi="宋体" w:cs="宋体"/>
              </w:rPr>
            </w:pPr>
            <w:r>
              <w:rPr>
                <w:rFonts w:ascii="宋体" w:hAnsi="宋体" w:cs="宋体" w:hint="eastAsia"/>
              </w:rPr>
              <w:t>数据分类分级系统</w:t>
            </w:r>
          </w:p>
        </w:tc>
        <w:tc>
          <w:tcPr>
            <w:tcW w:w="3918" w:type="pct"/>
            <w:vAlign w:val="center"/>
          </w:tcPr>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服务资产扫描：支持通过扫描网</w:t>
            </w:r>
            <w:r>
              <w:rPr>
                <w:rFonts w:ascii="宋体" w:hAnsi="宋体" w:cs="仿宋" w:hint="eastAsia"/>
                <w:shd w:val="clear" w:color="auto" w:fill="FFFFFF"/>
                <w:lang w:eastAsia="zh-CN"/>
              </w:rPr>
              <w:t>段</w:t>
            </w:r>
            <w:r>
              <w:rPr>
                <w:rFonts w:ascii="宋体" w:hAnsi="宋体" w:cs="仿宋" w:hint="eastAsia"/>
                <w:lang w:eastAsia="zh-CN"/>
              </w:rPr>
              <w:t>、端口、子网掩码的方式发现服务，支持快速跳转到服务清单，查看探测任务的探测结果；支持选择指定服务、库、</w:t>
            </w:r>
            <w:r>
              <w:rPr>
                <w:rFonts w:ascii="宋体" w:hAnsi="宋体" w:cs="仿宋" w:hint="eastAsia"/>
                <w:lang w:eastAsia="zh-CN"/>
              </w:rPr>
              <w:t>schema</w:t>
            </w:r>
            <w:r>
              <w:rPr>
                <w:rFonts w:ascii="宋体" w:hAnsi="宋体" w:cs="仿宋" w:hint="eastAsia"/>
                <w:lang w:eastAsia="zh-CN"/>
              </w:rPr>
              <w:t>进行扫描，支持配置本次扫描的样例数量，支持设置正序、倒序、随机采样，支持全量或增量扫描，支持定期执行或周期执行扫描任务。</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扫描策略配置：支持选择指定服务、库、</w:t>
            </w:r>
            <w:r>
              <w:rPr>
                <w:rFonts w:ascii="宋体" w:hAnsi="宋体" w:cs="仿宋" w:hint="eastAsia"/>
                <w:lang w:eastAsia="zh-CN"/>
              </w:rPr>
              <w:t>schema</w:t>
            </w:r>
            <w:r>
              <w:rPr>
                <w:rFonts w:ascii="宋体" w:hAnsi="宋体" w:cs="仿宋" w:hint="eastAsia"/>
                <w:lang w:eastAsia="zh-CN"/>
              </w:rPr>
              <w:t>进行扫描；支持配置本次扫描的样例数量；支持设置正序、倒序、随机采样；支持全量或增量扫描；支持定期执行或周期执行扫描任务。</w:t>
            </w:r>
          </w:p>
          <w:p w:rsidR="00581FD1" w:rsidRPr="006473D1" w:rsidRDefault="00581FD1" w:rsidP="00581FD1">
            <w:pPr>
              <w:numPr>
                <w:ilvl w:val="0"/>
                <w:numId w:val="2"/>
              </w:numPr>
              <w:kinsoku/>
              <w:autoSpaceDE/>
              <w:autoSpaceDN/>
              <w:adjustRightInd/>
              <w:snapToGrid/>
              <w:spacing w:line="420" w:lineRule="exact"/>
              <w:textAlignment w:val="auto"/>
              <w:rPr>
                <w:rFonts w:ascii="宋体" w:hAnsi="宋体" w:cs="仿宋"/>
              </w:rPr>
            </w:pPr>
            <w:r>
              <w:rPr>
                <w:rFonts w:ascii="宋体" w:hAnsi="宋体" w:cs="仿宋" w:hint="eastAsia"/>
              </w:rPr>
              <w:t>数据库支持：支持多种数据</w:t>
            </w:r>
            <w:r w:rsidRPr="006473D1">
              <w:rPr>
                <w:rFonts w:ascii="宋体" w:hAnsi="宋体" w:cs="仿宋" w:hint="eastAsia"/>
              </w:rPr>
              <w:t>库类型，内置包括但不限于</w:t>
            </w:r>
            <w:r w:rsidRPr="006473D1">
              <w:rPr>
                <w:rFonts w:ascii="宋体" w:eastAsia="宋体" w:hAnsi="宋体" w:cs="仿宋" w:hint="eastAsia"/>
                <w:lang w:eastAsia="zh-CN"/>
              </w:rPr>
              <w:t>人大金仓、达梦、华为 GaussDB、南大通用 GBase、</w:t>
            </w:r>
            <w:r w:rsidRPr="006473D1">
              <w:rPr>
                <w:rFonts w:ascii="宋体" w:hAnsi="宋体" w:cs="仿宋"/>
              </w:rPr>
              <w:t>MySQL</w:t>
            </w:r>
            <w:r w:rsidRPr="006473D1">
              <w:rPr>
                <w:rFonts w:ascii="宋体" w:eastAsia="宋体" w:hAnsi="宋体" w:cs="宋体" w:hint="eastAsia"/>
              </w:rPr>
              <w:t>、</w:t>
            </w:r>
            <w:r w:rsidRPr="006473D1">
              <w:rPr>
                <w:rFonts w:ascii="宋体" w:hAnsi="宋体" w:cs="仿宋"/>
              </w:rPr>
              <w:t>SQL Server</w:t>
            </w:r>
            <w:r w:rsidRPr="006473D1">
              <w:rPr>
                <w:rFonts w:ascii="宋体" w:eastAsia="宋体" w:hAnsi="宋体" w:cs="宋体" w:hint="eastAsia"/>
              </w:rPr>
              <w:t>、</w:t>
            </w:r>
            <w:r w:rsidRPr="006473D1">
              <w:rPr>
                <w:rFonts w:ascii="宋体" w:hAnsi="宋体" w:cs="仿宋"/>
              </w:rPr>
              <w:t>Oracle</w:t>
            </w:r>
            <w:r w:rsidRPr="006473D1">
              <w:rPr>
                <w:rFonts w:ascii="宋体" w:eastAsia="宋体" w:hAnsi="宋体" w:cs="宋体" w:hint="eastAsia"/>
              </w:rPr>
              <w:t>、</w:t>
            </w:r>
            <w:r w:rsidRPr="006473D1">
              <w:rPr>
                <w:rFonts w:ascii="宋体" w:hAnsi="宋体" w:cs="仿宋"/>
              </w:rPr>
              <w:t>MongoDB</w:t>
            </w:r>
            <w:r w:rsidRPr="006473D1">
              <w:rPr>
                <w:rFonts w:ascii="宋体" w:eastAsia="宋体" w:hAnsi="宋体" w:cs="宋体" w:hint="eastAsia"/>
              </w:rPr>
              <w:t>、</w:t>
            </w:r>
            <w:r w:rsidRPr="006473D1">
              <w:rPr>
                <w:rFonts w:ascii="宋体" w:hAnsi="宋体" w:cs="仿宋"/>
              </w:rPr>
              <w:t>Hive</w:t>
            </w:r>
            <w:r w:rsidRPr="006473D1">
              <w:rPr>
                <w:rFonts w:ascii="宋体" w:eastAsia="宋体" w:hAnsi="宋体" w:cs="宋体" w:hint="eastAsia"/>
              </w:rPr>
              <w:t>、</w:t>
            </w:r>
            <w:r w:rsidRPr="006473D1">
              <w:rPr>
                <w:rFonts w:ascii="宋体" w:hAnsi="宋体" w:cs="仿宋"/>
              </w:rPr>
              <w:t>DB2</w:t>
            </w:r>
            <w:r w:rsidRPr="006473D1">
              <w:rPr>
                <w:rFonts w:ascii="宋体" w:eastAsia="宋体" w:hAnsi="宋体" w:cs="宋体" w:hint="eastAsia"/>
              </w:rPr>
              <w:t>、</w:t>
            </w:r>
            <w:r w:rsidRPr="006473D1">
              <w:rPr>
                <w:rFonts w:ascii="宋体" w:hAnsi="宋体" w:cs="仿宋"/>
              </w:rPr>
              <w:t>HBase</w:t>
            </w:r>
            <w:r w:rsidRPr="006473D1">
              <w:rPr>
                <w:rFonts w:ascii="宋体" w:hAnsi="宋体" w:cs="仿宋" w:hint="eastAsia"/>
              </w:rPr>
              <w:t>等</w:t>
            </w:r>
            <w:r w:rsidRPr="006473D1">
              <w:rPr>
                <w:rFonts w:ascii="宋体" w:hAnsi="宋体" w:cs="仿宋" w:hint="eastAsia"/>
              </w:rPr>
              <w:t>40+</w:t>
            </w:r>
            <w:r w:rsidRPr="006473D1">
              <w:rPr>
                <w:rFonts w:ascii="宋体" w:hAnsi="宋体" w:cs="仿宋" w:hint="eastAsia"/>
              </w:rPr>
              <w:t>种数据库类型，支持快速扩展适配使用。</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数据库类型适配：支持快速扩展，用户选择的数据库类型或版本当前不支持时，可下载对应驱动，即可适配使用。</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rPr>
            </w:pPr>
            <w:r>
              <w:rPr>
                <w:rFonts w:ascii="宋体" w:hAnsi="宋体" w:cs="仿宋" w:hint="eastAsia"/>
              </w:rPr>
              <w:t>非结构化数据扫描：支持非结构化数据源的扫描；支持</w:t>
            </w:r>
            <w:r>
              <w:rPr>
                <w:rFonts w:ascii="宋体" w:hAnsi="宋体" w:cs="仿宋" w:hint="eastAsia"/>
              </w:rPr>
              <w:t>FT</w:t>
            </w:r>
            <w:r>
              <w:rPr>
                <w:rFonts w:ascii="宋体" w:hAnsi="宋体" w:cs="仿宋" w:hint="eastAsia"/>
                <w:shd w:val="clear" w:color="auto" w:fill="FFFFFF"/>
              </w:rPr>
              <w:t>P</w:t>
            </w:r>
            <w:r>
              <w:rPr>
                <w:rFonts w:ascii="宋体" w:hAnsi="宋体" w:cs="仿宋" w:hint="eastAsia"/>
                <w:shd w:val="clear" w:color="auto" w:fill="FFFFFF"/>
              </w:rPr>
              <w:t>、</w:t>
            </w:r>
            <w:r>
              <w:rPr>
                <w:rFonts w:ascii="宋体" w:hAnsi="宋体" w:cs="仿宋" w:hint="eastAsia"/>
                <w:shd w:val="clear" w:color="auto" w:fill="FFFFFF"/>
              </w:rPr>
              <w:t>H</w:t>
            </w:r>
            <w:r>
              <w:rPr>
                <w:rFonts w:ascii="宋体" w:hAnsi="宋体" w:cs="仿宋" w:hint="eastAsia"/>
              </w:rPr>
              <w:t>DF</w:t>
            </w:r>
            <w:r>
              <w:rPr>
                <w:rFonts w:ascii="宋体" w:hAnsi="宋体" w:cs="仿宋" w:hint="eastAsia"/>
                <w:shd w:val="clear" w:color="auto" w:fill="FFFFFF"/>
              </w:rPr>
              <w:t>S</w:t>
            </w:r>
            <w:r>
              <w:rPr>
                <w:rFonts w:ascii="宋体" w:hAnsi="宋体" w:cs="仿宋" w:hint="eastAsia"/>
                <w:shd w:val="clear" w:color="auto" w:fill="FFFFFF"/>
              </w:rPr>
              <w:t>、</w:t>
            </w:r>
            <w:r>
              <w:rPr>
                <w:rFonts w:ascii="宋体" w:hAnsi="宋体" w:cs="仿宋" w:hint="eastAsia"/>
                <w:shd w:val="clear" w:color="auto" w:fill="FFFFFF"/>
              </w:rPr>
              <w:t>M</w:t>
            </w:r>
            <w:r>
              <w:rPr>
                <w:rFonts w:ascii="宋体" w:hAnsi="宋体" w:cs="仿宋" w:hint="eastAsia"/>
              </w:rPr>
              <w:t>inI</w:t>
            </w:r>
            <w:r>
              <w:rPr>
                <w:rFonts w:ascii="宋体" w:hAnsi="宋体" w:cs="仿宋" w:hint="eastAsia"/>
                <w:shd w:val="clear" w:color="auto" w:fill="FFFFFF"/>
              </w:rPr>
              <w:t>O</w:t>
            </w:r>
            <w:r>
              <w:rPr>
                <w:rFonts w:ascii="宋体" w:hAnsi="宋体" w:cs="仿宋" w:hint="eastAsia"/>
                <w:shd w:val="clear" w:color="auto" w:fill="FFFFFF"/>
              </w:rPr>
              <w:t>、</w:t>
            </w:r>
            <w:r>
              <w:rPr>
                <w:rFonts w:ascii="宋体" w:hAnsi="宋体" w:cs="仿宋" w:hint="eastAsia"/>
                <w:shd w:val="clear" w:color="auto" w:fill="FFFFFF"/>
              </w:rPr>
              <w:t>N</w:t>
            </w:r>
            <w:r>
              <w:rPr>
                <w:rFonts w:ascii="宋体" w:hAnsi="宋体" w:cs="仿宋" w:hint="eastAsia"/>
              </w:rPr>
              <w:t>F</w:t>
            </w:r>
            <w:r>
              <w:rPr>
                <w:rFonts w:ascii="宋体" w:hAnsi="宋体" w:cs="仿宋" w:hint="eastAsia"/>
                <w:shd w:val="clear" w:color="auto" w:fill="FFFFFF"/>
              </w:rPr>
              <w:t>S</w:t>
            </w:r>
            <w:r>
              <w:rPr>
                <w:rFonts w:ascii="宋体" w:hAnsi="宋体" w:cs="仿宋" w:hint="eastAsia"/>
                <w:shd w:val="clear" w:color="auto" w:fill="FFFFFF"/>
              </w:rPr>
              <w:t>、</w:t>
            </w:r>
            <w:r>
              <w:rPr>
                <w:rFonts w:ascii="宋体" w:hAnsi="宋体" w:cs="仿宋" w:hint="eastAsia"/>
                <w:shd w:val="clear" w:color="auto" w:fill="FFFFFF"/>
              </w:rPr>
              <w:t>S</w:t>
            </w:r>
            <w:r>
              <w:rPr>
                <w:rFonts w:ascii="宋体" w:hAnsi="宋体" w:cs="仿宋" w:hint="eastAsia"/>
              </w:rPr>
              <w:t>FT</w:t>
            </w:r>
            <w:r>
              <w:rPr>
                <w:rFonts w:ascii="宋体" w:hAnsi="宋体" w:cs="仿宋" w:hint="eastAsia"/>
                <w:shd w:val="clear" w:color="auto" w:fill="FFFFFF"/>
              </w:rPr>
              <w:t>P</w:t>
            </w:r>
            <w:r>
              <w:rPr>
                <w:rFonts w:ascii="宋体" w:hAnsi="宋体" w:cs="仿宋" w:hint="eastAsia"/>
                <w:shd w:val="clear" w:color="auto" w:fill="FFFFFF"/>
              </w:rPr>
              <w:t>、</w:t>
            </w:r>
            <w:r>
              <w:rPr>
                <w:rFonts w:ascii="宋体" w:hAnsi="宋体" w:cs="仿宋" w:hint="eastAsia"/>
                <w:shd w:val="clear" w:color="auto" w:fill="FFFFFF"/>
              </w:rPr>
              <w:t>S</w:t>
            </w:r>
            <w:r>
              <w:rPr>
                <w:rFonts w:ascii="宋体" w:hAnsi="宋体" w:cs="仿宋" w:hint="eastAsia"/>
              </w:rPr>
              <w:t>MB/Samba</w:t>
            </w:r>
            <w:r>
              <w:rPr>
                <w:rFonts w:ascii="宋体" w:hAnsi="宋体" w:cs="仿宋" w:hint="eastAsia"/>
              </w:rPr>
              <w:t>等多种文件服务类型，支持</w:t>
            </w:r>
            <w:r>
              <w:rPr>
                <w:rFonts w:ascii="宋体" w:hAnsi="宋体" w:cs="仿宋" w:hint="eastAsia"/>
              </w:rPr>
              <w:t>DO</w:t>
            </w:r>
            <w:r>
              <w:rPr>
                <w:rFonts w:ascii="宋体" w:hAnsi="宋体" w:cs="仿宋" w:hint="eastAsia"/>
                <w:shd w:val="clear" w:color="auto" w:fill="FFFFFF"/>
              </w:rPr>
              <w:t>C</w:t>
            </w:r>
            <w:r>
              <w:rPr>
                <w:rFonts w:ascii="宋体" w:hAnsi="宋体" w:cs="仿宋" w:hint="eastAsia"/>
                <w:shd w:val="clear" w:color="auto" w:fill="FFFFFF"/>
              </w:rPr>
              <w:t>、</w:t>
            </w:r>
            <w:r>
              <w:rPr>
                <w:rFonts w:ascii="宋体" w:hAnsi="宋体" w:cs="仿宋" w:hint="eastAsia"/>
                <w:shd w:val="clear" w:color="auto" w:fill="FFFFFF"/>
              </w:rPr>
              <w:t>D</w:t>
            </w:r>
            <w:r>
              <w:rPr>
                <w:rFonts w:ascii="宋体" w:hAnsi="宋体" w:cs="仿宋" w:hint="eastAsia"/>
              </w:rPr>
              <w:t>OC</w:t>
            </w:r>
            <w:r>
              <w:rPr>
                <w:rFonts w:ascii="宋体" w:hAnsi="宋体" w:cs="仿宋" w:hint="eastAsia"/>
                <w:shd w:val="clear" w:color="auto" w:fill="FFFFFF"/>
              </w:rPr>
              <w:t>X</w:t>
            </w:r>
            <w:r>
              <w:rPr>
                <w:rFonts w:ascii="宋体" w:hAnsi="宋体" w:cs="仿宋" w:hint="eastAsia"/>
                <w:shd w:val="clear" w:color="auto" w:fill="FFFFFF"/>
              </w:rPr>
              <w:t>、</w:t>
            </w:r>
            <w:r>
              <w:rPr>
                <w:rFonts w:ascii="宋体" w:hAnsi="宋体" w:cs="仿宋" w:hint="eastAsia"/>
                <w:shd w:val="clear" w:color="auto" w:fill="FFFFFF"/>
              </w:rPr>
              <w:lastRenderedPageBreak/>
              <w:t>X</w:t>
            </w:r>
            <w:r>
              <w:rPr>
                <w:rFonts w:ascii="宋体" w:hAnsi="宋体" w:cs="仿宋" w:hint="eastAsia"/>
              </w:rPr>
              <w:t>L</w:t>
            </w:r>
            <w:r>
              <w:rPr>
                <w:rFonts w:ascii="宋体" w:hAnsi="宋体" w:cs="仿宋" w:hint="eastAsia"/>
                <w:shd w:val="clear" w:color="auto" w:fill="FFFFFF"/>
              </w:rPr>
              <w:t>S</w:t>
            </w:r>
            <w:r>
              <w:rPr>
                <w:rFonts w:ascii="宋体" w:hAnsi="宋体" w:cs="仿宋" w:hint="eastAsia"/>
                <w:shd w:val="clear" w:color="auto" w:fill="FFFFFF"/>
              </w:rPr>
              <w:t>、</w:t>
            </w:r>
            <w:r>
              <w:rPr>
                <w:rFonts w:ascii="宋体" w:hAnsi="宋体" w:cs="仿宋" w:hint="eastAsia"/>
                <w:shd w:val="clear" w:color="auto" w:fill="FFFFFF"/>
              </w:rPr>
              <w:t>X</w:t>
            </w:r>
            <w:r>
              <w:rPr>
                <w:rFonts w:ascii="宋体" w:hAnsi="宋体" w:cs="仿宋" w:hint="eastAsia"/>
              </w:rPr>
              <w:t>LS</w:t>
            </w:r>
            <w:r>
              <w:rPr>
                <w:rFonts w:ascii="宋体" w:hAnsi="宋体" w:cs="仿宋" w:hint="eastAsia"/>
                <w:shd w:val="clear" w:color="auto" w:fill="FFFFFF"/>
              </w:rPr>
              <w:t>X</w:t>
            </w:r>
            <w:r>
              <w:rPr>
                <w:rFonts w:ascii="宋体" w:hAnsi="宋体" w:cs="仿宋" w:hint="eastAsia"/>
                <w:shd w:val="clear" w:color="auto" w:fill="FFFFFF"/>
              </w:rPr>
              <w:t>、</w:t>
            </w:r>
            <w:r>
              <w:rPr>
                <w:rFonts w:ascii="宋体" w:hAnsi="宋体" w:cs="仿宋" w:hint="eastAsia"/>
                <w:shd w:val="clear" w:color="auto" w:fill="FFFFFF"/>
              </w:rPr>
              <w:t>P</w:t>
            </w:r>
            <w:r>
              <w:rPr>
                <w:rFonts w:ascii="宋体" w:hAnsi="宋体" w:cs="仿宋" w:hint="eastAsia"/>
              </w:rPr>
              <w:t>P</w:t>
            </w:r>
            <w:r>
              <w:rPr>
                <w:rFonts w:ascii="宋体" w:hAnsi="宋体" w:cs="仿宋" w:hint="eastAsia"/>
                <w:shd w:val="clear" w:color="auto" w:fill="FFFFFF"/>
              </w:rPr>
              <w:t>T</w:t>
            </w:r>
            <w:r>
              <w:rPr>
                <w:rFonts w:ascii="宋体" w:hAnsi="宋体" w:cs="仿宋" w:hint="eastAsia"/>
                <w:shd w:val="clear" w:color="auto" w:fill="FFFFFF"/>
              </w:rPr>
              <w:t>、</w:t>
            </w:r>
            <w:r>
              <w:rPr>
                <w:rFonts w:ascii="宋体" w:hAnsi="宋体" w:cs="仿宋" w:hint="eastAsia"/>
                <w:shd w:val="clear" w:color="auto" w:fill="FFFFFF"/>
              </w:rPr>
              <w:t>P</w:t>
            </w:r>
            <w:r>
              <w:rPr>
                <w:rFonts w:ascii="宋体" w:hAnsi="宋体" w:cs="仿宋" w:hint="eastAsia"/>
              </w:rPr>
              <w:t>PT</w:t>
            </w:r>
            <w:r>
              <w:rPr>
                <w:rFonts w:ascii="宋体" w:hAnsi="宋体" w:cs="仿宋" w:hint="eastAsia"/>
                <w:shd w:val="clear" w:color="auto" w:fill="FFFFFF"/>
              </w:rPr>
              <w:t>X</w:t>
            </w:r>
            <w:r>
              <w:rPr>
                <w:rFonts w:ascii="宋体" w:hAnsi="宋体" w:cs="仿宋" w:hint="eastAsia"/>
                <w:shd w:val="clear" w:color="auto" w:fill="FFFFFF"/>
              </w:rPr>
              <w:t>、</w:t>
            </w:r>
            <w:r>
              <w:rPr>
                <w:rFonts w:ascii="宋体" w:hAnsi="宋体" w:cs="仿宋" w:hint="eastAsia"/>
                <w:shd w:val="clear" w:color="auto" w:fill="FFFFFF"/>
              </w:rPr>
              <w:t>P</w:t>
            </w:r>
            <w:r>
              <w:rPr>
                <w:rFonts w:ascii="宋体" w:hAnsi="宋体" w:cs="仿宋" w:hint="eastAsia"/>
              </w:rPr>
              <w:t>D</w:t>
            </w:r>
            <w:r>
              <w:rPr>
                <w:rFonts w:ascii="宋体" w:hAnsi="宋体" w:cs="仿宋" w:hint="eastAsia"/>
                <w:shd w:val="clear" w:color="auto" w:fill="FFFFFF"/>
              </w:rPr>
              <w:t>F</w:t>
            </w:r>
            <w:r>
              <w:rPr>
                <w:rFonts w:ascii="宋体" w:hAnsi="宋体" w:cs="仿宋" w:hint="eastAsia"/>
                <w:shd w:val="clear" w:color="auto" w:fill="FFFFFF"/>
              </w:rPr>
              <w:t>、</w:t>
            </w:r>
            <w:r>
              <w:rPr>
                <w:rFonts w:ascii="宋体" w:hAnsi="宋体" w:cs="仿宋" w:hint="eastAsia"/>
                <w:shd w:val="clear" w:color="auto" w:fill="FFFFFF"/>
              </w:rPr>
              <w:t>C</w:t>
            </w:r>
            <w:r>
              <w:rPr>
                <w:rFonts w:ascii="宋体" w:hAnsi="宋体" w:cs="仿宋" w:hint="eastAsia"/>
              </w:rPr>
              <w:t>S</w:t>
            </w:r>
            <w:r>
              <w:rPr>
                <w:rFonts w:ascii="宋体" w:hAnsi="宋体" w:cs="仿宋" w:hint="eastAsia"/>
                <w:shd w:val="clear" w:color="auto" w:fill="FFFFFF"/>
              </w:rPr>
              <w:t>V</w:t>
            </w:r>
            <w:r>
              <w:rPr>
                <w:rFonts w:ascii="宋体" w:hAnsi="宋体" w:cs="仿宋" w:hint="eastAsia"/>
                <w:shd w:val="clear" w:color="auto" w:fill="FFFFFF"/>
              </w:rPr>
              <w:t>、</w:t>
            </w:r>
            <w:r>
              <w:rPr>
                <w:rFonts w:ascii="宋体" w:hAnsi="宋体" w:cs="仿宋" w:hint="eastAsia"/>
                <w:shd w:val="clear" w:color="auto" w:fill="FFFFFF"/>
              </w:rPr>
              <w:t>J</w:t>
            </w:r>
            <w:r>
              <w:rPr>
                <w:rFonts w:ascii="宋体" w:hAnsi="宋体" w:cs="仿宋" w:hint="eastAsia"/>
              </w:rPr>
              <w:t>SO</w:t>
            </w:r>
            <w:r>
              <w:rPr>
                <w:rFonts w:ascii="宋体" w:hAnsi="宋体" w:cs="仿宋" w:hint="eastAsia"/>
                <w:shd w:val="clear" w:color="auto" w:fill="FFFFFF"/>
              </w:rPr>
              <w:t>N</w:t>
            </w:r>
            <w:r>
              <w:rPr>
                <w:rFonts w:ascii="宋体" w:hAnsi="宋体" w:cs="仿宋" w:hint="eastAsia"/>
                <w:shd w:val="clear" w:color="auto" w:fill="FFFFFF"/>
              </w:rPr>
              <w:t>、</w:t>
            </w:r>
            <w:r>
              <w:rPr>
                <w:rFonts w:ascii="宋体" w:hAnsi="宋体" w:cs="仿宋" w:hint="eastAsia"/>
                <w:shd w:val="clear" w:color="auto" w:fill="FFFFFF"/>
              </w:rPr>
              <w:t>X</w:t>
            </w:r>
            <w:r>
              <w:rPr>
                <w:rFonts w:ascii="宋体" w:hAnsi="宋体" w:cs="仿宋" w:hint="eastAsia"/>
              </w:rPr>
              <w:t>M</w:t>
            </w:r>
            <w:r>
              <w:rPr>
                <w:rFonts w:ascii="宋体" w:hAnsi="宋体" w:cs="仿宋" w:hint="eastAsia"/>
                <w:shd w:val="clear" w:color="auto" w:fill="FFFFFF"/>
              </w:rPr>
              <w:t>L</w:t>
            </w:r>
            <w:r>
              <w:rPr>
                <w:rFonts w:ascii="宋体" w:hAnsi="宋体" w:cs="仿宋" w:hint="eastAsia"/>
                <w:shd w:val="clear" w:color="auto" w:fill="FFFFFF"/>
              </w:rPr>
              <w:t>、</w:t>
            </w:r>
            <w:r>
              <w:rPr>
                <w:rFonts w:ascii="宋体" w:hAnsi="宋体" w:cs="仿宋" w:hint="eastAsia"/>
                <w:shd w:val="clear" w:color="auto" w:fill="FFFFFF"/>
              </w:rPr>
              <w:t>T</w:t>
            </w:r>
            <w:r>
              <w:rPr>
                <w:rFonts w:ascii="宋体" w:hAnsi="宋体" w:cs="仿宋" w:hint="eastAsia"/>
              </w:rPr>
              <w:t>X</w:t>
            </w:r>
            <w:r>
              <w:rPr>
                <w:rFonts w:ascii="宋体" w:hAnsi="宋体" w:cs="仿宋" w:hint="eastAsia"/>
                <w:shd w:val="clear" w:color="auto" w:fill="FFFFFF"/>
              </w:rPr>
              <w:t>T</w:t>
            </w:r>
            <w:r>
              <w:rPr>
                <w:rFonts w:ascii="宋体" w:hAnsi="宋体" w:cs="仿宋" w:hint="eastAsia"/>
                <w:shd w:val="clear" w:color="auto" w:fill="FFFFFF"/>
              </w:rPr>
              <w:t>、</w:t>
            </w:r>
            <w:r>
              <w:rPr>
                <w:rFonts w:ascii="宋体" w:hAnsi="宋体" w:cs="仿宋" w:hint="eastAsia"/>
                <w:shd w:val="clear" w:color="auto" w:fill="FFFFFF"/>
              </w:rPr>
              <w:t>J</w:t>
            </w:r>
            <w:r>
              <w:rPr>
                <w:rFonts w:ascii="宋体" w:hAnsi="宋体" w:cs="仿宋" w:hint="eastAsia"/>
              </w:rPr>
              <w:t>P</w:t>
            </w:r>
            <w:r>
              <w:rPr>
                <w:rFonts w:ascii="宋体" w:hAnsi="宋体" w:cs="仿宋" w:hint="eastAsia"/>
                <w:shd w:val="clear" w:color="auto" w:fill="FFFFFF"/>
              </w:rPr>
              <w:t>G</w:t>
            </w:r>
            <w:r>
              <w:rPr>
                <w:rFonts w:ascii="宋体" w:hAnsi="宋体" w:cs="仿宋" w:hint="eastAsia"/>
                <w:shd w:val="clear" w:color="auto" w:fill="FFFFFF"/>
              </w:rPr>
              <w:t>、</w:t>
            </w:r>
            <w:r>
              <w:rPr>
                <w:rFonts w:ascii="宋体" w:hAnsi="宋体" w:cs="仿宋" w:hint="eastAsia"/>
                <w:shd w:val="clear" w:color="auto" w:fill="FFFFFF"/>
              </w:rPr>
              <w:t>P</w:t>
            </w:r>
            <w:r>
              <w:rPr>
                <w:rFonts w:ascii="宋体" w:hAnsi="宋体" w:cs="仿宋" w:hint="eastAsia"/>
              </w:rPr>
              <w:t>N</w:t>
            </w:r>
            <w:r>
              <w:rPr>
                <w:rFonts w:ascii="宋体" w:hAnsi="宋体" w:cs="仿宋" w:hint="eastAsia"/>
                <w:shd w:val="clear" w:color="auto" w:fill="FFFFFF"/>
              </w:rPr>
              <w:t>G</w:t>
            </w:r>
            <w:r>
              <w:rPr>
                <w:rFonts w:ascii="宋体" w:hAnsi="宋体" w:cs="仿宋" w:hint="eastAsia"/>
                <w:shd w:val="clear" w:color="auto" w:fill="FFFFFF"/>
              </w:rPr>
              <w:t>、</w:t>
            </w:r>
            <w:r>
              <w:rPr>
                <w:rFonts w:ascii="宋体" w:hAnsi="宋体" w:cs="仿宋" w:hint="eastAsia"/>
                <w:shd w:val="clear" w:color="auto" w:fill="FFFFFF"/>
              </w:rPr>
              <w:t>Z</w:t>
            </w:r>
            <w:r>
              <w:rPr>
                <w:rFonts w:ascii="宋体" w:hAnsi="宋体" w:cs="仿宋" w:hint="eastAsia"/>
              </w:rPr>
              <w:t>IP</w:t>
            </w:r>
            <w:r>
              <w:rPr>
                <w:rFonts w:ascii="宋体" w:hAnsi="宋体" w:cs="仿宋" w:hint="eastAsia"/>
              </w:rPr>
              <w:t>等多种文件格式。</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分类分级任务配置：支持批量选择数据服务、资产扫描任务、全部资产进行分类分级；支持选择全量分级或增量分级；支持勾选覆盖锁定数据，来判断是否要覆盖之前人工打标的数据。</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分类分级模式：支持正则打标、</w:t>
            </w:r>
            <w:r>
              <w:rPr>
                <w:rFonts w:ascii="宋体" w:hAnsi="宋体" w:cs="仿宋" w:hint="eastAsia"/>
                <w:lang w:eastAsia="zh-CN"/>
              </w:rPr>
              <w:t>AI</w:t>
            </w:r>
            <w:r>
              <w:rPr>
                <w:rFonts w:ascii="宋体" w:hAnsi="宋体" w:cs="仿宋" w:hint="eastAsia"/>
                <w:lang w:eastAsia="zh-CN"/>
              </w:rPr>
              <w:t>模型打标、混合模式；正则打标模式支持系统内置各标签的正则、关键词等识别规则，可以在原基础上手动调整识别规则；</w:t>
            </w:r>
            <w:r>
              <w:rPr>
                <w:rFonts w:ascii="宋体" w:hAnsi="宋体" w:cs="仿宋" w:hint="eastAsia"/>
                <w:lang w:eastAsia="zh-CN"/>
              </w:rPr>
              <w:t>AI</w:t>
            </w:r>
            <w:r>
              <w:rPr>
                <w:rFonts w:ascii="宋体" w:hAnsi="宋体" w:cs="仿宋" w:hint="eastAsia"/>
                <w:lang w:eastAsia="zh-CN"/>
              </w:rPr>
              <w:t>模型打标模式支持接入</w:t>
            </w:r>
            <w:r>
              <w:rPr>
                <w:rFonts w:ascii="宋体" w:hAnsi="宋体" w:cs="仿宋" w:hint="eastAsia"/>
                <w:lang w:eastAsia="zh-CN"/>
              </w:rPr>
              <w:t>deepseek</w:t>
            </w:r>
            <w:r>
              <w:rPr>
                <w:rFonts w:ascii="宋体" w:hAnsi="宋体" w:cs="仿宋" w:hint="eastAsia"/>
                <w:lang w:eastAsia="zh-CN"/>
              </w:rPr>
              <w:t>、豆包等模型，无需人工</w:t>
            </w:r>
            <w:r>
              <w:rPr>
                <w:rFonts w:ascii="宋体" w:hAnsi="宋体" w:cs="仿宋" w:hint="eastAsia"/>
                <w:shd w:val="clear" w:color="auto" w:fill="FFFFFF"/>
                <w:lang w:eastAsia="zh-CN"/>
              </w:rPr>
              <w:t>介入</w:t>
            </w:r>
            <w:r>
              <w:rPr>
                <w:rFonts w:ascii="宋体" w:hAnsi="宋体" w:cs="仿宋" w:hint="eastAsia"/>
                <w:lang w:eastAsia="zh-CN"/>
              </w:rPr>
              <w:t>，即可自动进行分类分级；混合模式支持同时使用正则和</w:t>
            </w:r>
            <w:r>
              <w:rPr>
                <w:rFonts w:ascii="宋体" w:hAnsi="宋体" w:cs="仿宋" w:hint="eastAsia"/>
                <w:lang w:eastAsia="zh-CN"/>
              </w:rPr>
              <w:t>AI</w:t>
            </w:r>
            <w:r>
              <w:rPr>
                <w:rFonts w:ascii="宋体" w:hAnsi="宋体" w:cs="仿宋" w:hint="eastAsia"/>
                <w:lang w:eastAsia="zh-CN"/>
              </w:rPr>
              <w:t>模型进行打标。</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语料库开放配置：支持语料库开放配置，可对</w:t>
            </w:r>
            <w:r>
              <w:rPr>
                <w:rFonts w:ascii="宋体" w:hAnsi="宋体" w:cs="仿宋" w:hint="eastAsia"/>
                <w:lang w:eastAsia="zh-CN"/>
              </w:rPr>
              <w:t>AI</w:t>
            </w:r>
            <w:r>
              <w:rPr>
                <w:rFonts w:ascii="宋体" w:hAnsi="宋体" w:cs="仿宋" w:hint="eastAsia"/>
                <w:lang w:eastAsia="zh-CN"/>
              </w:rPr>
              <w:t>原有语料库内容进行修改。</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字段清单及详情：支持展示字段相关信息，支持批量修改字段分类、修改字段备注、导入字段分类、导入字段备注、导入资产、锁定、解锁、清理分类分级结果；支持统计当前覆盖率、分类率；详情中支持展示此字段的详细信息，及人工分类记录、</w:t>
            </w:r>
            <w:r>
              <w:rPr>
                <w:rFonts w:ascii="宋体" w:hAnsi="宋体" w:cs="仿宋" w:hint="eastAsia"/>
                <w:lang w:eastAsia="zh-CN"/>
              </w:rPr>
              <w:t>AI</w:t>
            </w:r>
            <w:r>
              <w:rPr>
                <w:rFonts w:ascii="宋体" w:hAnsi="宋体" w:cs="仿宋" w:hint="eastAsia"/>
                <w:lang w:eastAsia="zh-CN"/>
              </w:rPr>
              <w:t>分类记录，如是</w:t>
            </w:r>
            <w:r>
              <w:rPr>
                <w:rFonts w:ascii="宋体" w:hAnsi="宋体" w:cs="仿宋" w:hint="eastAsia"/>
                <w:lang w:eastAsia="zh-CN"/>
              </w:rPr>
              <w:t>AI</w:t>
            </w:r>
            <w:r>
              <w:rPr>
                <w:rFonts w:ascii="宋体" w:hAnsi="宋体" w:cs="仿宋" w:hint="eastAsia"/>
                <w:lang w:eastAsia="zh-CN"/>
              </w:rPr>
              <w:t>分类分级，则会展示</w:t>
            </w:r>
            <w:r>
              <w:rPr>
                <w:rFonts w:ascii="宋体" w:hAnsi="宋体" w:cs="仿宋" w:hint="eastAsia"/>
                <w:lang w:eastAsia="zh-CN"/>
              </w:rPr>
              <w:t>AI</w:t>
            </w:r>
            <w:r>
              <w:rPr>
                <w:rFonts w:ascii="宋体" w:hAnsi="宋体" w:cs="仿宋" w:hint="eastAsia"/>
                <w:lang w:eastAsia="zh-CN"/>
              </w:rPr>
              <w:t>研判原因；支持人工单独或批量修改字段分类、字段备注，后续产品自动打标</w:t>
            </w:r>
            <w:r>
              <w:rPr>
                <w:rFonts w:ascii="宋体" w:hAnsi="宋体" w:cs="仿宋" w:hint="eastAsia"/>
                <w:shd w:val="clear" w:color="auto" w:fill="FFFFFF"/>
                <w:lang w:eastAsia="zh-CN"/>
              </w:rPr>
              <w:t>时</w:t>
            </w:r>
            <w:r>
              <w:rPr>
                <w:rFonts w:ascii="宋体" w:hAnsi="宋体" w:cs="仿宋" w:hint="eastAsia"/>
                <w:lang w:eastAsia="zh-CN"/>
              </w:rPr>
              <w:t>，支持保留人工修改结果。</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资产列表视图：内置视图引导用户查看重点资产，用户也可选择多种筛选条件，保存为新的视图，方便下次快速筛选。</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分类分级规则配置：内置数据的分类分级识别规则，支持增删改查识别策略。</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元数据补充：支持手动上传数据字典补充元数据信息，支持多维度字典匹配，包括通过字段名称、表名称、字段描述等信息，匹配对应的字段备注、表备注信息。</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报告：支持选择指定服务和指定时间的分类分级任务报告；支持通过上传插件</w:t>
            </w:r>
            <w:r>
              <w:rPr>
                <w:rFonts w:ascii="宋体" w:hAnsi="宋体" w:cs="仿宋" w:hint="eastAsia"/>
                <w:shd w:val="clear" w:color="auto" w:fill="FFFFFF"/>
                <w:lang w:eastAsia="zh-CN"/>
              </w:rPr>
              <w:t>和</w:t>
            </w:r>
            <w:r>
              <w:rPr>
                <w:rFonts w:ascii="宋体" w:hAnsi="宋体" w:cs="仿宋" w:hint="eastAsia"/>
                <w:lang w:eastAsia="zh-CN"/>
              </w:rPr>
              <w:t>拖拽低代码组件的方式，自定义报告模</w:t>
            </w:r>
            <w:r>
              <w:rPr>
                <w:rFonts w:ascii="宋体" w:hAnsi="宋体" w:cs="仿宋" w:hint="eastAsia"/>
                <w:shd w:val="clear" w:color="auto" w:fill="FFFFFF"/>
                <w:lang w:eastAsia="zh-CN"/>
              </w:rPr>
              <w:t>版</w:t>
            </w:r>
            <w:r>
              <w:rPr>
                <w:rFonts w:ascii="宋体" w:hAnsi="宋体" w:cs="仿宋" w:hint="eastAsia"/>
                <w:lang w:eastAsia="zh-CN"/>
              </w:rPr>
              <w:t>。</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AI</w:t>
            </w:r>
            <w:r>
              <w:rPr>
                <w:rFonts w:ascii="宋体" w:hAnsi="宋体" w:cs="仿宋" w:hint="eastAsia"/>
                <w:lang w:eastAsia="zh-CN"/>
              </w:rPr>
              <w:t>能力：支持页面配置模型信息，支持增删改模型对接策略；支持依托</w:t>
            </w:r>
            <w:r>
              <w:rPr>
                <w:rFonts w:ascii="宋体" w:hAnsi="宋体" w:cs="仿宋" w:hint="eastAsia"/>
                <w:lang w:eastAsia="zh-CN"/>
              </w:rPr>
              <w:t xml:space="preserve"> LLM </w:t>
            </w:r>
            <w:r>
              <w:rPr>
                <w:rFonts w:ascii="宋体" w:hAnsi="宋体" w:cs="仿宋" w:hint="eastAsia"/>
                <w:lang w:eastAsia="zh-CN"/>
              </w:rPr>
              <w:t>大模型技术，具备深度语义推理能力，可实现对未知语义的精准推导与解析；支持基于语义向量模型技术，能够精准计算语义相似度，实现数据的智能化分类，显著提升分类效率与精准度；支持针对“近似标签”易混淆、分类边界模糊的问题，优化和微调嵌入模型的训练策略，引入领域特定的负样本采样和困难样本挖掘技术，显著增强模型对细微语义差异</w:t>
            </w:r>
            <w:r>
              <w:rPr>
                <w:rFonts w:ascii="宋体" w:hAnsi="宋体" w:cs="仿宋" w:hint="eastAsia"/>
                <w:lang w:eastAsia="zh-CN"/>
              </w:rPr>
              <w:lastRenderedPageBreak/>
              <w:t>的捕捉能力；支持思维链等提示技术，在复杂问题上引导</w:t>
            </w:r>
            <w:r>
              <w:rPr>
                <w:rFonts w:ascii="宋体" w:hAnsi="宋体" w:cs="仿宋" w:hint="eastAsia"/>
                <w:lang w:eastAsia="zh-CN"/>
              </w:rPr>
              <w:t>AI</w:t>
            </w:r>
            <w:r>
              <w:rPr>
                <w:rFonts w:ascii="宋体" w:hAnsi="宋体" w:cs="仿宋" w:hint="eastAsia"/>
                <w:lang w:eastAsia="zh-CN"/>
              </w:rPr>
              <w:t>显式展示其推理步骤；支持内置提示词模板，明确限定</w:t>
            </w:r>
            <w:r>
              <w:rPr>
                <w:rFonts w:ascii="宋体" w:hAnsi="宋体" w:cs="仿宋" w:hint="eastAsia"/>
                <w:lang w:eastAsia="zh-CN"/>
              </w:rPr>
              <w:t>AI</w:t>
            </w:r>
            <w:r>
              <w:rPr>
                <w:rFonts w:ascii="宋体" w:hAnsi="宋体" w:cs="仿宋" w:hint="eastAsia"/>
                <w:lang w:eastAsia="zh-CN"/>
              </w:rPr>
              <w:t>的作答范围，引入事实核查机制</w:t>
            </w:r>
            <w:r>
              <w:rPr>
                <w:rFonts w:ascii="宋体" w:hAnsi="宋体" w:cs="仿宋" w:hint="eastAsia"/>
                <w:shd w:val="clear" w:color="auto" w:fill="FFFFFF"/>
                <w:lang w:eastAsia="zh-CN"/>
              </w:rPr>
              <w:t>要求</w:t>
            </w:r>
            <w:r>
              <w:rPr>
                <w:rFonts w:ascii="宋体" w:hAnsi="宋体" w:cs="仿宋" w:hint="eastAsia"/>
                <w:lang w:eastAsia="zh-CN"/>
              </w:rPr>
              <w:t>，并结合自我验证提示，通过角色定义、任务聚焦和结构化输出要求，有效引导</w:t>
            </w:r>
            <w:r>
              <w:rPr>
                <w:rFonts w:ascii="宋体" w:hAnsi="宋体" w:cs="仿宋" w:hint="eastAsia"/>
                <w:lang w:eastAsia="zh-CN"/>
              </w:rPr>
              <w:t>AI</w:t>
            </w:r>
            <w:r>
              <w:rPr>
                <w:rFonts w:ascii="宋体" w:hAnsi="宋体" w:cs="仿宋" w:hint="eastAsia"/>
                <w:lang w:eastAsia="zh-CN"/>
              </w:rPr>
              <w:t>专注于解决</w:t>
            </w:r>
            <w:r>
              <w:rPr>
                <w:rFonts w:ascii="宋体" w:hAnsi="宋体" w:cs="仿宋" w:hint="eastAsia"/>
                <w:lang w:eastAsia="zh-CN"/>
              </w:rPr>
              <w:t>AI</w:t>
            </w:r>
            <w:r>
              <w:rPr>
                <w:rFonts w:ascii="宋体" w:hAnsi="宋体" w:cs="仿宋" w:hint="eastAsia"/>
                <w:lang w:eastAsia="zh-CN"/>
              </w:rPr>
              <w:t>分类分级问题。</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结果同步：支持将分类分级结果</w:t>
            </w:r>
            <w:r>
              <w:rPr>
                <w:rFonts w:ascii="宋体" w:hAnsi="宋体" w:cs="仿宋" w:hint="eastAsia"/>
                <w:lang w:eastAsia="zh-CN"/>
              </w:rPr>
              <w:t>kafka</w:t>
            </w:r>
            <w:r>
              <w:rPr>
                <w:rFonts w:ascii="宋体" w:hAnsi="宋体" w:cs="仿宋" w:hint="eastAsia"/>
                <w:lang w:eastAsia="zh-CN"/>
              </w:rPr>
              <w:t>、</w:t>
            </w:r>
            <w:r>
              <w:rPr>
                <w:rFonts w:ascii="宋体" w:hAnsi="宋体" w:cs="仿宋" w:hint="eastAsia"/>
                <w:lang w:eastAsia="zh-CN"/>
              </w:rPr>
              <w:t>syslog</w:t>
            </w:r>
            <w:r>
              <w:rPr>
                <w:rFonts w:ascii="宋体" w:hAnsi="宋体" w:cs="仿宋" w:hint="eastAsia"/>
                <w:lang w:eastAsia="zh-CN"/>
              </w:rPr>
              <w:t>方式推送；支持选择推送的字段，支持自定义推送字段的名称；支持选择单次推送或周期定时推送；支持查看推送日志，可查看推送状态及失败原因。</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系统联动：支持数据分类分级标签导出修改后同步至</w:t>
            </w:r>
            <w:r>
              <w:rPr>
                <w:rFonts w:ascii="宋体" w:hAnsi="宋体" w:cs="仿宋" w:hint="eastAsia"/>
                <w:lang w:eastAsia="zh-CN"/>
              </w:rPr>
              <w:t>API</w:t>
            </w:r>
            <w:r>
              <w:rPr>
                <w:rFonts w:ascii="宋体" w:hAnsi="宋体" w:cs="仿宋" w:hint="eastAsia"/>
                <w:lang w:eastAsia="zh-CN"/>
              </w:rPr>
              <w:t>风险监测系统应用。</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仿宋"/>
                <w:lang w:eastAsia="zh-CN"/>
              </w:rPr>
            </w:pPr>
            <w:r>
              <w:rPr>
                <w:rFonts w:ascii="宋体" w:hAnsi="宋体" w:cs="仿宋" w:hint="eastAsia"/>
                <w:lang w:eastAsia="zh-CN"/>
              </w:rPr>
              <w:t>平台对接：完成与第三方平台对接，实现平台对系统做统一管理；支持平台统一展示并管理系统识别到的数据服务清单、数据库清单、数据表清单，并刻画数据服务、数据库、数据表画像。</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宋体"/>
                <w:lang w:eastAsia="zh-CN"/>
              </w:rPr>
            </w:pPr>
            <w:r>
              <w:rPr>
                <w:rFonts w:ascii="宋体" w:hAnsi="宋体" w:cs="仿宋" w:hint="eastAsia"/>
                <w:lang w:eastAsia="zh-CN"/>
              </w:rPr>
              <w:t>提供数据分类分级原厂服务，对核心业务系统配套数据库开展数据分类分级，分类分级字段数不少于</w:t>
            </w:r>
            <w:r>
              <w:rPr>
                <w:rFonts w:ascii="宋体" w:hAnsi="宋体" w:cs="仿宋" w:hint="eastAsia"/>
                <w:lang w:eastAsia="zh-CN"/>
              </w:rPr>
              <w:t>50</w:t>
            </w:r>
            <w:r>
              <w:rPr>
                <w:rFonts w:ascii="宋体" w:hAnsi="宋体" w:cs="仿宋" w:hint="eastAsia"/>
                <w:lang w:eastAsia="zh-CN"/>
              </w:rPr>
              <w:t>万，现场服务时长不少于</w:t>
            </w:r>
            <w:r>
              <w:rPr>
                <w:rFonts w:ascii="宋体" w:hAnsi="宋体" w:cs="仿宋" w:hint="eastAsia"/>
                <w:lang w:eastAsia="zh-CN"/>
              </w:rPr>
              <w:t>90</w:t>
            </w:r>
            <w:r>
              <w:rPr>
                <w:rFonts w:ascii="宋体" w:hAnsi="宋体" w:cs="仿宋" w:hint="eastAsia"/>
                <w:lang w:eastAsia="zh-CN"/>
              </w:rPr>
              <w:t>人天，服务包含对接业务部门开展调研、协助制定学校分类分级标准、数据分类分级策略调优等工作，服务完成后输出数据分类分级指南、数据分类分级清单、报告等交付物。</w:t>
            </w:r>
          </w:p>
          <w:p w:rsidR="00581FD1" w:rsidRDefault="00581FD1" w:rsidP="00581FD1">
            <w:pPr>
              <w:numPr>
                <w:ilvl w:val="0"/>
                <w:numId w:val="2"/>
              </w:numPr>
              <w:kinsoku/>
              <w:autoSpaceDE/>
              <w:autoSpaceDN/>
              <w:adjustRightInd/>
              <w:snapToGrid/>
              <w:spacing w:line="420" w:lineRule="exact"/>
              <w:jc w:val="left"/>
              <w:textAlignment w:val="auto"/>
              <w:rPr>
                <w:rFonts w:ascii="宋体" w:hAnsi="宋体" w:cs="宋体"/>
                <w:lang w:eastAsia="zh-CN"/>
              </w:rPr>
            </w:pPr>
            <w:r>
              <w:rPr>
                <w:rFonts w:ascii="宋体" w:hAnsi="宋体" w:cs="宋体" w:hint="eastAsia"/>
                <w:lang w:eastAsia="zh-CN"/>
              </w:rPr>
              <w:t>提供原厂维保服务，免费质量保证期</w:t>
            </w:r>
            <w:r>
              <w:rPr>
                <w:rFonts w:ascii="宋体" w:hAnsi="宋体" w:cs="宋体"/>
                <w:lang w:eastAsia="zh-CN"/>
              </w:rPr>
              <w:t>5</w:t>
            </w:r>
            <w:r>
              <w:rPr>
                <w:rFonts w:ascii="宋体" w:hAnsi="宋体" w:cs="宋体" w:hint="eastAsia"/>
                <w:lang w:eastAsia="zh-CN"/>
              </w:rPr>
              <w:t>年。</w:t>
            </w:r>
          </w:p>
        </w:tc>
      </w:tr>
    </w:tbl>
    <w:p w:rsidR="00581FD1" w:rsidRDefault="00581FD1" w:rsidP="00581FD1">
      <w:pPr>
        <w:widowControl w:val="0"/>
        <w:kinsoku/>
        <w:spacing w:line="242" w:lineRule="auto"/>
        <w:rPr>
          <w:color w:val="auto"/>
          <w:lang w:eastAsia="zh-CN"/>
        </w:rPr>
      </w:pPr>
    </w:p>
    <w:p w:rsidR="00581FD1" w:rsidRDefault="00581FD1" w:rsidP="00581FD1">
      <w:pPr>
        <w:widowControl w:val="0"/>
        <w:kinsoku/>
        <w:spacing w:line="242" w:lineRule="auto"/>
        <w:rPr>
          <w:color w:val="auto"/>
          <w:lang w:eastAsia="zh-CN"/>
        </w:rPr>
      </w:pPr>
    </w:p>
    <w:p w:rsidR="00581FD1" w:rsidRDefault="00581FD1" w:rsidP="00581FD1">
      <w:pPr>
        <w:widowControl w:val="0"/>
        <w:kinsoku/>
        <w:spacing w:line="249" w:lineRule="auto"/>
        <w:rPr>
          <w:color w:val="auto"/>
          <w:lang w:eastAsia="zh-CN"/>
        </w:rPr>
      </w:pPr>
      <w:r>
        <w:rPr>
          <w:rFonts w:ascii="宋体" w:hAnsi="宋体" w:cs="宋体" w:hint="eastAsia"/>
          <w:b/>
          <w:lang w:eastAsia="zh-CN"/>
        </w:rPr>
        <w:t>说明</w:t>
      </w:r>
      <w:r>
        <w:rPr>
          <w:rFonts w:ascii="宋体" w:hAnsi="宋体" w:cs="宋体" w:hint="eastAsia"/>
          <w:b/>
          <w:lang w:eastAsia="zh-CN"/>
        </w:rPr>
        <w:t>:</w:t>
      </w:r>
      <w:r>
        <w:rPr>
          <w:rFonts w:ascii="宋体" w:hAnsi="宋体" w:cs="宋体" w:hint="eastAsia"/>
          <w:b/>
          <w:lang w:eastAsia="zh-CN"/>
        </w:rPr>
        <w:t>上述要求供应商必须全部满足，否则其</w:t>
      </w:r>
      <w:r>
        <w:rPr>
          <w:rFonts w:asciiTheme="minorEastAsia" w:eastAsiaTheme="minorEastAsia" w:hAnsiTheme="minorEastAsia" w:cs="宋体" w:hint="eastAsia"/>
          <w:b/>
          <w:lang w:eastAsia="zh-CN"/>
        </w:rPr>
        <w:t>响应</w:t>
      </w:r>
      <w:r>
        <w:rPr>
          <w:rFonts w:ascii="宋体" w:hAnsi="宋体" w:cs="宋体" w:hint="eastAsia"/>
          <w:b/>
          <w:lang w:eastAsia="zh-CN"/>
        </w:rPr>
        <w:t>文件无效。</w:t>
      </w:r>
    </w:p>
    <w:p w:rsidR="00047499" w:rsidRDefault="00047499">
      <w:pPr>
        <w:rPr>
          <w:lang w:eastAsia="zh-CN"/>
        </w:rPr>
      </w:pPr>
    </w:p>
    <w:sectPr w:rsidR="0004749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7499" w:rsidRDefault="00047499" w:rsidP="00581FD1">
      <w:r>
        <w:separator/>
      </w:r>
    </w:p>
  </w:endnote>
  <w:endnote w:type="continuationSeparator" w:id="1">
    <w:p w:rsidR="00047499" w:rsidRDefault="00047499" w:rsidP="00581FD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7499" w:rsidRDefault="00047499" w:rsidP="00581FD1">
      <w:r>
        <w:separator/>
      </w:r>
    </w:p>
  </w:footnote>
  <w:footnote w:type="continuationSeparator" w:id="1">
    <w:p w:rsidR="00047499" w:rsidRDefault="00047499" w:rsidP="00581FD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BD056D"/>
    <w:multiLevelType w:val="singleLevel"/>
    <w:tmpl w:val="FFBD056D"/>
    <w:lvl w:ilvl="0">
      <w:start w:val="1"/>
      <w:numFmt w:val="decimal"/>
      <w:suff w:val="nothing"/>
      <w:lvlText w:val="%1、"/>
      <w:lvlJc w:val="left"/>
    </w:lvl>
  </w:abstractNum>
  <w:abstractNum w:abstractNumId="1">
    <w:nsid w:val="5F2C7E87"/>
    <w:multiLevelType w:val="singleLevel"/>
    <w:tmpl w:val="5F2C7E87"/>
    <w:lvl w:ilvl="0">
      <w:start w:val="1"/>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81FD1"/>
    <w:rsid w:val="00047499"/>
    <w:rsid w:val="00581FD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581FD1"/>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semiHidden/>
    <w:unhideWhenUsed/>
    <w:rsid w:val="00581FD1"/>
    <w:pPr>
      <w:pBdr>
        <w:bottom w:val="single" w:sz="6" w:space="1" w:color="auto"/>
      </w:pBdr>
      <w:tabs>
        <w:tab w:val="center" w:pos="4153"/>
        <w:tab w:val="right" w:pos="8306"/>
      </w:tabs>
      <w:jc w:val="center"/>
    </w:pPr>
    <w:rPr>
      <w:sz w:val="18"/>
      <w:szCs w:val="18"/>
    </w:rPr>
  </w:style>
  <w:style w:type="character" w:customStyle="1" w:styleId="Char">
    <w:name w:val="页眉 Char"/>
    <w:basedOn w:val="a1"/>
    <w:link w:val="a4"/>
    <w:uiPriority w:val="99"/>
    <w:semiHidden/>
    <w:rsid w:val="00581FD1"/>
    <w:rPr>
      <w:sz w:val="18"/>
      <w:szCs w:val="18"/>
    </w:rPr>
  </w:style>
  <w:style w:type="paragraph" w:styleId="a5">
    <w:name w:val="footer"/>
    <w:basedOn w:val="a"/>
    <w:link w:val="Char0"/>
    <w:uiPriority w:val="99"/>
    <w:semiHidden/>
    <w:unhideWhenUsed/>
    <w:rsid w:val="00581FD1"/>
    <w:pPr>
      <w:tabs>
        <w:tab w:val="center" w:pos="4153"/>
        <w:tab w:val="right" w:pos="8306"/>
      </w:tabs>
    </w:pPr>
    <w:rPr>
      <w:sz w:val="18"/>
      <w:szCs w:val="18"/>
    </w:rPr>
  </w:style>
  <w:style w:type="character" w:customStyle="1" w:styleId="Char0">
    <w:name w:val="页脚 Char"/>
    <w:basedOn w:val="a1"/>
    <w:link w:val="a5"/>
    <w:uiPriority w:val="99"/>
    <w:semiHidden/>
    <w:rsid w:val="00581FD1"/>
    <w:rPr>
      <w:sz w:val="18"/>
      <w:szCs w:val="18"/>
    </w:rPr>
  </w:style>
  <w:style w:type="paragraph" w:styleId="a6">
    <w:name w:val="Normal (Web)"/>
    <w:basedOn w:val="a"/>
    <w:qFormat/>
    <w:rsid w:val="00581FD1"/>
    <w:pPr>
      <w:spacing w:before="100" w:beforeAutospacing="1" w:after="100" w:afterAutospacing="1"/>
    </w:pPr>
    <w:rPr>
      <w:rFonts w:ascii="宋体" w:eastAsia="宋体" w:hAnsi="宋体" w:cs="宋体"/>
      <w:sz w:val="24"/>
    </w:rPr>
  </w:style>
  <w:style w:type="table" w:styleId="a7">
    <w:name w:val="Table Grid"/>
    <w:basedOn w:val="a2"/>
    <w:uiPriority w:val="39"/>
    <w:qFormat/>
    <w:rsid w:val="00581FD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1"/>
    <w:qFormat/>
    <w:rsid w:val="00581FD1"/>
    <w:rPr>
      <w:b/>
    </w:rPr>
  </w:style>
  <w:style w:type="paragraph" w:styleId="a0">
    <w:name w:val="Body Text"/>
    <w:basedOn w:val="a"/>
    <w:link w:val="Char1"/>
    <w:uiPriority w:val="99"/>
    <w:semiHidden/>
    <w:unhideWhenUsed/>
    <w:rsid w:val="00581FD1"/>
    <w:pPr>
      <w:spacing w:after="120"/>
    </w:pPr>
  </w:style>
  <w:style w:type="character" w:customStyle="1" w:styleId="Char1">
    <w:name w:val="正文文本 Char"/>
    <w:basedOn w:val="a1"/>
    <w:link w:val="a0"/>
    <w:uiPriority w:val="99"/>
    <w:semiHidden/>
    <w:rsid w:val="00581FD1"/>
    <w:rPr>
      <w:rFonts w:ascii="Arial" w:eastAsia="Arial" w:hAnsi="Arial" w:cs="Arial"/>
      <w:snapToGrid w:val="0"/>
      <w:color w:val="000000"/>
      <w:kern w:val="0"/>
      <w:szCs w:val="21"/>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758</Words>
  <Characters>4324</Characters>
  <Application>Microsoft Office Word</Application>
  <DocSecurity>0</DocSecurity>
  <Lines>36</Lines>
  <Paragraphs>10</Paragraphs>
  <ScaleCrop>false</ScaleCrop>
  <Company/>
  <LinksUpToDate>false</LinksUpToDate>
  <CharactersWithSpaces>5072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2026-05-14T05:27:00Z</dcterms:created>
  <dcterms:modified xsi:type="dcterms:W3CDTF">2026-05-14T05:27:00Z</dcterms:modified>
</cp:coreProperties>
</file>