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8C85FC">
      <w:pPr>
        <w:widowControl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</w:rPr>
      </w:pPr>
      <w:bookmarkStart w:id="0" w:name="_Toc218760075"/>
      <w:bookmarkStart w:id="1" w:name="_Toc27969"/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0"/>
      <w:bookmarkEnd w:id="1"/>
    </w:p>
    <w:p w14:paraId="3CFCE3BF">
      <w:pPr>
        <w:widowControl w:val="0"/>
        <w:spacing w:line="257" w:lineRule="auto"/>
        <w:rPr>
          <w:color w:val="auto"/>
        </w:rPr>
      </w:pPr>
    </w:p>
    <w:p w14:paraId="4CB9F000">
      <w:pPr>
        <w:widowControl w:val="0"/>
        <w:numPr>
          <w:ilvl w:val="0"/>
          <w:numId w:val="1"/>
        </w:numPr>
        <w:spacing w:before="78" w:line="360" w:lineRule="auto"/>
        <w:rPr>
          <w:rFonts w:ascii="宋体" w:hAnsi="宋体" w:eastAsia="宋体" w:cs="宋体"/>
          <w:color w:val="auto"/>
          <w:spacing w:val="-5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lang w:eastAsia="zh-CN"/>
        </w:rPr>
        <w:t>服务</w:t>
      </w:r>
      <w:r>
        <w:rPr>
          <w:rFonts w:ascii="宋体" w:hAnsi="宋体" w:eastAsia="宋体" w:cs="宋体"/>
          <w:color w:val="auto"/>
          <w:spacing w:val="-5"/>
          <w:sz w:val="24"/>
          <w:szCs w:val="24"/>
        </w:rPr>
        <w:t>需求</w:t>
      </w:r>
    </w:p>
    <w:p w14:paraId="14391322">
      <w:pPr>
        <w:spacing w:line="36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1</w:t>
      </w:r>
      <w:r>
        <w:rPr>
          <w:rFonts w:hint="eastAsia" w:ascii="宋体" w:hAnsi="宋体" w:eastAsia="宋体" w:cs="宋体"/>
          <w:b/>
          <w:sz w:val="24"/>
          <w:szCs w:val="24"/>
        </w:rPr>
        <w:t>）项目概况</w:t>
      </w:r>
    </w:p>
    <w:p w14:paraId="6C9FBEBD">
      <w:pPr>
        <w:spacing w:line="360" w:lineRule="exact"/>
        <w:ind w:firstLine="560"/>
        <w:rPr>
          <w:rFonts w:ascii="宋体" w:hAnsi="宋体" w:eastAsia="宋体" w:cs="宋体"/>
          <w:bCs/>
          <w:i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1、本项目男女性体检最高限价为：1600元/人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（已包含本次体检项目所发生的一切费用，含一次性消耗用品费、检查仪器费、人工费、早餐等），本项目总人数854人（03包数为214人）。</w:t>
      </w:r>
    </w:p>
    <w:p w14:paraId="47654C20">
      <w:pPr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2、成交供应商不得将体检业务转包、分包至其他单位。</w:t>
      </w:r>
    </w:p>
    <w:p w14:paraId="14263E05">
      <w:pPr>
        <w:spacing w:line="360" w:lineRule="exact"/>
        <w:rPr>
          <w:rFonts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（2）体检项目清单</w:t>
      </w:r>
    </w:p>
    <w:p w14:paraId="1A2609DB">
      <w:pPr>
        <w:spacing w:line="360" w:lineRule="exact"/>
        <w:rPr>
          <w:rFonts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1、男性体检项目</w:t>
      </w:r>
    </w:p>
    <w:tbl>
      <w:tblPr>
        <w:tblStyle w:val="6"/>
        <w:tblW w:w="9640" w:type="dxa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3497"/>
        <w:gridCol w:w="4720"/>
      </w:tblGrid>
      <w:tr w14:paraId="505BEE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54C75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男性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70119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体检项目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95FEEE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检查意义</w:t>
            </w:r>
          </w:p>
        </w:tc>
      </w:tr>
      <w:tr w14:paraId="328EF5A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D895C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F632B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抽血费、材料费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C040DB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</w:tr>
      <w:tr w14:paraId="5C00380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3172EF25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一般检查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14D325D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一般检查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991DE0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测血压、身高、体重、体重指数</w:t>
            </w:r>
          </w:p>
        </w:tc>
      </w:tr>
      <w:tr w14:paraId="4C18BB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F72D4F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61C35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内科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188F4A0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物理检查心、肺、甲状腺、淋巴结、腹部脏器等</w:t>
            </w:r>
          </w:p>
        </w:tc>
      </w:tr>
      <w:tr w14:paraId="1BA340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0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BCDA66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4B74FFA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外科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6281764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主要做肛诊，查直肠是否有肿瘤、痔疮、前列腺肥大等</w:t>
            </w:r>
          </w:p>
        </w:tc>
      </w:tr>
      <w:tr w14:paraId="2183F5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</w:trPr>
        <w:tc>
          <w:tcPr>
            <w:tcW w:w="142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60FCF5B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化验检查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636A6E1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尿常规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050EBD6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泌尿系统是否有炎症，出血，是否有肾炎肾病等</w:t>
            </w:r>
          </w:p>
        </w:tc>
      </w:tr>
      <w:tr w14:paraId="24DD9F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E63746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74A3E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血常规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1DC18A2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筛查血液病，如白血病、贫血、血小板减少等</w:t>
            </w:r>
          </w:p>
        </w:tc>
      </w:tr>
      <w:tr w14:paraId="048D74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53C1D0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33871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肝功能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9D2518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了解肝脏功能，筛查肝炎、肝硬化等</w:t>
            </w:r>
          </w:p>
        </w:tc>
      </w:tr>
      <w:tr w14:paraId="04BF89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1C17D7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F6302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血脂</w:t>
            </w: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全套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DA2AC7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检查血脂有无异常，包括总胆固醇、甘油三酯、高密度脂蛋白胆固醇、低密度脂蛋白胆固醇、载脂蛋白A1、载脂蛋白B、脂蛋白a</w:t>
            </w:r>
          </w:p>
        </w:tc>
      </w:tr>
      <w:tr w14:paraId="1EFDE3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307206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726C5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肌酐+尿素氮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7B3923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是否存在肾功能损害，肾衰等</w:t>
            </w:r>
          </w:p>
        </w:tc>
      </w:tr>
      <w:tr w14:paraId="2EBC2E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D1F17E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E3DF7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血尿酸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D00B21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升高可引起痛风</w:t>
            </w:r>
          </w:p>
        </w:tc>
      </w:tr>
      <w:tr w14:paraId="4AA2DF0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44886E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6B2FD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血糖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4173D9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筛查糖尿病</w:t>
            </w:r>
          </w:p>
        </w:tc>
      </w:tr>
      <w:tr w14:paraId="7FD2DD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5534EE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807170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乙肝全套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30B9EA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乙肝病毒感染</w:t>
            </w:r>
          </w:p>
        </w:tc>
      </w:tr>
      <w:tr w14:paraId="4B47AB0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77F36B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621F1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AFP、CEA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D5043D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肿瘤筛查</w:t>
            </w:r>
          </w:p>
        </w:tc>
      </w:tr>
      <w:tr w14:paraId="6E405DB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7792B8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87707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PSA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CF1AB2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筛查前列腺肿瘤</w:t>
            </w:r>
          </w:p>
        </w:tc>
      </w:tr>
      <w:tr w14:paraId="40B1AE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658588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48F01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CA-19</w:t>
            </w: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9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7303D6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筛查胰腺癌、胃癌、结直肠癌、肝癌、胆囊癌、肺癌、乳腺癌</w:t>
            </w:r>
          </w:p>
        </w:tc>
      </w:tr>
      <w:tr w14:paraId="4AFB3D9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1423" w:type="dxa"/>
            <w:vMerge w:val="restart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B7E7DE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心脑血管疾病风险筛查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B0874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血同型半胱氨酸测定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5431EA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用于心脑血管疾病的早期预警。</w:t>
            </w:r>
          </w:p>
        </w:tc>
      </w:tr>
      <w:tr w14:paraId="181EA5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377872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89ACB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超敏C反应蛋白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BB349B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681C0B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AC6B54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25B0B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动脉硬化检测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4FA79B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通过对人体主要动脉血管的功能检测，早期发现四肢大动脉的弹性及硬化程度。</w:t>
            </w:r>
          </w:p>
        </w:tc>
      </w:tr>
      <w:tr w14:paraId="25C3771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6E9FD5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A98658">
            <w:pPr>
              <w:spacing w:line="360" w:lineRule="exact"/>
              <w:jc w:val="both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颈部动静脉血管彩超(8根)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793A23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通过彩色超声仪器检查双侧颈部动静脉血管血流通畅情况，有无内中膜增厚、斑块形成、狭窄等。</w:t>
            </w:r>
          </w:p>
        </w:tc>
      </w:tr>
      <w:tr w14:paraId="46BFDE9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56BD90E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超声检查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6C503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腹部彩超（肝、胆、脾、双肾、前列腺）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34F5D6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了解腹部脏器是否有囊肿、肿瘤、结石等</w:t>
            </w:r>
          </w:p>
        </w:tc>
      </w:tr>
      <w:tr w14:paraId="7DD9943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9CAFF2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AA584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甲状腺彩超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109539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筛查甲状腺肿⼤、甲状腺炎、甲状腺囊肿、甲状腺肿瘤等病变</w:t>
            </w:r>
          </w:p>
        </w:tc>
      </w:tr>
      <w:tr w14:paraId="0488965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18B8B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心脏检查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72DBC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心电图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B66744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是否有心律失常、心肌缺血、传导阻滞等</w:t>
            </w:r>
          </w:p>
        </w:tc>
      </w:tr>
      <w:tr w14:paraId="2A53151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FCAF2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CT检查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D7FDFA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肺部CT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7372A00">
            <w:pPr>
              <w:spacing w:line="360" w:lineRule="exact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是否患有肺炎，肺部肿瘤等疾病</w:t>
            </w:r>
          </w:p>
        </w:tc>
      </w:tr>
      <w:tr w14:paraId="5835D3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5D246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中风风险筛查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4AE98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脑血管功能检测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4ED8C8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通过彩色超声仪器检查双侧颈部动静脉血管血流通畅情况，有无内中膜增厚、斑块形成、狭窄等。</w:t>
            </w:r>
          </w:p>
        </w:tc>
      </w:tr>
      <w:tr w14:paraId="552F35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ED198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F9C23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建档、健康咨询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D9C6DD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3163B95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12893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27C35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营养早餐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17F080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</w:tbl>
    <w:p w14:paraId="59C99BC3">
      <w:pPr>
        <w:spacing w:line="36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2、女性体检项目</w:t>
      </w:r>
    </w:p>
    <w:tbl>
      <w:tblPr>
        <w:tblStyle w:val="6"/>
        <w:tblW w:w="9361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68"/>
        <w:gridCol w:w="3199"/>
        <w:gridCol w:w="4394"/>
      </w:tblGrid>
      <w:tr w14:paraId="1FF03BC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69764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女性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6EB9E5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体检项目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0825746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检查意义</w:t>
            </w:r>
          </w:p>
        </w:tc>
      </w:tr>
      <w:tr w14:paraId="5C90A4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316A3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C50A5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抽血费、材料费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A2B5CB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</w:tr>
      <w:tr w14:paraId="4E812C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176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3404DD42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一般检查</w:t>
            </w:r>
          </w:p>
          <w:p w14:paraId="39A8FD60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30D21E5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一般检查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49DA15B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测血压、身高、体重、体重指数</w:t>
            </w:r>
          </w:p>
        </w:tc>
      </w:tr>
      <w:tr w14:paraId="2DB11F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C86F5D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091D24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内科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53CEF3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物理检查心、肺、甲状腺、淋巴结、腹部脏器等</w:t>
            </w:r>
          </w:p>
        </w:tc>
      </w:tr>
      <w:tr w14:paraId="24E573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0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F0B2B3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6A8586B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外科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1F8DFB1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主要做肛诊，查直肠是否有肿瘤、痔疮等</w:t>
            </w:r>
          </w:p>
        </w:tc>
      </w:tr>
      <w:tr w14:paraId="28E2E2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176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1199256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化验检查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3B3D437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尿常规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8517AD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泌尿系统是否有炎症，出血，是否有肾炎肾病等</w:t>
            </w:r>
          </w:p>
        </w:tc>
      </w:tr>
      <w:tr w14:paraId="79CB33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318122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7D513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血常规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7BA165C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筛查血液病，如白血病、贫血、血小板减少等</w:t>
            </w:r>
          </w:p>
        </w:tc>
      </w:tr>
      <w:tr w14:paraId="6AFD819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38680F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0E799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肝功能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85B8B5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了解肝脏功能，筛查肝炎、肝硬化等</w:t>
            </w:r>
          </w:p>
        </w:tc>
      </w:tr>
      <w:tr w14:paraId="59FE3F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9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A624B5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F1F4D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血脂</w:t>
            </w: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全套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84AD5F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检查血脂有无异常，包括总胆固醇、甘油三酯、高密度脂蛋白胆固醇、低密度脂蛋白胆固醇、载脂蛋白A1、载脂蛋白B、脂蛋白a</w:t>
            </w:r>
          </w:p>
        </w:tc>
      </w:tr>
      <w:tr w14:paraId="6731B7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9D1B13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879FE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肌酐+尿素氮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A0E71D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是否存在肾功能损害，肾衰等</w:t>
            </w:r>
          </w:p>
        </w:tc>
      </w:tr>
      <w:tr w14:paraId="2F27CAB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949EED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5C366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血尿酸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0A0AD5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升高可引起痛风</w:t>
            </w:r>
          </w:p>
        </w:tc>
      </w:tr>
      <w:tr w14:paraId="2F7907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498809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8AB38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血糖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915415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筛查糖尿病</w:t>
            </w:r>
          </w:p>
        </w:tc>
      </w:tr>
      <w:tr w14:paraId="27E310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132ED3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C29FA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乙肝全套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A73647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乙肝病毒感染</w:t>
            </w:r>
          </w:p>
        </w:tc>
      </w:tr>
      <w:tr w14:paraId="62E8000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D0309E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9F829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AFP、CEA、癌抗原125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A62948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肿瘤筛查</w:t>
            </w:r>
          </w:p>
        </w:tc>
      </w:tr>
      <w:tr w14:paraId="5EB07F3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7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565E0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心脑血管疾病早期风险筛查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62A0BF">
            <w:pPr>
              <w:spacing w:line="360" w:lineRule="exact"/>
              <w:jc w:val="center"/>
              <w:rPr>
                <w:rFonts w:ascii="宋体" w:hAnsi="宋体" w:eastAsia="宋体" w:cs="宋体"/>
                <w:kern w:val="2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血同型半胱氨酸测定</w:t>
            </w:r>
          </w:p>
        </w:tc>
        <w:tc>
          <w:tcPr>
            <w:tcW w:w="43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 w14:paraId="3FBD5D49">
            <w:pPr>
              <w:spacing w:line="360" w:lineRule="exact"/>
              <w:jc w:val="center"/>
              <w:rPr>
                <w:rFonts w:ascii="宋体" w:hAnsi="宋体" w:eastAsia="宋体" w:cs="宋体"/>
                <w:kern w:val="2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用于心脑血管疾病的早期预警。</w:t>
            </w:r>
          </w:p>
        </w:tc>
      </w:tr>
      <w:tr w14:paraId="34E0419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76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40CD05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AA1B3B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超敏C反应蛋白</w:t>
            </w:r>
          </w:p>
        </w:tc>
        <w:tc>
          <w:tcPr>
            <w:tcW w:w="43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 w14:paraId="5878FF2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1929F2E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1A405AC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E83F5E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动脉硬化检测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5D3CB45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通过对人体主要动脉血管的功能检测，早期发现四肢大动脉的弹性及硬化程度。</w:t>
            </w:r>
          </w:p>
        </w:tc>
      </w:tr>
      <w:tr w14:paraId="453C09B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795863C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F8BDA8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颈部动静脉血管彩超(8根)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790B351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通过彩色超声仪器检查双侧颈部动静脉血管血流通畅情况，有无内中膜增厚、斑块形成、狭窄等。</w:t>
            </w:r>
          </w:p>
        </w:tc>
      </w:tr>
      <w:tr w14:paraId="3A6890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2B4E4CF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超声检查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EA4C4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腹部彩超（肝、胆、脾、双肾、子宫附件）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87D4FB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了解腹部脏器是否有囊肿、肿瘤、结石等</w:t>
            </w:r>
          </w:p>
        </w:tc>
      </w:tr>
      <w:tr w14:paraId="4D2531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871CBF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ABE80E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甲状腺彩超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DF22292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筛查甲状腺肿⼤、甲状腺炎、甲状腺囊肿、甲状腺肿瘤等病变</w:t>
            </w:r>
          </w:p>
        </w:tc>
      </w:tr>
      <w:tr w14:paraId="2D71EE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6F45B9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699834">
            <w:pPr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乳腺彩超及其引流区淋巴结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900C426">
            <w:pPr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筛查乳腺囊肿、增生、肿瘤等</w:t>
            </w:r>
          </w:p>
        </w:tc>
      </w:tr>
      <w:tr w14:paraId="4AEE89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C53EB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心脏检查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03A07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心电图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E30A31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是否有心律失常、心肌缺血、传导阻滞等</w:t>
            </w:r>
          </w:p>
        </w:tc>
      </w:tr>
      <w:tr w14:paraId="166381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13029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CT检查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56F4C8">
            <w:pPr>
              <w:spacing w:line="360" w:lineRule="exact"/>
              <w:ind w:firstLine="960" w:firstLineChars="400"/>
              <w:jc w:val="both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肺部CT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2F970A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是否患有肺炎，肺部肿瘤等疾病</w:t>
            </w:r>
          </w:p>
        </w:tc>
      </w:tr>
      <w:tr w14:paraId="6B7DA0E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7B161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0C544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建档、健康咨询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F09869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</w:tr>
      <w:tr w14:paraId="407465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91B6E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22636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营养早餐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44C5C0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</w:tbl>
    <w:p w14:paraId="4C6D3021"/>
    <w:p w14:paraId="13DC481E">
      <w:pPr>
        <w:spacing w:line="36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3</w:t>
      </w:r>
      <w:r>
        <w:rPr>
          <w:rFonts w:hint="eastAsia" w:ascii="宋体" w:hAnsi="宋体" w:eastAsia="宋体" w:cs="宋体"/>
          <w:b/>
          <w:sz w:val="24"/>
          <w:szCs w:val="24"/>
        </w:rPr>
        <w:t>）服务要求</w:t>
      </w:r>
    </w:p>
    <w:p w14:paraId="04C7707B">
      <w:pPr>
        <w:spacing w:line="360" w:lineRule="exact"/>
        <w:ind w:firstLine="560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1、为保证体检顺利有效的进行，供应商设有独立的体检场地，体检机构能够同时容纳100人以上检查。</w:t>
      </w:r>
    </w:p>
    <w:p w14:paraId="7232E065">
      <w:pPr>
        <w:spacing w:line="360" w:lineRule="exact"/>
        <w:ind w:firstLine="56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2、体检前需求</w:t>
      </w:r>
    </w:p>
    <w:p w14:paraId="24D767FF">
      <w:pPr>
        <w:pStyle w:val="4"/>
        <w:spacing w:line="360" w:lineRule="exact"/>
        <w:ind w:firstLine="561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2.1在合同签订之日，采购人将单位人员体检名单（含姓名、身份证号等必要信息）一并交由供应商，供应商根据体检名单，制作体检卡（体检卡应实名制，若卡片遗失，可用身份证作为体检凭证），并在合同签订后10个工作日内将体检卡、体检卡对应清单及体检须知，交由采购单位，由采购单位分发到员工。（应做到体检人员人手一份，注明检查项目的临床意义、适应人群、备检注意事项等）。</w:t>
      </w:r>
    </w:p>
    <w:p w14:paraId="2B0A57E5"/>
    <w:p w14:paraId="50D355D8">
      <w:pPr>
        <w:pStyle w:val="2"/>
      </w:pPr>
    </w:p>
    <w:p w14:paraId="0F5ABA78">
      <w:pPr>
        <w:pStyle w:val="2"/>
        <w:rPr>
          <w:rFonts w:hint="default" w:eastAsia="微软雅黑"/>
          <w:sz w:val="36"/>
          <w:szCs w:val="36"/>
          <w:lang w:val="en-US" w:eastAsia="zh-CN"/>
        </w:rPr>
      </w:pPr>
      <w:bookmarkStart w:id="2" w:name="_GoBack"/>
      <w:r>
        <w:rPr>
          <w:rFonts w:hint="eastAsia"/>
          <w:sz w:val="36"/>
          <w:szCs w:val="36"/>
          <w:lang w:val="en-US" w:eastAsia="zh-CN"/>
        </w:rPr>
        <w:t>等......详见磋商文件。</w:t>
      </w:r>
    </w:p>
    <w:bookmarkEnd w:id="2"/>
    <w:sectPr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F08CBA"/>
    <w:multiLevelType w:val="singleLevel"/>
    <w:tmpl w:val="0DF08CBA"/>
    <w:lvl w:ilvl="0" w:tentative="0">
      <w:start w:val="1"/>
      <w:numFmt w:val="chineseCounting"/>
      <w:suff w:val="space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3F43A0"/>
    <w:rsid w:val="533F4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  <w:rPr>
      <w:rFonts w:eastAsia="微软雅黑"/>
      <w:sz w:val="24"/>
      <w:szCs w:val="20"/>
    </w:rPr>
  </w:style>
  <w:style w:type="paragraph" w:styleId="4">
    <w:name w:val="Body Text"/>
    <w:basedOn w:val="1"/>
    <w:qFormat/>
    <w:uiPriority w:val="99"/>
    <w:rPr>
      <w:rFonts w:ascii="仿宋" w:hAnsi="仿宋" w:eastAsia="仿宋" w:cs="仿宋"/>
      <w:sz w:val="30"/>
      <w:szCs w:val="30"/>
    </w:rPr>
  </w:style>
  <w:style w:type="paragraph" w:styleId="5">
    <w:name w:val="Plain Text"/>
    <w:basedOn w:val="1"/>
    <w:qFormat/>
    <w:uiPriority w:val="0"/>
    <w:rPr>
      <w:rFonts w:ascii="宋体" w:hAnsi="Courier New"/>
      <w:sz w:val="20"/>
    </w:rPr>
  </w:style>
  <w:style w:type="character" w:customStyle="1" w:styleId="8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2026-05-12T03:21:00Z</dcterms:created>
  <dc:creator>WPS_1620264490</dc:creator>
  <cp:lastModifiedBy>WPS_1620264490</cp:lastModifiedBy>
  <dcterms:modified xsi:type="dcterms:W3CDTF">2026-05-12T03:22:25Z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CF61D6BE72984F35BE3A0CD786741AD0_11</vt:lpwstr>
  </property>
  <property fmtid="{D5CDD505-2E9C-101B-9397-08002B2CF9AE}" pid="4" name="KSOTemplateDocerSaveRecord">
    <vt:lpwstr>eyJoZGlkIjoiMjEyOTJiNTVhZDI0MmM2NGQ0MjIwOWMzYWVkZmNiMDAiLCJ1c2VySWQiOiIxMjA4MzEzNjYwIn0=</vt:lpwstr>
  </property>
</Properties>
</file>