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88C87CA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0" w:beforeLines="50" w:beforeAutospacing="0" w:line="360" w:lineRule="auto"/>
        <w:ind w:left="107"/>
        <w:textAlignment w:val="baseline"/>
        <w:outlineLvl w:val="1"/>
        <w:rPr>
          <w:rFonts w:hint="eastAsia" w:ascii="宋体" w:hAnsi="宋体" w:eastAsia="宋体" w:cs="宋体"/>
          <w:color w:val="auto"/>
          <w:spacing w:val="0"/>
          <w:position w:val="0"/>
          <w:sz w:val="24"/>
          <w:szCs w:val="24"/>
          <w:highlight w:val="none"/>
          <w:lang w:val="en-US"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</w:pPr>
      <w:bookmarkStart w:id="0" w:name="_Toc4885"/>
      <w:bookmarkStart w:id="1" w:name="_Toc12186"/>
      <w:r>
        <w:rPr>
          <w:rFonts w:hint="eastAsia" w:ascii="宋体" w:hAnsi="宋体" w:eastAsia="宋体" w:cs="宋体"/>
          <w:color w:val="auto"/>
          <w:spacing w:val="0"/>
          <w:position w:val="0"/>
          <w:sz w:val="24"/>
          <w:szCs w:val="24"/>
          <w:highlight w:val="none"/>
          <w:lang w:val="en-US"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一、项目基本情况</w:t>
      </w:r>
      <w:bookmarkEnd w:id="0"/>
      <w:bookmarkEnd w:id="1"/>
    </w:p>
    <w:p w14:paraId="1FF33DCB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rPr>
          <w:rFonts w:hint="eastAsia" w:ascii="宋体" w:hAnsi="宋体" w:eastAsia="宋体" w:cs="宋体"/>
          <w:color w:val="auto"/>
          <w:spacing w:val="0"/>
          <w:position w:val="0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0"/>
          <w:position w:val="0"/>
          <w:sz w:val="24"/>
          <w:szCs w:val="24"/>
          <w:highlight w:val="none"/>
          <w:lang w:eastAsia="zh-CN"/>
        </w:rPr>
        <w:t>项目编号：</w:t>
      </w:r>
      <w:r>
        <w:rPr>
          <w:rFonts w:hint="eastAsia" w:ascii="宋体" w:hAnsi="宋体" w:eastAsia="宋体" w:cs="宋体"/>
          <w:color w:val="auto"/>
          <w:spacing w:val="0"/>
          <w:position w:val="0"/>
          <w:sz w:val="24"/>
          <w:szCs w:val="24"/>
          <w:highlight w:val="none"/>
          <w:u w:val="single"/>
          <w:lang w:eastAsia="zh-CN"/>
        </w:rPr>
        <w:t>JXXY2026-C015</w:t>
      </w:r>
    </w:p>
    <w:p w14:paraId="25CBC3DF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rPr>
          <w:rFonts w:hint="eastAsia" w:ascii="宋体" w:hAnsi="宋体" w:eastAsia="宋体" w:cs="宋体"/>
          <w:color w:val="auto"/>
          <w:spacing w:val="0"/>
          <w:position w:val="0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0"/>
          <w:position w:val="0"/>
          <w:sz w:val="24"/>
          <w:szCs w:val="24"/>
          <w:highlight w:val="none"/>
          <w:lang w:eastAsia="zh-CN"/>
        </w:rPr>
        <w:t>项目名称：</w:t>
      </w:r>
      <w:r>
        <w:rPr>
          <w:rFonts w:hint="eastAsia" w:ascii="宋体" w:hAnsi="宋体" w:eastAsia="宋体" w:cs="宋体"/>
          <w:color w:val="000000" w:themeColor="text1"/>
          <w:spacing w:val="0"/>
          <w:kern w:val="0"/>
          <w:position w:val="0"/>
          <w:sz w:val="24"/>
          <w:szCs w:val="24"/>
          <w:highlight w:val="none"/>
          <w:u w:val="single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江西福彩自媒体矩阵打造与策划推广服务采购项目</w:t>
      </w:r>
    </w:p>
    <w:p w14:paraId="43942467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rPr>
          <w:rFonts w:hint="eastAsia" w:ascii="宋体" w:hAnsi="宋体" w:eastAsia="宋体" w:cs="宋体"/>
          <w:color w:val="auto"/>
          <w:spacing w:val="0"/>
          <w:position w:val="0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color w:val="auto"/>
          <w:spacing w:val="0"/>
          <w:position w:val="0"/>
          <w:sz w:val="24"/>
          <w:szCs w:val="24"/>
          <w:highlight w:val="none"/>
          <w:lang w:eastAsia="zh-CN"/>
        </w:rPr>
        <w:t>预算金额：</w:t>
      </w:r>
      <w:r>
        <w:rPr>
          <w:rFonts w:hint="eastAsia" w:ascii="宋体" w:hAnsi="宋体" w:eastAsia="宋体" w:cs="宋体"/>
          <w:color w:val="auto"/>
          <w:spacing w:val="0"/>
          <w:position w:val="0"/>
          <w:sz w:val="24"/>
          <w:szCs w:val="24"/>
          <w:highlight w:val="none"/>
          <w:u w:val="single"/>
          <w:lang w:val="en-US" w:eastAsia="zh-CN"/>
        </w:rPr>
        <w:t>900000</w:t>
      </w:r>
      <w:r>
        <w:rPr>
          <w:rFonts w:hint="eastAsia" w:ascii="宋体" w:hAnsi="宋体" w:eastAsia="宋体" w:cs="宋体"/>
          <w:color w:val="auto"/>
          <w:spacing w:val="0"/>
          <w:position w:val="0"/>
          <w:sz w:val="24"/>
          <w:szCs w:val="24"/>
          <w:highlight w:val="none"/>
          <w:lang w:eastAsia="zh-CN"/>
        </w:rPr>
        <w:t>元人民币</w:t>
      </w:r>
    </w:p>
    <w:p w14:paraId="0504D9AD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rPr>
          <w:rFonts w:hint="eastAsia" w:ascii="宋体" w:hAnsi="宋体" w:eastAsia="宋体" w:cs="宋体"/>
          <w:color w:val="auto"/>
          <w:spacing w:val="0"/>
          <w:position w:val="0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color w:val="auto"/>
          <w:spacing w:val="0"/>
          <w:position w:val="0"/>
          <w:sz w:val="24"/>
          <w:szCs w:val="24"/>
          <w:highlight w:val="none"/>
          <w:lang w:eastAsia="zh-CN"/>
        </w:rPr>
        <w:t>最高限价（如有）：</w:t>
      </w:r>
      <w:r>
        <w:rPr>
          <w:rFonts w:hint="eastAsia" w:ascii="宋体" w:hAnsi="宋体" w:eastAsia="宋体" w:cs="宋体"/>
          <w:color w:val="auto"/>
          <w:spacing w:val="0"/>
          <w:position w:val="0"/>
          <w:sz w:val="24"/>
          <w:szCs w:val="24"/>
          <w:highlight w:val="none"/>
          <w:u w:val="single"/>
          <w:lang w:val="en-US" w:eastAsia="zh-CN"/>
        </w:rPr>
        <w:t>/</w:t>
      </w:r>
      <w:r>
        <w:rPr>
          <w:rFonts w:hint="eastAsia" w:ascii="宋体" w:hAnsi="宋体" w:eastAsia="宋体" w:cs="宋体"/>
          <w:color w:val="auto"/>
          <w:spacing w:val="0"/>
          <w:position w:val="0"/>
          <w:sz w:val="24"/>
          <w:szCs w:val="24"/>
          <w:highlight w:val="none"/>
          <w:lang w:eastAsia="zh-CN"/>
        </w:rPr>
        <w:t>元人民币</w:t>
      </w:r>
    </w:p>
    <w:p w14:paraId="5769165E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rPr>
          <w:rFonts w:hint="eastAsia" w:ascii="宋体" w:hAnsi="宋体" w:eastAsia="宋体" w:cs="宋体"/>
          <w:color w:val="auto"/>
          <w:spacing w:val="0"/>
          <w:position w:val="0"/>
          <w:highlight w:val="none"/>
        </w:rPr>
      </w:pPr>
      <w:r>
        <w:rPr>
          <w:rFonts w:hint="eastAsia" w:ascii="宋体" w:hAnsi="宋体" w:eastAsia="宋体" w:cs="宋体"/>
          <w:color w:val="auto"/>
          <w:spacing w:val="0"/>
          <w:position w:val="0"/>
          <w:sz w:val="24"/>
          <w:szCs w:val="24"/>
          <w:highlight w:val="none"/>
        </w:rPr>
        <w:t>采购需求：</w:t>
      </w:r>
    </w:p>
    <w:tbl>
      <w:tblPr>
        <w:tblStyle w:val="6"/>
        <w:tblpPr w:leftFromText="180" w:rightFromText="180" w:vertAnchor="text" w:horzAnchor="page" w:tblpX="1473" w:tblpY="159"/>
        <w:tblOverlap w:val="never"/>
        <w:tblW w:w="9110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818"/>
        <w:gridCol w:w="2177"/>
        <w:gridCol w:w="755"/>
        <w:gridCol w:w="1002"/>
        <w:gridCol w:w="2358"/>
      </w:tblGrid>
      <w:tr w14:paraId="1A81936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0" w:hRule="atLeast"/>
        </w:trPr>
        <w:tc>
          <w:tcPr>
            <w:tcW w:w="2818" w:type="dxa"/>
            <w:vAlign w:val="top"/>
          </w:tcPr>
          <w:p w14:paraId="5F0EB29F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73" w:line="360" w:lineRule="auto"/>
              <w:jc w:val="center"/>
              <w:textAlignment w:val="baseline"/>
              <w:rPr>
                <w:rFonts w:hint="eastAsia"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</w:rPr>
              <w:t>采购</w:t>
            </w:r>
            <w:r>
              <w:rPr>
                <w:rFonts w:hint="eastAsia"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/>
              </w:rPr>
              <w:t>条目</w:t>
            </w:r>
            <w:r>
              <w:rPr>
                <w:rFonts w:hint="eastAsia"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</w:rPr>
              <w:t>编号</w:t>
            </w:r>
          </w:p>
        </w:tc>
        <w:tc>
          <w:tcPr>
            <w:tcW w:w="2177" w:type="dxa"/>
            <w:vAlign w:val="top"/>
          </w:tcPr>
          <w:p w14:paraId="170CE43B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73" w:line="360" w:lineRule="auto"/>
              <w:jc w:val="center"/>
              <w:textAlignment w:val="baseline"/>
              <w:rPr>
                <w:rFonts w:hint="eastAsia"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</w:rPr>
              <w:t>采购</w:t>
            </w:r>
            <w:r>
              <w:rPr>
                <w:rFonts w:hint="eastAsia"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/>
              </w:rPr>
              <w:t>条目</w:t>
            </w:r>
            <w:r>
              <w:rPr>
                <w:rFonts w:hint="eastAsia"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</w:rPr>
              <w:t>名称</w:t>
            </w:r>
          </w:p>
        </w:tc>
        <w:tc>
          <w:tcPr>
            <w:tcW w:w="755" w:type="dxa"/>
            <w:vAlign w:val="top"/>
          </w:tcPr>
          <w:p w14:paraId="7B51C9A7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74" w:line="360" w:lineRule="auto"/>
              <w:jc w:val="center"/>
              <w:textAlignment w:val="baseline"/>
              <w:rPr>
                <w:rFonts w:hint="eastAsia"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</w:rPr>
              <w:t>数量</w:t>
            </w:r>
          </w:p>
        </w:tc>
        <w:tc>
          <w:tcPr>
            <w:tcW w:w="1002" w:type="dxa"/>
            <w:vAlign w:val="top"/>
          </w:tcPr>
          <w:p w14:paraId="4996741B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73" w:line="360" w:lineRule="auto"/>
              <w:jc w:val="center"/>
              <w:textAlignment w:val="baseline"/>
              <w:rPr>
                <w:rFonts w:hint="eastAsia"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</w:rPr>
              <w:t>单位</w:t>
            </w:r>
          </w:p>
        </w:tc>
        <w:tc>
          <w:tcPr>
            <w:tcW w:w="2358" w:type="dxa"/>
            <w:vAlign w:val="top"/>
          </w:tcPr>
          <w:p w14:paraId="7ECBC925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40" w:line="240" w:lineRule="auto"/>
              <w:jc w:val="center"/>
              <w:textAlignment w:val="baseline"/>
              <w:rPr>
                <w:rFonts w:hint="eastAsia"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</w:rPr>
              <w:t>采购预算</w:t>
            </w:r>
          </w:p>
          <w:p w14:paraId="05ADCE90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</w:rPr>
              <w:t>（</w:t>
            </w:r>
            <w:r>
              <w:rPr>
                <w:rFonts w:hint="eastAsia"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/>
              </w:rPr>
              <w:t>元</w:t>
            </w:r>
            <w:r>
              <w:rPr>
                <w:rFonts w:hint="eastAsia"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</w:rPr>
              <w:t>人民币）</w:t>
            </w:r>
          </w:p>
        </w:tc>
      </w:tr>
      <w:tr w14:paraId="54E8DF6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40" w:hRule="atLeast"/>
        </w:trPr>
        <w:tc>
          <w:tcPr>
            <w:tcW w:w="2818" w:type="dxa"/>
            <w:vAlign w:val="center"/>
          </w:tcPr>
          <w:p w14:paraId="3DBCC62D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73" w:line="360" w:lineRule="auto"/>
              <w:jc w:val="center"/>
              <w:textAlignment w:val="baseline"/>
              <w:rPr>
                <w:rFonts w:hint="eastAsia"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/>
              </w:rPr>
              <w:t>赣购2026F000209753</w:t>
            </w:r>
          </w:p>
        </w:tc>
        <w:tc>
          <w:tcPr>
            <w:tcW w:w="2177" w:type="dxa"/>
            <w:vAlign w:val="center"/>
          </w:tcPr>
          <w:p w14:paraId="05AFE96A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73" w:line="360" w:lineRule="auto"/>
              <w:jc w:val="center"/>
              <w:textAlignment w:val="baseline"/>
              <w:rPr>
                <w:rFonts w:hint="eastAsia"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/>
              </w:rPr>
              <w:t>其他运营服务</w:t>
            </w:r>
          </w:p>
        </w:tc>
        <w:tc>
          <w:tcPr>
            <w:tcW w:w="755" w:type="dxa"/>
            <w:vAlign w:val="center"/>
          </w:tcPr>
          <w:p w14:paraId="77F32CA6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73" w:line="360" w:lineRule="auto"/>
              <w:jc w:val="center"/>
              <w:textAlignment w:val="baseline"/>
              <w:rPr>
                <w:rFonts w:hint="eastAsia"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/>
              </w:rPr>
              <w:t>1</w:t>
            </w:r>
          </w:p>
        </w:tc>
        <w:tc>
          <w:tcPr>
            <w:tcW w:w="1002" w:type="dxa"/>
            <w:vAlign w:val="center"/>
          </w:tcPr>
          <w:p w14:paraId="0633A46E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73" w:line="360" w:lineRule="auto"/>
              <w:jc w:val="center"/>
              <w:textAlignment w:val="baseline"/>
              <w:rPr>
                <w:rFonts w:hint="eastAsia"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/>
              </w:rPr>
              <w:t>项</w:t>
            </w:r>
          </w:p>
        </w:tc>
        <w:tc>
          <w:tcPr>
            <w:tcW w:w="2358" w:type="dxa"/>
            <w:vAlign w:val="center"/>
          </w:tcPr>
          <w:p w14:paraId="0B9F229F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73" w:line="360" w:lineRule="auto"/>
              <w:jc w:val="center"/>
              <w:textAlignment w:val="baseline"/>
              <w:rPr>
                <w:rFonts w:hint="eastAsia"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/>
              </w:rPr>
              <w:t>900000元</w:t>
            </w:r>
          </w:p>
        </w:tc>
      </w:tr>
    </w:tbl>
    <w:p w14:paraId="11E8EB93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afterAutospacing="0" w:line="360" w:lineRule="auto"/>
        <w:textAlignment w:val="baseline"/>
        <w:rPr>
          <w:rFonts w:hint="eastAsia" w:ascii="宋体" w:hAnsi="宋体" w:eastAsia="宋体" w:cs="宋体"/>
          <w:b/>
          <w:bCs/>
          <w:color w:val="auto"/>
          <w:spacing w:val="0"/>
          <w:position w:val="0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pacing w:val="0"/>
          <w:position w:val="0"/>
          <w:sz w:val="24"/>
          <w:szCs w:val="24"/>
          <w:highlight w:val="none"/>
        </w:rPr>
        <w:t>合同履行期限：</w:t>
      </w:r>
      <w:r>
        <w:rPr>
          <w:rFonts w:hint="eastAsia" w:ascii="宋体" w:hAnsi="宋体" w:eastAsia="宋体" w:cs="宋体"/>
          <w:b/>
          <w:bCs/>
          <w:color w:val="auto"/>
          <w:spacing w:val="0"/>
          <w:position w:val="0"/>
          <w:sz w:val="24"/>
          <w:szCs w:val="24"/>
          <w:highlight w:val="none"/>
          <w:lang w:eastAsia="zh-CN"/>
        </w:rPr>
        <w:t>合同签订后1年。</w:t>
      </w:r>
    </w:p>
    <w:p w14:paraId="77456941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textAlignment w:val="baseline"/>
        <w:rPr>
          <w:rFonts w:hint="eastAsia" w:ascii="宋体" w:hAnsi="宋体" w:eastAsia="宋体" w:cs="宋体"/>
          <w:color w:val="auto"/>
          <w:spacing w:val="0"/>
          <w:position w:val="0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color w:val="auto"/>
          <w:spacing w:val="0"/>
          <w:position w:val="0"/>
          <w:sz w:val="24"/>
          <w:szCs w:val="24"/>
          <w:highlight w:val="none"/>
          <w:lang w:eastAsia="zh-CN"/>
        </w:rPr>
        <w:t>本项目不接受联合体参加磋商。</w:t>
      </w:r>
    </w:p>
    <w:p w14:paraId="78CD29F4">
      <w:bookmarkStart w:id="2" w:name="_GoBack"/>
      <w:bookmarkEnd w:id="2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B284ABE"/>
    <w:rsid w:val="5B284A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qFormat/>
    <w:uiPriority w:val="0"/>
    <w:pPr>
      <w:ind w:firstLine="420" w:firstLineChars="100"/>
    </w:pPr>
  </w:style>
  <w:style w:type="paragraph" w:styleId="3">
    <w:name w:val="Body Text"/>
    <w:basedOn w:val="1"/>
    <w:next w:val="1"/>
    <w:qFormat/>
    <w:uiPriority w:val="0"/>
    <w:rPr>
      <w:rFonts w:ascii="仿宋" w:hAnsi="仿宋" w:eastAsia="仿宋" w:cs="仿宋"/>
      <w:sz w:val="30"/>
      <w:szCs w:val="30"/>
    </w:rPr>
  </w:style>
  <w:style w:type="table" w:customStyle="1" w:styleId="6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2026-05-11T07:14:00Z</dcterms:created>
  <dc:creator>A</dc:creator>
  <cp:lastModifiedBy>A</cp:lastModifiedBy>
  <dcterms:modified xsi:type="dcterms:W3CDTF">2026-05-11T07:15:09Z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9D96AC33DAED44B2ACB207449BE998FF_11</vt:lpwstr>
  </property>
  <property fmtid="{D5CDD505-2E9C-101B-9397-08002B2CF9AE}" pid="4" name="KSOTemplateDocerSaveRecord">
    <vt:lpwstr>eyJoZGlkIjoiMWExYTg2ZTcwZTQ3ZTIzOWNiMjAyYzA3YzU0ZThhYjAiLCJ1c2VySWQiOiIzMzgzMTI1NTYifQ==</vt:lpwstr>
  </property>
</Properties>
</file>