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245F36">
      <w:pPr>
        <w:widowControl w:val="0"/>
        <w:spacing w:before="47" w:line="219" w:lineRule="auto"/>
        <w:jc w:val="center"/>
        <w:outlineLvl w:val="1"/>
        <w:rPr>
          <w:rFonts w:hint="eastAsia" w:ascii="宋体" w:hAnsi="宋体" w:eastAsia="宋体" w:cs="宋体"/>
          <w:color w:val="auto"/>
          <w:sz w:val="24"/>
          <w:szCs w:val="24"/>
        </w:rPr>
      </w:pPr>
      <w:bookmarkStart w:id="0" w:name="_Toc22832"/>
      <w:r>
        <w:rPr>
          <w:rFonts w:ascii="宋体" w:hAnsi="宋体" w:eastAsia="宋体" w:cs="宋体"/>
          <w:color w:val="auto"/>
          <w:sz w:val="24"/>
          <w:szCs w:val="24"/>
          <w14:textOutline w14:w="4356" w14:cap="sq" w14:cmpd="sng" w14:algn="ctr">
            <w14:solidFill>
              <w14:srgbClr w14:val="000000"/>
            </w14:solidFill>
            <w14:prstDash w14:val="solid"/>
            <w14:bevel/>
          </w14:textOutline>
        </w:rPr>
        <w:t>二、采购需求</w:t>
      </w:r>
      <w:bookmarkEnd w:id="0"/>
    </w:p>
    <w:p w14:paraId="0C655AD6">
      <w:pPr>
        <w:widowControl w:val="0"/>
        <w:spacing w:line="257" w:lineRule="auto"/>
        <w:rPr>
          <w:color w:val="auto"/>
        </w:rPr>
      </w:pPr>
    </w:p>
    <w:p w14:paraId="275A6A68">
      <w:pPr>
        <w:widowControl w:val="0"/>
        <w:spacing w:before="120" w:beforeLines="50" w:after="120" w:afterLines="50" w:line="480" w:lineRule="exact"/>
        <w:rPr>
          <w:rFonts w:hint="eastAsia" w:ascii="宋体" w:hAnsi="宋体" w:eastAsia="宋体" w:cs="宋体"/>
          <w:b/>
          <w:bCs/>
          <w:color w:val="auto"/>
          <w:sz w:val="24"/>
          <w:szCs w:val="24"/>
        </w:rPr>
      </w:pPr>
      <w:r>
        <w:rPr>
          <w:rFonts w:ascii="宋体" w:hAnsi="宋体" w:eastAsia="宋体" w:cs="宋体"/>
          <w:b/>
          <w:bCs/>
          <w:color w:val="auto"/>
          <w:sz w:val="24"/>
          <w:szCs w:val="24"/>
        </w:rPr>
        <w:t>（一） 技术需求</w:t>
      </w:r>
    </w:p>
    <w:p w14:paraId="52B0E721">
      <w:pPr>
        <w:spacing w:line="560" w:lineRule="exact"/>
        <w:ind w:firstLine="482" w:firstLineChars="200"/>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一）采购项目预（概）算</w:t>
      </w:r>
    </w:p>
    <w:p w14:paraId="679FC489">
      <w:pPr>
        <w:spacing w:line="560" w:lineRule="exact"/>
        <w:ind w:firstLine="480" w:firstLineChars="200"/>
        <w:rPr>
          <w:rFonts w:hint="eastAsia" w:ascii="宋体" w:hAnsi="宋体" w:eastAsia="宋体" w:cs="宋体"/>
          <w:color w:val="auto"/>
          <w:sz w:val="24"/>
          <w:szCs w:val="24"/>
          <w:u w:val="single"/>
          <w:lang w:eastAsia="zh-CN"/>
        </w:rPr>
      </w:pPr>
      <w:r>
        <w:rPr>
          <w:rFonts w:hint="eastAsia" w:ascii="宋体" w:hAnsi="宋体" w:eastAsia="宋体" w:cs="宋体"/>
          <w:color w:val="auto"/>
          <w:sz w:val="24"/>
          <w:szCs w:val="24"/>
          <w:lang w:eastAsia="zh-CN"/>
        </w:rPr>
        <w:t>总 预 算：85.15万元</w:t>
      </w:r>
    </w:p>
    <w:p w14:paraId="7743BD05">
      <w:pPr>
        <w:spacing w:line="560" w:lineRule="exact"/>
        <w:ind w:firstLine="482" w:firstLineChars="200"/>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二）采购标的汇总表</w:t>
      </w:r>
    </w:p>
    <w:tbl>
      <w:tblPr>
        <w:tblStyle w:val="8"/>
        <w:tblW w:w="477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2"/>
        <w:gridCol w:w="1046"/>
        <w:gridCol w:w="2572"/>
        <w:gridCol w:w="1280"/>
        <w:gridCol w:w="950"/>
        <w:gridCol w:w="1532"/>
      </w:tblGrid>
      <w:tr w14:paraId="087F9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468" w:type="pct"/>
            <w:vAlign w:val="center"/>
          </w:tcPr>
          <w:p w14:paraId="7CB74F51">
            <w:pPr>
              <w:jc w:val="center"/>
              <w:rPr>
                <w:rFonts w:hint="eastAsia" w:ascii="宋体" w:hAnsi="宋体" w:eastAsia="宋体" w:cs="宋体"/>
                <w:b/>
                <w:bCs/>
                <w:color w:val="auto"/>
                <w:sz w:val="24"/>
                <w:szCs w:val="24"/>
              </w:rPr>
            </w:pPr>
            <w:bookmarkStart w:id="1" w:name="_Hlk186802609"/>
            <w:r>
              <w:rPr>
                <w:rFonts w:hint="eastAsia" w:ascii="宋体" w:hAnsi="宋体" w:eastAsia="宋体" w:cs="宋体"/>
                <w:b/>
                <w:bCs/>
                <w:color w:val="auto"/>
                <w:sz w:val="24"/>
                <w:szCs w:val="24"/>
              </w:rPr>
              <w:t>包号</w:t>
            </w:r>
          </w:p>
        </w:tc>
        <w:tc>
          <w:tcPr>
            <w:tcW w:w="642" w:type="pct"/>
            <w:vAlign w:val="center"/>
          </w:tcPr>
          <w:p w14:paraId="1F6AC2D9">
            <w:pPr>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序号</w:t>
            </w:r>
          </w:p>
        </w:tc>
        <w:tc>
          <w:tcPr>
            <w:tcW w:w="1579" w:type="pct"/>
            <w:vAlign w:val="center"/>
          </w:tcPr>
          <w:p w14:paraId="5DC1D260">
            <w:pPr>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标的名称</w:t>
            </w:r>
          </w:p>
        </w:tc>
        <w:tc>
          <w:tcPr>
            <w:tcW w:w="786" w:type="pct"/>
            <w:vAlign w:val="center"/>
          </w:tcPr>
          <w:p w14:paraId="6FB09B04">
            <w:pPr>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计量单位</w:t>
            </w:r>
          </w:p>
        </w:tc>
        <w:tc>
          <w:tcPr>
            <w:tcW w:w="583" w:type="pct"/>
            <w:vAlign w:val="center"/>
          </w:tcPr>
          <w:p w14:paraId="6537E91A">
            <w:pPr>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数量</w:t>
            </w:r>
          </w:p>
        </w:tc>
        <w:tc>
          <w:tcPr>
            <w:tcW w:w="940" w:type="pct"/>
            <w:vAlign w:val="center"/>
          </w:tcPr>
          <w:p w14:paraId="2CF68601">
            <w:pPr>
              <w:jc w:val="center"/>
              <w:rPr>
                <w:rFonts w:hint="eastAsia" w:ascii="宋体" w:hAnsi="宋体" w:eastAsia="宋体" w:cs="宋体"/>
                <w:b/>
                <w:bCs/>
                <w:color w:val="auto"/>
                <w:sz w:val="24"/>
                <w:szCs w:val="24"/>
              </w:rPr>
            </w:pPr>
            <w:r>
              <w:rPr>
                <w:rFonts w:hint="eastAsia" w:ascii="宋体" w:hAnsi="宋体" w:eastAsia="宋体" w:cs="宋体"/>
                <w:b/>
                <w:bCs/>
                <w:color w:val="auto"/>
                <w:sz w:val="24"/>
                <w:szCs w:val="24"/>
              </w:rPr>
              <w:t>是否进口</w:t>
            </w:r>
          </w:p>
        </w:tc>
      </w:tr>
      <w:tr w14:paraId="214A5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468" w:type="pct"/>
            <w:vAlign w:val="center"/>
          </w:tcPr>
          <w:p w14:paraId="229051FE">
            <w:pPr>
              <w:ind w:firstLine="240" w:firstLineChars="100"/>
              <w:jc w:val="both"/>
              <w:outlineLvl w:val="0"/>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642" w:type="pct"/>
            <w:vAlign w:val="center"/>
          </w:tcPr>
          <w:p w14:paraId="15A63446">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579" w:type="pct"/>
            <w:vAlign w:val="center"/>
          </w:tcPr>
          <w:p w14:paraId="24302158">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集中式存储</w:t>
            </w:r>
          </w:p>
        </w:tc>
        <w:tc>
          <w:tcPr>
            <w:tcW w:w="786" w:type="pct"/>
            <w:vAlign w:val="center"/>
          </w:tcPr>
          <w:p w14:paraId="657C047C">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套</w:t>
            </w:r>
          </w:p>
        </w:tc>
        <w:tc>
          <w:tcPr>
            <w:tcW w:w="583" w:type="pct"/>
            <w:vAlign w:val="center"/>
          </w:tcPr>
          <w:p w14:paraId="61C4E8E1">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940" w:type="pct"/>
            <w:vAlign w:val="center"/>
          </w:tcPr>
          <w:p w14:paraId="5A26E5CA">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否</w:t>
            </w:r>
          </w:p>
        </w:tc>
      </w:tr>
      <w:tr w14:paraId="69F21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468" w:type="pct"/>
            <w:vAlign w:val="center"/>
          </w:tcPr>
          <w:p w14:paraId="3D391241">
            <w:pPr>
              <w:ind w:firstLine="240" w:firstLineChars="100"/>
              <w:jc w:val="both"/>
              <w:outlineLvl w:val="0"/>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642" w:type="pct"/>
            <w:vAlign w:val="center"/>
          </w:tcPr>
          <w:p w14:paraId="517E2C8A">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579" w:type="pct"/>
            <w:vAlign w:val="center"/>
          </w:tcPr>
          <w:p w14:paraId="707F9DAB">
            <w:pPr>
              <w:jc w:val="center"/>
              <w:outlineLvl w:val="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业务区管理接入交换机</w:t>
            </w:r>
          </w:p>
        </w:tc>
        <w:tc>
          <w:tcPr>
            <w:tcW w:w="786" w:type="pct"/>
            <w:vAlign w:val="center"/>
          </w:tcPr>
          <w:p w14:paraId="6AD0ACC5">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台</w:t>
            </w:r>
          </w:p>
        </w:tc>
        <w:tc>
          <w:tcPr>
            <w:tcW w:w="583" w:type="pct"/>
            <w:vAlign w:val="center"/>
          </w:tcPr>
          <w:p w14:paraId="6280E0F3">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940" w:type="pct"/>
            <w:vAlign w:val="center"/>
          </w:tcPr>
          <w:p w14:paraId="0542ACF6">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否</w:t>
            </w:r>
          </w:p>
        </w:tc>
      </w:tr>
      <w:tr w14:paraId="62AD3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468" w:type="pct"/>
            <w:vAlign w:val="center"/>
          </w:tcPr>
          <w:p w14:paraId="07285D88">
            <w:pPr>
              <w:ind w:firstLine="240" w:firstLineChars="100"/>
              <w:jc w:val="both"/>
              <w:outlineLvl w:val="0"/>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642" w:type="pct"/>
            <w:vAlign w:val="center"/>
          </w:tcPr>
          <w:p w14:paraId="3298D81D">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1579" w:type="pct"/>
            <w:vAlign w:val="center"/>
          </w:tcPr>
          <w:p w14:paraId="2CA7A2BC">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BMC接入交换机</w:t>
            </w:r>
          </w:p>
        </w:tc>
        <w:tc>
          <w:tcPr>
            <w:tcW w:w="786" w:type="pct"/>
            <w:vAlign w:val="center"/>
          </w:tcPr>
          <w:p w14:paraId="361AC3BD">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台</w:t>
            </w:r>
          </w:p>
        </w:tc>
        <w:tc>
          <w:tcPr>
            <w:tcW w:w="583" w:type="pct"/>
            <w:vAlign w:val="center"/>
          </w:tcPr>
          <w:p w14:paraId="3BD40167">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940" w:type="pct"/>
            <w:vAlign w:val="center"/>
          </w:tcPr>
          <w:p w14:paraId="4F469ACB">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否</w:t>
            </w:r>
          </w:p>
        </w:tc>
      </w:tr>
      <w:tr w14:paraId="212DAC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468" w:type="pct"/>
            <w:vAlign w:val="center"/>
          </w:tcPr>
          <w:p w14:paraId="2A34876D">
            <w:pPr>
              <w:ind w:firstLine="240" w:firstLineChars="100"/>
              <w:jc w:val="both"/>
              <w:outlineLvl w:val="0"/>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642" w:type="pct"/>
            <w:vAlign w:val="center"/>
          </w:tcPr>
          <w:p w14:paraId="3C3C1BDE">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1579" w:type="pct"/>
            <w:vAlign w:val="center"/>
          </w:tcPr>
          <w:p w14:paraId="6905E11F">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云平台管理软件</w:t>
            </w:r>
          </w:p>
        </w:tc>
        <w:tc>
          <w:tcPr>
            <w:tcW w:w="786" w:type="pct"/>
            <w:vAlign w:val="center"/>
          </w:tcPr>
          <w:p w14:paraId="219A5B6C">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套</w:t>
            </w:r>
          </w:p>
        </w:tc>
        <w:tc>
          <w:tcPr>
            <w:tcW w:w="583" w:type="pct"/>
            <w:vAlign w:val="center"/>
          </w:tcPr>
          <w:p w14:paraId="39B20D0F">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940" w:type="pct"/>
            <w:vAlign w:val="center"/>
          </w:tcPr>
          <w:p w14:paraId="7EABD595">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否</w:t>
            </w:r>
          </w:p>
        </w:tc>
      </w:tr>
      <w:tr w14:paraId="56A52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468" w:type="pct"/>
            <w:vAlign w:val="center"/>
          </w:tcPr>
          <w:p w14:paraId="704D7E50">
            <w:pPr>
              <w:ind w:firstLine="240" w:firstLineChars="100"/>
              <w:jc w:val="both"/>
              <w:outlineLvl w:val="0"/>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642" w:type="pct"/>
            <w:vAlign w:val="center"/>
          </w:tcPr>
          <w:p w14:paraId="67F3AFB5">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1579" w:type="pct"/>
            <w:vAlign w:val="center"/>
          </w:tcPr>
          <w:p w14:paraId="0AA89B48">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虚拟化软件</w:t>
            </w:r>
          </w:p>
        </w:tc>
        <w:tc>
          <w:tcPr>
            <w:tcW w:w="786" w:type="pct"/>
            <w:vAlign w:val="center"/>
          </w:tcPr>
          <w:p w14:paraId="0159DB8C">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套</w:t>
            </w:r>
          </w:p>
        </w:tc>
        <w:tc>
          <w:tcPr>
            <w:tcW w:w="583" w:type="pct"/>
            <w:vAlign w:val="center"/>
          </w:tcPr>
          <w:p w14:paraId="6F483AC9">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940" w:type="pct"/>
            <w:vAlign w:val="center"/>
          </w:tcPr>
          <w:p w14:paraId="41042250">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否</w:t>
            </w:r>
          </w:p>
        </w:tc>
      </w:tr>
      <w:tr w14:paraId="163E3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68" w:type="pct"/>
            <w:vAlign w:val="center"/>
          </w:tcPr>
          <w:p w14:paraId="19FBA379">
            <w:pPr>
              <w:ind w:firstLine="240" w:firstLineChars="100"/>
              <w:jc w:val="both"/>
              <w:outlineLvl w:val="0"/>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642" w:type="pct"/>
            <w:vAlign w:val="center"/>
          </w:tcPr>
          <w:p w14:paraId="65BB1486">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1579" w:type="pct"/>
            <w:vAlign w:val="center"/>
          </w:tcPr>
          <w:p w14:paraId="550F4207">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设备管理软件</w:t>
            </w:r>
          </w:p>
        </w:tc>
        <w:tc>
          <w:tcPr>
            <w:tcW w:w="786" w:type="pct"/>
            <w:vAlign w:val="center"/>
          </w:tcPr>
          <w:p w14:paraId="4564EF38">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套</w:t>
            </w:r>
          </w:p>
        </w:tc>
        <w:tc>
          <w:tcPr>
            <w:tcW w:w="583" w:type="pct"/>
            <w:vAlign w:val="center"/>
          </w:tcPr>
          <w:p w14:paraId="4C3A07AB">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940" w:type="pct"/>
            <w:vAlign w:val="center"/>
          </w:tcPr>
          <w:p w14:paraId="6944FA2B">
            <w:pPr>
              <w:jc w:val="center"/>
              <w:outlineLvl w:val="0"/>
              <w:rPr>
                <w:rFonts w:hint="eastAsia" w:ascii="宋体" w:hAnsi="宋体" w:eastAsia="宋体" w:cs="宋体"/>
                <w:color w:val="auto"/>
                <w:sz w:val="24"/>
                <w:szCs w:val="24"/>
              </w:rPr>
            </w:pPr>
            <w:r>
              <w:rPr>
                <w:rFonts w:hint="eastAsia" w:ascii="宋体" w:hAnsi="宋体" w:eastAsia="宋体" w:cs="宋体"/>
                <w:color w:val="auto"/>
                <w:sz w:val="24"/>
                <w:szCs w:val="24"/>
              </w:rPr>
              <w:t>否</w:t>
            </w:r>
          </w:p>
        </w:tc>
      </w:tr>
      <w:bookmarkEnd w:id="1"/>
    </w:tbl>
    <w:p w14:paraId="6B9D7FC4">
      <w:pPr>
        <w:widowControl w:val="0"/>
        <w:kinsoku/>
        <w:autoSpaceDE/>
        <w:autoSpaceDN/>
        <w:adjustRightInd/>
        <w:snapToGrid/>
        <w:spacing w:line="620" w:lineRule="exact"/>
        <w:ind w:firstLine="482" w:firstLineChars="200"/>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rPr>
        <w:t>三）技术商务要求</w:t>
      </w:r>
    </w:p>
    <w:p w14:paraId="143B6736">
      <w:pPr>
        <w:widowControl w:val="0"/>
        <w:kinsoku/>
        <w:autoSpaceDE/>
        <w:autoSpaceDN/>
        <w:adjustRightInd/>
        <w:snapToGrid/>
        <w:spacing w:line="620" w:lineRule="exact"/>
        <w:ind w:firstLine="482" w:firstLineChars="200"/>
        <w:textAlignment w:val="auto"/>
        <w:rPr>
          <w:rFonts w:hint="eastAsia" w:ascii="宋体" w:hAnsi="宋体" w:eastAsia="宋体" w:cs="宋体"/>
          <w:b/>
          <w:bCs/>
          <w:color w:val="auto"/>
          <w:sz w:val="24"/>
          <w:szCs w:val="24"/>
        </w:rPr>
      </w:pPr>
      <w:r>
        <w:rPr>
          <w:rFonts w:hint="eastAsia" w:ascii="宋体" w:hAnsi="宋体" w:eastAsia="宋体" w:cs="宋体"/>
          <w:b/>
          <w:bCs/>
          <w:color w:val="auto"/>
          <w:sz w:val="24"/>
          <w:szCs w:val="24"/>
          <w:lang w:eastAsia="zh-CN"/>
        </w:rPr>
        <w:t>3.1</w:t>
      </w:r>
      <w:r>
        <w:rPr>
          <w:rFonts w:hint="eastAsia" w:ascii="宋体" w:hAnsi="宋体" w:eastAsia="宋体" w:cs="宋体"/>
          <w:b/>
          <w:bCs/>
          <w:color w:val="auto"/>
          <w:sz w:val="24"/>
          <w:szCs w:val="24"/>
        </w:rPr>
        <w:t>技术要求</w:t>
      </w:r>
    </w:p>
    <w:p w14:paraId="45F33066">
      <w:pPr>
        <w:widowControl w:val="0"/>
        <w:kinsoku/>
        <w:autoSpaceDE/>
        <w:autoSpaceDN/>
        <w:adjustRightInd/>
        <w:snapToGrid/>
        <w:spacing w:line="62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3.1.1</w:t>
      </w:r>
      <w:r>
        <w:rPr>
          <w:rFonts w:hint="eastAsia" w:ascii="宋体" w:hAnsi="宋体" w:eastAsia="宋体" w:cs="宋体"/>
          <w:color w:val="auto"/>
          <w:sz w:val="24"/>
          <w:szCs w:val="24"/>
        </w:rPr>
        <w:t>总体技术要求</w:t>
      </w:r>
    </w:p>
    <w:p w14:paraId="1D949239">
      <w:pPr>
        <w:widowControl w:val="0"/>
        <w:kinsoku/>
        <w:autoSpaceDE/>
        <w:autoSpaceDN/>
        <w:adjustRightInd/>
        <w:snapToGrid/>
        <w:spacing w:line="620" w:lineRule="exact"/>
        <w:ind w:firstLine="480"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1、产品质量要求。所投产品必须保证为原厂正品，一旦发现投标人使用非原厂正品，采购人有权解除合同，并要求赔偿相关损失。</w:t>
      </w:r>
    </w:p>
    <w:p w14:paraId="67BA4E06">
      <w:pPr>
        <w:widowControl w:val="0"/>
        <w:kinsoku/>
        <w:autoSpaceDE/>
        <w:autoSpaceDN/>
        <w:adjustRightInd/>
        <w:snapToGrid/>
        <w:spacing w:line="620" w:lineRule="exact"/>
        <w:ind w:firstLine="480"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2、所投产品必须满足采购需求的技术参数要求，不允许低于采购需求技术参数。</w:t>
      </w:r>
    </w:p>
    <w:p w14:paraId="71503AA8">
      <w:pPr>
        <w:widowControl w:val="0"/>
        <w:kinsoku/>
        <w:autoSpaceDE/>
        <w:autoSpaceDN/>
        <w:adjustRightInd/>
        <w:snapToGrid/>
        <w:spacing w:line="620" w:lineRule="exact"/>
        <w:ind w:firstLine="480"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3、所投产品必须是国产化产品，符合自主可控要求。</w:t>
      </w:r>
    </w:p>
    <w:p w14:paraId="2DE73040">
      <w:pPr>
        <w:widowControl w:val="0"/>
        <w:kinsoku/>
        <w:autoSpaceDE/>
        <w:autoSpaceDN/>
        <w:adjustRightInd/>
        <w:snapToGrid/>
        <w:spacing w:line="620" w:lineRule="exact"/>
        <w:ind w:firstLine="480"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4、本项目涉及了解云平台现有情况可联系采购人（黄先生，0791-87288345）。</w:t>
      </w:r>
    </w:p>
    <w:p w14:paraId="1932CC69">
      <w:pPr>
        <w:widowControl w:val="0"/>
        <w:kinsoku/>
        <w:autoSpaceDE/>
        <w:autoSpaceDN/>
        <w:adjustRightInd/>
        <w:snapToGrid/>
        <w:spacing w:line="620" w:lineRule="exact"/>
        <w:ind w:firstLine="480"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3.1.2详细技术要求</w:t>
      </w:r>
    </w:p>
    <w:p w14:paraId="4CD8A4B9">
      <w:pPr>
        <w:widowControl w:val="0"/>
        <w:kinsoku/>
        <w:autoSpaceDE/>
        <w:autoSpaceDN/>
        <w:adjustRightInd/>
        <w:snapToGrid/>
        <w:spacing w:line="620" w:lineRule="exact"/>
        <w:ind w:firstLine="480"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1、集中式存储</w:t>
      </w:r>
    </w:p>
    <w:tbl>
      <w:tblPr>
        <w:tblStyle w:val="8"/>
        <w:tblW w:w="499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7"/>
        <w:gridCol w:w="1563"/>
        <w:gridCol w:w="6189"/>
      </w:tblGrid>
      <w:tr w14:paraId="55251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Align w:val="center"/>
          </w:tcPr>
          <w:p w14:paraId="2E34191C">
            <w:pPr>
              <w:pStyle w:val="10"/>
              <w:jc w:val="center"/>
              <w:rPr>
                <w:rFonts w:ascii="宋体" w:hAnsi="宋体" w:eastAsia="宋体" w:cs="宋体"/>
                <w:b/>
                <w:sz w:val="24"/>
                <w:szCs w:val="24"/>
              </w:rPr>
            </w:pPr>
            <w:r>
              <w:rPr>
                <w:rFonts w:ascii="宋体" w:hAnsi="宋体" w:eastAsia="宋体" w:cs="宋体"/>
                <w:b/>
                <w:sz w:val="24"/>
                <w:szCs w:val="24"/>
              </w:rPr>
              <w:t>序号</w:t>
            </w:r>
          </w:p>
        </w:tc>
        <w:tc>
          <w:tcPr>
            <w:tcW w:w="918" w:type="pct"/>
            <w:vAlign w:val="center"/>
          </w:tcPr>
          <w:p w14:paraId="1FB42117">
            <w:pPr>
              <w:pStyle w:val="10"/>
              <w:jc w:val="center"/>
              <w:rPr>
                <w:rFonts w:ascii="宋体" w:hAnsi="宋体" w:eastAsia="宋体" w:cs="宋体"/>
                <w:b/>
                <w:sz w:val="24"/>
                <w:szCs w:val="24"/>
              </w:rPr>
            </w:pPr>
            <w:r>
              <w:rPr>
                <w:rFonts w:ascii="宋体" w:hAnsi="宋体" w:eastAsia="宋体" w:cs="宋体"/>
                <w:b/>
                <w:sz w:val="24"/>
                <w:szCs w:val="24"/>
              </w:rPr>
              <w:t>指标项</w:t>
            </w:r>
          </w:p>
        </w:tc>
        <w:tc>
          <w:tcPr>
            <w:tcW w:w="3636" w:type="pct"/>
            <w:tcMar>
              <w:top w:w="0" w:type="dxa"/>
              <w:left w:w="105" w:type="dxa"/>
              <w:bottom w:w="0" w:type="dxa"/>
              <w:right w:w="105" w:type="dxa"/>
            </w:tcMar>
            <w:vAlign w:val="center"/>
          </w:tcPr>
          <w:p w14:paraId="5C6621A2">
            <w:pPr>
              <w:pStyle w:val="10"/>
              <w:jc w:val="center"/>
              <w:rPr>
                <w:rFonts w:ascii="宋体" w:hAnsi="宋体" w:eastAsia="宋体" w:cs="宋体"/>
                <w:sz w:val="24"/>
                <w:szCs w:val="24"/>
              </w:rPr>
            </w:pPr>
            <w:r>
              <w:rPr>
                <w:rFonts w:ascii="宋体" w:hAnsi="宋体" w:eastAsia="宋体" w:cs="宋体"/>
                <w:sz w:val="24"/>
                <w:szCs w:val="24"/>
              </w:rPr>
              <w:t>技术指标要求</w:t>
            </w:r>
          </w:p>
        </w:tc>
      </w:tr>
      <w:tr w14:paraId="7ACCF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Align w:val="center"/>
          </w:tcPr>
          <w:p w14:paraId="0B4188DD">
            <w:pPr>
              <w:pStyle w:val="10"/>
              <w:jc w:val="center"/>
              <w:rPr>
                <w:rFonts w:ascii="宋体" w:hAnsi="宋体" w:eastAsia="宋体" w:cs="宋体"/>
                <w:b/>
                <w:sz w:val="24"/>
                <w:szCs w:val="24"/>
              </w:rPr>
            </w:pPr>
            <w:r>
              <w:rPr>
                <w:rFonts w:ascii="宋体" w:hAnsi="宋体" w:eastAsia="宋体" w:cs="宋体"/>
                <w:b/>
                <w:sz w:val="24"/>
                <w:szCs w:val="24"/>
              </w:rPr>
              <w:t>1</w:t>
            </w:r>
          </w:p>
        </w:tc>
        <w:tc>
          <w:tcPr>
            <w:tcW w:w="4554" w:type="pct"/>
            <w:gridSpan w:val="2"/>
            <w:vAlign w:val="center"/>
          </w:tcPr>
          <w:p w14:paraId="6C2C4E83">
            <w:pPr>
              <w:pStyle w:val="10"/>
              <w:jc w:val="center"/>
              <w:rPr>
                <w:rFonts w:ascii="宋体" w:hAnsi="宋体" w:eastAsia="宋体" w:cs="宋体"/>
                <w:b/>
                <w:sz w:val="24"/>
                <w:szCs w:val="24"/>
              </w:rPr>
            </w:pPr>
            <w:r>
              <w:rPr>
                <w:rFonts w:ascii="宋体" w:hAnsi="宋体" w:eastAsia="宋体" w:cs="宋体"/>
                <w:b/>
                <w:sz w:val="24"/>
                <w:szCs w:val="24"/>
              </w:rPr>
              <w:t>基本要求</w:t>
            </w:r>
          </w:p>
        </w:tc>
      </w:tr>
      <w:tr w14:paraId="0A7BC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Align w:val="center"/>
          </w:tcPr>
          <w:p w14:paraId="24E071C5">
            <w:pPr>
              <w:pStyle w:val="10"/>
              <w:jc w:val="center"/>
              <w:rPr>
                <w:rFonts w:ascii="宋体" w:hAnsi="宋体" w:eastAsia="宋体" w:cs="宋体"/>
                <w:sz w:val="24"/>
                <w:szCs w:val="24"/>
              </w:rPr>
            </w:pPr>
            <w:r>
              <w:rPr>
                <w:rFonts w:ascii="宋体" w:hAnsi="宋体" w:eastAsia="宋体" w:cs="宋体"/>
                <w:sz w:val="24"/>
                <w:szCs w:val="24"/>
              </w:rPr>
              <w:t>1.1</w:t>
            </w:r>
          </w:p>
        </w:tc>
        <w:tc>
          <w:tcPr>
            <w:tcW w:w="918" w:type="pct"/>
            <w:vAlign w:val="center"/>
          </w:tcPr>
          <w:p w14:paraId="51795C85">
            <w:pPr>
              <w:pStyle w:val="10"/>
              <w:jc w:val="center"/>
              <w:rPr>
                <w:rFonts w:ascii="宋体" w:hAnsi="宋体" w:eastAsia="宋体" w:cs="宋体"/>
                <w:sz w:val="24"/>
                <w:szCs w:val="24"/>
              </w:rPr>
            </w:pPr>
            <w:r>
              <w:rPr>
                <w:rFonts w:ascii="宋体" w:hAnsi="宋体" w:eastAsia="宋体" w:cs="宋体"/>
                <w:sz w:val="24"/>
                <w:szCs w:val="24"/>
              </w:rPr>
              <w:t>控制器</w:t>
            </w:r>
          </w:p>
        </w:tc>
        <w:tc>
          <w:tcPr>
            <w:tcW w:w="3636" w:type="pct"/>
            <w:tcMar>
              <w:top w:w="0" w:type="dxa"/>
              <w:left w:w="105" w:type="dxa"/>
              <w:bottom w:w="0" w:type="dxa"/>
              <w:right w:w="105" w:type="dxa"/>
            </w:tcMar>
            <w:vAlign w:val="center"/>
          </w:tcPr>
          <w:p w14:paraId="37DF3EDF">
            <w:pPr>
              <w:pStyle w:val="10"/>
              <w:rPr>
                <w:rFonts w:ascii="宋体" w:hAnsi="宋体" w:eastAsia="宋体" w:cs="宋体"/>
                <w:sz w:val="24"/>
                <w:szCs w:val="24"/>
              </w:rPr>
            </w:pPr>
            <w:r>
              <w:rPr>
                <w:rFonts w:ascii="宋体" w:hAnsi="宋体" w:eastAsia="宋体" w:cs="宋体"/>
                <w:sz w:val="24"/>
                <w:szCs w:val="24"/>
              </w:rPr>
              <w:t>配置2个冗余控制器,每颗控制器配置1颗核数不低于32核的国产化CPU处理器</w:t>
            </w:r>
          </w:p>
        </w:tc>
      </w:tr>
      <w:tr w14:paraId="0D9BF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Align w:val="center"/>
          </w:tcPr>
          <w:p w14:paraId="48C32EA5">
            <w:pPr>
              <w:pStyle w:val="10"/>
              <w:jc w:val="center"/>
              <w:rPr>
                <w:rFonts w:ascii="宋体" w:hAnsi="宋体" w:eastAsia="宋体" w:cs="宋体"/>
                <w:sz w:val="24"/>
                <w:szCs w:val="24"/>
              </w:rPr>
            </w:pPr>
            <w:r>
              <w:rPr>
                <w:rFonts w:ascii="宋体" w:hAnsi="宋体" w:eastAsia="宋体" w:cs="宋体"/>
                <w:sz w:val="24"/>
                <w:szCs w:val="24"/>
              </w:rPr>
              <w:t>1.2</w:t>
            </w:r>
          </w:p>
        </w:tc>
        <w:tc>
          <w:tcPr>
            <w:tcW w:w="918" w:type="pct"/>
            <w:vAlign w:val="center"/>
          </w:tcPr>
          <w:p w14:paraId="02E14D62">
            <w:pPr>
              <w:pStyle w:val="10"/>
              <w:jc w:val="center"/>
              <w:rPr>
                <w:rFonts w:ascii="宋体" w:hAnsi="宋体" w:eastAsia="宋体" w:cs="宋体"/>
                <w:sz w:val="24"/>
                <w:szCs w:val="24"/>
              </w:rPr>
            </w:pPr>
            <w:r>
              <w:rPr>
                <w:rFonts w:ascii="宋体" w:hAnsi="宋体" w:eastAsia="宋体" w:cs="宋体"/>
                <w:sz w:val="24"/>
                <w:szCs w:val="24"/>
              </w:rPr>
              <w:t>内存</w:t>
            </w:r>
          </w:p>
        </w:tc>
        <w:tc>
          <w:tcPr>
            <w:tcW w:w="3636" w:type="pct"/>
            <w:tcMar>
              <w:top w:w="0" w:type="dxa"/>
              <w:left w:w="105" w:type="dxa"/>
              <w:bottom w:w="0" w:type="dxa"/>
              <w:right w:w="105" w:type="dxa"/>
            </w:tcMar>
            <w:vAlign w:val="center"/>
          </w:tcPr>
          <w:p w14:paraId="18624920">
            <w:pPr>
              <w:pStyle w:val="10"/>
              <w:rPr>
                <w:rFonts w:ascii="宋体" w:hAnsi="宋体" w:eastAsia="宋体" w:cs="宋体"/>
                <w:sz w:val="24"/>
                <w:szCs w:val="24"/>
              </w:rPr>
            </w:pPr>
            <w:r>
              <w:rPr>
                <w:rFonts w:ascii="宋体" w:hAnsi="宋体" w:eastAsia="宋体" w:cs="宋体"/>
                <w:sz w:val="24"/>
                <w:szCs w:val="24"/>
              </w:rPr>
              <w:t>双控制器下配置≥256GB 缓存容量（不含任何性能加速模块、FlashCache、PAM卡，SSD Cache等）</w:t>
            </w:r>
          </w:p>
        </w:tc>
      </w:tr>
      <w:tr w14:paraId="3D15F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Align w:val="center"/>
          </w:tcPr>
          <w:p w14:paraId="345F0D3E">
            <w:pPr>
              <w:pStyle w:val="10"/>
              <w:jc w:val="center"/>
              <w:rPr>
                <w:rFonts w:ascii="宋体" w:hAnsi="宋体" w:eastAsia="宋体" w:cs="宋体"/>
                <w:sz w:val="24"/>
                <w:szCs w:val="24"/>
              </w:rPr>
            </w:pPr>
            <w:r>
              <w:rPr>
                <w:rFonts w:ascii="宋体" w:hAnsi="宋体" w:eastAsia="宋体" w:cs="宋体"/>
                <w:sz w:val="24"/>
                <w:szCs w:val="24"/>
              </w:rPr>
              <w:t>1.3</w:t>
            </w:r>
          </w:p>
        </w:tc>
        <w:tc>
          <w:tcPr>
            <w:tcW w:w="918" w:type="pct"/>
            <w:vAlign w:val="center"/>
          </w:tcPr>
          <w:p w14:paraId="3D8BDCFD">
            <w:pPr>
              <w:pStyle w:val="10"/>
              <w:jc w:val="center"/>
              <w:rPr>
                <w:rFonts w:ascii="宋体" w:hAnsi="宋体" w:eastAsia="宋体" w:cs="宋体"/>
                <w:sz w:val="24"/>
                <w:szCs w:val="24"/>
              </w:rPr>
            </w:pPr>
            <w:r>
              <w:rPr>
                <w:rFonts w:ascii="宋体" w:hAnsi="宋体" w:eastAsia="宋体" w:cs="宋体"/>
                <w:sz w:val="24"/>
                <w:szCs w:val="24"/>
              </w:rPr>
              <w:t>网络接口</w:t>
            </w:r>
          </w:p>
        </w:tc>
        <w:tc>
          <w:tcPr>
            <w:tcW w:w="3636" w:type="pct"/>
            <w:tcMar>
              <w:top w:w="0" w:type="dxa"/>
              <w:left w:w="105" w:type="dxa"/>
              <w:bottom w:w="0" w:type="dxa"/>
              <w:right w:w="105" w:type="dxa"/>
            </w:tcMar>
            <w:vAlign w:val="center"/>
          </w:tcPr>
          <w:p w14:paraId="39A9AB1B">
            <w:pPr>
              <w:pStyle w:val="10"/>
              <w:rPr>
                <w:rFonts w:ascii="宋体" w:hAnsi="宋体" w:eastAsia="宋体" w:cs="宋体"/>
                <w:sz w:val="24"/>
                <w:szCs w:val="24"/>
              </w:rPr>
            </w:pPr>
            <w:r>
              <w:rPr>
                <w:rFonts w:ascii="宋体" w:hAnsi="宋体" w:eastAsia="宋体" w:cs="宋体"/>
                <w:sz w:val="24"/>
                <w:szCs w:val="24"/>
              </w:rPr>
              <w:t>前端主机接口配置≥8*10Gbps iSCSI接口（满配光模块），配置≥8*1GbpsiSCSI 接口</w:t>
            </w:r>
          </w:p>
        </w:tc>
      </w:tr>
      <w:tr w14:paraId="04579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Align w:val="center"/>
          </w:tcPr>
          <w:p w14:paraId="0E02A568">
            <w:pPr>
              <w:pStyle w:val="10"/>
              <w:jc w:val="center"/>
              <w:rPr>
                <w:rFonts w:ascii="宋体" w:hAnsi="宋体" w:eastAsia="宋体" w:cs="宋体"/>
                <w:sz w:val="24"/>
                <w:szCs w:val="24"/>
              </w:rPr>
            </w:pPr>
            <w:r>
              <w:rPr>
                <w:rFonts w:ascii="宋体" w:hAnsi="宋体" w:eastAsia="宋体" w:cs="宋体"/>
                <w:sz w:val="24"/>
                <w:szCs w:val="24"/>
              </w:rPr>
              <w:t>1.4</w:t>
            </w:r>
          </w:p>
        </w:tc>
        <w:tc>
          <w:tcPr>
            <w:tcW w:w="918" w:type="pct"/>
            <w:vAlign w:val="center"/>
          </w:tcPr>
          <w:p w14:paraId="16903DC8">
            <w:pPr>
              <w:pStyle w:val="10"/>
              <w:jc w:val="center"/>
              <w:rPr>
                <w:rFonts w:ascii="宋体" w:hAnsi="宋体" w:eastAsia="宋体" w:cs="宋体"/>
                <w:sz w:val="24"/>
                <w:szCs w:val="24"/>
              </w:rPr>
            </w:pPr>
            <w:r>
              <w:rPr>
                <w:rFonts w:ascii="宋体" w:hAnsi="宋体" w:eastAsia="宋体" w:cs="宋体"/>
                <w:sz w:val="24"/>
                <w:szCs w:val="24"/>
              </w:rPr>
              <w:t>存储要求</w:t>
            </w:r>
          </w:p>
        </w:tc>
        <w:tc>
          <w:tcPr>
            <w:tcW w:w="3636" w:type="pct"/>
            <w:tcMar>
              <w:top w:w="0" w:type="dxa"/>
              <w:left w:w="105" w:type="dxa"/>
              <w:bottom w:w="0" w:type="dxa"/>
              <w:right w:w="105" w:type="dxa"/>
            </w:tcMar>
            <w:vAlign w:val="center"/>
          </w:tcPr>
          <w:p w14:paraId="369EE192">
            <w:pPr>
              <w:pStyle w:val="10"/>
              <w:numPr>
                <w:ilvl w:val="0"/>
                <w:numId w:val="1"/>
              </w:numPr>
              <w:rPr>
                <w:rFonts w:ascii="宋体" w:hAnsi="宋体" w:eastAsia="宋体" w:cs="宋体"/>
                <w:sz w:val="24"/>
                <w:szCs w:val="24"/>
              </w:rPr>
            </w:pPr>
            <w:r>
              <w:rPr>
                <w:rFonts w:ascii="宋体" w:hAnsi="宋体" w:eastAsia="宋体" w:cs="宋体"/>
                <w:sz w:val="24"/>
                <w:szCs w:val="24"/>
              </w:rPr>
              <w:t>配置≥4块7.68T</w:t>
            </w:r>
            <w:r>
              <w:rPr>
                <w:rFonts w:ascii="宋体" w:hAnsi="宋体" w:eastAsia="宋体" w:cs="宋体"/>
                <w:sz w:val="24"/>
                <w:szCs w:val="24"/>
                <w:lang w:eastAsia="zh-CN"/>
              </w:rPr>
              <w:t>B</w:t>
            </w:r>
            <w:r>
              <w:rPr>
                <w:rFonts w:ascii="宋体" w:hAnsi="宋体" w:eastAsia="宋体" w:cs="宋体"/>
                <w:sz w:val="24"/>
                <w:szCs w:val="24"/>
              </w:rPr>
              <w:t xml:space="preserve"> SSD硬盘；</w:t>
            </w:r>
          </w:p>
          <w:p w14:paraId="0840758F">
            <w:pPr>
              <w:pStyle w:val="10"/>
              <w:numPr>
                <w:ilvl w:val="0"/>
                <w:numId w:val="1"/>
              </w:numPr>
              <w:rPr>
                <w:rFonts w:ascii="宋体" w:hAnsi="宋体" w:eastAsia="宋体" w:cs="宋体"/>
                <w:sz w:val="24"/>
                <w:szCs w:val="24"/>
              </w:rPr>
            </w:pPr>
            <w:r>
              <w:rPr>
                <w:rFonts w:ascii="宋体" w:hAnsi="宋体" w:eastAsia="宋体" w:cs="宋体"/>
                <w:sz w:val="24"/>
                <w:szCs w:val="24"/>
              </w:rPr>
              <w:t>配置≥32块10TB NL_SAS硬盘；</w:t>
            </w:r>
          </w:p>
          <w:p w14:paraId="2BEAA86C">
            <w:pPr>
              <w:pStyle w:val="10"/>
              <w:numPr>
                <w:ilvl w:val="0"/>
                <w:numId w:val="1"/>
              </w:numPr>
              <w:rPr>
                <w:rFonts w:ascii="宋体" w:hAnsi="宋体" w:eastAsia="宋体" w:cs="宋体"/>
                <w:sz w:val="24"/>
                <w:szCs w:val="24"/>
              </w:rPr>
            </w:pPr>
            <w:r>
              <w:rPr>
                <w:rFonts w:ascii="宋体" w:hAnsi="宋体" w:eastAsia="宋体" w:cs="宋体"/>
                <w:sz w:val="24"/>
                <w:szCs w:val="24"/>
              </w:rPr>
              <w:t>支持NVMe SSD、SAS SSD、SAS、NL-SAS硬盘类型；</w:t>
            </w:r>
          </w:p>
          <w:p w14:paraId="644BF6EC">
            <w:pPr>
              <w:pStyle w:val="10"/>
              <w:numPr>
                <w:ilvl w:val="0"/>
                <w:numId w:val="1"/>
              </w:numPr>
              <w:rPr>
                <w:rFonts w:ascii="宋体" w:hAnsi="宋体" w:eastAsia="宋体" w:cs="宋体"/>
                <w:sz w:val="24"/>
                <w:szCs w:val="24"/>
              </w:rPr>
            </w:pPr>
            <w:r>
              <w:rPr>
                <w:rFonts w:ascii="宋体" w:hAnsi="宋体" w:eastAsia="宋体" w:cs="宋体"/>
                <w:sz w:val="24"/>
                <w:szCs w:val="24"/>
              </w:rPr>
              <w:t>双控下支持≥1200块硬盘扩展；</w:t>
            </w:r>
          </w:p>
          <w:p w14:paraId="514CA4B5">
            <w:pPr>
              <w:pStyle w:val="10"/>
              <w:numPr>
                <w:ilvl w:val="0"/>
                <w:numId w:val="1"/>
              </w:numPr>
              <w:rPr>
                <w:rFonts w:ascii="宋体" w:hAnsi="宋体" w:eastAsia="宋体" w:cs="宋体"/>
                <w:sz w:val="24"/>
                <w:szCs w:val="24"/>
              </w:rPr>
            </w:pPr>
            <w:r>
              <w:rPr>
                <w:rFonts w:ascii="宋体" w:hAnsi="宋体" w:eastAsia="宋体" w:cs="宋体"/>
                <w:sz w:val="24"/>
                <w:szCs w:val="24"/>
              </w:rPr>
              <w:t>支持RAID5，RAID6，容忍连续坏3块盘失效；</w:t>
            </w:r>
          </w:p>
        </w:tc>
      </w:tr>
      <w:tr w14:paraId="4D93B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Align w:val="center"/>
          </w:tcPr>
          <w:p w14:paraId="30A01235">
            <w:pPr>
              <w:pStyle w:val="10"/>
              <w:jc w:val="center"/>
              <w:rPr>
                <w:rFonts w:ascii="宋体" w:hAnsi="宋体" w:eastAsia="宋体" w:cs="宋体"/>
                <w:sz w:val="24"/>
                <w:szCs w:val="24"/>
              </w:rPr>
            </w:pPr>
            <w:r>
              <w:rPr>
                <w:rFonts w:ascii="宋体" w:hAnsi="宋体" w:eastAsia="宋体" w:cs="宋体"/>
                <w:sz w:val="24"/>
                <w:szCs w:val="24"/>
              </w:rPr>
              <w:t>1.5</w:t>
            </w:r>
          </w:p>
        </w:tc>
        <w:tc>
          <w:tcPr>
            <w:tcW w:w="918" w:type="pct"/>
            <w:vAlign w:val="center"/>
          </w:tcPr>
          <w:p w14:paraId="07E7486F">
            <w:pPr>
              <w:pStyle w:val="10"/>
              <w:jc w:val="center"/>
              <w:rPr>
                <w:rFonts w:ascii="宋体" w:hAnsi="宋体" w:eastAsia="宋体" w:cs="宋体"/>
                <w:sz w:val="24"/>
                <w:szCs w:val="24"/>
              </w:rPr>
            </w:pPr>
            <w:r>
              <w:rPr>
                <w:rFonts w:ascii="宋体" w:hAnsi="宋体" w:eastAsia="宋体" w:cs="宋体"/>
                <w:sz w:val="24"/>
                <w:szCs w:val="24"/>
              </w:rPr>
              <w:t>协议要求</w:t>
            </w:r>
          </w:p>
        </w:tc>
        <w:tc>
          <w:tcPr>
            <w:tcW w:w="3636" w:type="pct"/>
            <w:tcMar>
              <w:top w:w="0" w:type="dxa"/>
              <w:left w:w="105" w:type="dxa"/>
              <w:bottom w:w="0" w:type="dxa"/>
              <w:right w:w="105" w:type="dxa"/>
            </w:tcMar>
            <w:vAlign w:val="center"/>
          </w:tcPr>
          <w:p w14:paraId="4ED2813F">
            <w:pPr>
              <w:pStyle w:val="10"/>
              <w:numPr>
                <w:ilvl w:val="0"/>
                <w:numId w:val="2"/>
              </w:numPr>
              <w:rPr>
                <w:rFonts w:ascii="宋体" w:hAnsi="宋体" w:eastAsia="宋体" w:cs="宋体"/>
                <w:sz w:val="24"/>
                <w:szCs w:val="24"/>
              </w:rPr>
            </w:pPr>
            <w:r>
              <w:rPr>
                <w:rFonts w:ascii="宋体" w:hAnsi="宋体" w:eastAsia="宋体" w:cs="宋体"/>
                <w:sz w:val="24"/>
                <w:szCs w:val="24"/>
              </w:rPr>
              <w:t>采用Active-Active多控制器架构；</w:t>
            </w:r>
          </w:p>
          <w:p w14:paraId="7CB52D31">
            <w:pPr>
              <w:pStyle w:val="10"/>
              <w:numPr>
                <w:ilvl w:val="0"/>
                <w:numId w:val="2"/>
              </w:numPr>
              <w:rPr>
                <w:rFonts w:ascii="宋体" w:hAnsi="宋体" w:eastAsia="宋体" w:cs="宋体"/>
                <w:sz w:val="24"/>
                <w:szCs w:val="24"/>
              </w:rPr>
            </w:pPr>
            <w:r>
              <w:rPr>
                <w:rFonts w:ascii="宋体" w:hAnsi="宋体" w:eastAsia="宋体" w:cs="宋体"/>
                <w:sz w:val="24"/>
                <w:szCs w:val="24"/>
              </w:rPr>
              <w:t>支持FC、iSCSI、NFS、CIFS、HTTP、FTP等存储协议；</w:t>
            </w:r>
          </w:p>
        </w:tc>
      </w:tr>
      <w:tr w14:paraId="04F8A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Align w:val="center"/>
          </w:tcPr>
          <w:p w14:paraId="363F4202">
            <w:pPr>
              <w:pStyle w:val="10"/>
              <w:jc w:val="center"/>
              <w:rPr>
                <w:rFonts w:ascii="宋体" w:hAnsi="宋体" w:eastAsia="宋体" w:cs="宋体"/>
                <w:sz w:val="24"/>
                <w:szCs w:val="24"/>
              </w:rPr>
            </w:pPr>
            <w:r>
              <w:rPr>
                <w:rFonts w:ascii="宋体" w:hAnsi="宋体" w:eastAsia="宋体" w:cs="宋体"/>
                <w:sz w:val="24"/>
                <w:szCs w:val="24"/>
              </w:rPr>
              <w:t>1.6</w:t>
            </w:r>
          </w:p>
        </w:tc>
        <w:tc>
          <w:tcPr>
            <w:tcW w:w="918" w:type="pct"/>
            <w:vAlign w:val="center"/>
          </w:tcPr>
          <w:p w14:paraId="33D410E8">
            <w:pPr>
              <w:pStyle w:val="10"/>
              <w:jc w:val="center"/>
              <w:rPr>
                <w:rFonts w:ascii="宋体" w:hAnsi="宋体" w:eastAsia="宋体" w:cs="宋体"/>
                <w:sz w:val="24"/>
                <w:szCs w:val="24"/>
              </w:rPr>
            </w:pPr>
            <w:r>
              <w:rPr>
                <w:rFonts w:ascii="宋体" w:hAnsi="宋体" w:eastAsia="宋体" w:cs="宋体"/>
                <w:sz w:val="24"/>
                <w:szCs w:val="24"/>
              </w:rPr>
              <w:t>软件要求</w:t>
            </w:r>
          </w:p>
        </w:tc>
        <w:tc>
          <w:tcPr>
            <w:tcW w:w="3636" w:type="pct"/>
            <w:tcMar>
              <w:top w:w="0" w:type="dxa"/>
              <w:left w:w="105" w:type="dxa"/>
              <w:bottom w:w="0" w:type="dxa"/>
              <w:right w:w="105" w:type="dxa"/>
            </w:tcMar>
            <w:vAlign w:val="center"/>
          </w:tcPr>
          <w:p w14:paraId="69996760">
            <w:pPr>
              <w:pStyle w:val="10"/>
              <w:rPr>
                <w:rFonts w:ascii="宋体" w:hAnsi="宋体" w:eastAsia="宋体" w:cs="宋体"/>
                <w:sz w:val="24"/>
                <w:szCs w:val="24"/>
              </w:rPr>
            </w:pPr>
            <w:r>
              <w:rPr>
                <w:rFonts w:ascii="宋体" w:hAnsi="宋体" w:eastAsia="宋体" w:cs="宋体"/>
                <w:sz w:val="24"/>
                <w:szCs w:val="24"/>
              </w:rPr>
              <w:t>a)支撑异构虚拟化功能;</w:t>
            </w:r>
          </w:p>
          <w:p w14:paraId="3D1FB893">
            <w:pPr>
              <w:pStyle w:val="10"/>
              <w:rPr>
                <w:rFonts w:ascii="宋体" w:hAnsi="宋体" w:eastAsia="宋体" w:cs="宋体"/>
                <w:sz w:val="24"/>
                <w:szCs w:val="24"/>
                <w:lang w:eastAsia="zh-CN"/>
              </w:rPr>
            </w:pPr>
            <w:r>
              <w:rPr>
                <w:rFonts w:ascii="宋体" w:hAnsi="宋体" w:eastAsia="宋体" w:cs="宋体"/>
                <w:sz w:val="24"/>
                <w:szCs w:val="24"/>
              </w:rPr>
              <w:t>b)拥有自主知识产权,存储系统采用重定向写的方式，非传统硬盘的覆盖写方式，降低硬盘磨损度，提高硬盘寿命</w:t>
            </w:r>
            <w:r>
              <w:rPr>
                <w:rFonts w:ascii="宋体" w:hAnsi="宋体" w:eastAsia="宋体" w:cs="宋体"/>
                <w:sz w:val="24"/>
                <w:szCs w:val="24"/>
                <w:lang w:eastAsia="zh-CN"/>
              </w:rPr>
              <w:t>。</w:t>
            </w:r>
          </w:p>
        </w:tc>
      </w:tr>
      <w:tr w14:paraId="11642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Align w:val="center"/>
          </w:tcPr>
          <w:p w14:paraId="52ED67F5">
            <w:pPr>
              <w:pStyle w:val="10"/>
              <w:jc w:val="center"/>
              <w:rPr>
                <w:rFonts w:ascii="宋体" w:hAnsi="宋体" w:eastAsia="宋体" w:cs="宋体"/>
                <w:b/>
                <w:sz w:val="24"/>
                <w:szCs w:val="24"/>
              </w:rPr>
            </w:pPr>
            <w:r>
              <w:rPr>
                <w:rFonts w:ascii="宋体" w:hAnsi="宋体" w:eastAsia="宋体" w:cs="宋体"/>
                <w:b/>
                <w:sz w:val="24"/>
                <w:szCs w:val="24"/>
              </w:rPr>
              <w:t>2</w:t>
            </w:r>
          </w:p>
        </w:tc>
        <w:tc>
          <w:tcPr>
            <w:tcW w:w="4554" w:type="pct"/>
            <w:gridSpan w:val="2"/>
            <w:vAlign w:val="center"/>
          </w:tcPr>
          <w:p w14:paraId="78B9F7CB">
            <w:pPr>
              <w:pStyle w:val="10"/>
              <w:jc w:val="center"/>
              <w:rPr>
                <w:rFonts w:ascii="宋体" w:hAnsi="宋体" w:eastAsia="宋体" w:cs="宋体"/>
                <w:b/>
                <w:sz w:val="24"/>
                <w:szCs w:val="24"/>
              </w:rPr>
            </w:pPr>
            <w:r>
              <w:rPr>
                <w:rFonts w:ascii="宋体" w:hAnsi="宋体" w:eastAsia="宋体" w:cs="宋体"/>
                <w:b/>
                <w:sz w:val="24"/>
                <w:szCs w:val="24"/>
              </w:rPr>
              <w:t>可靠性</w:t>
            </w:r>
          </w:p>
        </w:tc>
      </w:tr>
      <w:tr w14:paraId="75BA9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Align w:val="center"/>
          </w:tcPr>
          <w:p w14:paraId="4A176B5F">
            <w:pPr>
              <w:pStyle w:val="10"/>
              <w:jc w:val="center"/>
              <w:rPr>
                <w:rFonts w:ascii="宋体" w:hAnsi="宋体" w:eastAsia="宋体" w:cs="宋体"/>
                <w:sz w:val="24"/>
                <w:szCs w:val="24"/>
              </w:rPr>
            </w:pPr>
            <w:r>
              <w:rPr>
                <w:rFonts w:ascii="宋体" w:hAnsi="宋体" w:eastAsia="宋体" w:cs="宋体"/>
                <w:sz w:val="24"/>
                <w:szCs w:val="24"/>
              </w:rPr>
              <w:t>2.1</w:t>
            </w:r>
          </w:p>
        </w:tc>
        <w:tc>
          <w:tcPr>
            <w:tcW w:w="918" w:type="pct"/>
            <w:vAlign w:val="center"/>
          </w:tcPr>
          <w:p w14:paraId="7F7EFBDE">
            <w:pPr>
              <w:pStyle w:val="10"/>
              <w:jc w:val="center"/>
              <w:rPr>
                <w:rFonts w:ascii="宋体" w:hAnsi="宋体" w:eastAsia="宋体" w:cs="宋体"/>
                <w:sz w:val="24"/>
                <w:szCs w:val="24"/>
              </w:rPr>
            </w:pPr>
            <w:r>
              <w:rPr>
                <w:rFonts w:ascii="宋体" w:hAnsi="宋体" w:eastAsia="宋体" w:cs="宋体"/>
                <w:sz w:val="24"/>
                <w:szCs w:val="24"/>
              </w:rPr>
              <w:t>可靠性要求</w:t>
            </w:r>
          </w:p>
        </w:tc>
        <w:tc>
          <w:tcPr>
            <w:tcW w:w="3636" w:type="pct"/>
            <w:tcMar>
              <w:top w:w="0" w:type="dxa"/>
              <w:left w:w="105" w:type="dxa"/>
              <w:bottom w:w="0" w:type="dxa"/>
              <w:right w:w="105" w:type="dxa"/>
            </w:tcMar>
            <w:vAlign w:val="center"/>
          </w:tcPr>
          <w:p w14:paraId="4591641E">
            <w:pPr>
              <w:pStyle w:val="10"/>
              <w:rPr>
                <w:rFonts w:ascii="宋体" w:hAnsi="宋体" w:eastAsia="宋体" w:cs="宋体"/>
                <w:sz w:val="24"/>
                <w:szCs w:val="24"/>
              </w:rPr>
            </w:pPr>
            <w:r>
              <w:rPr>
                <w:rFonts w:ascii="宋体" w:hAnsi="宋体" w:eastAsia="宋体" w:cs="宋体"/>
                <w:sz w:val="24"/>
                <w:szCs w:val="24"/>
              </w:rPr>
              <w:t>冗余电源、风扇，支持热插拔。</w:t>
            </w:r>
          </w:p>
        </w:tc>
      </w:tr>
      <w:tr w14:paraId="5D4C3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Align w:val="center"/>
          </w:tcPr>
          <w:p w14:paraId="137677DF">
            <w:pPr>
              <w:pStyle w:val="10"/>
              <w:jc w:val="center"/>
              <w:rPr>
                <w:rFonts w:ascii="宋体" w:hAnsi="宋体" w:eastAsia="宋体" w:cs="宋体"/>
                <w:b/>
                <w:sz w:val="24"/>
                <w:szCs w:val="24"/>
              </w:rPr>
            </w:pPr>
            <w:r>
              <w:rPr>
                <w:rFonts w:ascii="宋体" w:hAnsi="宋体" w:eastAsia="宋体" w:cs="宋体"/>
                <w:b/>
                <w:sz w:val="24"/>
                <w:szCs w:val="24"/>
              </w:rPr>
              <w:t>3</w:t>
            </w:r>
          </w:p>
        </w:tc>
        <w:tc>
          <w:tcPr>
            <w:tcW w:w="4554" w:type="pct"/>
            <w:gridSpan w:val="2"/>
            <w:vAlign w:val="center"/>
          </w:tcPr>
          <w:p w14:paraId="42E16E2B">
            <w:pPr>
              <w:pStyle w:val="10"/>
              <w:jc w:val="center"/>
              <w:rPr>
                <w:rFonts w:ascii="宋体" w:hAnsi="宋体" w:eastAsia="宋体" w:cs="宋体"/>
                <w:b/>
                <w:sz w:val="24"/>
                <w:szCs w:val="24"/>
              </w:rPr>
            </w:pPr>
            <w:r>
              <w:rPr>
                <w:rFonts w:ascii="宋体" w:hAnsi="宋体" w:eastAsia="宋体" w:cs="宋体"/>
                <w:b/>
                <w:sz w:val="24"/>
                <w:szCs w:val="24"/>
              </w:rPr>
              <w:t>可维护性</w:t>
            </w:r>
          </w:p>
        </w:tc>
      </w:tr>
      <w:tr w14:paraId="63E9B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Align w:val="center"/>
          </w:tcPr>
          <w:p w14:paraId="510242D7">
            <w:pPr>
              <w:pStyle w:val="10"/>
              <w:jc w:val="center"/>
              <w:rPr>
                <w:rFonts w:ascii="宋体" w:hAnsi="宋体" w:eastAsia="宋体" w:cs="宋体"/>
                <w:sz w:val="24"/>
                <w:szCs w:val="24"/>
              </w:rPr>
            </w:pPr>
            <w:r>
              <w:rPr>
                <w:rFonts w:ascii="宋体" w:hAnsi="宋体" w:eastAsia="宋体" w:cs="宋体"/>
                <w:sz w:val="24"/>
                <w:szCs w:val="24"/>
              </w:rPr>
              <w:t>3.1</w:t>
            </w:r>
          </w:p>
        </w:tc>
        <w:tc>
          <w:tcPr>
            <w:tcW w:w="918" w:type="pct"/>
            <w:vAlign w:val="center"/>
          </w:tcPr>
          <w:p w14:paraId="5ECB1B01">
            <w:pPr>
              <w:pStyle w:val="10"/>
              <w:jc w:val="center"/>
              <w:rPr>
                <w:rFonts w:ascii="宋体" w:hAnsi="宋体" w:eastAsia="宋体" w:cs="宋体"/>
                <w:sz w:val="24"/>
                <w:szCs w:val="24"/>
              </w:rPr>
            </w:pPr>
            <w:r>
              <w:rPr>
                <w:rFonts w:ascii="宋体" w:hAnsi="宋体" w:eastAsia="宋体" w:cs="宋体"/>
                <w:sz w:val="24"/>
                <w:szCs w:val="24"/>
              </w:rPr>
              <w:t>可维护性要求</w:t>
            </w:r>
          </w:p>
        </w:tc>
        <w:tc>
          <w:tcPr>
            <w:tcW w:w="3636" w:type="pct"/>
            <w:tcMar>
              <w:top w:w="0" w:type="dxa"/>
              <w:left w:w="105" w:type="dxa"/>
              <w:bottom w:w="0" w:type="dxa"/>
              <w:right w:w="105" w:type="dxa"/>
            </w:tcMar>
            <w:vAlign w:val="center"/>
          </w:tcPr>
          <w:p w14:paraId="30D7DA98">
            <w:pPr>
              <w:pStyle w:val="10"/>
              <w:rPr>
                <w:rFonts w:ascii="宋体" w:hAnsi="宋体" w:eastAsia="宋体" w:cs="宋体"/>
                <w:sz w:val="24"/>
                <w:szCs w:val="24"/>
                <w:lang w:eastAsia="zh-CN"/>
              </w:rPr>
            </w:pPr>
            <w:r>
              <w:rPr>
                <w:rFonts w:ascii="宋体" w:hAnsi="宋体" w:eastAsia="宋体" w:cs="宋体"/>
                <w:sz w:val="24"/>
                <w:szCs w:val="24"/>
              </w:rPr>
              <w:t>支持在线升级功能，手动导入升级包以后，无需任何人为干预，即可完成版本升级；磁盘、电源、IO 模块必须可以在控制器不下电、不复位、在线情况下热插拔</w:t>
            </w:r>
            <w:r>
              <w:rPr>
                <w:rFonts w:ascii="宋体" w:hAnsi="宋体" w:eastAsia="宋体" w:cs="宋体"/>
                <w:sz w:val="24"/>
                <w:szCs w:val="24"/>
                <w:lang w:eastAsia="zh-CN"/>
              </w:rPr>
              <w:t>。</w:t>
            </w:r>
          </w:p>
        </w:tc>
      </w:tr>
      <w:tr w14:paraId="24E24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Align w:val="center"/>
          </w:tcPr>
          <w:p w14:paraId="18DA8016">
            <w:pPr>
              <w:pStyle w:val="10"/>
              <w:jc w:val="center"/>
              <w:rPr>
                <w:rFonts w:ascii="宋体" w:hAnsi="宋体" w:eastAsia="宋体" w:cs="宋体"/>
                <w:b/>
                <w:sz w:val="24"/>
                <w:szCs w:val="24"/>
              </w:rPr>
            </w:pPr>
            <w:r>
              <w:rPr>
                <w:rFonts w:ascii="宋体" w:hAnsi="宋体" w:eastAsia="宋体" w:cs="宋体"/>
                <w:b/>
                <w:sz w:val="24"/>
                <w:szCs w:val="24"/>
              </w:rPr>
              <w:t>4</w:t>
            </w:r>
          </w:p>
        </w:tc>
        <w:tc>
          <w:tcPr>
            <w:tcW w:w="4554" w:type="pct"/>
            <w:gridSpan w:val="2"/>
            <w:vAlign w:val="center"/>
          </w:tcPr>
          <w:p w14:paraId="11708670">
            <w:pPr>
              <w:pStyle w:val="10"/>
              <w:jc w:val="center"/>
              <w:rPr>
                <w:rFonts w:ascii="宋体" w:hAnsi="宋体" w:eastAsia="宋体" w:cs="宋体"/>
                <w:b/>
                <w:sz w:val="24"/>
                <w:szCs w:val="24"/>
              </w:rPr>
            </w:pPr>
            <w:r>
              <w:rPr>
                <w:rFonts w:ascii="宋体" w:hAnsi="宋体" w:eastAsia="宋体" w:cs="宋体"/>
                <w:b/>
                <w:sz w:val="24"/>
                <w:szCs w:val="24"/>
              </w:rPr>
              <w:t>其他要求</w:t>
            </w:r>
          </w:p>
        </w:tc>
      </w:tr>
      <w:tr w14:paraId="08D46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Align w:val="center"/>
          </w:tcPr>
          <w:p w14:paraId="1760B1ED">
            <w:pPr>
              <w:pStyle w:val="10"/>
              <w:jc w:val="center"/>
              <w:rPr>
                <w:rFonts w:ascii="宋体" w:hAnsi="宋体" w:eastAsia="宋体" w:cs="宋体"/>
                <w:sz w:val="24"/>
                <w:szCs w:val="24"/>
              </w:rPr>
            </w:pPr>
            <w:r>
              <w:rPr>
                <w:rFonts w:ascii="宋体" w:hAnsi="宋体" w:eastAsia="宋体" w:cs="宋体"/>
                <w:sz w:val="24"/>
                <w:szCs w:val="24"/>
                <w:lang w:eastAsia="zh-CN"/>
              </w:rPr>
              <w:t>4</w:t>
            </w:r>
            <w:r>
              <w:rPr>
                <w:rFonts w:ascii="宋体" w:hAnsi="宋体" w:eastAsia="宋体" w:cs="宋体"/>
                <w:sz w:val="24"/>
                <w:szCs w:val="24"/>
              </w:rPr>
              <w:t>.1</w:t>
            </w:r>
          </w:p>
        </w:tc>
        <w:tc>
          <w:tcPr>
            <w:tcW w:w="918" w:type="pct"/>
            <w:vAlign w:val="center"/>
          </w:tcPr>
          <w:p w14:paraId="73969BCC">
            <w:pPr>
              <w:pStyle w:val="10"/>
              <w:jc w:val="center"/>
              <w:rPr>
                <w:rFonts w:ascii="宋体" w:hAnsi="宋体" w:eastAsia="宋体" w:cs="宋体"/>
                <w:sz w:val="24"/>
                <w:szCs w:val="24"/>
              </w:rPr>
            </w:pPr>
            <w:r>
              <w:rPr>
                <w:rFonts w:ascii="宋体" w:hAnsi="宋体" w:eastAsia="宋体" w:cs="宋体"/>
                <w:sz w:val="24"/>
                <w:szCs w:val="24"/>
              </w:rPr>
              <w:t>基本要求</w:t>
            </w:r>
          </w:p>
        </w:tc>
        <w:tc>
          <w:tcPr>
            <w:tcW w:w="3636" w:type="pct"/>
            <w:tcMar>
              <w:top w:w="0" w:type="dxa"/>
              <w:left w:w="105" w:type="dxa"/>
              <w:bottom w:w="0" w:type="dxa"/>
              <w:right w:w="105" w:type="dxa"/>
            </w:tcMar>
            <w:vAlign w:val="center"/>
          </w:tcPr>
          <w:p w14:paraId="73E3E4FB">
            <w:pPr>
              <w:pStyle w:val="10"/>
              <w:rPr>
                <w:rFonts w:ascii="宋体" w:hAnsi="宋体" w:eastAsia="宋体" w:cs="宋体"/>
                <w:sz w:val="24"/>
                <w:szCs w:val="24"/>
                <w:lang w:eastAsia="zh-CN"/>
              </w:rPr>
            </w:pPr>
            <w:r>
              <w:rPr>
                <w:rFonts w:ascii="宋体" w:hAnsi="宋体" w:eastAsia="宋体" w:cs="宋体"/>
                <w:sz w:val="24"/>
                <w:szCs w:val="24"/>
              </w:rPr>
              <w:t>需与本</w:t>
            </w:r>
            <w:r>
              <w:rPr>
                <w:rFonts w:ascii="宋体" w:hAnsi="宋体" w:eastAsia="宋体" w:cs="宋体"/>
                <w:sz w:val="24"/>
                <w:szCs w:val="24"/>
                <w:lang w:eastAsia="zh-CN"/>
              </w:rPr>
              <w:t>次</w:t>
            </w:r>
            <w:r>
              <w:rPr>
                <w:rFonts w:ascii="宋体" w:hAnsi="宋体" w:eastAsia="宋体" w:cs="宋体"/>
                <w:sz w:val="24"/>
                <w:szCs w:val="24"/>
              </w:rPr>
              <w:t>所采购云计算管理软件</w:t>
            </w:r>
            <w:r>
              <w:rPr>
                <w:rFonts w:ascii="宋体" w:hAnsi="宋体" w:eastAsia="宋体" w:cs="宋体"/>
                <w:sz w:val="24"/>
                <w:szCs w:val="24"/>
                <w:lang w:eastAsia="zh-CN"/>
              </w:rPr>
              <w:t>兼容</w:t>
            </w:r>
          </w:p>
        </w:tc>
      </w:tr>
      <w:tr w14:paraId="54096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5" w:type="pct"/>
            <w:vAlign w:val="center"/>
          </w:tcPr>
          <w:p w14:paraId="5742C967">
            <w:pPr>
              <w:pStyle w:val="10"/>
              <w:jc w:val="center"/>
              <w:rPr>
                <w:rFonts w:ascii="宋体" w:hAnsi="宋体" w:eastAsia="宋体" w:cs="宋体"/>
                <w:sz w:val="24"/>
                <w:szCs w:val="24"/>
                <w:lang w:eastAsia="zh-CN"/>
              </w:rPr>
            </w:pPr>
            <w:r>
              <w:rPr>
                <w:rFonts w:ascii="宋体" w:hAnsi="宋体" w:eastAsia="宋体" w:cs="宋体"/>
                <w:sz w:val="24"/>
                <w:szCs w:val="24"/>
              </w:rPr>
              <w:t>4.</w:t>
            </w:r>
            <w:r>
              <w:rPr>
                <w:rFonts w:ascii="宋体" w:hAnsi="宋体" w:eastAsia="宋体" w:cs="宋体"/>
                <w:sz w:val="24"/>
                <w:szCs w:val="24"/>
                <w:lang w:eastAsia="zh-CN"/>
              </w:rPr>
              <w:t>2</w:t>
            </w:r>
          </w:p>
        </w:tc>
        <w:tc>
          <w:tcPr>
            <w:tcW w:w="918" w:type="pct"/>
            <w:vAlign w:val="center"/>
          </w:tcPr>
          <w:p w14:paraId="38355BF8">
            <w:pPr>
              <w:pStyle w:val="10"/>
              <w:jc w:val="center"/>
              <w:rPr>
                <w:rFonts w:ascii="宋体" w:hAnsi="宋体" w:eastAsia="宋体" w:cs="宋体"/>
                <w:sz w:val="24"/>
                <w:szCs w:val="24"/>
              </w:rPr>
            </w:pPr>
            <w:r>
              <w:rPr>
                <w:rFonts w:ascii="宋体" w:hAnsi="宋体" w:eastAsia="宋体" w:cs="宋体"/>
                <w:sz w:val="24"/>
                <w:szCs w:val="24"/>
              </w:rPr>
              <w:t>服务要求</w:t>
            </w:r>
          </w:p>
        </w:tc>
        <w:tc>
          <w:tcPr>
            <w:tcW w:w="3636" w:type="pct"/>
            <w:tcMar>
              <w:top w:w="0" w:type="dxa"/>
              <w:left w:w="105" w:type="dxa"/>
              <w:bottom w:w="0" w:type="dxa"/>
              <w:right w:w="105" w:type="dxa"/>
            </w:tcMar>
            <w:vAlign w:val="center"/>
          </w:tcPr>
          <w:p w14:paraId="721613FB">
            <w:pPr>
              <w:pStyle w:val="10"/>
              <w:rPr>
                <w:rFonts w:ascii="宋体" w:hAnsi="宋体" w:eastAsia="宋体" w:cs="宋体"/>
                <w:sz w:val="24"/>
                <w:szCs w:val="24"/>
              </w:rPr>
            </w:pPr>
            <w:r>
              <w:rPr>
                <w:rFonts w:ascii="宋体" w:hAnsi="宋体" w:eastAsia="宋体" w:cs="宋体"/>
                <w:sz w:val="24"/>
                <w:szCs w:val="24"/>
              </w:rPr>
              <w:t>配置</w:t>
            </w:r>
            <w:r>
              <w:rPr>
                <w:rFonts w:ascii="宋体" w:hAnsi="宋体" w:eastAsia="宋体" w:cs="宋体"/>
                <w:sz w:val="24"/>
                <w:szCs w:val="24"/>
                <w:lang w:eastAsia="zh-CN"/>
              </w:rPr>
              <w:t>3</w:t>
            </w:r>
            <w:r>
              <w:rPr>
                <w:rFonts w:ascii="宋体" w:hAnsi="宋体" w:eastAsia="宋体" w:cs="宋体"/>
                <w:sz w:val="24"/>
                <w:szCs w:val="24"/>
              </w:rPr>
              <w:t>年原厂维保和硬盘免返还服务</w:t>
            </w:r>
          </w:p>
        </w:tc>
      </w:tr>
    </w:tbl>
    <w:p w14:paraId="084EA800">
      <w:pPr>
        <w:pStyle w:val="3"/>
        <w:ind w:firstLine="0" w:firstLineChars="0"/>
        <w:rPr>
          <w:rFonts w:hint="eastAsia" w:ascii="宋体" w:hAnsi="宋体" w:eastAsia="宋体" w:cs="宋体"/>
          <w:color w:val="auto"/>
          <w:sz w:val="24"/>
          <w:szCs w:val="24"/>
          <w:lang w:eastAsia="zh-CN"/>
        </w:rPr>
      </w:pPr>
    </w:p>
    <w:p w14:paraId="4C8FB51B">
      <w:pPr>
        <w:spacing w:line="560" w:lineRule="exac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2、业务区管理接入交换机</w:t>
      </w:r>
    </w:p>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2"/>
        <w:gridCol w:w="1574"/>
        <w:gridCol w:w="6123"/>
      </w:tblGrid>
      <w:tr w14:paraId="5EF2F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9" w:type="pct"/>
            <w:vAlign w:val="center"/>
          </w:tcPr>
          <w:p w14:paraId="4023B3FC">
            <w:pPr>
              <w:pStyle w:val="10"/>
              <w:jc w:val="center"/>
              <w:rPr>
                <w:rFonts w:ascii="宋体" w:hAnsi="宋体" w:eastAsia="宋体" w:cs="宋体"/>
                <w:b/>
                <w:sz w:val="24"/>
                <w:szCs w:val="24"/>
              </w:rPr>
            </w:pPr>
            <w:r>
              <w:rPr>
                <w:rFonts w:ascii="宋体" w:hAnsi="宋体" w:eastAsia="宋体" w:cs="宋体"/>
                <w:b/>
                <w:sz w:val="24"/>
                <w:szCs w:val="24"/>
              </w:rPr>
              <w:t>序号</w:t>
            </w:r>
          </w:p>
        </w:tc>
        <w:tc>
          <w:tcPr>
            <w:tcW w:w="935" w:type="pct"/>
            <w:vAlign w:val="center"/>
          </w:tcPr>
          <w:p w14:paraId="34BCA8F5">
            <w:pPr>
              <w:pStyle w:val="10"/>
              <w:jc w:val="center"/>
              <w:rPr>
                <w:rFonts w:ascii="宋体" w:hAnsi="宋体" w:eastAsia="宋体" w:cs="宋体"/>
                <w:b/>
                <w:sz w:val="24"/>
                <w:szCs w:val="24"/>
              </w:rPr>
            </w:pPr>
            <w:r>
              <w:rPr>
                <w:rFonts w:ascii="宋体" w:hAnsi="宋体" w:eastAsia="宋体" w:cs="宋体"/>
                <w:b/>
                <w:sz w:val="24"/>
                <w:szCs w:val="24"/>
              </w:rPr>
              <w:t>指标项</w:t>
            </w:r>
          </w:p>
        </w:tc>
        <w:tc>
          <w:tcPr>
            <w:tcW w:w="3636" w:type="pct"/>
            <w:tcMar>
              <w:top w:w="0" w:type="dxa"/>
              <w:left w:w="0" w:type="dxa"/>
              <w:bottom w:w="0" w:type="dxa"/>
              <w:right w:w="0" w:type="dxa"/>
            </w:tcMar>
            <w:vAlign w:val="center"/>
          </w:tcPr>
          <w:p w14:paraId="44AA93BF">
            <w:pPr>
              <w:pStyle w:val="10"/>
              <w:jc w:val="center"/>
              <w:rPr>
                <w:rFonts w:ascii="宋体" w:hAnsi="宋体" w:eastAsia="宋体" w:cs="宋体"/>
                <w:b/>
                <w:sz w:val="24"/>
                <w:szCs w:val="24"/>
              </w:rPr>
            </w:pPr>
            <w:r>
              <w:rPr>
                <w:rFonts w:ascii="宋体" w:hAnsi="宋体" w:eastAsia="宋体" w:cs="宋体"/>
                <w:b/>
                <w:sz w:val="24"/>
                <w:szCs w:val="24"/>
              </w:rPr>
              <w:t>技术指标要求</w:t>
            </w:r>
          </w:p>
        </w:tc>
      </w:tr>
      <w:tr w14:paraId="5760C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9" w:type="pct"/>
            <w:vAlign w:val="center"/>
          </w:tcPr>
          <w:p w14:paraId="2911E5E7">
            <w:pPr>
              <w:pStyle w:val="10"/>
              <w:jc w:val="center"/>
              <w:rPr>
                <w:rFonts w:ascii="宋体" w:hAnsi="宋体" w:eastAsia="宋体" w:cs="宋体"/>
                <w:b/>
                <w:sz w:val="24"/>
                <w:szCs w:val="24"/>
              </w:rPr>
            </w:pPr>
            <w:r>
              <w:rPr>
                <w:rFonts w:ascii="宋体" w:hAnsi="宋体" w:eastAsia="宋体" w:cs="宋体"/>
                <w:b/>
                <w:sz w:val="24"/>
                <w:szCs w:val="24"/>
              </w:rPr>
              <w:t>1</w:t>
            </w:r>
          </w:p>
        </w:tc>
        <w:tc>
          <w:tcPr>
            <w:tcW w:w="4571" w:type="pct"/>
            <w:gridSpan w:val="2"/>
            <w:vAlign w:val="center"/>
          </w:tcPr>
          <w:p w14:paraId="2EADAA08">
            <w:pPr>
              <w:pStyle w:val="10"/>
              <w:jc w:val="center"/>
              <w:rPr>
                <w:rFonts w:ascii="宋体" w:hAnsi="宋体" w:eastAsia="宋体" w:cs="宋体"/>
                <w:b/>
                <w:sz w:val="24"/>
                <w:szCs w:val="24"/>
              </w:rPr>
            </w:pPr>
            <w:r>
              <w:rPr>
                <w:rFonts w:ascii="宋体" w:hAnsi="宋体" w:eastAsia="宋体" w:cs="宋体"/>
                <w:b/>
                <w:sz w:val="24"/>
                <w:szCs w:val="24"/>
              </w:rPr>
              <w:t>基本要求</w:t>
            </w:r>
          </w:p>
        </w:tc>
      </w:tr>
      <w:tr w14:paraId="60B61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9" w:type="pct"/>
            <w:vAlign w:val="center"/>
          </w:tcPr>
          <w:p w14:paraId="37304F56">
            <w:pPr>
              <w:pStyle w:val="10"/>
              <w:jc w:val="center"/>
              <w:rPr>
                <w:rFonts w:ascii="宋体" w:hAnsi="宋体" w:eastAsia="宋体" w:cs="宋体"/>
                <w:b/>
                <w:sz w:val="24"/>
                <w:szCs w:val="24"/>
              </w:rPr>
            </w:pPr>
            <w:r>
              <w:rPr>
                <w:rFonts w:ascii="宋体" w:hAnsi="宋体" w:eastAsia="宋体" w:cs="宋体"/>
                <w:b/>
                <w:sz w:val="24"/>
                <w:szCs w:val="24"/>
              </w:rPr>
              <w:t>1.1</w:t>
            </w:r>
          </w:p>
        </w:tc>
        <w:tc>
          <w:tcPr>
            <w:tcW w:w="935" w:type="pct"/>
            <w:vAlign w:val="center"/>
          </w:tcPr>
          <w:p w14:paraId="53606AD6">
            <w:pPr>
              <w:pStyle w:val="10"/>
              <w:jc w:val="center"/>
              <w:rPr>
                <w:rFonts w:ascii="宋体" w:hAnsi="宋体" w:eastAsia="宋体" w:cs="宋体"/>
                <w:sz w:val="24"/>
                <w:szCs w:val="24"/>
              </w:rPr>
            </w:pPr>
            <w:r>
              <w:rPr>
                <w:rFonts w:ascii="宋体" w:hAnsi="宋体" w:eastAsia="宋体" w:cs="宋体"/>
                <w:sz w:val="24"/>
                <w:szCs w:val="24"/>
              </w:rPr>
              <w:t>性能要求</w:t>
            </w:r>
          </w:p>
        </w:tc>
        <w:tc>
          <w:tcPr>
            <w:tcW w:w="3636" w:type="pct"/>
            <w:tcMar>
              <w:top w:w="0" w:type="dxa"/>
              <w:left w:w="0" w:type="dxa"/>
              <w:bottom w:w="0" w:type="dxa"/>
              <w:right w:w="0" w:type="dxa"/>
            </w:tcMar>
            <w:vAlign w:val="center"/>
          </w:tcPr>
          <w:p w14:paraId="34EF705B">
            <w:pPr>
              <w:pStyle w:val="10"/>
              <w:rPr>
                <w:rFonts w:ascii="宋体" w:hAnsi="宋体" w:eastAsia="宋体" w:cs="宋体"/>
                <w:sz w:val="24"/>
                <w:szCs w:val="24"/>
              </w:rPr>
            </w:pPr>
            <w:r>
              <w:rPr>
                <w:rFonts w:ascii="宋体" w:hAnsi="宋体" w:eastAsia="宋体" w:cs="宋体"/>
                <w:sz w:val="24"/>
                <w:szCs w:val="24"/>
              </w:rPr>
              <w:t>交换容量≥4.8Tbps，包转发≥2000 Mpps；</w:t>
            </w:r>
          </w:p>
        </w:tc>
      </w:tr>
      <w:tr w14:paraId="7A8B7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9" w:type="pct"/>
            <w:vAlign w:val="center"/>
          </w:tcPr>
          <w:p w14:paraId="4510E5D1">
            <w:pPr>
              <w:pStyle w:val="10"/>
              <w:jc w:val="center"/>
              <w:rPr>
                <w:rFonts w:ascii="宋体" w:hAnsi="宋体" w:eastAsia="宋体" w:cs="宋体"/>
                <w:sz w:val="24"/>
                <w:szCs w:val="24"/>
              </w:rPr>
            </w:pPr>
            <w:r>
              <w:rPr>
                <w:rFonts w:ascii="宋体" w:hAnsi="宋体" w:eastAsia="宋体" w:cs="宋体"/>
                <w:sz w:val="24"/>
                <w:szCs w:val="24"/>
              </w:rPr>
              <w:t>1.2</w:t>
            </w:r>
          </w:p>
        </w:tc>
        <w:tc>
          <w:tcPr>
            <w:tcW w:w="935" w:type="pct"/>
            <w:vAlign w:val="center"/>
          </w:tcPr>
          <w:p w14:paraId="344D5F04">
            <w:pPr>
              <w:pStyle w:val="10"/>
              <w:jc w:val="center"/>
              <w:rPr>
                <w:rFonts w:ascii="宋体" w:hAnsi="宋体" w:eastAsia="宋体" w:cs="宋体"/>
                <w:sz w:val="24"/>
                <w:szCs w:val="24"/>
              </w:rPr>
            </w:pPr>
            <w:r>
              <w:rPr>
                <w:rFonts w:ascii="宋体" w:hAnsi="宋体" w:eastAsia="宋体" w:cs="宋体"/>
                <w:sz w:val="24"/>
                <w:szCs w:val="24"/>
              </w:rPr>
              <w:t>端口要求</w:t>
            </w:r>
          </w:p>
        </w:tc>
        <w:tc>
          <w:tcPr>
            <w:tcW w:w="3636" w:type="pct"/>
            <w:tcMar>
              <w:top w:w="0" w:type="dxa"/>
              <w:left w:w="0" w:type="dxa"/>
              <w:bottom w:w="0" w:type="dxa"/>
              <w:right w:w="0" w:type="dxa"/>
            </w:tcMar>
            <w:vAlign w:val="center"/>
          </w:tcPr>
          <w:p w14:paraId="1742D8FF">
            <w:pPr>
              <w:pStyle w:val="10"/>
              <w:rPr>
                <w:rFonts w:ascii="宋体" w:hAnsi="宋体" w:eastAsia="宋体" w:cs="宋体"/>
                <w:sz w:val="24"/>
                <w:szCs w:val="24"/>
              </w:rPr>
            </w:pPr>
            <w:r>
              <w:rPr>
                <w:rFonts w:ascii="宋体" w:hAnsi="宋体" w:eastAsia="宋体" w:cs="宋体"/>
                <w:sz w:val="24"/>
                <w:szCs w:val="24"/>
              </w:rPr>
              <w:t>配置10GE SFP+端口≥48个，40/100GE光接口数量≥6个，48个万兆多模光模块，6个40G多模光模块，两根3米40G堆叠线缆</w:t>
            </w:r>
          </w:p>
        </w:tc>
      </w:tr>
      <w:tr w14:paraId="4D8FA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9" w:type="pct"/>
            <w:vAlign w:val="center"/>
          </w:tcPr>
          <w:p w14:paraId="54A69183">
            <w:pPr>
              <w:pStyle w:val="10"/>
              <w:jc w:val="center"/>
              <w:rPr>
                <w:rFonts w:ascii="宋体" w:hAnsi="宋体" w:eastAsia="宋体" w:cs="宋体"/>
                <w:sz w:val="24"/>
                <w:szCs w:val="24"/>
              </w:rPr>
            </w:pPr>
            <w:r>
              <w:rPr>
                <w:rFonts w:ascii="宋体" w:hAnsi="宋体" w:eastAsia="宋体" w:cs="宋体"/>
                <w:sz w:val="24"/>
                <w:szCs w:val="24"/>
              </w:rPr>
              <w:t>1.3</w:t>
            </w:r>
          </w:p>
        </w:tc>
        <w:tc>
          <w:tcPr>
            <w:tcW w:w="935" w:type="pct"/>
            <w:vAlign w:val="center"/>
          </w:tcPr>
          <w:p w14:paraId="152923F0">
            <w:pPr>
              <w:pStyle w:val="10"/>
              <w:jc w:val="center"/>
              <w:rPr>
                <w:rFonts w:ascii="宋体" w:hAnsi="宋体" w:eastAsia="宋体" w:cs="宋体"/>
                <w:sz w:val="24"/>
                <w:szCs w:val="24"/>
              </w:rPr>
            </w:pPr>
            <w:r>
              <w:rPr>
                <w:rFonts w:ascii="宋体" w:hAnsi="宋体" w:eastAsia="宋体" w:cs="宋体"/>
                <w:sz w:val="24"/>
                <w:szCs w:val="24"/>
              </w:rPr>
              <w:t>功能要求</w:t>
            </w:r>
          </w:p>
        </w:tc>
        <w:tc>
          <w:tcPr>
            <w:tcW w:w="3636" w:type="pct"/>
            <w:tcMar>
              <w:top w:w="0" w:type="dxa"/>
              <w:left w:w="0" w:type="dxa"/>
              <w:bottom w:w="0" w:type="dxa"/>
              <w:right w:w="0" w:type="dxa"/>
            </w:tcMar>
            <w:vAlign w:val="center"/>
          </w:tcPr>
          <w:p w14:paraId="66545D64">
            <w:pPr>
              <w:pStyle w:val="10"/>
              <w:rPr>
                <w:rFonts w:ascii="宋体" w:hAnsi="宋体" w:eastAsia="宋体" w:cs="宋体"/>
                <w:sz w:val="24"/>
                <w:szCs w:val="24"/>
              </w:rPr>
            </w:pPr>
            <w:r>
              <w:rPr>
                <w:rFonts w:ascii="宋体" w:hAnsi="宋体" w:eastAsia="宋体" w:cs="宋体"/>
                <w:sz w:val="24"/>
                <w:szCs w:val="24"/>
              </w:rPr>
              <w:t>支持RIP、RIPng、OSPF、OSPFv3、ISIS、ISISv6、BGP、BGP4+等IPv4、IPv6动态路由协议</w:t>
            </w:r>
          </w:p>
        </w:tc>
      </w:tr>
      <w:tr w14:paraId="1EF37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9" w:type="pct"/>
            <w:vAlign w:val="center"/>
          </w:tcPr>
          <w:p w14:paraId="1C582996">
            <w:pPr>
              <w:pStyle w:val="10"/>
              <w:jc w:val="center"/>
              <w:rPr>
                <w:rFonts w:ascii="宋体" w:hAnsi="宋体" w:eastAsia="宋体" w:cs="宋体"/>
                <w:b/>
                <w:sz w:val="24"/>
                <w:szCs w:val="24"/>
              </w:rPr>
            </w:pPr>
            <w:r>
              <w:rPr>
                <w:rFonts w:ascii="宋体" w:hAnsi="宋体" w:eastAsia="宋体" w:cs="宋体"/>
                <w:b/>
                <w:sz w:val="24"/>
                <w:szCs w:val="24"/>
              </w:rPr>
              <w:t>2</w:t>
            </w:r>
          </w:p>
        </w:tc>
        <w:tc>
          <w:tcPr>
            <w:tcW w:w="4571" w:type="pct"/>
            <w:gridSpan w:val="2"/>
            <w:vAlign w:val="center"/>
          </w:tcPr>
          <w:p w14:paraId="7D40185C">
            <w:pPr>
              <w:pStyle w:val="10"/>
              <w:jc w:val="center"/>
              <w:rPr>
                <w:rFonts w:ascii="宋体" w:hAnsi="宋体" w:eastAsia="宋体" w:cs="宋体"/>
                <w:b/>
                <w:sz w:val="24"/>
                <w:szCs w:val="24"/>
                <w:lang w:eastAsia="zh-CN"/>
              </w:rPr>
            </w:pPr>
            <w:r>
              <w:rPr>
                <w:rFonts w:ascii="宋体" w:hAnsi="宋体" w:eastAsia="宋体" w:cs="宋体"/>
                <w:b/>
                <w:sz w:val="24"/>
                <w:szCs w:val="24"/>
              </w:rPr>
              <w:t>可靠性</w:t>
            </w:r>
          </w:p>
        </w:tc>
      </w:tr>
      <w:tr w14:paraId="1F8CD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9" w:type="pct"/>
            <w:vAlign w:val="center"/>
          </w:tcPr>
          <w:p w14:paraId="7DFA51DE">
            <w:pPr>
              <w:pStyle w:val="10"/>
              <w:jc w:val="center"/>
              <w:rPr>
                <w:rFonts w:ascii="宋体" w:hAnsi="宋体" w:eastAsia="宋体" w:cs="宋体"/>
                <w:sz w:val="24"/>
                <w:szCs w:val="24"/>
              </w:rPr>
            </w:pPr>
            <w:r>
              <w:rPr>
                <w:rFonts w:ascii="宋体" w:hAnsi="宋体" w:eastAsia="宋体" w:cs="宋体"/>
                <w:sz w:val="24"/>
                <w:szCs w:val="24"/>
              </w:rPr>
              <w:t>2.1</w:t>
            </w:r>
          </w:p>
        </w:tc>
        <w:tc>
          <w:tcPr>
            <w:tcW w:w="935" w:type="pct"/>
            <w:vAlign w:val="center"/>
          </w:tcPr>
          <w:p w14:paraId="0723A8CA">
            <w:pPr>
              <w:pStyle w:val="10"/>
              <w:jc w:val="center"/>
              <w:rPr>
                <w:rFonts w:ascii="宋体" w:hAnsi="宋体" w:eastAsia="宋体" w:cs="宋体"/>
                <w:sz w:val="24"/>
                <w:szCs w:val="24"/>
              </w:rPr>
            </w:pPr>
            <w:r>
              <w:rPr>
                <w:rFonts w:ascii="宋体" w:hAnsi="宋体" w:eastAsia="宋体" w:cs="宋体"/>
                <w:sz w:val="24"/>
                <w:szCs w:val="24"/>
              </w:rPr>
              <w:t>可靠性要求</w:t>
            </w:r>
          </w:p>
        </w:tc>
        <w:tc>
          <w:tcPr>
            <w:tcW w:w="3636" w:type="pct"/>
            <w:tcMar>
              <w:top w:w="0" w:type="dxa"/>
              <w:left w:w="0" w:type="dxa"/>
              <w:bottom w:w="0" w:type="dxa"/>
              <w:right w:w="0" w:type="dxa"/>
            </w:tcMar>
            <w:vAlign w:val="center"/>
          </w:tcPr>
          <w:p w14:paraId="7E0EF9A9">
            <w:pPr>
              <w:pStyle w:val="10"/>
              <w:rPr>
                <w:rFonts w:ascii="宋体" w:hAnsi="宋体" w:eastAsia="宋体" w:cs="宋体"/>
                <w:sz w:val="24"/>
                <w:szCs w:val="24"/>
              </w:rPr>
            </w:pPr>
            <w:r>
              <w:rPr>
                <w:rFonts w:ascii="宋体" w:hAnsi="宋体" w:eastAsia="宋体" w:cs="宋体"/>
                <w:sz w:val="24"/>
                <w:szCs w:val="24"/>
              </w:rPr>
              <w:t>配置双电源</w:t>
            </w:r>
          </w:p>
        </w:tc>
      </w:tr>
      <w:tr w14:paraId="1DA89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9" w:type="pct"/>
            <w:vAlign w:val="center"/>
          </w:tcPr>
          <w:p w14:paraId="78FAF040">
            <w:pPr>
              <w:pStyle w:val="10"/>
              <w:jc w:val="center"/>
              <w:rPr>
                <w:rFonts w:ascii="宋体" w:hAnsi="宋体" w:eastAsia="宋体" w:cs="宋体"/>
                <w:b/>
                <w:sz w:val="24"/>
                <w:szCs w:val="24"/>
              </w:rPr>
            </w:pPr>
            <w:r>
              <w:rPr>
                <w:rFonts w:ascii="宋体" w:hAnsi="宋体" w:eastAsia="宋体" w:cs="宋体"/>
                <w:b/>
                <w:sz w:val="24"/>
                <w:szCs w:val="24"/>
              </w:rPr>
              <w:t>3</w:t>
            </w:r>
          </w:p>
        </w:tc>
        <w:tc>
          <w:tcPr>
            <w:tcW w:w="4571" w:type="pct"/>
            <w:gridSpan w:val="2"/>
            <w:vAlign w:val="center"/>
          </w:tcPr>
          <w:p w14:paraId="4DDFCC2C">
            <w:pPr>
              <w:pStyle w:val="10"/>
              <w:jc w:val="center"/>
              <w:rPr>
                <w:rFonts w:ascii="宋体" w:hAnsi="宋体" w:eastAsia="宋体" w:cs="宋体"/>
                <w:b/>
                <w:sz w:val="24"/>
                <w:szCs w:val="24"/>
              </w:rPr>
            </w:pPr>
            <w:r>
              <w:rPr>
                <w:rFonts w:ascii="宋体" w:hAnsi="宋体" w:eastAsia="宋体" w:cs="宋体"/>
                <w:b/>
                <w:sz w:val="24"/>
                <w:szCs w:val="24"/>
              </w:rPr>
              <w:t>其他要求</w:t>
            </w:r>
          </w:p>
        </w:tc>
      </w:tr>
      <w:tr w14:paraId="2F44F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9" w:type="pct"/>
            <w:vAlign w:val="center"/>
          </w:tcPr>
          <w:p w14:paraId="67AE99CE">
            <w:pPr>
              <w:pStyle w:val="10"/>
              <w:jc w:val="center"/>
              <w:rPr>
                <w:rFonts w:ascii="宋体" w:hAnsi="宋体" w:eastAsia="宋体" w:cs="宋体"/>
                <w:sz w:val="24"/>
                <w:szCs w:val="24"/>
              </w:rPr>
            </w:pPr>
            <w:r>
              <w:rPr>
                <w:rFonts w:ascii="宋体" w:hAnsi="宋体" w:eastAsia="宋体" w:cs="宋体"/>
                <w:sz w:val="24"/>
                <w:szCs w:val="24"/>
              </w:rPr>
              <w:t>3.1</w:t>
            </w:r>
          </w:p>
        </w:tc>
        <w:tc>
          <w:tcPr>
            <w:tcW w:w="935" w:type="pct"/>
            <w:vAlign w:val="center"/>
          </w:tcPr>
          <w:p w14:paraId="304F516C">
            <w:pPr>
              <w:pStyle w:val="10"/>
              <w:jc w:val="center"/>
              <w:rPr>
                <w:rFonts w:ascii="宋体" w:hAnsi="宋体" w:eastAsia="宋体" w:cs="宋体"/>
                <w:sz w:val="24"/>
                <w:szCs w:val="24"/>
              </w:rPr>
            </w:pPr>
            <w:r>
              <w:rPr>
                <w:rFonts w:ascii="宋体" w:hAnsi="宋体" w:eastAsia="宋体" w:cs="宋体"/>
                <w:sz w:val="24"/>
                <w:szCs w:val="24"/>
              </w:rPr>
              <w:t>芯片要求</w:t>
            </w:r>
          </w:p>
        </w:tc>
        <w:tc>
          <w:tcPr>
            <w:tcW w:w="3636" w:type="pct"/>
            <w:tcMar>
              <w:top w:w="0" w:type="dxa"/>
              <w:left w:w="0" w:type="dxa"/>
              <w:bottom w:w="0" w:type="dxa"/>
              <w:right w:w="0" w:type="dxa"/>
            </w:tcMar>
            <w:vAlign w:val="center"/>
          </w:tcPr>
          <w:p w14:paraId="6DF3710D">
            <w:pPr>
              <w:pStyle w:val="10"/>
              <w:rPr>
                <w:rFonts w:ascii="宋体" w:hAnsi="宋体" w:eastAsia="宋体" w:cs="宋体"/>
                <w:sz w:val="24"/>
                <w:szCs w:val="24"/>
              </w:rPr>
            </w:pPr>
            <w:r>
              <w:rPr>
                <w:rFonts w:ascii="宋体" w:hAnsi="宋体" w:eastAsia="宋体" w:cs="宋体"/>
                <w:sz w:val="24"/>
                <w:szCs w:val="24"/>
              </w:rPr>
              <w:t>CPU采用国产化芯片</w:t>
            </w:r>
          </w:p>
        </w:tc>
      </w:tr>
      <w:tr w14:paraId="16E91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9" w:type="pct"/>
            <w:vAlign w:val="center"/>
          </w:tcPr>
          <w:p w14:paraId="02E79232">
            <w:pPr>
              <w:pStyle w:val="10"/>
              <w:jc w:val="center"/>
              <w:rPr>
                <w:rFonts w:ascii="宋体" w:hAnsi="宋体" w:eastAsia="宋体" w:cs="宋体"/>
                <w:sz w:val="24"/>
                <w:szCs w:val="24"/>
              </w:rPr>
            </w:pPr>
            <w:r>
              <w:rPr>
                <w:rFonts w:ascii="宋体" w:hAnsi="宋体" w:eastAsia="宋体" w:cs="宋体"/>
                <w:sz w:val="24"/>
                <w:szCs w:val="24"/>
              </w:rPr>
              <w:t>3.2</w:t>
            </w:r>
          </w:p>
        </w:tc>
        <w:tc>
          <w:tcPr>
            <w:tcW w:w="935" w:type="pct"/>
            <w:vAlign w:val="center"/>
          </w:tcPr>
          <w:p w14:paraId="08E04443">
            <w:pPr>
              <w:pStyle w:val="10"/>
              <w:jc w:val="center"/>
              <w:rPr>
                <w:rFonts w:ascii="宋体" w:hAnsi="宋体" w:eastAsia="宋体" w:cs="宋体"/>
                <w:sz w:val="24"/>
                <w:szCs w:val="24"/>
              </w:rPr>
            </w:pPr>
            <w:r>
              <w:rPr>
                <w:rFonts w:ascii="宋体" w:hAnsi="宋体" w:eastAsia="宋体" w:cs="宋体"/>
                <w:sz w:val="24"/>
                <w:szCs w:val="24"/>
              </w:rPr>
              <w:t>服务要求</w:t>
            </w:r>
          </w:p>
        </w:tc>
        <w:tc>
          <w:tcPr>
            <w:tcW w:w="3636" w:type="pct"/>
            <w:tcMar>
              <w:top w:w="0" w:type="dxa"/>
              <w:left w:w="0" w:type="dxa"/>
              <w:bottom w:w="0" w:type="dxa"/>
              <w:right w:w="0" w:type="dxa"/>
            </w:tcMar>
            <w:vAlign w:val="center"/>
          </w:tcPr>
          <w:p w14:paraId="1EA76562">
            <w:pPr>
              <w:pStyle w:val="10"/>
              <w:rPr>
                <w:rFonts w:ascii="宋体" w:hAnsi="宋体" w:eastAsia="宋体" w:cs="宋体"/>
                <w:sz w:val="24"/>
                <w:szCs w:val="24"/>
              </w:rPr>
            </w:pPr>
            <w:r>
              <w:rPr>
                <w:rFonts w:ascii="宋体" w:hAnsi="宋体" w:eastAsia="宋体" w:cs="宋体"/>
                <w:sz w:val="24"/>
                <w:szCs w:val="24"/>
              </w:rPr>
              <w:t>配置五年原厂维保服务</w:t>
            </w:r>
          </w:p>
        </w:tc>
      </w:tr>
    </w:tbl>
    <w:p w14:paraId="080CA973">
      <w:pPr>
        <w:spacing w:line="560" w:lineRule="exact"/>
        <w:rPr>
          <w:rFonts w:hint="eastAsia" w:ascii="宋体" w:hAnsi="宋体" w:eastAsia="宋体" w:cs="宋体"/>
          <w:color w:val="auto"/>
          <w:sz w:val="24"/>
          <w:szCs w:val="24"/>
          <w:lang w:eastAsia="zh-CN"/>
        </w:rPr>
      </w:pPr>
    </w:p>
    <w:p w14:paraId="68CD4634">
      <w:pPr>
        <w:spacing w:line="560" w:lineRule="exact"/>
        <w:rPr>
          <w:rFonts w:hint="eastAsia" w:ascii="宋体" w:hAnsi="宋体" w:eastAsia="宋体" w:cs="宋体"/>
          <w:color w:val="auto"/>
          <w:sz w:val="24"/>
          <w:szCs w:val="24"/>
        </w:rPr>
      </w:pPr>
      <w:r>
        <w:rPr>
          <w:rFonts w:hint="eastAsia" w:ascii="宋体" w:hAnsi="宋体" w:eastAsia="宋体" w:cs="宋体"/>
          <w:color w:val="auto"/>
          <w:sz w:val="24"/>
          <w:szCs w:val="24"/>
        </w:rPr>
        <w:t>3、BMC接入交换机</w:t>
      </w:r>
    </w:p>
    <w:tbl>
      <w:tblPr>
        <w:tblStyle w:val="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2"/>
        <w:gridCol w:w="1574"/>
        <w:gridCol w:w="6123"/>
      </w:tblGrid>
      <w:tr w14:paraId="69D1B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9" w:type="pct"/>
            <w:vAlign w:val="center"/>
          </w:tcPr>
          <w:p w14:paraId="260B1B89">
            <w:pPr>
              <w:pStyle w:val="10"/>
              <w:jc w:val="center"/>
              <w:rPr>
                <w:rFonts w:ascii="宋体" w:hAnsi="宋体" w:eastAsia="宋体" w:cs="宋体"/>
                <w:b/>
                <w:sz w:val="24"/>
                <w:szCs w:val="24"/>
              </w:rPr>
            </w:pPr>
            <w:r>
              <w:rPr>
                <w:rFonts w:ascii="宋体" w:hAnsi="宋体" w:eastAsia="宋体" w:cs="宋体"/>
                <w:b/>
                <w:sz w:val="24"/>
                <w:szCs w:val="24"/>
              </w:rPr>
              <w:t>序号</w:t>
            </w:r>
          </w:p>
        </w:tc>
        <w:tc>
          <w:tcPr>
            <w:tcW w:w="935" w:type="pct"/>
            <w:vAlign w:val="center"/>
          </w:tcPr>
          <w:p w14:paraId="132C2273">
            <w:pPr>
              <w:pStyle w:val="10"/>
              <w:jc w:val="center"/>
              <w:rPr>
                <w:rFonts w:ascii="宋体" w:hAnsi="宋体" w:eastAsia="宋体" w:cs="宋体"/>
                <w:b/>
                <w:sz w:val="24"/>
                <w:szCs w:val="24"/>
              </w:rPr>
            </w:pPr>
            <w:r>
              <w:rPr>
                <w:rFonts w:ascii="宋体" w:hAnsi="宋体" w:eastAsia="宋体" w:cs="宋体"/>
                <w:b/>
                <w:sz w:val="24"/>
                <w:szCs w:val="24"/>
              </w:rPr>
              <w:t>指标项</w:t>
            </w:r>
          </w:p>
        </w:tc>
        <w:tc>
          <w:tcPr>
            <w:tcW w:w="3636" w:type="pct"/>
            <w:tcMar>
              <w:top w:w="0" w:type="dxa"/>
              <w:left w:w="0" w:type="dxa"/>
              <w:bottom w:w="0" w:type="dxa"/>
              <w:right w:w="0" w:type="dxa"/>
            </w:tcMar>
            <w:vAlign w:val="center"/>
          </w:tcPr>
          <w:p w14:paraId="1F325ACA">
            <w:pPr>
              <w:pStyle w:val="10"/>
              <w:jc w:val="center"/>
              <w:rPr>
                <w:rFonts w:ascii="宋体" w:hAnsi="宋体" w:eastAsia="宋体" w:cs="宋体"/>
                <w:b/>
                <w:sz w:val="24"/>
                <w:szCs w:val="24"/>
              </w:rPr>
            </w:pPr>
            <w:r>
              <w:rPr>
                <w:rFonts w:ascii="宋体" w:hAnsi="宋体" w:eastAsia="宋体" w:cs="宋体"/>
                <w:b/>
                <w:sz w:val="24"/>
                <w:szCs w:val="24"/>
              </w:rPr>
              <w:t>技术指标要求</w:t>
            </w:r>
          </w:p>
        </w:tc>
      </w:tr>
      <w:tr w14:paraId="43802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atLeast"/>
        </w:trPr>
        <w:tc>
          <w:tcPr>
            <w:tcW w:w="429" w:type="pct"/>
            <w:vAlign w:val="center"/>
          </w:tcPr>
          <w:p w14:paraId="2D40D853">
            <w:pPr>
              <w:pStyle w:val="10"/>
              <w:jc w:val="center"/>
              <w:rPr>
                <w:rFonts w:ascii="宋体" w:hAnsi="宋体" w:eastAsia="宋体" w:cs="宋体"/>
                <w:b/>
                <w:sz w:val="24"/>
                <w:szCs w:val="24"/>
              </w:rPr>
            </w:pPr>
            <w:r>
              <w:rPr>
                <w:rFonts w:ascii="宋体" w:hAnsi="宋体" w:eastAsia="宋体" w:cs="宋体"/>
                <w:b/>
                <w:sz w:val="24"/>
                <w:szCs w:val="24"/>
              </w:rPr>
              <w:t>1</w:t>
            </w:r>
          </w:p>
        </w:tc>
        <w:tc>
          <w:tcPr>
            <w:tcW w:w="4571" w:type="pct"/>
            <w:gridSpan w:val="2"/>
            <w:vAlign w:val="center"/>
          </w:tcPr>
          <w:p w14:paraId="2BB7C152">
            <w:pPr>
              <w:pStyle w:val="10"/>
              <w:jc w:val="center"/>
              <w:rPr>
                <w:rFonts w:ascii="宋体" w:hAnsi="宋体" w:eastAsia="宋体" w:cs="宋体"/>
                <w:b/>
                <w:sz w:val="24"/>
                <w:szCs w:val="24"/>
              </w:rPr>
            </w:pPr>
            <w:r>
              <w:rPr>
                <w:rFonts w:ascii="宋体" w:hAnsi="宋体" w:eastAsia="宋体" w:cs="宋体"/>
                <w:b/>
                <w:sz w:val="24"/>
                <w:szCs w:val="24"/>
              </w:rPr>
              <w:t>基本要求</w:t>
            </w:r>
          </w:p>
        </w:tc>
      </w:tr>
      <w:tr w14:paraId="15FCB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9" w:type="pct"/>
            <w:vAlign w:val="center"/>
          </w:tcPr>
          <w:p w14:paraId="255CAA4A">
            <w:pPr>
              <w:pStyle w:val="10"/>
              <w:jc w:val="center"/>
              <w:rPr>
                <w:rFonts w:ascii="宋体" w:hAnsi="宋体" w:eastAsia="宋体" w:cs="宋体"/>
                <w:b/>
                <w:sz w:val="24"/>
                <w:szCs w:val="24"/>
              </w:rPr>
            </w:pPr>
            <w:r>
              <w:rPr>
                <w:rFonts w:ascii="宋体" w:hAnsi="宋体" w:eastAsia="宋体" w:cs="宋体"/>
                <w:b/>
                <w:sz w:val="24"/>
                <w:szCs w:val="24"/>
              </w:rPr>
              <w:t>1.1</w:t>
            </w:r>
          </w:p>
        </w:tc>
        <w:tc>
          <w:tcPr>
            <w:tcW w:w="935" w:type="pct"/>
            <w:vAlign w:val="center"/>
          </w:tcPr>
          <w:p w14:paraId="6EFDA3BC">
            <w:pPr>
              <w:pStyle w:val="10"/>
              <w:jc w:val="center"/>
              <w:rPr>
                <w:rFonts w:ascii="宋体" w:hAnsi="宋体" w:eastAsia="宋体" w:cs="宋体"/>
                <w:sz w:val="24"/>
                <w:szCs w:val="24"/>
              </w:rPr>
            </w:pPr>
            <w:r>
              <w:rPr>
                <w:rFonts w:ascii="宋体" w:hAnsi="宋体" w:eastAsia="宋体" w:cs="宋体"/>
                <w:sz w:val="24"/>
                <w:szCs w:val="24"/>
              </w:rPr>
              <w:t>性能要求</w:t>
            </w:r>
          </w:p>
        </w:tc>
        <w:tc>
          <w:tcPr>
            <w:tcW w:w="3636" w:type="pct"/>
            <w:tcMar>
              <w:top w:w="0" w:type="dxa"/>
              <w:left w:w="0" w:type="dxa"/>
              <w:bottom w:w="0" w:type="dxa"/>
              <w:right w:w="0" w:type="dxa"/>
            </w:tcMar>
            <w:vAlign w:val="center"/>
          </w:tcPr>
          <w:p w14:paraId="137F4EBF">
            <w:pPr>
              <w:pStyle w:val="10"/>
              <w:rPr>
                <w:rFonts w:ascii="宋体" w:hAnsi="宋体" w:eastAsia="宋体" w:cs="宋体"/>
                <w:sz w:val="24"/>
                <w:szCs w:val="24"/>
              </w:rPr>
            </w:pPr>
            <w:r>
              <w:rPr>
                <w:rFonts w:ascii="宋体" w:hAnsi="宋体" w:eastAsia="宋体" w:cs="宋体"/>
                <w:sz w:val="24"/>
                <w:szCs w:val="24"/>
              </w:rPr>
              <w:t>交换容量≥672Gbps，包转发率≥166Mpps,</w:t>
            </w:r>
          </w:p>
        </w:tc>
      </w:tr>
      <w:tr w14:paraId="4EF85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9" w:type="pct"/>
            <w:vAlign w:val="center"/>
          </w:tcPr>
          <w:p w14:paraId="1BA45867">
            <w:pPr>
              <w:pStyle w:val="10"/>
              <w:jc w:val="center"/>
              <w:rPr>
                <w:rFonts w:ascii="宋体" w:hAnsi="宋体" w:eastAsia="宋体" w:cs="宋体"/>
                <w:sz w:val="24"/>
                <w:szCs w:val="24"/>
              </w:rPr>
            </w:pPr>
            <w:r>
              <w:rPr>
                <w:rFonts w:ascii="宋体" w:hAnsi="宋体" w:eastAsia="宋体" w:cs="宋体"/>
                <w:sz w:val="24"/>
                <w:szCs w:val="24"/>
              </w:rPr>
              <w:t>1.2</w:t>
            </w:r>
          </w:p>
        </w:tc>
        <w:tc>
          <w:tcPr>
            <w:tcW w:w="935" w:type="pct"/>
            <w:vAlign w:val="center"/>
          </w:tcPr>
          <w:p w14:paraId="0AE038B8">
            <w:pPr>
              <w:pStyle w:val="10"/>
              <w:jc w:val="center"/>
              <w:rPr>
                <w:rFonts w:ascii="宋体" w:hAnsi="宋体" w:eastAsia="宋体" w:cs="宋体"/>
                <w:sz w:val="24"/>
                <w:szCs w:val="24"/>
              </w:rPr>
            </w:pPr>
            <w:r>
              <w:rPr>
                <w:rFonts w:ascii="宋体" w:hAnsi="宋体" w:eastAsia="宋体" w:cs="宋体"/>
                <w:sz w:val="24"/>
                <w:szCs w:val="24"/>
              </w:rPr>
              <w:t>端口要求</w:t>
            </w:r>
          </w:p>
        </w:tc>
        <w:tc>
          <w:tcPr>
            <w:tcW w:w="3636" w:type="pct"/>
            <w:tcMar>
              <w:top w:w="0" w:type="dxa"/>
              <w:left w:w="0" w:type="dxa"/>
              <w:bottom w:w="0" w:type="dxa"/>
              <w:right w:w="0" w:type="dxa"/>
            </w:tcMar>
            <w:vAlign w:val="center"/>
          </w:tcPr>
          <w:p w14:paraId="56ECA164">
            <w:pPr>
              <w:pStyle w:val="10"/>
              <w:rPr>
                <w:rFonts w:ascii="宋体" w:hAnsi="宋体" w:eastAsia="宋体" w:cs="宋体"/>
                <w:sz w:val="24"/>
                <w:szCs w:val="24"/>
              </w:rPr>
            </w:pPr>
            <w:r>
              <w:rPr>
                <w:rFonts w:ascii="宋体" w:hAnsi="宋体" w:eastAsia="宋体" w:cs="宋体"/>
                <w:sz w:val="24"/>
                <w:szCs w:val="24"/>
              </w:rPr>
              <w:t>配置48个10/100/1000Base-T以太网端口，4个万兆SFP+，4个万兆多模光模块</w:t>
            </w:r>
          </w:p>
        </w:tc>
      </w:tr>
      <w:tr w14:paraId="20CB7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9" w:type="pct"/>
            <w:vAlign w:val="center"/>
          </w:tcPr>
          <w:p w14:paraId="28F45AC7">
            <w:pPr>
              <w:pStyle w:val="10"/>
              <w:jc w:val="center"/>
              <w:rPr>
                <w:rFonts w:ascii="宋体" w:hAnsi="宋体" w:eastAsia="宋体" w:cs="宋体"/>
                <w:sz w:val="24"/>
                <w:szCs w:val="24"/>
              </w:rPr>
            </w:pPr>
            <w:r>
              <w:rPr>
                <w:rFonts w:ascii="宋体" w:hAnsi="宋体" w:eastAsia="宋体" w:cs="宋体"/>
                <w:sz w:val="24"/>
                <w:szCs w:val="24"/>
              </w:rPr>
              <w:t>1.3</w:t>
            </w:r>
          </w:p>
        </w:tc>
        <w:tc>
          <w:tcPr>
            <w:tcW w:w="935" w:type="pct"/>
            <w:vAlign w:val="center"/>
          </w:tcPr>
          <w:p w14:paraId="414B3B84">
            <w:pPr>
              <w:pStyle w:val="10"/>
              <w:jc w:val="center"/>
              <w:rPr>
                <w:rFonts w:ascii="宋体" w:hAnsi="宋体" w:eastAsia="宋体" w:cs="宋体"/>
                <w:sz w:val="24"/>
                <w:szCs w:val="24"/>
              </w:rPr>
            </w:pPr>
            <w:r>
              <w:rPr>
                <w:rFonts w:ascii="宋体" w:hAnsi="宋体" w:eastAsia="宋体" w:cs="宋体"/>
                <w:sz w:val="24"/>
                <w:szCs w:val="24"/>
              </w:rPr>
              <w:t>功能要求</w:t>
            </w:r>
          </w:p>
        </w:tc>
        <w:tc>
          <w:tcPr>
            <w:tcW w:w="3636" w:type="pct"/>
            <w:tcMar>
              <w:top w:w="0" w:type="dxa"/>
              <w:left w:w="0" w:type="dxa"/>
              <w:bottom w:w="0" w:type="dxa"/>
              <w:right w:w="0" w:type="dxa"/>
            </w:tcMar>
            <w:vAlign w:val="center"/>
          </w:tcPr>
          <w:p w14:paraId="7E370BC5">
            <w:pPr>
              <w:pStyle w:val="10"/>
              <w:rPr>
                <w:rFonts w:ascii="宋体" w:hAnsi="宋体" w:eastAsia="宋体" w:cs="宋体"/>
                <w:sz w:val="24"/>
                <w:szCs w:val="24"/>
                <w:lang w:eastAsia="zh-CN"/>
              </w:rPr>
            </w:pPr>
            <w:r>
              <w:rPr>
                <w:rFonts w:ascii="宋体" w:hAnsi="宋体" w:eastAsia="宋体" w:cs="宋体"/>
                <w:sz w:val="24"/>
                <w:szCs w:val="24"/>
              </w:rPr>
              <w:t>支持静态路由、RIPv1/2、RIPng、OSPF、OSPFv3、ECMP、ISIS、ISISv6、BGP、BGP4+</w:t>
            </w:r>
            <w:r>
              <w:rPr>
                <w:rFonts w:ascii="宋体" w:hAnsi="宋体" w:eastAsia="宋体" w:cs="宋体"/>
                <w:sz w:val="24"/>
                <w:szCs w:val="24"/>
                <w:lang w:eastAsia="zh-CN"/>
              </w:rPr>
              <w:t>。</w:t>
            </w:r>
          </w:p>
        </w:tc>
      </w:tr>
      <w:tr w14:paraId="0C18B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9" w:type="pct"/>
            <w:vAlign w:val="center"/>
          </w:tcPr>
          <w:p w14:paraId="387DE4A9">
            <w:pPr>
              <w:pStyle w:val="10"/>
              <w:jc w:val="center"/>
              <w:rPr>
                <w:rFonts w:ascii="宋体" w:hAnsi="宋体" w:eastAsia="宋体" w:cs="宋体"/>
                <w:b/>
                <w:sz w:val="24"/>
                <w:szCs w:val="24"/>
              </w:rPr>
            </w:pPr>
            <w:r>
              <w:rPr>
                <w:rFonts w:ascii="宋体" w:hAnsi="宋体" w:eastAsia="宋体" w:cs="宋体"/>
                <w:b/>
                <w:sz w:val="24"/>
                <w:szCs w:val="24"/>
              </w:rPr>
              <w:t>2</w:t>
            </w:r>
          </w:p>
        </w:tc>
        <w:tc>
          <w:tcPr>
            <w:tcW w:w="4571" w:type="pct"/>
            <w:gridSpan w:val="2"/>
            <w:vAlign w:val="center"/>
          </w:tcPr>
          <w:p w14:paraId="50BA09DA">
            <w:pPr>
              <w:pStyle w:val="10"/>
              <w:jc w:val="center"/>
              <w:rPr>
                <w:rFonts w:ascii="宋体" w:hAnsi="宋体" w:eastAsia="宋体" w:cs="宋体"/>
                <w:b/>
                <w:sz w:val="24"/>
                <w:szCs w:val="24"/>
              </w:rPr>
            </w:pPr>
            <w:r>
              <w:rPr>
                <w:rFonts w:ascii="宋体" w:hAnsi="宋体" w:eastAsia="宋体" w:cs="宋体"/>
                <w:b/>
                <w:sz w:val="24"/>
                <w:szCs w:val="24"/>
              </w:rPr>
              <w:t>可靠性</w:t>
            </w:r>
          </w:p>
        </w:tc>
      </w:tr>
      <w:tr w14:paraId="4B2F3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9" w:type="pct"/>
            <w:vAlign w:val="center"/>
          </w:tcPr>
          <w:p w14:paraId="2C2E6269">
            <w:pPr>
              <w:pStyle w:val="10"/>
              <w:jc w:val="center"/>
              <w:rPr>
                <w:rFonts w:ascii="宋体" w:hAnsi="宋体" w:eastAsia="宋体" w:cs="宋体"/>
                <w:sz w:val="24"/>
                <w:szCs w:val="24"/>
              </w:rPr>
            </w:pPr>
            <w:r>
              <w:rPr>
                <w:rFonts w:ascii="宋体" w:hAnsi="宋体" w:eastAsia="宋体" w:cs="宋体"/>
                <w:sz w:val="24"/>
                <w:szCs w:val="24"/>
              </w:rPr>
              <w:t>2.1</w:t>
            </w:r>
          </w:p>
        </w:tc>
        <w:tc>
          <w:tcPr>
            <w:tcW w:w="935" w:type="pct"/>
            <w:vAlign w:val="center"/>
          </w:tcPr>
          <w:p w14:paraId="0A822918">
            <w:pPr>
              <w:pStyle w:val="10"/>
              <w:jc w:val="center"/>
              <w:rPr>
                <w:rFonts w:ascii="宋体" w:hAnsi="宋体" w:eastAsia="宋体" w:cs="宋体"/>
                <w:sz w:val="24"/>
                <w:szCs w:val="24"/>
              </w:rPr>
            </w:pPr>
            <w:r>
              <w:rPr>
                <w:rFonts w:ascii="宋体" w:hAnsi="宋体" w:eastAsia="宋体" w:cs="宋体"/>
                <w:sz w:val="24"/>
                <w:szCs w:val="24"/>
              </w:rPr>
              <w:t>可靠性要求</w:t>
            </w:r>
          </w:p>
        </w:tc>
        <w:tc>
          <w:tcPr>
            <w:tcW w:w="3636" w:type="pct"/>
            <w:tcMar>
              <w:top w:w="0" w:type="dxa"/>
              <w:left w:w="0" w:type="dxa"/>
              <w:bottom w:w="0" w:type="dxa"/>
              <w:right w:w="0" w:type="dxa"/>
            </w:tcMar>
            <w:vAlign w:val="center"/>
          </w:tcPr>
          <w:p w14:paraId="3E6F341E">
            <w:pPr>
              <w:pStyle w:val="10"/>
              <w:rPr>
                <w:rFonts w:ascii="宋体" w:hAnsi="宋体" w:eastAsia="宋体" w:cs="宋体"/>
                <w:sz w:val="24"/>
                <w:szCs w:val="24"/>
                <w:lang w:eastAsia="zh-CN"/>
              </w:rPr>
            </w:pPr>
            <w:r>
              <w:rPr>
                <w:rFonts w:ascii="宋体" w:hAnsi="宋体" w:eastAsia="宋体" w:cs="宋体"/>
                <w:sz w:val="24"/>
                <w:szCs w:val="24"/>
              </w:rPr>
              <w:t>为了提高设备可靠性，支持模块化可插拔双电源</w:t>
            </w:r>
            <w:r>
              <w:rPr>
                <w:rFonts w:ascii="宋体" w:hAnsi="宋体" w:eastAsia="宋体" w:cs="宋体"/>
                <w:sz w:val="24"/>
                <w:szCs w:val="24"/>
                <w:lang w:eastAsia="zh-CN"/>
              </w:rPr>
              <w:t>。</w:t>
            </w:r>
          </w:p>
        </w:tc>
      </w:tr>
      <w:tr w14:paraId="47A76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9" w:type="pct"/>
            <w:vAlign w:val="center"/>
          </w:tcPr>
          <w:p w14:paraId="6D7C38DD">
            <w:pPr>
              <w:pStyle w:val="10"/>
              <w:jc w:val="center"/>
              <w:rPr>
                <w:rFonts w:ascii="宋体" w:hAnsi="宋体" w:eastAsia="宋体" w:cs="宋体"/>
                <w:b/>
                <w:sz w:val="24"/>
                <w:szCs w:val="24"/>
              </w:rPr>
            </w:pPr>
            <w:r>
              <w:rPr>
                <w:rFonts w:ascii="宋体" w:hAnsi="宋体" w:eastAsia="宋体" w:cs="宋体"/>
                <w:b/>
                <w:sz w:val="24"/>
                <w:szCs w:val="24"/>
              </w:rPr>
              <w:t>3</w:t>
            </w:r>
          </w:p>
        </w:tc>
        <w:tc>
          <w:tcPr>
            <w:tcW w:w="4571" w:type="pct"/>
            <w:gridSpan w:val="2"/>
            <w:vAlign w:val="center"/>
          </w:tcPr>
          <w:p w14:paraId="519E797C">
            <w:pPr>
              <w:pStyle w:val="10"/>
              <w:jc w:val="center"/>
              <w:rPr>
                <w:rFonts w:ascii="宋体" w:hAnsi="宋体" w:eastAsia="宋体" w:cs="宋体"/>
                <w:b/>
                <w:sz w:val="24"/>
                <w:szCs w:val="24"/>
              </w:rPr>
            </w:pPr>
            <w:r>
              <w:rPr>
                <w:rFonts w:ascii="宋体" w:hAnsi="宋体" w:eastAsia="宋体" w:cs="宋体"/>
                <w:b/>
                <w:sz w:val="24"/>
                <w:szCs w:val="24"/>
              </w:rPr>
              <w:t>其他要求</w:t>
            </w:r>
          </w:p>
        </w:tc>
      </w:tr>
      <w:tr w14:paraId="68A79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9" w:type="pct"/>
            <w:vAlign w:val="center"/>
          </w:tcPr>
          <w:p w14:paraId="7C004983">
            <w:pPr>
              <w:pStyle w:val="10"/>
              <w:jc w:val="center"/>
              <w:rPr>
                <w:rFonts w:ascii="宋体" w:hAnsi="宋体" w:eastAsia="宋体" w:cs="宋体"/>
                <w:sz w:val="24"/>
                <w:szCs w:val="24"/>
              </w:rPr>
            </w:pPr>
            <w:r>
              <w:rPr>
                <w:rFonts w:ascii="宋体" w:hAnsi="宋体" w:eastAsia="宋体" w:cs="宋体"/>
                <w:sz w:val="24"/>
                <w:szCs w:val="24"/>
              </w:rPr>
              <w:t>3.1</w:t>
            </w:r>
          </w:p>
        </w:tc>
        <w:tc>
          <w:tcPr>
            <w:tcW w:w="935" w:type="pct"/>
            <w:vAlign w:val="center"/>
          </w:tcPr>
          <w:p w14:paraId="3211260B">
            <w:pPr>
              <w:pStyle w:val="10"/>
              <w:jc w:val="center"/>
              <w:rPr>
                <w:rFonts w:ascii="宋体" w:hAnsi="宋体" w:eastAsia="宋体" w:cs="宋体"/>
                <w:sz w:val="24"/>
                <w:szCs w:val="24"/>
              </w:rPr>
            </w:pPr>
            <w:r>
              <w:rPr>
                <w:rFonts w:ascii="宋体" w:hAnsi="宋体" w:eastAsia="宋体" w:cs="宋体"/>
                <w:sz w:val="24"/>
                <w:szCs w:val="24"/>
              </w:rPr>
              <w:t>芯片要求</w:t>
            </w:r>
          </w:p>
        </w:tc>
        <w:tc>
          <w:tcPr>
            <w:tcW w:w="3636" w:type="pct"/>
            <w:tcMar>
              <w:top w:w="0" w:type="dxa"/>
              <w:left w:w="0" w:type="dxa"/>
              <w:bottom w:w="0" w:type="dxa"/>
              <w:right w:w="0" w:type="dxa"/>
            </w:tcMar>
            <w:vAlign w:val="center"/>
          </w:tcPr>
          <w:p w14:paraId="56ED4CC9">
            <w:pPr>
              <w:pStyle w:val="10"/>
              <w:rPr>
                <w:rFonts w:ascii="宋体" w:hAnsi="宋体" w:eastAsia="宋体" w:cs="宋体"/>
                <w:sz w:val="24"/>
                <w:szCs w:val="24"/>
                <w:lang w:eastAsia="zh-CN"/>
              </w:rPr>
            </w:pPr>
            <w:r>
              <w:rPr>
                <w:rFonts w:ascii="宋体" w:hAnsi="宋体" w:eastAsia="宋体" w:cs="宋体"/>
                <w:sz w:val="24"/>
                <w:szCs w:val="24"/>
              </w:rPr>
              <w:t>CPU采用国产化芯片</w:t>
            </w:r>
            <w:r>
              <w:rPr>
                <w:rFonts w:ascii="宋体" w:hAnsi="宋体" w:eastAsia="宋体" w:cs="宋体"/>
                <w:sz w:val="24"/>
                <w:szCs w:val="24"/>
                <w:lang w:eastAsia="zh-CN"/>
              </w:rPr>
              <w:t>。</w:t>
            </w:r>
          </w:p>
        </w:tc>
      </w:tr>
      <w:tr w14:paraId="64128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9" w:type="pct"/>
            <w:vAlign w:val="center"/>
          </w:tcPr>
          <w:p w14:paraId="016DDD6F">
            <w:pPr>
              <w:pStyle w:val="10"/>
              <w:jc w:val="center"/>
              <w:rPr>
                <w:rFonts w:ascii="宋体" w:hAnsi="宋体" w:eastAsia="宋体" w:cs="宋体"/>
                <w:sz w:val="24"/>
                <w:szCs w:val="24"/>
              </w:rPr>
            </w:pPr>
            <w:r>
              <w:rPr>
                <w:rFonts w:ascii="宋体" w:hAnsi="宋体" w:eastAsia="宋体" w:cs="宋体"/>
                <w:sz w:val="24"/>
                <w:szCs w:val="24"/>
              </w:rPr>
              <w:t>3.2</w:t>
            </w:r>
          </w:p>
        </w:tc>
        <w:tc>
          <w:tcPr>
            <w:tcW w:w="935" w:type="pct"/>
            <w:vAlign w:val="center"/>
          </w:tcPr>
          <w:p w14:paraId="6ED48DF0">
            <w:pPr>
              <w:pStyle w:val="10"/>
              <w:jc w:val="center"/>
              <w:rPr>
                <w:rFonts w:ascii="宋体" w:hAnsi="宋体" w:eastAsia="宋体" w:cs="宋体"/>
                <w:sz w:val="24"/>
                <w:szCs w:val="24"/>
              </w:rPr>
            </w:pPr>
            <w:r>
              <w:rPr>
                <w:rFonts w:ascii="宋体" w:hAnsi="宋体" w:eastAsia="宋体" w:cs="宋体"/>
                <w:sz w:val="24"/>
                <w:szCs w:val="24"/>
              </w:rPr>
              <w:t>服务要求</w:t>
            </w:r>
          </w:p>
        </w:tc>
        <w:tc>
          <w:tcPr>
            <w:tcW w:w="3636" w:type="pct"/>
            <w:tcMar>
              <w:top w:w="0" w:type="dxa"/>
              <w:left w:w="0" w:type="dxa"/>
              <w:bottom w:w="0" w:type="dxa"/>
              <w:right w:w="0" w:type="dxa"/>
            </w:tcMar>
            <w:vAlign w:val="center"/>
          </w:tcPr>
          <w:p w14:paraId="6B562D3E">
            <w:pPr>
              <w:pStyle w:val="10"/>
              <w:rPr>
                <w:rFonts w:ascii="宋体" w:hAnsi="宋体" w:eastAsia="宋体" w:cs="宋体"/>
                <w:sz w:val="24"/>
                <w:szCs w:val="24"/>
                <w:lang w:eastAsia="zh-CN"/>
              </w:rPr>
            </w:pPr>
            <w:r>
              <w:rPr>
                <w:rFonts w:ascii="宋体" w:hAnsi="宋体" w:eastAsia="宋体" w:cs="宋体"/>
                <w:sz w:val="24"/>
                <w:szCs w:val="24"/>
              </w:rPr>
              <w:t>配置五年原厂维保服务</w:t>
            </w:r>
            <w:r>
              <w:rPr>
                <w:rFonts w:ascii="宋体" w:hAnsi="宋体" w:eastAsia="宋体" w:cs="宋体"/>
                <w:sz w:val="24"/>
                <w:szCs w:val="24"/>
                <w:lang w:eastAsia="zh-CN"/>
              </w:rPr>
              <w:t>。</w:t>
            </w:r>
          </w:p>
        </w:tc>
      </w:tr>
    </w:tbl>
    <w:p w14:paraId="37068C03">
      <w:pPr>
        <w:pStyle w:val="3"/>
        <w:ind w:firstLine="0" w:firstLineChars="0"/>
        <w:rPr>
          <w:rFonts w:hint="eastAsia" w:ascii="宋体" w:hAnsi="宋体" w:eastAsia="宋体" w:cs="宋体"/>
          <w:color w:val="auto"/>
          <w:sz w:val="24"/>
          <w:szCs w:val="24"/>
          <w:lang w:eastAsia="zh-CN"/>
        </w:rPr>
      </w:pPr>
    </w:p>
    <w:p w14:paraId="113621F7">
      <w:pPr>
        <w:spacing w:line="560" w:lineRule="exact"/>
        <w:rPr>
          <w:rFonts w:hint="eastAsia" w:ascii="宋体" w:hAnsi="宋体" w:eastAsia="宋体" w:cs="宋体"/>
          <w:color w:val="auto"/>
          <w:sz w:val="24"/>
          <w:szCs w:val="24"/>
        </w:rPr>
      </w:pPr>
      <w:r>
        <w:rPr>
          <w:rFonts w:hint="eastAsia" w:ascii="宋体" w:hAnsi="宋体" w:eastAsia="宋体" w:cs="宋体"/>
          <w:color w:val="auto"/>
          <w:sz w:val="24"/>
          <w:szCs w:val="24"/>
        </w:rPr>
        <w:t>4、云平台管理软件</w:t>
      </w:r>
    </w:p>
    <w:tbl>
      <w:tblPr>
        <w:tblStyle w:val="8"/>
        <w:tblW w:w="487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1"/>
        <w:gridCol w:w="1050"/>
        <w:gridCol w:w="6423"/>
      </w:tblGrid>
      <w:tr w14:paraId="74553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vAlign w:val="center"/>
          </w:tcPr>
          <w:p w14:paraId="64C1B028">
            <w:pPr>
              <w:pStyle w:val="10"/>
              <w:jc w:val="center"/>
              <w:rPr>
                <w:rFonts w:ascii="宋体" w:hAnsi="宋体" w:eastAsia="宋体" w:cs="宋体"/>
                <w:b/>
                <w:sz w:val="24"/>
                <w:szCs w:val="24"/>
              </w:rPr>
            </w:pPr>
            <w:r>
              <w:rPr>
                <w:rFonts w:ascii="宋体" w:hAnsi="宋体" w:eastAsia="宋体" w:cs="宋体"/>
                <w:b/>
                <w:sz w:val="24"/>
                <w:szCs w:val="24"/>
              </w:rPr>
              <w:t>序号</w:t>
            </w:r>
          </w:p>
        </w:tc>
        <w:tc>
          <w:tcPr>
            <w:tcW w:w="639" w:type="pct"/>
            <w:vAlign w:val="center"/>
          </w:tcPr>
          <w:p w14:paraId="758FEDE8">
            <w:pPr>
              <w:pStyle w:val="10"/>
              <w:jc w:val="center"/>
              <w:rPr>
                <w:rFonts w:ascii="宋体" w:hAnsi="宋体" w:eastAsia="宋体" w:cs="宋体"/>
                <w:b/>
                <w:sz w:val="24"/>
                <w:szCs w:val="24"/>
              </w:rPr>
            </w:pPr>
            <w:r>
              <w:rPr>
                <w:rFonts w:ascii="宋体" w:hAnsi="宋体" w:eastAsia="宋体" w:cs="宋体"/>
                <w:b/>
                <w:sz w:val="24"/>
                <w:szCs w:val="24"/>
              </w:rPr>
              <w:t>指标项</w:t>
            </w:r>
          </w:p>
        </w:tc>
        <w:tc>
          <w:tcPr>
            <w:tcW w:w="3909" w:type="pct"/>
            <w:tcMar>
              <w:top w:w="0" w:type="dxa"/>
              <w:left w:w="0" w:type="dxa"/>
              <w:bottom w:w="0" w:type="dxa"/>
              <w:right w:w="0" w:type="dxa"/>
            </w:tcMar>
            <w:vAlign w:val="center"/>
          </w:tcPr>
          <w:p w14:paraId="2DA6D565">
            <w:pPr>
              <w:pStyle w:val="10"/>
              <w:jc w:val="center"/>
              <w:rPr>
                <w:rFonts w:ascii="宋体" w:hAnsi="宋体" w:eastAsia="宋体" w:cs="宋体"/>
                <w:b/>
                <w:sz w:val="24"/>
                <w:szCs w:val="24"/>
              </w:rPr>
            </w:pPr>
            <w:r>
              <w:rPr>
                <w:rFonts w:ascii="宋体" w:hAnsi="宋体" w:eastAsia="宋体" w:cs="宋体"/>
                <w:b/>
                <w:sz w:val="24"/>
                <w:szCs w:val="24"/>
              </w:rPr>
              <w:t>技术指标要求</w:t>
            </w:r>
          </w:p>
        </w:tc>
      </w:tr>
      <w:tr w14:paraId="4DA33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vAlign w:val="center"/>
          </w:tcPr>
          <w:p w14:paraId="052F32EB">
            <w:pPr>
              <w:pStyle w:val="10"/>
              <w:jc w:val="center"/>
              <w:rPr>
                <w:rFonts w:ascii="宋体" w:hAnsi="宋体" w:eastAsia="宋体" w:cs="宋体"/>
                <w:b/>
                <w:sz w:val="24"/>
                <w:szCs w:val="24"/>
              </w:rPr>
            </w:pPr>
            <w:r>
              <w:rPr>
                <w:rFonts w:ascii="宋体" w:hAnsi="宋体" w:eastAsia="宋体" w:cs="宋体"/>
                <w:b/>
                <w:sz w:val="24"/>
                <w:szCs w:val="24"/>
              </w:rPr>
              <w:t>1</w:t>
            </w:r>
          </w:p>
        </w:tc>
        <w:tc>
          <w:tcPr>
            <w:tcW w:w="4548" w:type="pct"/>
            <w:gridSpan w:val="2"/>
            <w:vAlign w:val="center"/>
          </w:tcPr>
          <w:p w14:paraId="7EC10329">
            <w:pPr>
              <w:pStyle w:val="10"/>
              <w:jc w:val="center"/>
              <w:rPr>
                <w:rFonts w:ascii="宋体" w:hAnsi="宋体" w:eastAsia="宋体" w:cs="宋体"/>
                <w:b/>
                <w:sz w:val="24"/>
                <w:szCs w:val="24"/>
              </w:rPr>
            </w:pPr>
            <w:r>
              <w:rPr>
                <w:rFonts w:ascii="宋体" w:hAnsi="宋体" w:eastAsia="宋体" w:cs="宋体"/>
                <w:b/>
                <w:sz w:val="24"/>
                <w:szCs w:val="24"/>
              </w:rPr>
              <w:t>基本要求</w:t>
            </w:r>
          </w:p>
        </w:tc>
      </w:tr>
      <w:tr w14:paraId="0E3C9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vAlign w:val="center"/>
          </w:tcPr>
          <w:p w14:paraId="09CF8236">
            <w:pPr>
              <w:pStyle w:val="10"/>
              <w:jc w:val="center"/>
              <w:rPr>
                <w:rFonts w:ascii="宋体" w:hAnsi="宋体" w:eastAsia="宋体" w:cs="宋体"/>
                <w:sz w:val="24"/>
                <w:szCs w:val="24"/>
              </w:rPr>
            </w:pPr>
            <w:r>
              <w:rPr>
                <w:rFonts w:ascii="宋体" w:hAnsi="宋体" w:eastAsia="宋体" w:cs="宋体"/>
                <w:sz w:val="24"/>
                <w:szCs w:val="24"/>
              </w:rPr>
              <w:t>1.1</w:t>
            </w:r>
          </w:p>
        </w:tc>
        <w:tc>
          <w:tcPr>
            <w:tcW w:w="639" w:type="pct"/>
            <w:vAlign w:val="center"/>
          </w:tcPr>
          <w:p w14:paraId="78C2FBB9">
            <w:pPr>
              <w:pStyle w:val="10"/>
              <w:jc w:val="center"/>
              <w:rPr>
                <w:rFonts w:ascii="宋体" w:hAnsi="宋体" w:eastAsia="宋体" w:cs="宋体"/>
                <w:sz w:val="24"/>
                <w:szCs w:val="24"/>
              </w:rPr>
            </w:pPr>
            <w:r>
              <w:rPr>
                <w:rFonts w:ascii="宋体" w:hAnsi="宋体" w:eastAsia="宋体" w:cs="宋体"/>
                <w:sz w:val="24"/>
                <w:szCs w:val="24"/>
              </w:rPr>
              <w:t>虚拟机服务</w:t>
            </w:r>
          </w:p>
        </w:tc>
        <w:tc>
          <w:tcPr>
            <w:tcW w:w="3909" w:type="pct"/>
            <w:tcMar>
              <w:top w:w="0" w:type="dxa"/>
              <w:left w:w="0" w:type="dxa"/>
              <w:bottom w:w="0" w:type="dxa"/>
              <w:right w:w="0" w:type="dxa"/>
            </w:tcMar>
            <w:vAlign w:val="center"/>
          </w:tcPr>
          <w:p w14:paraId="6B3FEB8E">
            <w:pPr>
              <w:pStyle w:val="10"/>
              <w:jc w:val="both"/>
              <w:rPr>
                <w:rFonts w:ascii="宋体" w:hAnsi="宋体" w:eastAsia="宋体" w:cs="宋体"/>
                <w:sz w:val="24"/>
                <w:szCs w:val="24"/>
              </w:rPr>
            </w:pPr>
            <w:r>
              <w:rPr>
                <w:rFonts w:ascii="宋体" w:hAnsi="宋体" w:eastAsia="宋体" w:cs="宋体"/>
                <w:sz w:val="24"/>
                <w:szCs w:val="24"/>
              </w:rPr>
              <w:t>云管理平台能够提供虚拟机服务，用户通过自助服务门户申请所需操作系统、CPU核数、内存、硬盘以及相应网络IP，云管理员也可以将已存在的虚拟机指定给某一个用户</w:t>
            </w:r>
          </w:p>
        </w:tc>
      </w:tr>
      <w:tr w14:paraId="21455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vAlign w:val="center"/>
          </w:tcPr>
          <w:p w14:paraId="447ECBAB">
            <w:pPr>
              <w:pStyle w:val="10"/>
              <w:jc w:val="center"/>
              <w:rPr>
                <w:rFonts w:ascii="宋体" w:hAnsi="宋体" w:eastAsia="宋体" w:cs="宋体"/>
                <w:sz w:val="24"/>
                <w:szCs w:val="24"/>
              </w:rPr>
            </w:pPr>
            <w:r>
              <w:rPr>
                <w:rFonts w:ascii="宋体" w:hAnsi="宋体" w:eastAsia="宋体" w:cs="宋体"/>
                <w:sz w:val="24"/>
                <w:szCs w:val="24"/>
              </w:rPr>
              <w:t>1.2</w:t>
            </w:r>
          </w:p>
        </w:tc>
        <w:tc>
          <w:tcPr>
            <w:tcW w:w="639" w:type="pct"/>
            <w:vAlign w:val="center"/>
          </w:tcPr>
          <w:p w14:paraId="4F583FEE">
            <w:pPr>
              <w:pStyle w:val="10"/>
              <w:jc w:val="center"/>
              <w:rPr>
                <w:rFonts w:ascii="宋体" w:hAnsi="宋体" w:eastAsia="宋体" w:cs="宋体"/>
                <w:sz w:val="24"/>
                <w:szCs w:val="24"/>
              </w:rPr>
            </w:pPr>
            <w:r>
              <w:rPr>
                <w:rFonts w:ascii="宋体" w:hAnsi="宋体" w:eastAsia="宋体" w:cs="宋体"/>
                <w:sz w:val="24"/>
                <w:szCs w:val="24"/>
              </w:rPr>
              <w:t>系统管理</w:t>
            </w:r>
          </w:p>
        </w:tc>
        <w:tc>
          <w:tcPr>
            <w:tcW w:w="3909" w:type="pct"/>
            <w:tcMar>
              <w:top w:w="0" w:type="dxa"/>
              <w:left w:w="0" w:type="dxa"/>
              <w:bottom w:w="0" w:type="dxa"/>
              <w:right w:w="0" w:type="dxa"/>
            </w:tcMar>
            <w:vAlign w:val="center"/>
          </w:tcPr>
          <w:p w14:paraId="07995B04">
            <w:pPr>
              <w:pStyle w:val="10"/>
              <w:jc w:val="both"/>
              <w:rPr>
                <w:rFonts w:ascii="宋体" w:hAnsi="宋体" w:eastAsia="宋体" w:cs="宋体"/>
                <w:sz w:val="24"/>
                <w:szCs w:val="24"/>
              </w:rPr>
            </w:pPr>
            <w:r>
              <w:rPr>
                <w:rFonts w:ascii="宋体" w:hAnsi="宋体" w:eastAsia="宋体" w:cs="宋体"/>
                <w:sz w:val="24"/>
                <w:szCs w:val="24"/>
                <w:lang w:eastAsia="zh-CN"/>
              </w:rPr>
              <w:t>1）</w:t>
            </w:r>
            <w:r>
              <w:rPr>
                <w:rFonts w:ascii="宋体" w:hAnsi="宋体" w:eastAsia="宋体" w:cs="宋体"/>
                <w:sz w:val="24"/>
                <w:szCs w:val="24"/>
              </w:rPr>
              <w:t>用户能够通过自助服务门户完成云主机的启动、关闭、重启、恢复、挂起、修改、快照、迁移等操作2）云管理平台支持角色功能和权限的自定义，云管理员能够根据需求定制角色分组，向特定用户开放相应功能界面</w:t>
            </w:r>
          </w:p>
        </w:tc>
      </w:tr>
      <w:tr w14:paraId="70104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vAlign w:val="center"/>
          </w:tcPr>
          <w:p w14:paraId="7CE1AB42">
            <w:pPr>
              <w:pStyle w:val="10"/>
              <w:jc w:val="center"/>
              <w:rPr>
                <w:rFonts w:ascii="宋体" w:hAnsi="宋体" w:eastAsia="宋体" w:cs="宋体"/>
                <w:sz w:val="24"/>
                <w:szCs w:val="24"/>
              </w:rPr>
            </w:pPr>
            <w:r>
              <w:rPr>
                <w:rFonts w:ascii="宋体" w:hAnsi="宋体" w:eastAsia="宋体" w:cs="宋体"/>
                <w:sz w:val="24"/>
                <w:szCs w:val="24"/>
              </w:rPr>
              <w:t>1.3</w:t>
            </w:r>
          </w:p>
        </w:tc>
        <w:tc>
          <w:tcPr>
            <w:tcW w:w="639" w:type="pct"/>
            <w:vAlign w:val="center"/>
          </w:tcPr>
          <w:p w14:paraId="787406D9">
            <w:pPr>
              <w:pStyle w:val="10"/>
              <w:jc w:val="center"/>
              <w:rPr>
                <w:rFonts w:ascii="宋体" w:hAnsi="宋体" w:eastAsia="宋体" w:cs="宋体"/>
                <w:sz w:val="24"/>
                <w:szCs w:val="24"/>
              </w:rPr>
            </w:pPr>
            <w:r>
              <w:rPr>
                <w:rFonts w:ascii="宋体" w:hAnsi="宋体" w:eastAsia="宋体" w:cs="宋体"/>
                <w:sz w:val="24"/>
                <w:szCs w:val="24"/>
              </w:rPr>
              <w:t>云负载均衡</w:t>
            </w:r>
          </w:p>
        </w:tc>
        <w:tc>
          <w:tcPr>
            <w:tcW w:w="3909" w:type="pct"/>
            <w:tcMar>
              <w:top w:w="0" w:type="dxa"/>
              <w:left w:w="0" w:type="dxa"/>
              <w:bottom w:w="0" w:type="dxa"/>
              <w:right w:w="0" w:type="dxa"/>
            </w:tcMar>
            <w:vAlign w:val="center"/>
          </w:tcPr>
          <w:p w14:paraId="1637A70C">
            <w:pPr>
              <w:pStyle w:val="10"/>
              <w:rPr>
                <w:rFonts w:ascii="宋体" w:hAnsi="宋体" w:eastAsia="宋体" w:cs="宋体"/>
                <w:sz w:val="24"/>
                <w:szCs w:val="24"/>
              </w:rPr>
            </w:pPr>
            <w:r>
              <w:rPr>
                <w:rFonts w:ascii="宋体" w:hAnsi="宋体" w:eastAsia="宋体" w:cs="宋体"/>
                <w:sz w:val="24"/>
                <w:szCs w:val="24"/>
              </w:rPr>
              <w:t>云管理平台能够提供云负载均衡服务，用户通过自助服务门户申请不同规格的负载均衡，云负载均衡支持由硬件设备或软件方式提供，租户能够在自助服务界面中对负载均衡进行配置</w:t>
            </w:r>
          </w:p>
        </w:tc>
      </w:tr>
      <w:tr w14:paraId="72C92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vAlign w:val="center"/>
          </w:tcPr>
          <w:p w14:paraId="3B75754E">
            <w:pPr>
              <w:pStyle w:val="10"/>
              <w:jc w:val="center"/>
              <w:rPr>
                <w:rFonts w:ascii="宋体" w:hAnsi="宋体" w:eastAsia="宋体" w:cs="宋体"/>
                <w:sz w:val="24"/>
                <w:szCs w:val="24"/>
              </w:rPr>
            </w:pPr>
            <w:r>
              <w:rPr>
                <w:rFonts w:ascii="宋体" w:hAnsi="宋体" w:eastAsia="宋体" w:cs="宋体"/>
                <w:sz w:val="24"/>
                <w:szCs w:val="24"/>
              </w:rPr>
              <w:t>1.4</w:t>
            </w:r>
          </w:p>
        </w:tc>
        <w:tc>
          <w:tcPr>
            <w:tcW w:w="639" w:type="pct"/>
            <w:vAlign w:val="center"/>
          </w:tcPr>
          <w:p w14:paraId="24220C60">
            <w:pPr>
              <w:pStyle w:val="10"/>
              <w:jc w:val="center"/>
              <w:rPr>
                <w:rFonts w:ascii="宋体" w:hAnsi="宋体" w:eastAsia="宋体" w:cs="宋体"/>
                <w:sz w:val="24"/>
                <w:szCs w:val="24"/>
              </w:rPr>
            </w:pPr>
            <w:r>
              <w:rPr>
                <w:rFonts w:ascii="宋体" w:hAnsi="宋体" w:eastAsia="宋体" w:cs="宋体"/>
                <w:sz w:val="24"/>
                <w:szCs w:val="24"/>
              </w:rPr>
              <w:t>运维管理</w:t>
            </w:r>
          </w:p>
        </w:tc>
        <w:tc>
          <w:tcPr>
            <w:tcW w:w="3909" w:type="pct"/>
            <w:tcMar>
              <w:top w:w="0" w:type="dxa"/>
              <w:left w:w="0" w:type="dxa"/>
              <w:bottom w:w="0" w:type="dxa"/>
              <w:right w:w="0" w:type="dxa"/>
            </w:tcMar>
            <w:vAlign w:val="center"/>
          </w:tcPr>
          <w:p w14:paraId="49418CF3">
            <w:pPr>
              <w:pStyle w:val="10"/>
              <w:jc w:val="both"/>
              <w:rPr>
                <w:rFonts w:ascii="宋体" w:hAnsi="宋体" w:eastAsia="宋体" w:cs="宋体"/>
                <w:sz w:val="24"/>
                <w:szCs w:val="24"/>
              </w:rPr>
            </w:pPr>
            <w:r>
              <w:rPr>
                <w:rFonts w:ascii="宋体" w:hAnsi="宋体" w:eastAsia="宋体" w:cs="宋体"/>
                <w:sz w:val="24"/>
                <w:szCs w:val="24"/>
              </w:rPr>
              <w:t>配合云管理软件实现提供基于ITIL的运行维护体系。运维管理功能，提供运行监控、资产管理、资源运行可视化、拓扑展示、管理者及用户双视角运维</w:t>
            </w:r>
          </w:p>
        </w:tc>
      </w:tr>
      <w:tr w14:paraId="37E7B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vAlign w:val="center"/>
          </w:tcPr>
          <w:p w14:paraId="2A6E9EBA">
            <w:pPr>
              <w:pStyle w:val="10"/>
              <w:jc w:val="center"/>
              <w:rPr>
                <w:rFonts w:ascii="宋体" w:hAnsi="宋体" w:eastAsia="宋体" w:cs="宋体"/>
                <w:sz w:val="24"/>
                <w:szCs w:val="24"/>
                <w:lang w:eastAsia="zh-CN"/>
              </w:rPr>
            </w:pPr>
            <w:r>
              <w:rPr>
                <w:rFonts w:ascii="宋体" w:hAnsi="宋体" w:eastAsia="宋体" w:cs="宋体"/>
                <w:sz w:val="24"/>
                <w:szCs w:val="24"/>
                <w:lang w:eastAsia="zh-CN"/>
              </w:rPr>
              <w:t>1.5</w:t>
            </w:r>
          </w:p>
        </w:tc>
        <w:tc>
          <w:tcPr>
            <w:tcW w:w="639" w:type="pct"/>
            <w:vAlign w:val="center"/>
          </w:tcPr>
          <w:p w14:paraId="70CBFF56">
            <w:pPr>
              <w:pStyle w:val="10"/>
              <w:jc w:val="center"/>
              <w:rPr>
                <w:rFonts w:ascii="宋体" w:hAnsi="宋体" w:eastAsia="宋体" w:cs="宋体"/>
                <w:sz w:val="24"/>
                <w:szCs w:val="24"/>
              </w:rPr>
            </w:pPr>
            <w:r>
              <w:rPr>
                <w:rFonts w:ascii="宋体" w:hAnsi="宋体" w:eastAsia="宋体" w:cs="宋体"/>
                <w:sz w:val="24"/>
                <w:szCs w:val="24"/>
              </w:rPr>
              <w:t>服务自定义要求</w:t>
            </w:r>
          </w:p>
        </w:tc>
        <w:tc>
          <w:tcPr>
            <w:tcW w:w="3909" w:type="pct"/>
            <w:tcMar>
              <w:top w:w="0" w:type="dxa"/>
              <w:left w:w="0" w:type="dxa"/>
              <w:bottom w:w="0" w:type="dxa"/>
              <w:right w:w="0" w:type="dxa"/>
            </w:tcMar>
            <w:vAlign w:val="center"/>
          </w:tcPr>
          <w:p w14:paraId="5D0F882B">
            <w:pPr>
              <w:pStyle w:val="10"/>
              <w:jc w:val="both"/>
              <w:rPr>
                <w:rFonts w:ascii="宋体" w:hAnsi="宋体" w:eastAsia="宋体" w:cs="宋体"/>
                <w:sz w:val="24"/>
                <w:szCs w:val="24"/>
              </w:rPr>
            </w:pPr>
            <w:r>
              <w:rPr>
                <w:rFonts w:ascii="宋体" w:hAnsi="宋体" w:eastAsia="宋体" w:cs="宋体"/>
                <w:sz w:val="24"/>
                <w:szCs w:val="24"/>
              </w:rPr>
              <w:t>支持自定义服务目录，包括自定义基础云服务、自定义组合的应用服务，满足客户灵活的云服务扩展诉求</w:t>
            </w:r>
          </w:p>
        </w:tc>
      </w:tr>
      <w:tr w14:paraId="2F64E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vAlign w:val="center"/>
          </w:tcPr>
          <w:p w14:paraId="4EAE899C">
            <w:pPr>
              <w:pStyle w:val="10"/>
              <w:jc w:val="center"/>
              <w:rPr>
                <w:rFonts w:ascii="宋体" w:hAnsi="宋体" w:eastAsia="宋体" w:cs="宋体"/>
                <w:b/>
                <w:sz w:val="24"/>
                <w:szCs w:val="24"/>
              </w:rPr>
            </w:pPr>
            <w:r>
              <w:rPr>
                <w:rFonts w:ascii="宋体" w:hAnsi="宋体" w:eastAsia="宋体" w:cs="宋体"/>
                <w:b/>
                <w:sz w:val="24"/>
                <w:szCs w:val="24"/>
              </w:rPr>
              <w:t>2</w:t>
            </w:r>
          </w:p>
        </w:tc>
        <w:tc>
          <w:tcPr>
            <w:tcW w:w="4548" w:type="pct"/>
            <w:gridSpan w:val="2"/>
            <w:vAlign w:val="center"/>
          </w:tcPr>
          <w:p w14:paraId="18E1F446">
            <w:pPr>
              <w:pStyle w:val="10"/>
              <w:jc w:val="center"/>
              <w:rPr>
                <w:rFonts w:ascii="宋体" w:hAnsi="宋体" w:eastAsia="宋体" w:cs="宋体"/>
                <w:b/>
                <w:sz w:val="24"/>
                <w:szCs w:val="24"/>
              </w:rPr>
            </w:pPr>
            <w:r>
              <w:rPr>
                <w:rFonts w:ascii="宋体" w:hAnsi="宋体" w:eastAsia="宋体" w:cs="宋体"/>
                <w:b/>
                <w:sz w:val="24"/>
                <w:szCs w:val="24"/>
              </w:rPr>
              <w:t>兼容性要求</w:t>
            </w:r>
          </w:p>
        </w:tc>
      </w:tr>
      <w:tr w14:paraId="2EDF5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vAlign w:val="center"/>
          </w:tcPr>
          <w:p w14:paraId="4D64D621">
            <w:pPr>
              <w:pStyle w:val="10"/>
              <w:jc w:val="center"/>
              <w:rPr>
                <w:rFonts w:ascii="宋体" w:hAnsi="宋体" w:eastAsia="宋体" w:cs="宋体"/>
                <w:sz w:val="24"/>
                <w:szCs w:val="24"/>
              </w:rPr>
            </w:pPr>
            <w:r>
              <w:rPr>
                <w:rFonts w:ascii="宋体" w:hAnsi="宋体" w:eastAsia="宋体" w:cs="宋体"/>
                <w:sz w:val="24"/>
                <w:szCs w:val="24"/>
              </w:rPr>
              <w:t>2.1</w:t>
            </w:r>
          </w:p>
        </w:tc>
        <w:tc>
          <w:tcPr>
            <w:tcW w:w="639" w:type="pct"/>
            <w:vAlign w:val="center"/>
          </w:tcPr>
          <w:p w14:paraId="307792BF">
            <w:pPr>
              <w:pStyle w:val="10"/>
              <w:jc w:val="center"/>
              <w:rPr>
                <w:rFonts w:ascii="宋体" w:hAnsi="宋体" w:eastAsia="宋体" w:cs="宋体"/>
                <w:sz w:val="24"/>
                <w:szCs w:val="24"/>
              </w:rPr>
            </w:pPr>
            <w:r>
              <w:rPr>
                <w:rFonts w:ascii="宋体" w:hAnsi="宋体" w:eastAsia="宋体" w:cs="宋体"/>
                <w:sz w:val="24"/>
                <w:szCs w:val="24"/>
              </w:rPr>
              <w:t>兼容性</w:t>
            </w:r>
          </w:p>
        </w:tc>
        <w:tc>
          <w:tcPr>
            <w:tcW w:w="3909" w:type="pct"/>
            <w:vAlign w:val="center"/>
          </w:tcPr>
          <w:p w14:paraId="76456C4B">
            <w:pP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1、支持对现有警务云平台进行扩容，做到资源统一管理、统一入口申请发放；通过对所扩容云平台下的计算、网络、存储资源进行虚拟化整合，实现对底层硬件资源的虚拟化整合和统一管理。</w:t>
            </w:r>
          </w:p>
          <w:p w14:paraId="60588150">
            <w:pPr>
              <w:pStyle w:val="10"/>
              <w:jc w:val="both"/>
              <w:rPr>
                <w:rFonts w:ascii="宋体" w:hAnsi="宋体" w:eastAsia="宋体" w:cs="宋体"/>
                <w:b/>
                <w:bCs/>
                <w:sz w:val="24"/>
                <w:szCs w:val="24"/>
              </w:rPr>
            </w:pPr>
            <w:r>
              <w:rPr>
                <w:rFonts w:ascii="宋体" w:hAnsi="宋体" w:eastAsia="宋体" w:cs="宋体"/>
                <w:b/>
                <w:bCs/>
                <w:sz w:val="24"/>
                <w:szCs w:val="24"/>
              </w:rPr>
              <w:t>(</w:t>
            </w:r>
            <w:r>
              <w:rPr>
                <w:rFonts w:ascii="宋体" w:hAnsi="宋体" w:eastAsia="宋体" w:cs="宋体"/>
                <w:b/>
                <w:bCs/>
                <w:sz w:val="24"/>
                <w:szCs w:val="24"/>
                <w:lang w:eastAsia="zh-CN"/>
              </w:rPr>
              <w:t>投标文件中</w:t>
            </w:r>
            <w:r>
              <w:rPr>
                <w:rFonts w:ascii="宋体" w:hAnsi="宋体" w:eastAsia="宋体" w:cs="宋体"/>
                <w:b/>
                <w:bCs/>
                <w:sz w:val="24"/>
                <w:szCs w:val="24"/>
              </w:rPr>
              <w:t>需提供加盖投标人公章的承诺函佐证)</w:t>
            </w:r>
          </w:p>
          <w:p w14:paraId="3E65D4DF">
            <w:pPr>
              <w:pStyle w:val="10"/>
              <w:numPr>
                <w:ilvl w:val="0"/>
                <w:numId w:val="3"/>
              </w:numPr>
              <w:jc w:val="both"/>
              <w:rPr>
                <w:rFonts w:ascii="宋体" w:hAnsi="宋体" w:eastAsia="宋体" w:cs="宋体"/>
                <w:sz w:val="24"/>
                <w:szCs w:val="24"/>
                <w:lang w:eastAsia="zh-CN"/>
              </w:rPr>
            </w:pPr>
            <w:r>
              <w:rPr>
                <w:rFonts w:ascii="宋体" w:hAnsi="宋体" w:eastAsia="宋体" w:cs="宋体"/>
                <w:sz w:val="24"/>
                <w:szCs w:val="24"/>
                <w:lang w:eastAsia="zh-CN"/>
              </w:rPr>
              <w:t>支持对本次采购的第三方服务器、存储、网络硬件资源统一管理，支持第三方硬件资源创建虚拟化资源池，支持云管理平台实现IaaS资源池的生命周期管理。</w:t>
            </w:r>
          </w:p>
          <w:p w14:paraId="63A43DAF">
            <w:pPr>
              <w:pStyle w:val="10"/>
              <w:jc w:val="both"/>
              <w:rPr>
                <w:rFonts w:ascii="宋体" w:hAnsi="宋体" w:eastAsia="宋体" w:cs="宋体"/>
                <w:sz w:val="24"/>
                <w:szCs w:val="24"/>
                <w:lang w:eastAsia="zh-CN"/>
              </w:rPr>
            </w:pPr>
            <w:r>
              <w:rPr>
                <w:rFonts w:ascii="宋体" w:hAnsi="宋体" w:eastAsia="宋体" w:cs="宋体"/>
                <w:b/>
                <w:bCs/>
                <w:sz w:val="24"/>
                <w:szCs w:val="24"/>
                <w:lang w:eastAsia="zh-CN"/>
              </w:rPr>
              <w:t>（投标文件中</w:t>
            </w:r>
            <w:r>
              <w:rPr>
                <w:rFonts w:ascii="宋体" w:hAnsi="宋体" w:eastAsia="宋体" w:cs="宋体"/>
                <w:b/>
                <w:bCs/>
                <w:sz w:val="24"/>
                <w:szCs w:val="24"/>
              </w:rPr>
              <w:t>需提供加盖投标人公章的承诺函佐证)</w:t>
            </w:r>
          </w:p>
        </w:tc>
      </w:tr>
      <w:tr w14:paraId="2F662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vAlign w:val="center"/>
          </w:tcPr>
          <w:p w14:paraId="49451054">
            <w:pPr>
              <w:pStyle w:val="10"/>
              <w:jc w:val="center"/>
              <w:rPr>
                <w:rFonts w:ascii="宋体" w:hAnsi="宋体" w:eastAsia="宋体" w:cs="宋体"/>
                <w:b/>
                <w:sz w:val="24"/>
                <w:szCs w:val="24"/>
              </w:rPr>
            </w:pPr>
            <w:r>
              <w:rPr>
                <w:rFonts w:ascii="宋体" w:hAnsi="宋体" w:eastAsia="宋体" w:cs="宋体"/>
                <w:b/>
                <w:sz w:val="24"/>
                <w:szCs w:val="24"/>
              </w:rPr>
              <w:t>3</w:t>
            </w:r>
          </w:p>
        </w:tc>
        <w:tc>
          <w:tcPr>
            <w:tcW w:w="4548" w:type="pct"/>
            <w:gridSpan w:val="2"/>
            <w:vAlign w:val="center"/>
          </w:tcPr>
          <w:p w14:paraId="799049A4">
            <w:pPr>
              <w:pStyle w:val="10"/>
              <w:jc w:val="center"/>
              <w:rPr>
                <w:rFonts w:ascii="宋体" w:hAnsi="宋体" w:eastAsia="宋体" w:cs="宋体"/>
                <w:b/>
                <w:sz w:val="24"/>
                <w:szCs w:val="24"/>
              </w:rPr>
            </w:pPr>
            <w:r>
              <w:rPr>
                <w:rFonts w:ascii="宋体" w:hAnsi="宋体" w:eastAsia="宋体" w:cs="宋体"/>
                <w:b/>
                <w:sz w:val="24"/>
                <w:szCs w:val="24"/>
              </w:rPr>
              <w:t>其他要求</w:t>
            </w:r>
          </w:p>
        </w:tc>
      </w:tr>
      <w:tr w14:paraId="482B25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vAlign w:val="center"/>
          </w:tcPr>
          <w:p w14:paraId="7C9A8DE9">
            <w:pPr>
              <w:pStyle w:val="10"/>
              <w:jc w:val="center"/>
              <w:rPr>
                <w:rFonts w:ascii="宋体" w:hAnsi="宋体" w:eastAsia="宋体" w:cs="宋体"/>
                <w:sz w:val="24"/>
                <w:szCs w:val="24"/>
                <w:lang w:eastAsia="zh-CN"/>
              </w:rPr>
            </w:pPr>
            <w:r>
              <w:rPr>
                <w:rFonts w:ascii="宋体" w:hAnsi="宋体" w:eastAsia="宋体" w:cs="宋体"/>
                <w:sz w:val="24"/>
                <w:szCs w:val="24"/>
                <w:lang w:eastAsia="zh-CN"/>
              </w:rPr>
              <w:t>3.1</w:t>
            </w:r>
          </w:p>
        </w:tc>
        <w:tc>
          <w:tcPr>
            <w:tcW w:w="639" w:type="pct"/>
            <w:vAlign w:val="center"/>
          </w:tcPr>
          <w:p w14:paraId="50432E43">
            <w:pPr>
              <w:pStyle w:val="10"/>
              <w:jc w:val="center"/>
              <w:rPr>
                <w:rFonts w:ascii="宋体" w:hAnsi="宋体" w:eastAsia="宋体" w:cs="宋体"/>
                <w:sz w:val="24"/>
                <w:szCs w:val="24"/>
                <w:lang w:eastAsia="zh-CN"/>
              </w:rPr>
            </w:pPr>
            <w:r>
              <w:rPr>
                <w:rFonts w:ascii="宋体" w:hAnsi="宋体" w:eastAsia="宋体" w:cs="宋体"/>
                <w:sz w:val="24"/>
                <w:szCs w:val="24"/>
                <w:lang w:eastAsia="zh-CN"/>
              </w:rPr>
              <w:t>基本要求</w:t>
            </w:r>
          </w:p>
        </w:tc>
        <w:tc>
          <w:tcPr>
            <w:tcW w:w="3909" w:type="pct"/>
            <w:tcMar>
              <w:top w:w="0" w:type="dxa"/>
              <w:left w:w="0" w:type="dxa"/>
              <w:bottom w:w="0" w:type="dxa"/>
              <w:right w:w="0" w:type="dxa"/>
            </w:tcMar>
            <w:vAlign w:val="center"/>
          </w:tcPr>
          <w:p w14:paraId="3C529BAE">
            <w:pPr>
              <w:pStyle w:val="10"/>
              <w:jc w:val="both"/>
              <w:rPr>
                <w:rFonts w:ascii="宋体" w:hAnsi="宋体" w:eastAsia="宋体" w:cs="宋体"/>
                <w:sz w:val="24"/>
                <w:szCs w:val="24"/>
              </w:rPr>
            </w:pPr>
            <w:r>
              <w:rPr>
                <w:rFonts w:ascii="宋体" w:hAnsi="宋体" w:eastAsia="宋体" w:cs="宋体"/>
                <w:sz w:val="24"/>
                <w:szCs w:val="24"/>
                <w:lang w:eastAsia="zh-CN"/>
              </w:rPr>
              <w:t>支持兼容纳管主流国产服务器等硬件设备。</w:t>
            </w:r>
          </w:p>
        </w:tc>
      </w:tr>
      <w:tr w14:paraId="004FB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vAlign w:val="center"/>
          </w:tcPr>
          <w:p w14:paraId="3A55D6CE">
            <w:pPr>
              <w:pStyle w:val="10"/>
              <w:jc w:val="center"/>
              <w:rPr>
                <w:rFonts w:ascii="宋体" w:hAnsi="宋体" w:eastAsia="宋体" w:cs="宋体"/>
                <w:sz w:val="24"/>
                <w:szCs w:val="24"/>
                <w:lang w:eastAsia="zh-CN"/>
              </w:rPr>
            </w:pPr>
            <w:r>
              <w:rPr>
                <w:rFonts w:ascii="宋体" w:hAnsi="宋体" w:eastAsia="宋体" w:cs="宋体"/>
                <w:sz w:val="24"/>
                <w:szCs w:val="24"/>
              </w:rPr>
              <w:t>3.</w:t>
            </w:r>
            <w:r>
              <w:rPr>
                <w:rFonts w:ascii="宋体" w:hAnsi="宋体" w:eastAsia="宋体" w:cs="宋体"/>
                <w:sz w:val="24"/>
                <w:szCs w:val="24"/>
                <w:lang w:eastAsia="zh-CN"/>
              </w:rPr>
              <w:t>2</w:t>
            </w:r>
          </w:p>
        </w:tc>
        <w:tc>
          <w:tcPr>
            <w:tcW w:w="639" w:type="pct"/>
            <w:vAlign w:val="center"/>
          </w:tcPr>
          <w:p w14:paraId="0A1E728F">
            <w:pPr>
              <w:pStyle w:val="10"/>
              <w:jc w:val="center"/>
              <w:rPr>
                <w:rFonts w:ascii="宋体" w:hAnsi="宋体" w:eastAsia="宋体" w:cs="宋体"/>
                <w:sz w:val="24"/>
                <w:szCs w:val="24"/>
                <w:lang w:eastAsia="zh-CN"/>
              </w:rPr>
            </w:pPr>
            <w:r>
              <w:rPr>
                <w:rFonts w:ascii="宋体" w:hAnsi="宋体" w:eastAsia="宋体" w:cs="宋体"/>
                <w:sz w:val="24"/>
                <w:szCs w:val="24"/>
              </w:rPr>
              <w:t>软件授权</w:t>
            </w:r>
          </w:p>
        </w:tc>
        <w:tc>
          <w:tcPr>
            <w:tcW w:w="3909" w:type="pct"/>
            <w:tcMar>
              <w:top w:w="0" w:type="dxa"/>
              <w:left w:w="0" w:type="dxa"/>
              <w:bottom w:w="0" w:type="dxa"/>
              <w:right w:w="0" w:type="dxa"/>
            </w:tcMar>
            <w:vAlign w:val="center"/>
          </w:tcPr>
          <w:p w14:paraId="4D1D83A2">
            <w:pPr>
              <w:pStyle w:val="10"/>
              <w:jc w:val="both"/>
              <w:rPr>
                <w:rFonts w:ascii="宋体" w:hAnsi="宋体" w:eastAsia="宋体" w:cs="宋体"/>
                <w:sz w:val="24"/>
                <w:szCs w:val="24"/>
                <w:lang w:eastAsia="zh-CN"/>
              </w:rPr>
            </w:pPr>
            <w:r>
              <w:rPr>
                <w:rFonts w:ascii="宋体" w:hAnsi="宋体" w:eastAsia="宋体" w:cs="宋体"/>
                <w:sz w:val="24"/>
                <w:szCs w:val="24"/>
              </w:rPr>
              <w:t>提供</w:t>
            </w:r>
            <w:r>
              <w:rPr>
                <w:rFonts w:ascii="宋体" w:hAnsi="宋体" w:eastAsia="宋体" w:cs="宋体"/>
                <w:sz w:val="24"/>
                <w:szCs w:val="24"/>
                <w:lang w:eastAsia="zh-CN"/>
              </w:rPr>
              <w:t>22</w:t>
            </w:r>
            <w:r>
              <w:rPr>
                <w:rFonts w:ascii="宋体" w:hAnsi="宋体" w:eastAsia="宋体" w:cs="宋体"/>
                <w:sz w:val="24"/>
                <w:szCs w:val="24"/>
              </w:rPr>
              <w:t>台服务器、</w:t>
            </w:r>
            <w:r>
              <w:rPr>
                <w:rFonts w:ascii="宋体" w:hAnsi="宋体" w:eastAsia="宋体" w:cs="宋体"/>
                <w:sz w:val="24"/>
                <w:szCs w:val="24"/>
                <w:lang w:eastAsia="zh-CN"/>
              </w:rPr>
              <w:t>1</w:t>
            </w:r>
            <w:r>
              <w:rPr>
                <w:rFonts w:ascii="宋体" w:hAnsi="宋体" w:eastAsia="宋体" w:cs="宋体"/>
                <w:sz w:val="24"/>
                <w:szCs w:val="24"/>
              </w:rPr>
              <w:t>套存储、</w:t>
            </w:r>
            <w:r>
              <w:rPr>
                <w:rFonts w:ascii="宋体" w:hAnsi="宋体" w:eastAsia="宋体" w:cs="宋体"/>
                <w:sz w:val="24"/>
                <w:szCs w:val="24"/>
                <w:lang w:eastAsia="zh-CN"/>
              </w:rPr>
              <w:t>5</w:t>
            </w:r>
            <w:r>
              <w:rPr>
                <w:rFonts w:ascii="宋体" w:hAnsi="宋体" w:eastAsia="宋体" w:cs="宋体"/>
                <w:sz w:val="24"/>
                <w:szCs w:val="24"/>
              </w:rPr>
              <w:t>台网络设备，合计</w:t>
            </w:r>
            <w:r>
              <w:rPr>
                <w:rFonts w:ascii="宋体" w:hAnsi="宋体" w:eastAsia="宋体" w:cs="宋体"/>
                <w:sz w:val="24"/>
                <w:szCs w:val="24"/>
                <w:lang w:eastAsia="zh-CN"/>
              </w:rPr>
              <w:t>28台设备</w:t>
            </w:r>
            <w:r>
              <w:rPr>
                <w:rFonts w:ascii="宋体" w:hAnsi="宋体" w:eastAsia="宋体" w:cs="宋体"/>
                <w:sz w:val="24"/>
                <w:szCs w:val="24"/>
              </w:rPr>
              <w:t>的授权许可</w:t>
            </w:r>
          </w:p>
        </w:tc>
      </w:tr>
      <w:tr w14:paraId="7DCC7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 w:type="pct"/>
            <w:vAlign w:val="center"/>
          </w:tcPr>
          <w:p w14:paraId="0CAE79D5">
            <w:pPr>
              <w:pStyle w:val="10"/>
              <w:jc w:val="center"/>
              <w:rPr>
                <w:rFonts w:ascii="宋体" w:hAnsi="宋体" w:eastAsia="宋体" w:cs="宋体"/>
                <w:sz w:val="24"/>
                <w:szCs w:val="24"/>
                <w:lang w:eastAsia="zh-CN"/>
              </w:rPr>
            </w:pPr>
            <w:r>
              <w:rPr>
                <w:rFonts w:ascii="宋体" w:hAnsi="宋体" w:eastAsia="宋体" w:cs="宋体"/>
                <w:sz w:val="24"/>
                <w:szCs w:val="24"/>
              </w:rPr>
              <w:t>3.2</w:t>
            </w:r>
          </w:p>
        </w:tc>
        <w:tc>
          <w:tcPr>
            <w:tcW w:w="639" w:type="pct"/>
            <w:vAlign w:val="center"/>
          </w:tcPr>
          <w:p w14:paraId="1C8487A5">
            <w:pPr>
              <w:pStyle w:val="10"/>
              <w:jc w:val="center"/>
              <w:rPr>
                <w:rFonts w:ascii="宋体" w:hAnsi="宋体" w:eastAsia="宋体" w:cs="宋体"/>
                <w:sz w:val="24"/>
                <w:szCs w:val="24"/>
                <w:lang w:eastAsia="zh-CN"/>
              </w:rPr>
            </w:pPr>
            <w:r>
              <w:rPr>
                <w:rFonts w:ascii="宋体" w:hAnsi="宋体" w:eastAsia="宋体" w:cs="宋体"/>
                <w:sz w:val="24"/>
                <w:szCs w:val="24"/>
              </w:rPr>
              <w:t>服务要求</w:t>
            </w:r>
          </w:p>
        </w:tc>
        <w:tc>
          <w:tcPr>
            <w:tcW w:w="3909" w:type="pct"/>
            <w:tcMar>
              <w:top w:w="0" w:type="dxa"/>
              <w:left w:w="0" w:type="dxa"/>
              <w:bottom w:w="0" w:type="dxa"/>
              <w:right w:w="0" w:type="dxa"/>
            </w:tcMar>
            <w:vAlign w:val="center"/>
          </w:tcPr>
          <w:p w14:paraId="23548DB1">
            <w:pPr>
              <w:pStyle w:val="10"/>
              <w:jc w:val="both"/>
              <w:rPr>
                <w:rFonts w:ascii="宋体" w:hAnsi="宋体" w:eastAsia="宋体" w:cs="宋体"/>
                <w:sz w:val="24"/>
                <w:szCs w:val="24"/>
                <w:lang w:eastAsia="zh-CN"/>
              </w:rPr>
            </w:pPr>
            <w:r>
              <w:rPr>
                <w:rFonts w:ascii="宋体" w:hAnsi="宋体" w:eastAsia="宋体" w:cs="宋体"/>
                <w:sz w:val="24"/>
                <w:szCs w:val="24"/>
              </w:rPr>
              <w:t>提供≥</w:t>
            </w:r>
            <w:r>
              <w:rPr>
                <w:rFonts w:ascii="宋体" w:hAnsi="宋体" w:eastAsia="宋体" w:cs="宋体"/>
                <w:sz w:val="24"/>
                <w:szCs w:val="24"/>
                <w:lang w:eastAsia="zh-CN"/>
              </w:rPr>
              <w:t>3</w:t>
            </w:r>
            <w:r>
              <w:rPr>
                <w:rFonts w:ascii="宋体" w:hAnsi="宋体" w:eastAsia="宋体" w:cs="宋体"/>
                <w:sz w:val="24"/>
                <w:szCs w:val="24"/>
              </w:rPr>
              <w:t>年软件</w:t>
            </w:r>
            <w:r>
              <w:rPr>
                <w:rFonts w:ascii="宋体" w:hAnsi="宋体" w:eastAsia="宋体" w:cs="宋体"/>
                <w:sz w:val="24"/>
                <w:szCs w:val="24"/>
                <w:lang w:eastAsia="zh-CN"/>
              </w:rPr>
              <w:t>免费升级</w:t>
            </w:r>
            <w:r>
              <w:rPr>
                <w:rFonts w:ascii="宋体" w:hAnsi="宋体" w:eastAsia="宋体" w:cs="宋体"/>
                <w:sz w:val="24"/>
                <w:szCs w:val="24"/>
              </w:rPr>
              <w:t>与</w:t>
            </w:r>
            <w:r>
              <w:rPr>
                <w:rFonts w:ascii="宋体" w:hAnsi="宋体" w:eastAsia="宋体" w:cs="宋体"/>
                <w:sz w:val="24"/>
                <w:szCs w:val="24"/>
                <w:lang w:eastAsia="zh-CN"/>
              </w:rPr>
              <w:t>原厂</w:t>
            </w:r>
            <w:r>
              <w:rPr>
                <w:rFonts w:ascii="宋体" w:hAnsi="宋体" w:eastAsia="宋体" w:cs="宋体"/>
                <w:sz w:val="24"/>
                <w:szCs w:val="24"/>
              </w:rPr>
              <w:t>保障服务</w:t>
            </w:r>
          </w:p>
        </w:tc>
      </w:tr>
    </w:tbl>
    <w:p w14:paraId="27381F95">
      <w:pPr>
        <w:pStyle w:val="3"/>
        <w:ind w:firstLine="0" w:firstLineChars="0"/>
        <w:rPr>
          <w:rFonts w:hint="eastAsia" w:ascii="宋体" w:hAnsi="宋体" w:eastAsia="宋体" w:cs="宋体"/>
          <w:color w:val="auto"/>
          <w:sz w:val="24"/>
          <w:szCs w:val="24"/>
          <w:lang w:eastAsia="zh-CN"/>
        </w:rPr>
      </w:pPr>
    </w:p>
    <w:p w14:paraId="2F206A87">
      <w:pPr>
        <w:spacing w:line="560" w:lineRule="exact"/>
        <w:rPr>
          <w:rFonts w:hint="eastAsia" w:ascii="宋体" w:hAnsi="宋体" w:eastAsia="宋体" w:cs="宋体"/>
          <w:color w:val="auto"/>
          <w:sz w:val="24"/>
          <w:szCs w:val="24"/>
        </w:rPr>
      </w:pPr>
      <w:r>
        <w:rPr>
          <w:rFonts w:hint="eastAsia" w:ascii="宋体" w:hAnsi="宋体" w:eastAsia="宋体" w:cs="宋体"/>
          <w:color w:val="auto"/>
          <w:sz w:val="24"/>
          <w:szCs w:val="24"/>
        </w:rPr>
        <w:t>5、虚拟化软件</w:t>
      </w:r>
    </w:p>
    <w:tbl>
      <w:tblPr>
        <w:tblStyle w:val="8"/>
        <w:tblW w:w="493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1"/>
        <w:gridCol w:w="1063"/>
        <w:gridCol w:w="6501"/>
      </w:tblGrid>
      <w:tr w14:paraId="483BF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09A376E4">
            <w:pPr>
              <w:pStyle w:val="10"/>
              <w:jc w:val="center"/>
              <w:rPr>
                <w:rFonts w:ascii="宋体" w:hAnsi="宋体" w:eastAsia="宋体" w:cs="宋体"/>
                <w:b/>
                <w:sz w:val="24"/>
                <w:szCs w:val="24"/>
              </w:rPr>
            </w:pPr>
            <w:r>
              <w:rPr>
                <w:rFonts w:ascii="宋体" w:hAnsi="宋体" w:eastAsia="宋体" w:cs="宋体"/>
                <w:b/>
                <w:sz w:val="24"/>
                <w:szCs w:val="24"/>
              </w:rPr>
              <w:t>序号</w:t>
            </w:r>
          </w:p>
        </w:tc>
        <w:tc>
          <w:tcPr>
            <w:tcW w:w="639" w:type="pct"/>
            <w:vAlign w:val="center"/>
          </w:tcPr>
          <w:p w14:paraId="5F14C4FE">
            <w:pPr>
              <w:pStyle w:val="10"/>
              <w:jc w:val="center"/>
              <w:rPr>
                <w:rFonts w:ascii="宋体" w:hAnsi="宋体" w:eastAsia="宋体" w:cs="宋体"/>
                <w:b/>
                <w:sz w:val="24"/>
                <w:szCs w:val="24"/>
              </w:rPr>
            </w:pPr>
            <w:r>
              <w:rPr>
                <w:rFonts w:ascii="宋体" w:hAnsi="宋体" w:eastAsia="宋体" w:cs="宋体"/>
                <w:b/>
                <w:sz w:val="24"/>
                <w:szCs w:val="24"/>
              </w:rPr>
              <w:t>指标项</w:t>
            </w:r>
          </w:p>
        </w:tc>
        <w:tc>
          <w:tcPr>
            <w:tcW w:w="3908" w:type="pct"/>
            <w:tcMar>
              <w:top w:w="0" w:type="dxa"/>
              <w:left w:w="0" w:type="dxa"/>
              <w:bottom w:w="0" w:type="dxa"/>
              <w:right w:w="0" w:type="dxa"/>
            </w:tcMar>
            <w:vAlign w:val="center"/>
          </w:tcPr>
          <w:p w14:paraId="3AD63F02">
            <w:pPr>
              <w:pStyle w:val="10"/>
              <w:jc w:val="center"/>
              <w:rPr>
                <w:rFonts w:ascii="宋体" w:hAnsi="宋体" w:eastAsia="宋体" w:cs="宋体"/>
                <w:b/>
                <w:sz w:val="24"/>
                <w:szCs w:val="24"/>
              </w:rPr>
            </w:pPr>
            <w:r>
              <w:rPr>
                <w:rFonts w:ascii="宋体" w:hAnsi="宋体" w:eastAsia="宋体" w:cs="宋体"/>
                <w:b/>
                <w:sz w:val="24"/>
                <w:szCs w:val="24"/>
              </w:rPr>
              <w:t>技术指标要求</w:t>
            </w:r>
          </w:p>
        </w:tc>
      </w:tr>
      <w:tr w14:paraId="3731E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3F9030A5">
            <w:pPr>
              <w:pStyle w:val="10"/>
              <w:jc w:val="center"/>
              <w:rPr>
                <w:rFonts w:ascii="宋体" w:hAnsi="宋体" w:eastAsia="宋体" w:cs="宋体"/>
                <w:b/>
                <w:sz w:val="24"/>
                <w:szCs w:val="24"/>
              </w:rPr>
            </w:pPr>
            <w:r>
              <w:rPr>
                <w:rFonts w:ascii="宋体" w:hAnsi="宋体" w:eastAsia="宋体" w:cs="宋体"/>
                <w:b/>
                <w:sz w:val="24"/>
                <w:szCs w:val="24"/>
              </w:rPr>
              <w:t>1</w:t>
            </w:r>
          </w:p>
        </w:tc>
        <w:tc>
          <w:tcPr>
            <w:tcW w:w="4547" w:type="pct"/>
            <w:gridSpan w:val="2"/>
            <w:vAlign w:val="center"/>
          </w:tcPr>
          <w:p w14:paraId="19A7032F">
            <w:pPr>
              <w:pStyle w:val="10"/>
              <w:jc w:val="center"/>
              <w:rPr>
                <w:rFonts w:ascii="宋体" w:hAnsi="宋体" w:eastAsia="宋体" w:cs="宋体"/>
                <w:b/>
                <w:sz w:val="24"/>
                <w:szCs w:val="24"/>
              </w:rPr>
            </w:pPr>
            <w:r>
              <w:rPr>
                <w:rFonts w:ascii="宋体" w:hAnsi="宋体" w:eastAsia="宋体" w:cs="宋体"/>
                <w:b/>
                <w:sz w:val="24"/>
                <w:szCs w:val="24"/>
              </w:rPr>
              <w:t>基本要求</w:t>
            </w:r>
          </w:p>
        </w:tc>
      </w:tr>
      <w:tr w14:paraId="5A7F3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0FC5DDC8">
            <w:pPr>
              <w:pStyle w:val="10"/>
              <w:jc w:val="center"/>
              <w:rPr>
                <w:rFonts w:ascii="宋体" w:hAnsi="宋体" w:eastAsia="宋体" w:cs="宋体"/>
                <w:sz w:val="24"/>
                <w:szCs w:val="24"/>
              </w:rPr>
            </w:pPr>
            <w:r>
              <w:rPr>
                <w:rFonts w:ascii="宋体" w:hAnsi="宋体" w:eastAsia="宋体" w:cs="宋体"/>
                <w:sz w:val="24"/>
                <w:szCs w:val="24"/>
              </w:rPr>
              <w:t>1.1</w:t>
            </w:r>
          </w:p>
        </w:tc>
        <w:tc>
          <w:tcPr>
            <w:tcW w:w="639" w:type="pct"/>
            <w:vAlign w:val="center"/>
          </w:tcPr>
          <w:p w14:paraId="34DA0CE3">
            <w:pPr>
              <w:pStyle w:val="10"/>
              <w:jc w:val="center"/>
              <w:rPr>
                <w:rFonts w:ascii="宋体" w:hAnsi="宋体" w:eastAsia="宋体" w:cs="宋体"/>
                <w:sz w:val="24"/>
                <w:szCs w:val="24"/>
              </w:rPr>
            </w:pPr>
            <w:r>
              <w:rPr>
                <w:rFonts w:ascii="宋体" w:hAnsi="宋体" w:eastAsia="宋体" w:cs="宋体"/>
                <w:sz w:val="24"/>
                <w:szCs w:val="24"/>
              </w:rPr>
              <w:t>VDC管理</w:t>
            </w:r>
          </w:p>
        </w:tc>
        <w:tc>
          <w:tcPr>
            <w:tcW w:w="3908" w:type="pct"/>
            <w:tcMar>
              <w:top w:w="0" w:type="dxa"/>
              <w:left w:w="0" w:type="dxa"/>
              <w:bottom w:w="0" w:type="dxa"/>
              <w:right w:w="0" w:type="dxa"/>
            </w:tcMar>
            <w:vAlign w:val="center"/>
          </w:tcPr>
          <w:p w14:paraId="2C2D2207">
            <w:pPr>
              <w:pStyle w:val="10"/>
              <w:rPr>
                <w:rFonts w:ascii="宋体" w:hAnsi="宋体" w:eastAsia="宋体" w:cs="宋体"/>
                <w:sz w:val="24"/>
                <w:szCs w:val="24"/>
              </w:rPr>
            </w:pPr>
            <w:r>
              <w:rPr>
                <w:rFonts w:ascii="宋体" w:hAnsi="宋体" w:eastAsia="宋体" w:cs="宋体"/>
                <w:sz w:val="24"/>
                <w:szCs w:val="24"/>
              </w:rPr>
              <w:t>提供虚拟数据中心（VDC）管理能力，并支持在VDC下再划分多级子VDC（可以支持到5级VDC），以匹配业主的组织/租户体系进行管理。每个VDC都可以分配多个数据中心/地域的资源</w:t>
            </w:r>
          </w:p>
        </w:tc>
      </w:tr>
      <w:tr w14:paraId="47A38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5E76E58A">
            <w:pPr>
              <w:pStyle w:val="10"/>
              <w:jc w:val="center"/>
              <w:rPr>
                <w:rFonts w:ascii="宋体" w:hAnsi="宋体" w:eastAsia="宋体" w:cs="宋体"/>
                <w:sz w:val="24"/>
                <w:szCs w:val="24"/>
                <w:lang w:eastAsia="zh-CN"/>
              </w:rPr>
            </w:pPr>
            <w:r>
              <w:rPr>
                <w:rFonts w:ascii="宋体" w:hAnsi="宋体" w:eastAsia="宋体" w:cs="宋体"/>
                <w:sz w:val="24"/>
                <w:szCs w:val="24"/>
                <w:lang w:eastAsia="zh-CN"/>
              </w:rPr>
              <w:t>1.2</w:t>
            </w:r>
          </w:p>
        </w:tc>
        <w:tc>
          <w:tcPr>
            <w:tcW w:w="639" w:type="pct"/>
            <w:vAlign w:val="center"/>
          </w:tcPr>
          <w:p w14:paraId="1250CD6E">
            <w:pPr>
              <w:pStyle w:val="10"/>
              <w:jc w:val="center"/>
              <w:rPr>
                <w:rFonts w:ascii="宋体" w:hAnsi="宋体" w:eastAsia="宋体" w:cs="宋体"/>
                <w:sz w:val="24"/>
                <w:szCs w:val="24"/>
              </w:rPr>
            </w:pPr>
            <w:r>
              <w:rPr>
                <w:rFonts w:ascii="宋体" w:hAnsi="宋体" w:eastAsia="宋体" w:cs="宋体"/>
                <w:sz w:val="24"/>
                <w:szCs w:val="24"/>
              </w:rPr>
              <w:t>云主机服务</w:t>
            </w:r>
          </w:p>
        </w:tc>
        <w:tc>
          <w:tcPr>
            <w:tcW w:w="3908" w:type="pct"/>
            <w:tcMar>
              <w:top w:w="0" w:type="dxa"/>
              <w:left w:w="0" w:type="dxa"/>
              <w:bottom w:w="0" w:type="dxa"/>
              <w:right w:w="0" w:type="dxa"/>
            </w:tcMar>
            <w:vAlign w:val="center"/>
          </w:tcPr>
          <w:p w14:paraId="40E5B6D3">
            <w:pPr>
              <w:pStyle w:val="10"/>
              <w:jc w:val="both"/>
              <w:rPr>
                <w:rFonts w:ascii="宋体" w:hAnsi="宋体" w:eastAsia="宋体" w:cs="宋体"/>
                <w:sz w:val="24"/>
                <w:szCs w:val="24"/>
              </w:rPr>
            </w:pPr>
            <w:r>
              <w:rPr>
                <w:rFonts w:ascii="宋体" w:hAnsi="宋体" w:eastAsia="宋体" w:cs="宋体"/>
                <w:sz w:val="24"/>
                <w:szCs w:val="24"/>
              </w:rPr>
              <w:t>提供云主机服务，用户申请该服务时可以选择虚拟机所在位置，CPU、内存规格，虚拟机操作系统、磁盘容量、网络、安全组、登录认证方式、申请数量</w:t>
            </w:r>
          </w:p>
        </w:tc>
      </w:tr>
      <w:tr w14:paraId="527D5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67DFE7D1">
            <w:pPr>
              <w:pStyle w:val="10"/>
              <w:jc w:val="center"/>
              <w:rPr>
                <w:rFonts w:ascii="宋体" w:hAnsi="宋体" w:eastAsia="宋体" w:cs="宋体"/>
                <w:sz w:val="24"/>
                <w:szCs w:val="24"/>
              </w:rPr>
            </w:pPr>
            <w:r>
              <w:rPr>
                <w:rFonts w:ascii="宋体" w:hAnsi="宋体" w:eastAsia="宋体" w:cs="宋体"/>
                <w:sz w:val="24"/>
                <w:szCs w:val="24"/>
              </w:rPr>
              <w:t>1.3</w:t>
            </w:r>
          </w:p>
        </w:tc>
        <w:tc>
          <w:tcPr>
            <w:tcW w:w="639" w:type="pct"/>
            <w:vAlign w:val="center"/>
          </w:tcPr>
          <w:p w14:paraId="13CD2CB9">
            <w:pPr>
              <w:pStyle w:val="10"/>
              <w:jc w:val="center"/>
              <w:rPr>
                <w:rFonts w:ascii="宋体" w:hAnsi="宋体" w:eastAsia="宋体" w:cs="宋体"/>
                <w:sz w:val="24"/>
                <w:szCs w:val="24"/>
              </w:rPr>
            </w:pPr>
            <w:r>
              <w:rPr>
                <w:rFonts w:ascii="宋体" w:hAnsi="宋体" w:eastAsia="宋体" w:cs="宋体"/>
                <w:sz w:val="24"/>
                <w:szCs w:val="24"/>
              </w:rPr>
              <w:t>虚拟机管理</w:t>
            </w:r>
          </w:p>
        </w:tc>
        <w:tc>
          <w:tcPr>
            <w:tcW w:w="3908" w:type="pct"/>
            <w:tcMar>
              <w:top w:w="0" w:type="dxa"/>
              <w:left w:w="0" w:type="dxa"/>
              <w:bottom w:w="0" w:type="dxa"/>
              <w:right w:w="0" w:type="dxa"/>
            </w:tcMar>
            <w:vAlign w:val="center"/>
          </w:tcPr>
          <w:p w14:paraId="413968FC">
            <w:pPr>
              <w:pStyle w:val="10"/>
              <w:jc w:val="both"/>
              <w:rPr>
                <w:rFonts w:ascii="宋体" w:hAnsi="宋体" w:eastAsia="宋体" w:cs="宋体"/>
                <w:sz w:val="24"/>
                <w:szCs w:val="24"/>
              </w:rPr>
            </w:pPr>
            <w:r>
              <w:rPr>
                <w:rFonts w:ascii="宋体" w:hAnsi="宋体" w:eastAsia="宋体" w:cs="宋体"/>
                <w:sz w:val="24"/>
                <w:szCs w:val="24"/>
              </w:rPr>
              <w:t>提供支持查询、创建、删除、启动、关闭、重启、休眠、唤醒、克隆虚拟机等基本管理，支持以云主机的系统盘和数据盘为模板，克隆新的弹性云主机，支持在线或者离线克隆</w:t>
            </w:r>
          </w:p>
        </w:tc>
      </w:tr>
      <w:tr w14:paraId="1FED6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2CDB98D7">
            <w:pPr>
              <w:pStyle w:val="10"/>
              <w:jc w:val="center"/>
              <w:rPr>
                <w:rFonts w:ascii="宋体" w:hAnsi="宋体" w:eastAsia="宋体" w:cs="宋体"/>
                <w:sz w:val="24"/>
                <w:szCs w:val="24"/>
              </w:rPr>
            </w:pPr>
            <w:r>
              <w:rPr>
                <w:rFonts w:ascii="宋体" w:hAnsi="宋体" w:eastAsia="宋体" w:cs="宋体"/>
                <w:sz w:val="24"/>
                <w:szCs w:val="24"/>
              </w:rPr>
              <w:t>1.4</w:t>
            </w:r>
          </w:p>
        </w:tc>
        <w:tc>
          <w:tcPr>
            <w:tcW w:w="639" w:type="pct"/>
            <w:vAlign w:val="center"/>
          </w:tcPr>
          <w:p w14:paraId="7F833FD3">
            <w:pPr>
              <w:pStyle w:val="10"/>
              <w:jc w:val="center"/>
              <w:rPr>
                <w:rFonts w:ascii="宋体" w:hAnsi="宋体" w:eastAsia="宋体" w:cs="宋体"/>
                <w:sz w:val="24"/>
                <w:szCs w:val="24"/>
              </w:rPr>
            </w:pPr>
            <w:r>
              <w:rPr>
                <w:rFonts w:ascii="宋体" w:hAnsi="宋体" w:eastAsia="宋体" w:cs="宋体"/>
                <w:sz w:val="24"/>
                <w:szCs w:val="24"/>
              </w:rPr>
              <w:t>虚拟机高可用</w:t>
            </w:r>
          </w:p>
        </w:tc>
        <w:tc>
          <w:tcPr>
            <w:tcW w:w="3908" w:type="pct"/>
            <w:tcMar>
              <w:top w:w="0" w:type="dxa"/>
              <w:left w:w="0" w:type="dxa"/>
              <w:bottom w:w="0" w:type="dxa"/>
              <w:right w:w="0" w:type="dxa"/>
            </w:tcMar>
            <w:vAlign w:val="center"/>
          </w:tcPr>
          <w:p w14:paraId="69348C0B">
            <w:pPr>
              <w:pStyle w:val="10"/>
              <w:rPr>
                <w:rFonts w:ascii="宋体" w:hAnsi="宋体" w:eastAsia="宋体" w:cs="宋体"/>
                <w:sz w:val="24"/>
                <w:szCs w:val="24"/>
              </w:rPr>
            </w:pPr>
            <w:r>
              <w:rPr>
                <w:rFonts w:ascii="宋体" w:hAnsi="宋体" w:eastAsia="宋体" w:cs="宋体"/>
                <w:sz w:val="24"/>
                <w:szCs w:val="24"/>
              </w:rPr>
              <w:t>支持虚拟机HA功能，支持虚拟机热迁移（VM Motion）到另外一台主机、支持存储迁移到另外一个存储上</w:t>
            </w:r>
          </w:p>
        </w:tc>
      </w:tr>
      <w:tr w14:paraId="2D264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72BD51D2">
            <w:pPr>
              <w:pStyle w:val="10"/>
              <w:jc w:val="center"/>
              <w:rPr>
                <w:rFonts w:ascii="宋体" w:hAnsi="宋体" w:eastAsia="宋体" w:cs="宋体"/>
                <w:sz w:val="24"/>
                <w:szCs w:val="24"/>
              </w:rPr>
            </w:pPr>
            <w:r>
              <w:rPr>
                <w:rFonts w:ascii="宋体" w:hAnsi="宋体" w:eastAsia="宋体" w:cs="宋体"/>
                <w:sz w:val="24"/>
                <w:szCs w:val="24"/>
              </w:rPr>
              <w:t>1.5</w:t>
            </w:r>
          </w:p>
        </w:tc>
        <w:tc>
          <w:tcPr>
            <w:tcW w:w="639" w:type="pct"/>
            <w:vAlign w:val="center"/>
          </w:tcPr>
          <w:p w14:paraId="63F8E258">
            <w:pPr>
              <w:pStyle w:val="10"/>
              <w:jc w:val="center"/>
              <w:rPr>
                <w:rFonts w:ascii="宋体" w:hAnsi="宋体" w:eastAsia="宋体" w:cs="宋体"/>
                <w:sz w:val="24"/>
                <w:szCs w:val="24"/>
              </w:rPr>
            </w:pPr>
            <w:r>
              <w:rPr>
                <w:rFonts w:ascii="宋体" w:hAnsi="宋体" w:eastAsia="宋体" w:cs="宋体"/>
                <w:sz w:val="24"/>
                <w:szCs w:val="24"/>
              </w:rPr>
              <w:t>USB直通</w:t>
            </w:r>
          </w:p>
        </w:tc>
        <w:tc>
          <w:tcPr>
            <w:tcW w:w="3908" w:type="pct"/>
            <w:tcMar>
              <w:top w:w="0" w:type="dxa"/>
              <w:left w:w="0" w:type="dxa"/>
              <w:bottom w:w="0" w:type="dxa"/>
              <w:right w:w="0" w:type="dxa"/>
            </w:tcMar>
            <w:vAlign w:val="center"/>
          </w:tcPr>
          <w:p w14:paraId="5E1029F3">
            <w:pPr>
              <w:pStyle w:val="10"/>
              <w:rPr>
                <w:rFonts w:ascii="宋体" w:hAnsi="宋体" w:eastAsia="宋体" w:cs="宋体"/>
                <w:sz w:val="24"/>
                <w:szCs w:val="24"/>
              </w:rPr>
            </w:pPr>
            <w:r>
              <w:rPr>
                <w:rFonts w:ascii="宋体" w:hAnsi="宋体" w:eastAsia="宋体" w:cs="宋体"/>
                <w:sz w:val="24"/>
                <w:szCs w:val="24"/>
              </w:rPr>
              <w:t>支持USB直通功能，将物理服务器上的USB设备与虚拟机关联，以满足客户在虚拟化场景下使用U盘、USB加密卡等USB设备的需求。支持USB2.0以上协议</w:t>
            </w:r>
          </w:p>
        </w:tc>
      </w:tr>
      <w:tr w14:paraId="630C8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2FEF6870">
            <w:pPr>
              <w:pStyle w:val="10"/>
              <w:jc w:val="center"/>
              <w:rPr>
                <w:rFonts w:ascii="宋体" w:hAnsi="宋体" w:eastAsia="宋体" w:cs="宋体"/>
                <w:sz w:val="24"/>
                <w:szCs w:val="24"/>
              </w:rPr>
            </w:pPr>
            <w:r>
              <w:rPr>
                <w:rFonts w:ascii="宋体" w:hAnsi="宋体" w:eastAsia="宋体" w:cs="宋体"/>
                <w:sz w:val="24"/>
                <w:szCs w:val="24"/>
              </w:rPr>
              <w:t>1.6</w:t>
            </w:r>
          </w:p>
        </w:tc>
        <w:tc>
          <w:tcPr>
            <w:tcW w:w="639" w:type="pct"/>
            <w:vAlign w:val="center"/>
          </w:tcPr>
          <w:p w14:paraId="0E865746">
            <w:pPr>
              <w:pStyle w:val="10"/>
              <w:jc w:val="center"/>
              <w:rPr>
                <w:rFonts w:ascii="宋体" w:hAnsi="宋体" w:eastAsia="宋体" w:cs="宋体"/>
                <w:sz w:val="24"/>
                <w:szCs w:val="24"/>
              </w:rPr>
            </w:pPr>
            <w:r>
              <w:rPr>
                <w:rFonts w:ascii="宋体" w:hAnsi="宋体" w:eastAsia="宋体" w:cs="宋体"/>
                <w:sz w:val="24"/>
                <w:szCs w:val="24"/>
              </w:rPr>
              <w:t>GPU、SSD直通</w:t>
            </w:r>
          </w:p>
        </w:tc>
        <w:tc>
          <w:tcPr>
            <w:tcW w:w="3908" w:type="pct"/>
            <w:tcMar>
              <w:top w:w="0" w:type="dxa"/>
              <w:left w:w="0" w:type="dxa"/>
              <w:bottom w:w="0" w:type="dxa"/>
              <w:right w:w="0" w:type="dxa"/>
            </w:tcMar>
            <w:vAlign w:val="center"/>
          </w:tcPr>
          <w:p w14:paraId="52CECFF3">
            <w:pPr>
              <w:pStyle w:val="10"/>
              <w:rPr>
                <w:rFonts w:ascii="宋体" w:hAnsi="宋体" w:eastAsia="宋体" w:cs="宋体"/>
                <w:sz w:val="24"/>
                <w:szCs w:val="24"/>
              </w:rPr>
            </w:pPr>
            <w:r>
              <w:rPr>
                <w:rFonts w:ascii="宋体" w:hAnsi="宋体" w:eastAsia="宋体" w:cs="宋体"/>
                <w:sz w:val="24"/>
                <w:szCs w:val="24"/>
              </w:rPr>
              <w:t>支持GPU设备、SSD设备直通给虚拟机，软硬结合提升虚拟机的相关图形处理，存储IO等高性能要求</w:t>
            </w:r>
          </w:p>
        </w:tc>
      </w:tr>
      <w:tr w14:paraId="29D4F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73AF4420">
            <w:pPr>
              <w:pStyle w:val="10"/>
              <w:jc w:val="center"/>
              <w:rPr>
                <w:rFonts w:ascii="宋体" w:hAnsi="宋体" w:eastAsia="宋体" w:cs="宋体"/>
                <w:sz w:val="24"/>
                <w:szCs w:val="24"/>
              </w:rPr>
            </w:pPr>
            <w:r>
              <w:rPr>
                <w:rFonts w:ascii="宋体" w:hAnsi="宋体" w:eastAsia="宋体" w:cs="宋体"/>
                <w:sz w:val="24"/>
                <w:szCs w:val="24"/>
              </w:rPr>
              <w:t>1.7</w:t>
            </w:r>
          </w:p>
        </w:tc>
        <w:tc>
          <w:tcPr>
            <w:tcW w:w="639" w:type="pct"/>
            <w:vAlign w:val="center"/>
          </w:tcPr>
          <w:p w14:paraId="25D56215">
            <w:pPr>
              <w:pStyle w:val="10"/>
              <w:jc w:val="center"/>
              <w:rPr>
                <w:rFonts w:ascii="宋体" w:hAnsi="宋体" w:eastAsia="宋体" w:cs="宋体"/>
                <w:sz w:val="24"/>
                <w:szCs w:val="24"/>
              </w:rPr>
            </w:pPr>
            <w:r>
              <w:rPr>
                <w:rFonts w:ascii="宋体" w:hAnsi="宋体" w:eastAsia="宋体" w:cs="宋体"/>
                <w:sz w:val="24"/>
                <w:szCs w:val="24"/>
              </w:rPr>
              <w:t>虚拟交换机</w:t>
            </w:r>
          </w:p>
        </w:tc>
        <w:tc>
          <w:tcPr>
            <w:tcW w:w="3908" w:type="pct"/>
            <w:tcMar>
              <w:top w:w="0" w:type="dxa"/>
              <w:left w:w="0" w:type="dxa"/>
              <w:bottom w:w="0" w:type="dxa"/>
              <w:right w:w="0" w:type="dxa"/>
            </w:tcMar>
            <w:vAlign w:val="center"/>
          </w:tcPr>
          <w:p w14:paraId="06208D2F">
            <w:pPr>
              <w:pStyle w:val="10"/>
              <w:rPr>
                <w:rFonts w:ascii="宋体" w:hAnsi="宋体" w:eastAsia="宋体" w:cs="宋体"/>
                <w:sz w:val="24"/>
                <w:szCs w:val="24"/>
              </w:rPr>
            </w:pPr>
            <w:r>
              <w:rPr>
                <w:rFonts w:ascii="宋体" w:hAnsi="宋体" w:eastAsia="宋体" w:cs="宋体"/>
                <w:sz w:val="24"/>
                <w:szCs w:val="24"/>
              </w:rPr>
              <w:t>1）支持服务器节点集成虚拟交换机功能；虚拟交换机支持端口聚口、虚拟端口管理、VLAN管理、DHCP隔离、QoS(流量整形和限速)设置，提供实现网络数据包的收发与中转2）支持跨多物理服务器的分布式虚拟交换机功能及提供带宽配置控制的网络QoS策略</w:t>
            </w:r>
          </w:p>
        </w:tc>
      </w:tr>
      <w:tr w14:paraId="604B4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6A26CE06">
            <w:pPr>
              <w:pStyle w:val="10"/>
              <w:jc w:val="center"/>
              <w:rPr>
                <w:rFonts w:ascii="宋体" w:hAnsi="宋体" w:eastAsia="宋体" w:cs="宋体"/>
                <w:sz w:val="24"/>
                <w:szCs w:val="24"/>
              </w:rPr>
            </w:pPr>
            <w:r>
              <w:rPr>
                <w:rFonts w:ascii="宋体" w:hAnsi="宋体" w:eastAsia="宋体" w:cs="宋体"/>
                <w:sz w:val="24"/>
                <w:szCs w:val="24"/>
              </w:rPr>
              <w:t>1.8</w:t>
            </w:r>
          </w:p>
        </w:tc>
        <w:tc>
          <w:tcPr>
            <w:tcW w:w="639" w:type="pct"/>
            <w:vAlign w:val="center"/>
          </w:tcPr>
          <w:p w14:paraId="6DBA99B0">
            <w:pPr>
              <w:pStyle w:val="10"/>
              <w:jc w:val="center"/>
              <w:rPr>
                <w:rFonts w:ascii="宋体" w:hAnsi="宋体" w:eastAsia="宋体" w:cs="宋体"/>
                <w:sz w:val="24"/>
                <w:szCs w:val="24"/>
              </w:rPr>
            </w:pPr>
            <w:r>
              <w:rPr>
                <w:rFonts w:ascii="宋体" w:hAnsi="宋体" w:eastAsia="宋体" w:cs="宋体"/>
                <w:sz w:val="24"/>
                <w:szCs w:val="24"/>
              </w:rPr>
              <w:t>存储功能</w:t>
            </w:r>
          </w:p>
        </w:tc>
        <w:tc>
          <w:tcPr>
            <w:tcW w:w="3908" w:type="pct"/>
            <w:tcMar>
              <w:top w:w="0" w:type="dxa"/>
              <w:left w:w="0" w:type="dxa"/>
              <w:bottom w:w="0" w:type="dxa"/>
              <w:right w:w="0" w:type="dxa"/>
            </w:tcMar>
            <w:vAlign w:val="center"/>
          </w:tcPr>
          <w:p w14:paraId="2AA6E927">
            <w:pPr>
              <w:pStyle w:val="10"/>
              <w:rPr>
                <w:rFonts w:ascii="宋体" w:hAnsi="宋体" w:eastAsia="宋体" w:cs="宋体"/>
                <w:sz w:val="24"/>
                <w:szCs w:val="24"/>
              </w:rPr>
            </w:pPr>
            <w:r>
              <w:rPr>
                <w:rFonts w:ascii="宋体" w:hAnsi="宋体" w:eastAsia="宋体" w:cs="宋体"/>
                <w:sz w:val="24"/>
                <w:szCs w:val="24"/>
              </w:rPr>
              <w:t>1）虚拟化平台使用存储设备时，须支持本地存储、IP-SAN、FC-SAN、NAS等不同类型的存储设备，支持这些存储资源的添加、删除、查询、扫描2）支持分布式文件存储系统，分布式存储集群节点最大规模支持规格可达到64节点</w:t>
            </w:r>
          </w:p>
        </w:tc>
      </w:tr>
      <w:tr w14:paraId="7F225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43C34B81">
            <w:pPr>
              <w:pStyle w:val="10"/>
              <w:jc w:val="center"/>
              <w:rPr>
                <w:rFonts w:ascii="宋体" w:hAnsi="宋体" w:eastAsia="宋体" w:cs="宋体"/>
                <w:sz w:val="24"/>
                <w:szCs w:val="24"/>
              </w:rPr>
            </w:pPr>
            <w:r>
              <w:rPr>
                <w:rFonts w:ascii="宋体" w:hAnsi="宋体" w:eastAsia="宋体" w:cs="宋体"/>
                <w:sz w:val="24"/>
                <w:szCs w:val="24"/>
              </w:rPr>
              <w:t>1.9</w:t>
            </w:r>
          </w:p>
        </w:tc>
        <w:tc>
          <w:tcPr>
            <w:tcW w:w="639" w:type="pct"/>
            <w:vAlign w:val="center"/>
          </w:tcPr>
          <w:p w14:paraId="36346EC1">
            <w:pPr>
              <w:pStyle w:val="10"/>
              <w:jc w:val="center"/>
              <w:rPr>
                <w:rFonts w:ascii="宋体" w:hAnsi="宋体" w:eastAsia="宋体" w:cs="宋体"/>
                <w:sz w:val="24"/>
                <w:szCs w:val="24"/>
              </w:rPr>
            </w:pPr>
            <w:r>
              <w:rPr>
                <w:rFonts w:ascii="宋体" w:hAnsi="宋体" w:eastAsia="宋体" w:cs="宋体"/>
                <w:sz w:val="24"/>
                <w:szCs w:val="24"/>
              </w:rPr>
              <w:t>虚拟机数据迁移</w:t>
            </w:r>
          </w:p>
        </w:tc>
        <w:tc>
          <w:tcPr>
            <w:tcW w:w="3908" w:type="pct"/>
            <w:tcMar>
              <w:top w:w="0" w:type="dxa"/>
              <w:left w:w="0" w:type="dxa"/>
              <w:bottom w:w="0" w:type="dxa"/>
              <w:right w:w="0" w:type="dxa"/>
            </w:tcMar>
            <w:vAlign w:val="center"/>
          </w:tcPr>
          <w:p w14:paraId="1489A241">
            <w:pPr>
              <w:pStyle w:val="10"/>
              <w:rPr>
                <w:rFonts w:ascii="宋体" w:hAnsi="宋体" w:eastAsia="宋体" w:cs="宋体"/>
                <w:sz w:val="24"/>
                <w:szCs w:val="24"/>
              </w:rPr>
            </w:pPr>
            <w:r>
              <w:rPr>
                <w:rFonts w:ascii="宋体" w:hAnsi="宋体" w:eastAsia="宋体" w:cs="宋体"/>
                <w:sz w:val="24"/>
                <w:szCs w:val="24"/>
              </w:rPr>
              <w:t>将虚拟机中的磁盘从一个数据存储迁移到另一个数据存储中，且支持在不影响用户使用的情况下计划内实时迁移虚拟机磁盘</w:t>
            </w:r>
          </w:p>
        </w:tc>
      </w:tr>
      <w:tr w14:paraId="466B1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647062F4">
            <w:pPr>
              <w:pStyle w:val="10"/>
              <w:jc w:val="center"/>
              <w:rPr>
                <w:rFonts w:ascii="宋体" w:hAnsi="宋体" w:eastAsia="宋体" w:cs="宋体"/>
                <w:b/>
                <w:sz w:val="24"/>
                <w:szCs w:val="24"/>
              </w:rPr>
            </w:pPr>
            <w:r>
              <w:rPr>
                <w:rFonts w:ascii="宋体" w:hAnsi="宋体" w:eastAsia="宋体" w:cs="宋体"/>
                <w:b/>
                <w:sz w:val="24"/>
                <w:szCs w:val="24"/>
              </w:rPr>
              <w:t>2</w:t>
            </w:r>
          </w:p>
        </w:tc>
        <w:tc>
          <w:tcPr>
            <w:tcW w:w="4547" w:type="pct"/>
            <w:gridSpan w:val="2"/>
            <w:vAlign w:val="center"/>
          </w:tcPr>
          <w:p w14:paraId="469111F7">
            <w:pPr>
              <w:pStyle w:val="10"/>
              <w:jc w:val="center"/>
              <w:rPr>
                <w:rFonts w:ascii="宋体" w:hAnsi="宋体" w:eastAsia="宋体" w:cs="宋体"/>
                <w:b/>
                <w:sz w:val="24"/>
                <w:szCs w:val="24"/>
              </w:rPr>
            </w:pPr>
            <w:r>
              <w:rPr>
                <w:rFonts w:ascii="宋体" w:hAnsi="宋体" w:eastAsia="宋体" w:cs="宋体"/>
                <w:b/>
                <w:sz w:val="24"/>
                <w:szCs w:val="24"/>
              </w:rPr>
              <w:t>其他要求</w:t>
            </w:r>
          </w:p>
        </w:tc>
      </w:tr>
      <w:tr w14:paraId="5F687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164754C5">
            <w:pPr>
              <w:pStyle w:val="10"/>
              <w:jc w:val="center"/>
              <w:rPr>
                <w:rFonts w:ascii="宋体" w:hAnsi="宋体" w:eastAsia="宋体" w:cs="宋体"/>
                <w:sz w:val="24"/>
                <w:szCs w:val="24"/>
              </w:rPr>
            </w:pPr>
            <w:r>
              <w:rPr>
                <w:rFonts w:ascii="宋体" w:hAnsi="宋体" w:eastAsia="宋体" w:cs="宋体"/>
                <w:sz w:val="24"/>
                <w:szCs w:val="24"/>
              </w:rPr>
              <w:t>2.1</w:t>
            </w:r>
          </w:p>
        </w:tc>
        <w:tc>
          <w:tcPr>
            <w:tcW w:w="639" w:type="pct"/>
            <w:vAlign w:val="center"/>
          </w:tcPr>
          <w:p w14:paraId="498BCE80">
            <w:pPr>
              <w:pStyle w:val="10"/>
              <w:jc w:val="center"/>
              <w:rPr>
                <w:rFonts w:ascii="宋体" w:hAnsi="宋体" w:eastAsia="宋体" w:cs="宋体"/>
                <w:sz w:val="24"/>
                <w:szCs w:val="24"/>
              </w:rPr>
            </w:pPr>
            <w:r>
              <w:rPr>
                <w:rFonts w:ascii="宋体" w:hAnsi="宋体" w:eastAsia="宋体" w:cs="宋体"/>
                <w:sz w:val="24"/>
                <w:szCs w:val="24"/>
              </w:rPr>
              <w:t>基本要求</w:t>
            </w:r>
          </w:p>
        </w:tc>
        <w:tc>
          <w:tcPr>
            <w:tcW w:w="3908" w:type="pct"/>
            <w:tcMar>
              <w:top w:w="0" w:type="dxa"/>
              <w:left w:w="0" w:type="dxa"/>
              <w:bottom w:w="0" w:type="dxa"/>
              <w:right w:w="0" w:type="dxa"/>
            </w:tcMar>
            <w:vAlign w:val="center"/>
          </w:tcPr>
          <w:p w14:paraId="137DE28A">
            <w:pPr>
              <w:pStyle w:val="10"/>
              <w:jc w:val="both"/>
              <w:rPr>
                <w:rFonts w:ascii="宋体" w:hAnsi="宋体" w:eastAsia="宋体" w:cs="宋体"/>
                <w:sz w:val="24"/>
                <w:szCs w:val="24"/>
              </w:rPr>
            </w:pPr>
            <w:r>
              <w:rPr>
                <w:rFonts w:ascii="宋体" w:hAnsi="宋体" w:eastAsia="宋体" w:cs="宋体"/>
                <w:b/>
                <w:bCs/>
                <w:sz w:val="24"/>
                <w:szCs w:val="24"/>
              </w:rPr>
              <w:t>需与本项目所采购云计算管理软件为同一品牌</w:t>
            </w:r>
          </w:p>
        </w:tc>
      </w:tr>
      <w:tr w14:paraId="64AB5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461E840F">
            <w:pPr>
              <w:pStyle w:val="10"/>
              <w:jc w:val="center"/>
              <w:rPr>
                <w:rFonts w:ascii="宋体" w:hAnsi="宋体" w:eastAsia="宋体" w:cs="宋体"/>
                <w:sz w:val="24"/>
                <w:szCs w:val="24"/>
              </w:rPr>
            </w:pPr>
            <w:r>
              <w:rPr>
                <w:rFonts w:ascii="宋体" w:hAnsi="宋体" w:eastAsia="宋体" w:cs="宋体"/>
                <w:sz w:val="24"/>
                <w:szCs w:val="24"/>
              </w:rPr>
              <w:t>2.2</w:t>
            </w:r>
          </w:p>
        </w:tc>
        <w:tc>
          <w:tcPr>
            <w:tcW w:w="639" w:type="pct"/>
            <w:vAlign w:val="center"/>
          </w:tcPr>
          <w:p w14:paraId="1BBD16A8">
            <w:pPr>
              <w:pStyle w:val="10"/>
              <w:jc w:val="center"/>
              <w:rPr>
                <w:rFonts w:ascii="宋体" w:hAnsi="宋体" w:eastAsia="宋体" w:cs="宋体"/>
                <w:sz w:val="24"/>
                <w:szCs w:val="24"/>
              </w:rPr>
            </w:pPr>
            <w:r>
              <w:rPr>
                <w:rFonts w:ascii="宋体" w:hAnsi="宋体" w:eastAsia="宋体" w:cs="宋体"/>
                <w:sz w:val="24"/>
                <w:szCs w:val="24"/>
              </w:rPr>
              <w:t>软件授权</w:t>
            </w:r>
          </w:p>
        </w:tc>
        <w:tc>
          <w:tcPr>
            <w:tcW w:w="3908" w:type="pct"/>
            <w:tcMar>
              <w:top w:w="0" w:type="dxa"/>
              <w:left w:w="0" w:type="dxa"/>
              <w:bottom w:w="0" w:type="dxa"/>
              <w:right w:w="0" w:type="dxa"/>
            </w:tcMar>
            <w:vAlign w:val="center"/>
          </w:tcPr>
          <w:p w14:paraId="401AF164">
            <w:pPr>
              <w:pStyle w:val="10"/>
              <w:jc w:val="both"/>
              <w:rPr>
                <w:rFonts w:ascii="宋体" w:hAnsi="宋体" w:eastAsia="宋体" w:cs="宋体"/>
                <w:sz w:val="24"/>
                <w:szCs w:val="24"/>
              </w:rPr>
            </w:pPr>
            <w:r>
              <w:rPr>
                <w:rFonts w:ascii="宋体" w:hAnsi="宋体" w:eastAsia="宋体" w:cs="宋体"/>
                <w:sz w:val="24"/>
                <w:szCs w:val="24"/>
              </w:rPr>
              <w:t>提供</w:t>
            </w:r>
            <w:r>
              <w:rPr>
                <w:rFonts w:ascii="宋体" w:hAnsi="宋体" w:eastAsia="宋体" w:cs="宋体"/>
                <w:sz w:val="24"/>
                <w:szCs w:val="24"/>
                <w:lang w:eastAsia="zh-CN"/>
              </w:rPr>
              <w:t>≥44</w:t>
            </w:r>
            <w:r>
              <w:rPr>
                <w:rFonts w:ascii="宋体" w:hAnsi="宋体" w:eastAsia="宋体" w:cs="宋体"/>
                <w:sz w:val="24"/>
                <w:szCs w:val="24"/>
              </w:rPr>
              <w:t>颗</w:t>
            </w:r>
            <w:r>
              <w:rPr>
                <w:rFonts w:ascii="宋体" w:hAnsi="宋体" w:eastAsia="宋体" w:cs="宋体"/>
                <w:sz w:val="24"/>
                <w:szCs w:val="24"/>
                <w:lang w:eastAsia="zh-CN"/>
              </w:rPr>
              <w:t>CPU授权</w:t>
            </w:r>
            <w:r>
              <w:rPr>
                <w:rFonts w:ascii="宋体" w:hAnsi="宋体" w:eastAsia="宋体" w:cs="宋体"/>
                <w:sz w:val="24"/>
                <w:szCs w:val="24"/>
              </w:rPr>
              <w:t>的虚拟化能力</w:t>
            </w:r>
          </w:p>
        </w:tc>
      </w:tr>
      <w:tr w14:paraId="74A94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1B817765">
            <w:pPr>
              <w:pStyle w:val="10"/>
              <w:jc w:val="center"/>
              <w:rPr>
                <w:rFonts w:ascii="宋体" w:hAnsi="宋体" w:eastAsia="宋体" w:cs="宋体"/>
                <w:sz w:val="24"/>
                <w:szCs w:val="24"/>
              </w:rPr>
            </w:pPr>
            <w:r>
              <w:rPr>
                <w:rFonts w:ascii="宋体" w:hAnsi="宋体" w:eastAsia="宋体" w:cs="宋体"/>
                <w:sz w:val="24"/>
                <w:szCs w:val="24"/>
              </w:rPr>
              <w:t>2.3</w:t>
            </w:r>
          </w:p>
        </w:tc>
        <w:tc>
          <w:tcPr>
            <w:tcW w:w="639" w:type="pct"/>
            <w:vAlign w:val="center"/>
          </w:tcPr>
          <w:p w14:paraId="50CE173C">
            <w:pPr>
              <w:pStyle w:val="10"/>
              <w:jc w:val="center"/>
              <w:rPr>
                <w:rFonts w:ascii="宋体" w:hAnsi="宋体" w:eastAsia="宋体" w:cs="宋体"/>
                <w:sz w:val="24"/>
                <w:szCs w:val="24"/>
              </w:rPr>
            </w:pPr>
            <w:r>
              <w:rPr>
                <w:rFonts w:ascii="宋体" w:hAnsi="宋体" w:eastAsia="宋体" w:cs="宋体"/>
                <w:sz w:val="24"/>
                <w:szCs w:val="24"/>
              </w:rPr>
              <w:t>服务要求</w:t>
            </w:r>
          </w:p>
        </w:tc>
        <w:tc>
          <w:tcPr>
            <w:tcW w:w="3908" w:type="pct"/>
            <w:tcMar>
              <w:top w:w="0" w:type="dxa"/>
              <w:left w:w="0" w:type="dxa"/>
              <w:bottom w:w="0" w:type="dxa"/>
              <w:right w:w="0" w:type="dxa"/>
            </w:tcMar>
            <w:vAlign w:val="center"/>
          </w:tcPr>
          <w:p w14:paraId="0D5E45D2">
            <w:pPr>
              <w:pStyle w:val="10"/>
              <w:jc w:val="both"/>
              <w:rPr>
                <w:rFonts w:ascii="宋体" w:hAnsi="宋体" w:eastAsia="宋体" w:cs="宋体"/>
                <w:sz w:val="24"/>
                <w:szCs w:val="24"/>
              </w:rPr>
            </w:pPr>
            <w:r>
              <w:rPr>
                <w:rFonts w:ascii="宋体" w:hAnsi="宋体" w:eastAsia="宋体" w:cs="宋体"/>
                <w:sz w:val="24"/>
                <w:szCs w:val="24"/>
              </w:rPr>
              <w:t xml:space="preserve">提供≥ </w:t>
            </w:r>
            <w:r>
              <w:rPr>
                <w:rFonts w:ascii="宋体" w:hAnsi="宋体" w:eastAsia="宋体" w:cs="宋体"/>
                <w:sz w:val="24"/>
                <w:szCs w:val="24"/>
                <w:lang w:eastAsia="zh-CN"/>
              </w:rPr>
              <w:t>3</w:t>
            </w:r>
            <w:r>
              <w:rPr>
                <w:rFonts w:ascii="宋体" w:hAnsi="宋体" w:eastAsia="宋体" w:cs="宋体"/>
                <w:sz w:val="24"/>
                <w:szCs w:val="24"/>
              </w:rPr>
              <w:t>年软件</w:t>
            </w:r>
            <w:r>
              <w:rPr>
                <w:rFonts w:ascii="宋体" w:hAnsi="宋体" w:eastAsia="宋体" w:cs="宋体"/>
                <w:sz w:val="24"/>
                <w:szCs w:val="24"/>
                <w:lang w:eastAsia="zh-CN"/>
              </w:rPr>
              <w:t>免费升级</w:t>
            </w:r>
            <w:r>
              <w:rPr>
                <w:rFonts w:ascii="宋体" w:hAnsi="宋体" w:eastAsia="宋体" w:cs="宋体"/>
                <w:sz w:val="24"/>
                <w:szCs w:val="24"/>
              </w:rPr>
              <w:t>与</w:t>
            </w:r>
            <w:r>
              <w:rPr>
                <w:rFonts w:ascii="宋体" w:hAnsi="宋体" w:eastAsia="宋体" w:cs="宋体"/>
                <w:sz w:val="24"/>
                <w:szCs w:val="24"/>
                <w:lang w:eastAsia="zh-CN"/>
              </w:rPr>
              <w:t>原厂</w:t>
            </w:r>
            <w:r>
              <w:rPr>
                <w:rFonts w:ascii="宋体" w:hAnsi="宋体" w:eastAsia="宋体" w:cs="宋体"/>
                <w:sz w:val="24"/>
                <w:szCs w:val="24"/>
              </w:rPr>
              <w:t>保障服务</w:t>
            </w:r>
          </w:p>
        </w:tc>
      </w:tr>
    </w:tbl>
    <w:p w14:paraId="1D3389DE">
      <w:pPr>
        <w:pStyle w:val="3"/>
        <w:ind w:firstLine="0" w:firstLineChars="0"/>
        <w:rPr>
          <w:rFonts w:hint="eastAsia" w:ascii="宋体" w:hAnsi="宋体" w:eastAsia="宋体" w:cs="宋体"/>
          <w:color w:val="auto"/>
          <w:sz w:val="24"/>
          <w:szCs w:val="24"/>
          <w:lang w:eastAsia="zh-CN"/>
        </w:rPr>
      </w:pPr>
    </w:p>
    <w:p w14:paraId="5D3CC4C4">
      <w:pPr>
        <w:spacing w:line="560" w:lineRule="exact"/>
        <w:rPr>
          <w:rFonts w:hint="eastAsia" w:ascii="宋体" w:hAnsi="宋体" w:eastAsia="宋体" w:cs="宋体"/>
          <w:color w:val="auto"/>
          <w:sz w:val="24"/>
          <w:szCs w:val="24"/>
        </w:rPr>
      </w:pPr>
      <w:r>
        <w:rPr>
          <w:rFonts w:hint="eastAsia" w:ascii="宋体" w:hAnsi="宋体" w:eastAsia="宋体" w:cs="宋体"/>
          <w:color w:val="auto"/>
          <w:sz w:val="24"/>
          <w:szCs w:val="24"/>
        </w:rPr>
        <w:t>6、设备管理软件</w:t>
      </w:r>
    </w:p>
    <w:tbl>
      <w:tblPr>
        <w:tblStyle w:val="8"/>
        <w:tblW w:w="493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1"/>
        <w:gridCol w:w="1063"/>
        <w:gridCol w:w="6501"/>
      </w:tblGrid>
      <w:tr w14:paraId="071B4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7F55791A">
            <w:pPr>
              <w:pStyle w:val="10"/>
              <w:jc w:val="center"/>
              <w:rPr>
                <w:rFonts w:ascii="宋体" w:hAnsi="宋体" w:eastAsia="宋体" w:cs="宋体"/>
                <w:b/>
                <w:sz w:val="24"/>
                <w:szCs w:val="24"/>
              </w:rPr>
            </w:pPr>
            <w:r>
              <w:rPr>
                <w:rFonts w:ascii="宋体" w:hAnsi="宋体" w:eastAsia="宋体" w:cs="宋体"/>
                <w:b/>
                <w:sz w:val="24"/>
                <w:szCs w:val="24"/>
              </w:rPr>
              <w:t>序号</w:t>
            </w:r>
          </w:p>
        </w:tc>
        <w:tc>
          <w:tcPr>
            <w:tcW w:w="639" w:type="pct"/>
            <w:vAlign w:val="center"/>
          </w:tcPr>
          <w:p w14:paraId="0D13DBDA">
            <w:pPr>
              <w:pStyle w:val="10"/>
              <w:jc w:val="center"/>
              <w:rPr>
                <w:rFonts w:ascii="宋体" w:hAnsi="宋体" w:eastAsia="宋体" w:cs="宋体"/>
                <w:b/>
                <w:sz w:val="24"/>
                <w:szCs w:val="24"/>
              </w:rPr>
            </w:pPr>
            <w:r>
              <w:rPr>
                <w:rFonts w:ascii="宋体" w:hAnsi="宋体" w:eastAsia="宋体" w:cs="宋体"/>
                <w:b/>
                <w:sz w:val="24"/>
                <w:szCs w:val="24"/>
              </w:rPr>
              <w:t>指标项</w:t>
            </w:r>
          </w:p>
        </w:tc>
        <w:tc>
          <w:tcPr>
            <w:tcW w:w="3908" w:type="pct"/>
            <w:tcMar>
              <w:top w:w="0" w:type="dxa"/>
              <w:left w:w="0" w:type="dxa"/>
              <w:bottom w:w="0" w:type="dxa"/>
              <w:right w:w="0" w:type="dxa"/>
            </w:tcMar>
            <w:vAlign w:val="center"/>
          </w:tcPr>
          <w:p w14:paraId="4DE5E1FB">
            <w:pPr>
              <w:pStyle w:val="10"/>
              <w:jc w:val="center"/>
              <w:rPr>
                <w:rFonts w:ascii="宋体" w:hAnsi="宋体" w:eastAsia="宋体" w:cs="宋体"/>
                <w:b/>
                <w:sz w:val="24"/>
                <w:szCs w:val="24"/>
              </w:rPr>
            </w:pPr>
            <w:r>
              <w:rPr>
                <w:rFonts w:ascii="宋体" w:hAnsi="宋体" w:eastAsia="宋体" w:cs="宋体"/>
                <w:b/>
                <w:sz w:val="24"/>
                <w:szCs w:val="24"/>
              </w:rPr>
              <w:t>技术指标要求</w:t>
            </w:r>
          </w:p>
        </w:tc>
      </w:tr>
      <w:tr w14:paraId="5D284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3C3F9DFA">
            <w:pPr>
              <w:pStyle w:val="10"/>
              <w:jc w:val="center"/>
              <w:rPr>
                <w:rFonts w:ascii="宋体" w:hAnsi="宋体" w:eastAsia="宋体" w:cs="宋体"/>
                <w:b/>
                <w:sz w:val="24"/>
                <w:szCs w:val="24"/>
              </w:rPr>
            </w:pPr>
            <w:r>
              <w:rPr>
                <w:rFonts w:ascii="宋体" w:hAnsi="宋体" w:eastAsia="宋体" w:cs="宋体"/>
                <w:b/>
                <w:sz w:val="24"/>
                <w:szCs w:val="24"/>
              </w:rPr>
              <w:t>1</w:t>
            </w:r>
          </w:p>
        </w:tc>
        <w:tc>
          <w:tcPr>
            <w:tcW w:w="4547" w:type="pct"/>
            <w:gridSpan w:val="2"/>
            <w:vAlign w:val="center"/>
          </w:tcPr>
          <w:p w14:paraId="6F9C6053">
            <w:pPr>
              <w:pStyle w:val="10"/>
              <w:jc w:val="center"/>
              <w:rPr>
                <w:rFonts w:ascii="宋体" w:hAnsi="宋体" w:eastAsia="宋体" w:cs="宋体"/>
                <w:b/>
                <w:sz w:val="24"/>
                <w:szCs w:val="24"/>
              </w:rPr>
            </w:pPr>
            <w:r>
              <w:rPr>
                <w:rFonts w:ascii="宋体" w:hAnsi="宋体" w:eastAsia="宋体" w:cs="宋体"/>
                <w:b/>
                <w:sz w:val="24"/>
                <w:szCs w:val="24"/>
              </w:rPr>
              <w:t>基本要求</w:t>
            </w:r>
          </w:p>
        </w:tc>
      </w:tr>
      <w:tr w14:paraId="0BB06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6E5A87E8">
            <w:pPr>
              <w:pStyle w:val="10"/>
              <w:jc w:val="center"/>
              <w:rPr>
                <w:rFonts w:ascii="宋体" w:hAnsi="宋体" w:eastAsia="宋体" w:cs="宋体"/>
                <w:sz w:val="24"/>
                <w:szCs w:val="24"/>
              </w:rPr>
            </w:pPr>
            <w:r>
              <w:rPr>
                <w:rFonts w:ascii="宋体" w:hAnsi="宋体" w:eastAsia="宋体" w:cs="宋体"/>
                <w:sz w:val="24"/>
                <w:szCs w:val="24"/>
              </w:rPr>
              <w:t>1.1</w:t>
            </w:r>
          </w:p>
        </w:tc>
        <w:tc>
          <w:tcPr>
            <w:tcW w:w="639" w:type="pct"/>
            <w:vAlign w:val="center"/>
          </w:tcPr>
          <w:p w14:paraId="221CC5D2">
            <w:pPr>
              <w:pStyle w:val="10"/>
              <w:jc w:val="center"/>
              <w:rPr>
                <w:rFonts w:ascii="宋体" w:hAnsi="宋体" w:eastAsia="宋体" w:cs="宋体"/>
                <w:sz w:val="24"/>
                <w:szCs w:val="24"/>
              </w:rPr>
            </w:pPr>
            <w:r>
              <w:rPr>
                <w:rFonts w:ascii="宋体" w:hAnsi="宋体" w:eastAsia="宋体" w:cs="宋体"/>
                <w:sz w:val="24"/>
                <w:szCs w:val="24"/>
              </w:rPr>
              <w:t>报表</w:t>
            </w:r>
          </w:p>
        </w:tc>
        <w:tc>
          <w:tcPr>
            <w:tcW w:w="3908" w:type="pct"/>
            <w:tcMar>
              <w:top w:w="0" w:type="dxa"/>
              <w:left w:w="0" w:type="dxa"/>
              <w:bottom w:w="0" w:type="dxa"/>
              <w:right w:w="0" w:type="dxa"/>
            </w:tcMar>
            <w:vAlign w:val="center"/>
          </w:tcPr>
          <w:p w14:paraId="44DDCA8D">
            <w:pPr>
              <w:pStyle w:val="10"/>
              <w:rPr>
                <w:rFonts w:ascii="宋体" w:hAnsi="宋体" w:eastAsia="宋体" w:cs="宋体"/>
                <w:sz w:val="24"/>
                <w:szCs w:val="24"/>
                <w:lang w:eastAsia="zh-CN"/>
              </w:rPr>
            </w:pPr>
            <w:r>
              <w:rPr>
                <w:rFonts w:ascii="宋体" w:hAnsi="宋体" w:eastAsia="宋体" w:cs="宋体"/>
                <w:sz w:val="24"/>
                <w:szCs w:val="24"/>
              </w:rPr>
              <w:t>支持用户拖灵活定制报表内容，提供数据筛选、图表切换、自定义数据维度指标等功能，提供报表导出能力，支持导出PDF和Excel格式报表</w:t>
            </w:r>
            <w:r>
              <w:rPr>
                <w:rFonts w:ascii="宋体" w:hAnsi="宋体" w:eastAsia="宋体" w:cs="宋体"/>
                <w:sz w:val="24"/>
                <w:szCs w:val="24"/>
                <w:lang w:eastAsia="zh-CN"/>
              </w:rPr>
              <w:t>。</w:t>
            </w:r>
          </w:p>
        </w:tc>
      </w:tr>
      <w:tr w14:paraId="0FFBB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092292A6">
            <w:pPr>
              <w:pStyle w:val="10"/>
              <w:jc w:val="center"/>
              <w:rPr>
                <w:rFonts w:ascii="宋体" w:hAnsi="宋体" w:eastAsia="宋体" w:cs="宋体"/>
                <w:sz w:val="24"/>
                <w:szCs w:val="24"/>
                <w:lang w:eastAsia="zh-CN"/>
              </w:rPr>
            </w:pPr>
            <w:r>
              <w:rPr>
                <w:rFonts w:ascii="宋体" w:hAnsi="宋体" w:eastAsia="宋体" w:cs="宋体"/>
                <w:sz w:val="24"/>
                <w:szCs w:val="24"/>
                <w:lang w:eastAsia="zh-CN"/>
              </w:rPr>
              <w:t>1.2</w:t>
            </w:r>
          </w:p>
        </w:tc>
        <w:tc>
          <w:tcPr>
            <w:tcW w:w="639" w:type="pct"/>
            <w:vAlign w:val="center"/>
          </w:tcPr>
          <w:p w14:paraId="0E60B0BE">
            <w:pPr>
              <w:pStyle w:val="10"/>
              <w:jc w:val="center"/>
              <w:rPr>
                <w:rFonts w:ascii="宋体" w:hAnsi="宋体" w:eastAsia="宋体" w:cs="宋体"/>
                <w:sz w:val="24"/>
                <w:szCs w:val="24"/>
              </w:rPr>
            </w:pPr>
            <w:r>
              <w:rPr>
                <w:rFonts w:ascii="宋体" w:hAnsi="宋体" w:eastAsia="宋体" w:cs="宋体"/>
                <w:sz w:val="24"/>
                <w:szCs w:val="24"/>
              </w:rPr>
              <w:t>告警</w:t>
            </w:r>
          </w:p>
        </w:tc>
        <w:tc>
          <w:tcPr>
            <w:tcW w:w="3908" w:type="pct"/>
            <w:tcMar>
              <w:top w:w="0" w:type="dxa"/>
              <w:left w:w="0" w:type="dxa"/>
              <w:bottom w:w="0" w:type="dxa"/>
              <w:right w:w="0" w:type="dxa"/>
            </w:tcMar>
            <w:vAlign w:val="center"/>
          </w:tcPr>
          <w:p w14:paraId="2E69129C">
            <w:pPr>
              <w:pStyle w:val="10"/>
              <w:jc w:val="both"/>
              <w:rPr>
                <w:rFonts w:ascii="宋体" w:hAnsi="宋体" w:eastAsia="宋体" w:cs="宋体"/>
                <w:sz w:val="24"/>
                <w:szCs w:val="24"/>
                <w:lang w:eastAsia="zh-CN"/>
              </w:rPr>
            </w:pPr>
            <w:r>
              <w:rPr>
                <w:rFonts w:ascii="宋体" w:hAnsi="宋体" w:eastAsia="宋体" w:cs="宋体"/>
                <w:sz w:val="24"/>
                <w:szCs w:val="24"/>
              </w:rPr>
              <w:t>支持当前告警、历史告警、事件查询和导出；支持告警屏蔽、归并和抑制、重定义、自动确认；支持告警远程通知；告警维护经验</w:t>
            </w:r>
            <w:r>
              <w:rPr>
                <w:rFonts w:ascii="宋体" w:hAnsi="宋体" w:eastAsia="宋体" w:cs="宋体"/>
                <w:sz w:val="24"/>
                <w:szCs w:val="24"/>
                <w:lang w:eastAsia="zh-CN"/>
              </w:rPr>
              <w:t>。</w:t>
            </w:r>
          </w:p>
        </w:tc>
      </w:tr>
      <w:tr w14:paraId="0FDED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4797D3CE">
            <w:pPr>
              <w:pStyle w:val="10"/>
              <w:jc w:val="center"/>
              <w:rPr>
                <w:rFonts w:ascii="宋体" w:hAnsi="宋体" w:eastAsia="宋体" w:cs="宋体"/>
                <w:sz w:val="24"/>
                <w:szCs w:val="24"/>
              </w:rPr>
            </w:pPr>
            <w:r>
              <w:rPr>
                <w:rFonts w:ascii="宋体" w:hAnsi="宋体" w:eastAsia="宋体" w:cs="宋体"/>
                <w:sz w:val="24"/>
                <w:szCs w:val="24"/>
              </w:rPr>
              <w:t>1.3</w:t>
            </w:r>
          </w:p>
        </w:tc>
        <w:tc>
          <w:tcPr>
            <w:tcW w:w="639" w:type="pct"/>
            <w:vAlign w:val="center"/>
          </w:tcPr>
          <w:p w14:paraId="26A56F56">
            <w:pPr>
              <w:pStyle w:val="10"/>
              <w:jc w:val="center"/>
              <w:rPr>
                <w:rFonts w:ascii="宋体" w:hAnsi="宋体" w:eastAsia="宋体" w:cs="宋体"/>
                <w:sz w:val="24"/>
                <w:szCs w:val="24"/>
              </w:rPr>
            </w:pPr>
            <w:r>
              <w:rPr>
                <w:rFonts w:ascii="宋体" w:hAnsi="宋体" w:eastAsia="宋体" w:cs="宋体"/>
                <w:sz w:val="24"/>
                <w:szCs w:val="24"/>
              </w:rPr>
              <w:t>设备监控</w:t>
            </w:r>
          </w:p>
        </w:tc>
        <w:tc>
          <w:tcPr>
            <w:tcW w:w="3908" w:type="pct"/>
            <w:tcMar>
              <w:top w:w="0" w:type="dxa"/>
              <w:left w:w="0" w:type="dxa"/>
              <w:bottom w:w="0" w:type="dxa"/>
              <w:right w:w="0" w:type="dxa"/>
            </w:tcMar>
            <w:vAlign w:val="center"/>
          </w:tcPr>
          <w:p w14:paraId="33AD067E">
            <w:pPr>
              <w:pStyle w:val="10"/>
              <w:jc w:val="both"/>
              <w:rPr>
                <w:rFonts w:ascii="宋体" w:hAnsi="宋体" w:eastAsia="宋体" w:cs="宋体"/>
                <w:sz w:val="24"/>
                <w:szCs w:val="24"/>
                <w:lang w:eastAsia="zh-CN"/>
              </w:rPr>
            </w:pPr>
            <w:r>
              <w:rPr>
                <w:rFonts w:ascii="宋体" w:hAnsi="宋体" w:eastAsia="宋体" w:cs="宋体"/>
                <w:sz w:val="24"/>
                <w:szCs w:val="24"/>
              </w:rPr>
              <w:t>支持监控阈值设置，产生阈值告警，支持大数据主机、服务性能、告警监控，支持云资源监控</w:t>
            </w:r>
            <w:r>
              <w:rPr>
                <w:rFonts w:ascii="宋体" w:hAnsi="宋体" w:eastAsia="宋体" w:cs="宋体"/>
                <w:sz w:val="24"/>
                <w:szCs w:val="24"/>
                <w:lang w:eastAsia="zh-CN"/>
              </w:rPr>
              <w:t>。</w:t>
            </w:r>
          </w:p>
        </w:tc>
      </w:tr>
      <w:tr w14:paraId="5C87D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730BBC5B">
            <w:pPr>
              <w:pStyle w:val="10"/>
              <w:jc w:val="center"/>
              <w:rPr>
                <w:rFonts w:ascii="宋体" w:hAnsi="宋体" w:eastAsia="宋体" w:cs="宋体"/>
                <w:sz w:val="24"/>
                <w:szCs w:val="24"/>
              </w:rPr>
            </w:pPr>
            <w:r>
              <w:rPr>
                <w:rFonts w:ascii="宋体" w:hAnsi="宋体" w:eastAsia="宋体" w:cs="宋体"/>
                <w:sz w:val="24"/>
                <w:szCs w:val="24"/>
              </w:rPr>
              <w:t>1.4</w:t>
            </w:r>
          </w:p>
        </w:tc>
        <w:tc>
          <w:tcPr>
            <w:tcW w:w="639" w:type="pct"/>
            <w:vAlign w:val="center"/>
          </w:tcPr>
          <w:p w14:paraId="2445DA0F">
            <w:pPr>
              <w:pStyle w:val="10"/>
              <w:jc w:val="center"/>
              <w:rPr>
                <w:rFonts w:ascii="宋体" w:hAnsi="宋体" w:eastAsia="宋体" w:cs="宋体"/>
                <w:sz w:val="24"/>
                <w:szCs w:val="24"/>
              </w:rPr>
            </w:pPr>
            <w:r>
              <w:rPr>
                <w:rFonts w:ascii="宋体" w:hAnsi="宋体" w:eastAsia="宋体" w:cs="宋体"/>
                <w:sz w:val="24"/>
                <w:szCs w:val="24"/>
              </w:rPr>
              <w:t>账号管理</w:t>
            </w:r>
          </w:p>
        </w:tc>
        <w:tc>
          <w:tcPr>
            <w:tcW w:w="3908" w:type="pct"/>
            <w:tcMar>
              <w:top w:w="0" w:type="dxa"/>
              <w:left w:w="0" w:type="dxa"/>
              <w:bottom w:w="0" w:type="dxa"/>
              <w:right w:w="0" w:type="dxa"/>
            </w:tcMar>
            <w:vAlign w:val="center"/>
          </w:tcPr>
          <w:p w14:paraId="26CB339D">
            <w:pPr>
              <w:pStyle w:val="10"/>
              <w:rPr>
                <w:rFonts w:ascii="宋体" w:hAnsi="宋体" w:eastAsia="宋体" w:cs="宋体"/>
                <w:sz w:val="24"/>
                <w:szCs w:val="24"/>
                <w:lang w:eastAsia="zh-CN"/>
              </w:rPr>
            </w:pPr>
            <w:r>
              <w:rPr>
                <w:rFonts w:ascii="宋体" w:hAnsi="宋体" w:eastAsia="宋体" w:cs="宋体"/>
                <w:sz w:val="24"/>
                <w:szCs w:val="24"/>
              </w:rPr>
              <w:t>提供运维管理员账号管理，提供运维管理角色管理能力，内置管理员和安全管理员等角色</w:t>
            </w:r>
            <w:r>
              <w:rPr>
                <w:rFonts w:ascii="宋体" w:hAnsi="宋体" w:eastAsia="宋体" w:cs="宋体"/>
                <w:sz w:val="24"/>
                <w:szCs w:val="24"/>
                <w:lang w:eastAsia="zh-CN"/>
              </w:rPr>
              <w:t>。</w:t>
            </w:r>
          </w:p>
        </w:tc>
      </w:tr>
      <w:tr w14:paraId="2AEC6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61539686">
            <w:pPr>
              <w:pStyle w:val="10"/>
              <w:jc w:val="center"/>
              <w:rPr>
                <w:rFonts w:ascii="宋体" w:hAnsi="宋体" w:eastAsia="宋体" w:cs="宋体"/>
                <w:sz w:val="24"/>
                <w:szCs w:val="24"/>
              </w:rPr>
            </w:pPr>
            <w:r>
              <w:rPr>
                <w:rFonts w:ascii="宋体" w:hAnsi="宋体" w:eastAsia="宋体" w:cs="宋体"/>
                <w:sz w:val="24"/>
                <w:szCs w:val="24"/>
              </w:rPr>
              <w:t>1.5</w:t>
            </w:r>
          </w:p>
        </w:tc>
        <w:tc>
          <w:tcPr>
            <w:tcW w:w="639" w:type="pct"/>
            <w:vAlign w:val="center"/>
          </w:tcPr>
          <w:p w14:paraId="5EC283F8">
            <w:pPr>
              <w:pStyle w:val="10"/>
              <w:jc w:val="center"/>
              <w:rPr>
                <w:rFonts w:ascii="宋体" w:hAnsi="宋体" w:eastAsia="宋体" w:cs="宋体"/>
                <w:sz w:val="24"/>
                <w:szCs w:val="24"/>
              </w:rPr>
            </w:pPr>
            <w:r>
              <w:rPr>
                <w:rFonts w:ascii="宋体" w:hAnsi="宋体" w:eastAsia="宋体" w:cs="宋体"/>
                <w:sz w:val="24"/>
                <w:szCs w:val="24"/>
              </w:rPr>
              <w:t>日志管理</w:t>
            </w:r>
          </w:p>
        </w:tc>
        <w:tc>
          <w:tcPr>
            <w:tcW w:w="3908" w:type="pct"/>
            <w:tcMar>
              <w:top w:w="0" w:type="dxa"/>
              <w:left w:w="0" w:type="dxa"/>
              <w:bottom w:w="0" w:type="dxa"/>
              <w:right w:w="0" w:type="dxa"/>
            </w:tcMar>
            <w:vAlign w:val="center"/>
          </w:tcPr>
          <w:p w14:paraId="674DB382">
            <w:pPr>
              <w:pStyle w:val="10"/>
              <w:rPr>
                <w:rFonts w:ascii="宋体" w:hAnsi="宋体" w:eastAsia="宋体" w:cs="宋体"/>
                <w:sz w:val="24"/>
                <w:szCs w:val="24"/>
                <w:lang w:eastAsia="zh-CN"/>
              </w:rPr>
            </w:pPr>
            <w:r>
              <w:rPr>
                <w:rFonts w:ascii="宋体" w:hAnsi="宋体" w:eastAsia="宋体" w:cs="宋体"/>
                <w:sz w:val="24"/>
                <w:szCs w:val="24"/>
              </w:rPr>
              <w:t>提供管理员所有操作日志的统一汇聚和查询。支持操作日志转发syslog服务器。提供管理员安全日志的记录和查询；提供统一运行日志中心，完成系统运行日志的汇聚和查询。支持给资源按数据中心、部门、项目和业务系统打标签，支持自定义标签</w:t>
            </w:r>
            <w:r>
              <w:rPr>
                <w:rFonts w:ascii="宋体" w:hAnsi="宋体" w:eastAsia="宋体" w:cs="宋体"/>
                <w:sz w:val="24"/>
                <w:szCs w:val="24"/>
                <w:lang w:eastAsia="zh-CN"/>
              </w:rPr>
              <w:t>。</w:t>
            </w:r>
          </w:p>
        </w:tc>
      </w:tr>
      <w:tr w14:paraId="3E73A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4AAE51AA">
            <w:pPr>
              <w:pStyle w:val="10"/>
              <w:jc w:val="center"/>
              <w:rPr>
                <w:rFonts w:ascii="宋体" w:hAnsi="宋体" w:eastAsia="宋体" w:cs="宋体"/>
                <w:sz w:val="24"/>
                <w:szCs w:val="24"/>
              </w:rPr>
            </w:pPr>
            <w:r>
              <w:rPr>
                <w:rFonts w:ascii="宋体" w:hAnsi="宋体" w:eastAsia="宋体" w:cs="宋体"/>
                <w:sz w:val="24"/>
                <w:szCs w:val="24"/>
              </w:rPr>
              <w:t>1.6</w:t>
            </w:r>
          </w:p>
        </w:tc>
        <w:tc>
          <w:tcPr>
            <w:tcW w:w="639" w:type="pct"/>
            <w:vAlign w:val="center"/>
          </w:tcPr>
          <w:p w14:paraId="1C7FBCC7">
            <w:pPr>
              <w:pStyle w:val="10"/>
              <w:jc w:val="center"/>
              <w:rPr>
                <w:rFonts w:ascii="宋体" w:hAnsi="宋体" w:eastAsia="宋体" w:cs="宋体"/>
                <w:sz w:val="24"/>
                <w:szCs w:val="24"/>
              </w:rPr>
            </w:pPr>
            <w:r>
              <w:rPr>
                <w:rFonts w:ascii="宋体" w:hAnsi="宋体" w:eastAsia="宋体" w:cs="宋体"/>
                <w:sz w:val="24"/>
                <w:szCs w:val="24"/>
              </w:rPr>
              <w:t>运维管理</w:t>
            </w:r>
          </w:p>
        </w:tc>
        <w:tc>
          <w:tcPr>
            <w:tcW w:w="3908" w:type="pct"/>
            <w:tcMar>
              <w:top w:w="0" w:type="dxa"/>
              <w:left w:w="0" w:type="dxa"/>
              <w:bottom w:w="0" w:type="dxa"/>
              <w:right w:w="0" w:type="dxa"/>
            </w:tcMar>
            <w:vAlign w:val="center"/>
          </w:tcPr>
          <w:p w14:paraId="6B79E5D9">
            <w:pPr>
              <w:pStyle w:val="10"/>
              <w:rPr>
                <w:rFonts w:ascii="宋体" w:hAnsi="宋体" w:eastAsia="宋体" w:cs="宋体"/>
                <w:sz w:val="24"/>
                <w:szCs w:val="24"/>
                <w:lang w:eastAsia="zh-CN"/>
              </w:rPr>
            </w:pPr>
            <w:r>
              <w:rPr>
                <w:rFonts w:ascii="宋体" w:hAnsi="宋体" w:eastAsia="宋体" w:cs="宋体"/>
                <w:sz w:val="24"/>
                <w:szCs w:val="24"/>
              </w:rPr>
              <w:t>支持运维场景管理能力，可以将不同的运维任务分类管理</w:t>
            </w:r>
            <w:r>
              <w:rPr>
                <w:rFonts w:ascii="宋体" w:hAnsi="宋体" w:eastAsia="宋体" w:cs="宋体"/>
                <w:sz w:val="24"/>
                <w:szCs w:val="24"/>
                <w:lang w:eastAsia="zh-CN"/>
              </w:rPr>
              <w:t>。</w:t>
            </w:r>
          </w:p>
        </w:tc>
      </w:tr>
      <w:tr w14:paraId="423D1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750A8C65">
            <w:pPr>
              <w:pStyle w:val="10"/>
              <w:jc w:val="center"/>
              <w:rPr>
                <w:rFonts w:ascii="宋体" w:hAnsi="宋体" w:eastAsia="宋体" w:cs="宋体"/>
                <w:b/>
                <w:sz w:val="24"/>
                <w:szCs w:val="24"/>
              </w:rPr>
            </w:pPr>
            <w:r>
              <w:rPr>
                <w:rFonts w:ascii="宋体" w:hAnsi="宋体" w:eastAsia="宋体" w:cs="宋体"/>
                <w:b/>
                <w:sz w:val="24"/>
                <w:szCs w:val="24"/>
              </w:rPr>
              <w:t>2</w:t>
            </w:r>
          </w:p>
        </w:tc>
        <w:tc>
          <w:tcPr>
            <w:tcW w:w="4547" w:type="pct"/>
            <w:gridSpan w:val="2"/>
            <w:vAlign w:val="center"/>
          </w:tcPr>
          <w:p w14:paraId="30B8F288">
            <w:pPr>
              <w:pStyle w:val="10"/>
              <w:jc w:val="center"/>
              <w:rPr>
                <w:rFonts w:ascii="宋体" w:hAnsi="宋体" w:eastAsia="宋体" w:cs="宋体"/>
                <w:b/>
                <w:sz w:val="24"/>
                <w:szCs w:val="24"/>
              </w:rPr>
            </w:pPr>
            <w:r>
              <w:rPr>
                <w:rFonts w:ascii="宋体" w:hAnsi="宋体" w:eastAsia="宋体" w:cs="宋体"/>
                <w:b/>
                <w:sz w:val="24"/>
                <w:szCs w:val="24"/>
              </w:rPr>
              <w:t>其他要求</w:t>
            </w:r>
          </w:p>
        </w:tc>
      </w:tr>
      <w:tr w14:paraId="1BCEA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3DC23F75">
            <w:pPr>
              <w:pStyle w:val="10"/>
              <w:jc w:val="center"/>
              <w:rPr>
                <w:rFonts w:ascii="宋体" w:hAnsi="宋体" w:eastAsia="宋体" w:cs="宋体"/>
                <w:sz w:val="24"/>
                <w:szCs w:val="24"/>
              </w:rPr>
            </w:pPr>
            <w:r>
              <w:rPr>
                <w:rFonts w:ascii="宋体" w:hAnsi="宋体" w:eastAsia="宋体" w:cs="宋体"/>
                <w:sz w:val="24"/>
                <w:szCs w:val="24"/>
              </w:rPr>
              <w:t>2.1</w:t>
            </w:r>
          </w:p>
        </w:tc>
        <w:tc>
          <w:tcPr>
            <w:tcW w:w="639" w:type="pct"/>
            <w:vAlign w:val="center"/>
          </w:tcPr>
          <w:p w14:paraId="60094065">
            <w:pPr>
              <w:pStyle w:val="10"/>
              <w:jc w:val="center"/>
              <w:rPr>
                <w:rFonts w:ascii="宋体" w:hAnsi="宋体" w:eastAsia="宋体" w:cs="宋体"/>
                <w:sz w:val="24"/>
                <w:szCs w:val="24"/>
              </w:rPr>
            </w:pPr>
            <w:r>
              <w:rPr>
                <w:rFonts w:ascii="宋体" w:hAnsi="宋体" w:eastAsia="宋体" w:cs="宋体"/>
                <w:sz w:val="24"/>
                <w:szCs w:val="24"/>
              </w:rPr>
              <w:t>基本要求</w:t>
            </w:r>
          </w:p>
        </w:tc>
        <w:tc>
          <w:tcPr>
            <w:tcW w:w="3908" w:type="pct"/>
            <w:tcMar>
              <w:top w:w="0" w:type="dxa"/>
              <w:left w:w="0" w:type="dxa"/>
              <w:bottom w:w="0" w:type="dxa"/>
              <w:right w:w="0" w:type="dxa"/>
            </w:tcMar>
            <w:vAlign w:val="center"/>
          </w:tcPr>
          <w:p w14:paraId="5DF85B2D">
            <w:pPr>
              <w:pStyle w:val="10"/>
              <w:jc w:val="both"/>
              <w:rPr>
                <w:rFonts w:ascii="宋体" w:hAnsi="宋体" w:eastAsia="宋体" w:cs="宋体"/>
                <w:sz w:val="24"/>
                <w:szCs w:val="24"/>
                <w:lang w:eastAsia="zh-CN"/>
              </w:rPr>
            </w:pPr>
            <w:r>
              <w:rPr>
                <w:rFonts w:ascii="宋体" w:hAnsi="宋体" w:eastAsia="宋体" w:cs="宋体"/>
                <w:b/>
                <w:bCs/>
                <w:sz w:val="24"/>
                <w:szCs w:val="24"/>
              </w:rPr>
              <w:t>需与本项目所采购云计算管理软件为同一品牌</w:t>
            </w:r>
            <w:r>
              <w:rPr>
                <w:rFonts w:ascii="宋体" w:hAnsi="宋体" w:eastAsia="宋体" w:cs="宋体"/>
                <w:b/>
                <w:bCs/>
                <w:sz w:val="24"/>
                <w:szCs w:val="24"/>
                <w:lang w:eastAsia="zh-CN"/>
              </w:rPr>
              <w:t>。</w:t>
            </w:r>
          </w:p>
        </w:tc>
      </w:tr>
      <w:tr w14:paraId="0070C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6263A8EF">
            <w:pPr>
              <w:pStyle w:val="10"/>
              <w:jc w:val="center"/>
              <w:rPr>
                <w:rFonts w:ascii="宋体" w:hAnsi="宋体" w:eastAsia="宋体" w:cs="宋体"/>
                <w:sz w:val="24"/>
                <w:szCs w:val="24"/>
              </w:rPr>
            </w:pPr>
            <w:r>
              <w:rPr>
                <w:rFonts w:ascii="宋体" w:hAnsi="宋体" w:eastAsia="宋体" w:cs="宋体"/>
                <w:sz w:val="24"/>
                <w:szCs w:val="24"/>
              </w:rPr>
              <w:t>2.2</w:t>
            </w:r>
          </w:p>
        </w:tc>
        <w:tc>
          <w:tcPr>
            <w:tcW w:w="639" w:type="pct"/>
            <w:vAlign w:val="center"/>
          </w:tcPr>
          <w:p w14:paraId="2454CD31">
            <w:pPr>
              <w:pStyle w:val="10"/>
              <w:jc w:val="center"/>
              <w:rPr>
                <w:rFonts w:ascii="宋体" w:hAnsi="宋体" w:eastAsia="宋体" w:cs="宋体"/>
                <w:sz w:val="24"/>
                <w:szCs w:val="24"/>
              </w:rPr>
            </w:pPr>
            <w:r>
              <w:rPr>
                <w:rFonts w:ascii="宋体" w:hAnsi="宋体" w:eastAsia="宋体" w:cs="宋体"/>
                <w:sz w:val="24"/>
                <w:szCs w:val="24"/>
              </w:rPr>
              <w:t>软件授权</w:t>
            </w:r>
          </w:p>
        </w:tc>
        <w:tc>
          <w:tcPr>
            <w:tcW w:w="3908" w:type="pct"/>
            <w:tcMar>
              <w:top w:w="0" w:type="dxa"/>
              <w:left w:w="0" w:type="dxa"/>
              <w:bottom w:w="0" w:type="dxa"/>
              <w:right w:w="0" w:type="dxa"/>
            </w:tcMar>
            <w:vAlign w:val="center"/>
          </w:tcPr>
          <w:p w14:paraId="645087A5">
            <w:pPr>
              <w:pStyle w:val="10"/>
              <w:jc w:val="both"/>
              <w:rPr>
                <w:rFonts w:ascii="宋体" w:hAnsi="宋体" w:eastAsia="宋体" w:cs="宋体"/>
                <w:sz w:val="24"/>
                <w:szCs w:val="24"/>
                <w:lang w:eastAsia="zh-CN"/>
              </w:rPr>
            </w:pPr>
            <w:r>
              <w:rPr>
                <w:rFonts w:ascii="宋体" w:hAnsi="宋体" w:eastAsia="宋体" w:cs="宋体"/>
                <w:sz w:val="24"/>
                <w:szCs w:val="24"/>
              </w:rPr>
              <w:t>提供</w:t>
            </w:r>
            <w:r>
              <w:rPr>
                <w:rFonts w:ascii="宋体" w:hAnsi="宋体" w:eastAsia="宋体" w:cs="宋体"/>
                <w:sz w:val="24"/>
                <w:szCs w:val="24"/>
                <w:lang w:eastAsia="zh-CN"/>
              </w:rPr>
              <w:t>22</w:t>
            </w:r>
            <w:r>
              <w:rPr>
                <w:rFonts w:ascii="宋体" w:hAnsi="宋体" w:eastAsia="宋体" w:cs="宋体"/>
                <w:sz w:val="24"/>
                <w:szCs w:val="24"/>
              </w:rPr>
              <w:t>台服务器、</w:t>
            </w:r>
            <w:r>
              <w:rPr>
                <w:rFonts w:ascii="宋体" w:hAnsi="宋体" w:eastAsia="宋体" w:cs="宋体"/>
                <w:sz w:val="24"/>
                <w:szCs w:val="24"/>
                <w:lang w:eastAsia="zh-CN"/>
              </w:rPr>
              <w:t>1</w:t>
            </w:r>
            <w:r>
              <w:rPr>
                <w:rFonts w:ascii="宋体" w:hAnsi="宋体" w:eastAsia="宋体" w:cs="宋体"/>
                <w:sz w:val="24"/>
                <w:szCs w:val="24"/>
              </w:rPr>
              <w:t>套存储、</w:t>
            </w:r>
            <w:r>
              <w:rPr>
                <w:rFonts w:ascii="宋体" w:hAnsi="宋体" w:eastAsia="宋体" w:cs="宋体"/>
                <w:sz w:val="24"/>
                <w:szCs w:val="24"/>
                <w:lang w:eastAsia="zh-CN"/>
              </w:rPr>
              <w:t>5</w:t>
            </w:r>
            <w:r>
              <w:rPr>
                <w:rFonts w:ascii="宋体" w:hAnsi="宋体" w:eastAsia="宋体" w:cs="宋体"/>
                <w:sz w:val="24"/>
                <w:szCs w:val="24"/>
              </w:rPr>
              <w:t>台网络设备，合计</w:t>
            </w:r>
            <w:r>
              <w:rPr>
                <w:rFonts w:ascii="宋体" w:hAnsi="宋体" w:eastAsia="宋体" w:cs="宋体"/>
                <w:sz w:val="24"/>
                <w:szCs w:val="24"/>
                <w:lang w:eastAsia="zh-CN"/>
              </w:rPr>
              <w:t>28台设备</w:t>
            </w:r>
            <w:r>
              <w:rPr>
                <w:rFonts w:ascii="宋体" w:hAnsi="宋体" w:eastAsia="宋体" w:cs="宋体"/>
                <w:sz w:val="24"/>
                <w:szCs w:val="24"/>
              </w:rPr>
              <w:t>的授权许可</w:t>
            </w:r>
            <w:r>
              <w:rPr>
                <w:rFonts w:ascii="宋体" w:hAnsi="宋体" w:eastAsia="宋体" w:cs="宋体"/>
                <w:sz w:val="24"/>
                <w:szCs w:val="24"/>
                <w:lang w:eastAsia="zh-CN"/>
              </w:rPr>
              <w:t>。</w:t>
            </w:r>
          </w:p>
        </w:tc>
      </w:tr>
      <w:tr w14:paraId="07FF7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 w:type="pct"/>
            <w:vAlign w:val="center"/>
          </w:tcPr>
          <w:p w14:paraId="010E70B4">
            <w:pPr>
              <w:pStyle w:val="10"/>
              <w:jc w:val="center"/>
              <w:rPr>
                <w:rFonts w:ascii="宋体" w:hAnsi="宋体" w:eastAsia="宋体" w:cs="宋体"/>
                <w:sz w:val="24"/>
                <w:szCs w:val="24"/>
              </w:rPr>
            </w:pPr>
            <w:r>
              <w:rPr>
                <w:rFonts w:ascii="宋体" w:hAnsi="宋体" w:eastAsia="宋体" w:cs="宋体"/>
                <w:sz w:val="24"/>
                <w:szCs w:val="24"/>
              </w:rPr>
              <w:t>2.3</w:t>
            </w:r>
          </w:p>
        </w:tc>
        <w:tc>
          <w:tcPr>
            <w:tcW w:w="639" w:type="pct"/>
            <w:vAlign w:val="center"/>
          </w:tcPr>
          <w:p w14:paraId="2206621D">
            <w:pPr>
              <w:pStyle w:val="10"/>
              <w:jc w:val="center"/>
              <w:rPr>
                <w:rFonts w:ascii="宋体" w:hAnsi="宋体" w:eastAsia="宋体" w:cs="宋体"/>
                <w:sz w:val="24"/>
                <w:szCs w:val="24"/>
              </w:rPr>
            </w:pPr>
            <w:r>
              <w:rPr>
                <w:rFonts w:ascii="宋体" w:hAnsi="宋体" w:eastAsia="宋体" w:cs="宋体"/>
                <w:sz w:val="24"/>
                <w:szCs w:val="24"/>
              </w:rPr>
              <w:t>服务要求</w:t>
            </w:r>
          </w:p>
        </w:tc>
        <w:tc>
          <w:tcPr>
            <w:tcW w:w="3908" w:type="pct"/>
            <w:tcMar>
              <w:top w:w="0" w:type="dxa"/>
              <w:left w:w="0" w:type="dxa"/>
              <w:bottom w:w="0" w:type="dxa"/>
              <w:right w:w="0" w:type="dxa"/>
            </w:tcMar>
            <w:vAlign w:val="center"/>
          </w:tcPr>
          <w:p w14:paraId="69EEC4C4">
            <w:pPr>
              <w:pStyle w:val="10"/>
              <w:jc w:val="both"/>
              <w:rPr>
                <w:rFonts w:ascii="宋体" w:hAnsi="宋体" w:eastAsia="宋体" w:cs="宋体"/>
                <w:sz w:val="24"/>
                <w:szCs w:val="24"/>
                <w:lang w:eastAsia="zh-CN"/>
              </w:rPr>
            </w:pPr>
            <w:r>
              <w:rPr>
                <w:rFonts w:ascii="宋体" w:hAnsi="宋体" w:eastAsia="宋体" w:cs="宋体"/>
                <w:sz w:val="24"/>
                <w:szCs w:val="24"/>
              </w:rPr>
              <w:t xml:space="preserve">提供≥ </w:t>
            </w:r>
            <w:r>
              <w:rPr>
                <w:rFonts w:ascii="宋体" w:hAnsi="宋体" w:eastAsia="宋体" w:cs="宋体"/>
                <w:sz w:val="24"/>
                <w:szCs w:val="24"/>
                <w:lang w:eastAsia="zh-CN"/>
              </w:rPr>
              <w:t>3</w:t>
            </w:r>
            <w:r>
              <w:rPr>
                <w:rFonts w:ascii="宋体" w:hAnsi="宋体" w:eastAsia="宋体" w:cs="宋体"/>
                <w:sz w:val="24"/>
                <w:szCs w:val="24"/>
              </w:rPr>
              <w:t>年软件</w:t>
            </w:r>
            <w:r>
              <w:rPr>
                <w:rFonts w:ascii="宋体" w:hAnsi="宋体" w:eastAsia="宋体" w:cs="宋体"/>
                <w:sz w:val="24"/>
                <w:szCs w:val="24"/>
                <w:lang w:eastAsia="zh-CN"/>
              </w:rPr>
              <w:t>免费升级</w:t>
            </w:r>
            <w:r>
              <w:rPr>
                <w:rFonts w:ascii="宋体" w:hAnsi="宋体" w:eastAsia="宋体" w:cs="宋体"/>
                <w:sz w:val="24"/>
                <w:szCs w:val="24"/>
              </w:rPr>
              <w:t>与</w:t>
            </w:r>
            <w:r>
              <w:rPr>
                <w:rFonts w:ascii="宋体" w:hAnsi="宋体" w:eastAsia="宋体" w:cs="宋体"/>
                <w:sz w:val="24"/>
                <w:szCs w:val="24"/>
                <w:lang w:eastAsia="zh-CN"/>
              </w:rPr>
              <w:t>原厂</w:t>
            </w:r>
            <w:r>
              <w:rPr>
                <w:rFonts w:ascii="宋体" w:hAnsi="宋体" w:eastAsia="宋体" w:cs="宋体"/>
                <w:sz w:val="24"/>
                <w:szCs w:val="24"/>
              </w:rPr>
              <w:t>保障服务</w:t>
            </w:r>
            <w:r>
              <w:rPr>
                <w:rFonts w:ascii="宋体" w:hAnsi="宋体" w:eastAsia="宋体" w:cs="宋体"/>
                <w:sz w:val="24"/>
                <w:szCs w:val="24"/>
                <w:lang w:eastAsia="zh-CN"/>
              </w:rPr>
              <w:t>。</w:t>
            </w:r>
          </w:p>
        </w:tc>
      </w:tr>
    </w:tbl>
    <w:p w14:paraId="1EEA6EA3">
      <w:pPr>
        <w:widowControl w:val="0"/>
        <w:spacing w:line="249" w:lineRule="auto"/>
        <w:rPr>
          <w:rFonts w:hint="eastAsia" w:ascii="宋体" w:hAnsi="宋体" w:eastAsia="宋体" w:cs="宋体"/>
          <w:color w:val="auto"/>
          <w:sz w:val="24"/>
          <w:szCs w:val="24"/>
          <w:lang w:eastAsia="zh-CN"/>
        </w:rPr>
      </w:pPr>
    </w:p>
    <w:p w14:paraId="22A3266D">
      <w:pPr>
        <w:widowControl w:val="0"/>
        <w:spacing w:line="249" w:lineRule="auto"/>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注：投标人须完全满足上述技术需求，否则投标无效。</w:t>
      </w:r>
      <w:bookmarkStart w:id="3" w:name="_GoBack"/>
      <w:bookmarkEnd w:id="3"/>
    </w:p>
    <w:p w14:paraId="6805FAD0">
      <w:pPr>
        <w:widowControl w:val="0"/>
        <w:spacing w:line="249" w:lineRule="auto"/>
        <w:rPr>
          <w:rFonts w:hint="eastAsia" w:ascii="宋体" w:hAnsi="宋体" w:eastAsia="宋体" w:cs="宋体"/>
          <w:b/>
          <w:bCs/>
          <w:color w:val="auto"/>
          <w:sz w:val="24"/>
          <w:szCs w:val="24"/>
          <w:lang w:eastAsia="zh-CN"/>
        </w:rPr>
      </w:pPr>
    </w:p>
    <w:p w14:paraId="5573393B">
      <w:bookmarkStart w:id="2" w:name="bookmark82"/>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9B94FDA"/>
    <w:multiLevelType w:val="singleLevel"/>
    <w:tmpl w:val="A9B94FDA"/>
    <w:lvl w:ilvl="0" w:tentative="0">
      <w:start w:val="1"/>
      <w:numFmt w:val="lowerLetter"/>
      <w:suff w:val="nothing"/>
      <w:lvlText w:val="%1）"/>
      <w:lvlJc w:val="left"/>
    </w:lvl>
  </w:abstractNum>
  <w:abstractNum w:abstractNumId="1">
    <w:nsid w:val="312B9CC0"/>
    <w:multiLevelType w:val="singleLevel"/>
    <w:tmpl w:val="312B9CC0"/>
    <w:lvl w:ilvl="0" w:tentative="0">
      <w:start w:val="1"/>
      <w:numFmt w:val="lowerLetter"/>
      <w:lvlText w:val="%1)"/>
      <w:lvlJc w:val="left"/>
      <w:pPr>
        <w:tabs>
          <w:tab w:val="left" w:pos="312"/>
        </w:tabs>
      </w:pPr>
    </w:lvl>
  </w:abstractNum>
  <w:abstractNum w:abstractNumId="2">
    <w:nsid w:val="4A7C3BEB"/>
    <w:multiLevelType w:val="singleLevel"/>
    <w:tmpl w:val="4A7C3BEB"/>
    <w:lvl w:ilvl="0" w:tentative="0">
      <w:start w:val="2"/>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52865C6"/>
    <w:rsid w:val="01AC4C88"/>
    <w:rsid w:val="1CC349CD"/>
    <w:rsid w:val="652865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Body Text Indent"/>
    <w:basedOn w:val="1"/>
    <w:next w:val="5"/>
    <w:unhideWhenUsed/>
    <w:qFormat/>
    <w:uiPriority w:val="99"/>
    <w:pPr>
      <w:spacing w:after="120"/>
      <w:ind w:left="420" w:leftChars="200"/>
    </w:pPr>
    <w:rPr>
      <w:rFonts w:eastAsia="微软雅黑"/>
      <w:sz w:val="24"/>
      <w:szCs w:val="20"/>
    </w:rPr>
  </w:style>
  <w:style w:type="paragraph" w:styleId="5">
    <w:name w:val="envelope return"/>
    <w:qFormat/>
    <w:uiPriority w:val="0"/>
    <w:pPr>
      <w:widowControl w:val="0"/>
      <w:snapToGrid w:val="0"/>
      <w:jc w:val="both"/>
    </w:pPr>
    <w:rPr>
      <w:rFonts w:ascii="Arial" w:hAnsi="Arial" w:eastAsia="宋体" w:cs="Times New Roman"/>
      <w:kern w:val="2"/>
      <w:sz w:val="21"/>
      <w:lang w:val="en-US" w:eastAsia="zh-CN" w:bidi="ar-SA"/>
    </w:rPr>
  </w:style>
  <w:style w:type="paragraph" w:styleId="6">
    <w:name w:val="footer"/>
    <w:basedOn w:val="1"/>
    <w:qFormat/>
    <w:uiPriority w:val="0"/>
    <w:pPr>
      <w:tabs>
        <w:tab w:val="center" w:pos="4153"/>
        <w:tab w:val="right" w:pos="8306"/>
      </w:tabs>
    </w:pPr>
    <w:rPr>
      <w:sz w:val="18"/>
    </w:rPr>
  </w:style>
  <w:style w:type="paragraph" w:styleId="7">
    <w:name w:val="Body Text First Indent 2"/>
    <w:basedOn w:val="4"/>
    <w:next w:val="1"/>
    <w:qFormat/>
    <w:uiPriority w:val="0"/>
    <w:pPr>
      <w:ind w:firstLine="420" w:firstLineChars="200"/>
    </w:pPr>
    <w:rPr>
      <w:rFonts w:ascii="Times New Roman" w:hAnsi="Times New Roman" w:eastAsia="宋体" w:cs="Times New Roman"/>
    </w:rPr>
  </w:style>
  <w:style w:type="paragraph" w:customStyle="1" w:styleId="10">
    <w:name w:val="null3"/>
    <w:hidden/>
    <w:qFormat/>
    <w:uiPriority w:val="0"/>
    <w:rPr>
      <w:rFonts w:hint="eastAsia" w:asciiTheme="minorHAnsi" w:hAnsiTheme="minorHAnsi" w:eastAsiaTheme="minorEastAsia" w:cstheme="minorBidi"/>
      <w:lang w:val="en-US" w:eastAsia="zh-Hans"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1992</Words>
  <Characters>2186</Characters>
  <Lines>0</Lines>
  <Paragraphs>0</Paragraphs>
  <TotalTime>0</TotalTime>
  <ScaleCrop>false</ScaleCrop>
  <LinksUpToDate>false</LinksUpToDate>
  <CharactersWithSpaces>2201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2026-04-22T06:12:00Z</dcterms:created>
  <dc:creator>liyufan</dc:creator>
  <cp:lastModifiedBy>liyufan</cp:lastModifiedBy>
  <dcterms:modified xsi:type="dcterms:W3CDTF">2026-04-22T06:16:32Z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CC4D907D83F74913AA807D3184BDAEB4_11</vt:lpwstr>
  </property>
  <property fmtid="{D5CDD505-2E9C-101B-9397-08002B2CF9AE}" pid="4" name="KSOTemplateDocerSaveRecord">
    <vt:lpwstr>eyJoZGlkIjoiOGQ1NWRhZjUyM2M4ZDU5YWM1MjEzNTFiMjU1MGMyNGEiLCJ1c2VySWQiOiI2NzgzNjAyMjgifQ==</vt:lpwstr>
  </property>
</Properties>
</file>